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B98" w:rsidRPr="00574390" w:rsidRDefault="00D64EAF" w:rsidP="006549E4">
      <w:pPr>
        <w:spacing w:after="120"/>
        <w:rPr>
          <w:b/>
          <w:bCs/>
          <w:color w:val="auto"/>
          <w:sz w:val="40"/>
          <w:szCs w:val="40"/>
          <w:rtl/>
        </w:rPr>
      </w:pPr>
      <w:r w:rsidRPr="00574390">
        <w:rPr>
          <w:rFonts w:hint="cs"/>
          <w:b/>
          <w:bCs/>
          <w:color w:val="auto"/>
          <w:sz w:val="40"/>
          <w:szCs w:val="40"/>
          <w:rtl/>
        </w:rPr>
        <w:t>الفرع الثاني:</w:t>
      </w:r>
      <w:r w:rsidR="000A02D7">
        <w:rPr>
          <w:rFonts w:hint="cs"/>
          <w:b/>
          <w:bCs/>
          <w:color w:val="auto"/>
          <w:sz w:val="40"/>
          <w:szCs w:val="40"/>
          <w:rtl/>
        </w:rPr>
        <w:t xml:space="preserve"> </w:t>
      </w:r>
      <w:r w:rsidRPr="00574390">
        <w:rPr>
          <w:rFonts w:hint="cs"/>
          <w:b/>
          <w:bCs/>
          <w:color w:val="auto"/>
          <w:sz w:val="40"/>
          <w:szCs w:val="40"/>
          <w:rtl/>
        </w:rPr>
        <w:t>إذا بالغ في الذبح حتى أبان الرأس</w:t>
      </w:r>
      <w:r w:rsidR="007D57F8" w:rsidRPr="00574390">
        <w:rPr>
          <w:rStyle w:val="ae"/>
          <w:sz w:val="40"/>
          <w:szCs w:val="40"/>
          <w:rtl/>
        </w:rPr>
        <w:t>(</w:t>
      </w:r>
      <w:r w:rsidR="007D57F8" w:rsidRPr="00574390">
        <w:rPr>
          <w:rStyle w:val="ae"/>
          <w:sz w:val="40"/>
          <w:szCs w:val="40"/>
          <w:rtl/>
        </w:rPr>
        <w:footnoteReference w:id="2"/>
      </w:r>
      <w:r w:rsidR="007D57F8" w:rsidRPr="00574390">
        <w:rPr>
          <w:rStyle w:val="ae"/>
          <w:sz w:val="40"/>
          <w:szCs w:val="40"/>
          <w:rtl/>
        </w:rPr>
        <w:t>)</w:t>
      </w:r>
      <w:r w:rsidRPr="00574390">
        <w:rPr>
          <w:rFonts w:hint="cs"/>
          <w:b/>
          <w:bCs/>
          <w:color w:val="auto"/>
          <w:sz w:val="40"/>
          <w:szCs w:val="40"/>
          <w:rtl/>
        </w:rPr>
        <w:t>.</w:t>
      </w:r>
      <w:r w:rsidR="00707DA0" w:rsidRPr="00574390">
        <w:rPr>
          <w:rFonts w:hint="cs"/>
          <w:b/>
          <w:bCs/>
          <w:color w:val="auto"/>
          <w:sz w:val="40"/>
          <w:szCs w:val="40"/>
          <w:rtl/>
        </w:rPr>
        <w:t xml:space="preserve"> </w:t>
      </w:r>
      <w:r w:rsidR="00A754BB" w:rsidRPr="00574390">
        <w:rPr>
          <w:rFonts w:hint="cs"/>
          <w:b/>
          <w:bCs/>
          <w:color w:val="auto"/>
          <w:sz w:val="40"/>
          <w:szCs w:val="40"/>
          <w:rtl/>
        </w:rPr>
        <w:t xml:space="preserve"> </w:t>
      </w:r>
      <w:r w:rsidR="007E7646" w:rsidRPr="00574390">
        <w:rPr>
          <w:rFonts w:hint="cs"/>
          <w:b/>
          <w:bCs/>
          <w:color w:val="auto"/>
          <w:sz w:val="40"/>
          <w:szCs w:val="40"/>
          <w:rtl/>
        </w:rPr>
        <w:t xml:space="preserve"> </w:t>
      </w:r>
    </w:p>
    <w:p w:rsidR="00646A08" w:rsidRDefault="00E0594F" w:rsidP="00F75230">
      <w:pPr>
        <w:rPr>
          <w:rtl/>
        </w:rPr>
      </w:pPr>
      <w:r w:rsidRPr="00E0594F">
        <w:rPr>
          <w:rFonts w:ascii="Traditional Arabic" w:hint="cs"/>
          <w:rtl/>
          <w:lang w:eastAsia="en-US"/>
        </w:rPr>
        <w:t>يرى</w:t>
      </w:r>
      <w:r w:rsidR="00D64EAF" w:rsidRPr="00E0594F">
        <w:rPr>
          <w:rFonts w:ascii="Traditional Arabic" w:hint="cs"/>
          <w:rtl/>
          <w:lang w:eastAsia="en-US"/>
        </w:rPr>
        <w:t xml:space="preserve"> </w:t>
      </w:r>
      <w:r w:rsidR="00D64EAF" w:rsidRPr="00786B98">
        <w:rPr>
          <w:rFonts w:ascii="Traditional Arabic" w:hint="cs"/>
          <w:rtl/>
          <w:lang w:eastAsia="en-US"/>
        </w:rPr>
        <w:t>نافع</w:t>
      </w:r>
      <w:r>
        <w:rPr>
          <w:rFonts w:ascii="Traditional Arabic" w:hint="cs"/>
          <w:rtl/>
          <w:lang w:eastAsia="en-US"/>
        </w:rPr>
        <w:t xml:space="preserve"> رحمه الله</w:t>
      </w:r>
      <w:r w:rsidR="00D64EAF" w:rsidRPr="00786B98">
        <w:rPr>
          <w:rFonts w:ascii="Traditional Arabic" w:hint="cs"/>
          <w:rtl/>
          <w:lang w:eastAsia="en-US"/>
        </w:rPr>
        <w:t xml:space="preserve"> كراهة الأكل ما أبي</w:t>
      </w:r>
      <w:r w:rsidR="0049697E">
        <w:rPr>
          <w:rFonts w:ascii="Traditional Arabic" w:hint="cs"/>
          <w:rtl/>
          <w:lang w:eastAsia="en-US"/>
        </w:rPr>
        <w:t>ّ</w:t>
      </w:r>
      <w:r w:rsidR="00D64EAF" w:rsidRPr="00786B98">
        <w:rPr>
          <w:rFonts w:ascii="Traditional Arabic" w:hint="cs"/>
          <w:rtl/>
          <w:lang w:eastAsia="en-US"/>
        </w:rPr>
        <w:t>ن رأسه عند الذبح</w:t>
      </w:r>
      <w:r w:rsidR="00AC3CB8" w:rsidRPr="00AC3CB8">
        <w:rPr>
          <w:rStyle w:val="ae"/>
          <w:rtl/>
        </w:rPr>
        <w:t>(</w:t>
      </w:r>
      <w:r w:rsidR="00AC3CB8">
        <w:rPr>
          <w:rStyle w:val="ae"/>
          <w:rtl/>
        </w:rPr>
        <w:footnoteReference w:id="3"/>
      </w:r>
      <w:r w:rsidR="00AC3CB8" w:rsidRPr="00AC3CB8">
        <w:rPr>
          <w:rStyle w:val="ae"/>
          <w:rtl/>
        </w:rPr>
        <w:t>)</w:t>
      </w:r>
      <w:r w:rsidR="00D64EAF" w:rsidRPr="00786B98">
        <w:rPr>
          <w:rFonts w:ascii="Traditional Arabic" w:hint="eastAsia"/>
          <w:rtl/>
          <w:lang w:eastAsia="en-US"/>
        </w:rPr>
        <w:t>،</w:t>
      </w:r>
      <w:r w:rsidR="00DC15B4">
        <w:rPr>
          <w:rFonts w:ascii="Traditional Arabic" w:hint="cs"/>
          <w:rtl/>
          <w:lang w:eastAsia="en-US"/>
        </w:rPr>
        <w:t xml:space="preserve"> </w:t>
      </w:r>
      <w:r w:rsidR="00B267D4">
        <w:rPr>
          <w:rFonts w:ascii="Traditional Arabic" w:hint="cs"/>
          <w:rtl/>
          <w:lang w:eastAsia="en-US"/>
        </w:rPr>
        <w:t xml:space="preserve">و </w:t>
      </w:r>
      <w:r w:rsidR="00430218">
        <w:rPr>
          <w:rFonts w:ascii="Traditional Arabic" w:hint="cs"/>
          <w:rtl/>
          <w:lang w:eastAsia="en-US"/>
        </w:rPr>
        <w:t xml:space="preserve">به </w:t>
      </w:r>
      <w:r w:rsidR="00482E7C">
        <w:rPr>
          <w:rFonts w:ascii="Traditional Arabic" w:hint="cs"/>
          <w:rtl/>
          <w:lang w:eastAsia="en-US"/>
        </w:rPr>
        <w:t>قال</w:t>
      </w:r>
      <w:r w:rsidR="00D64EAF" w:rsidRPr="00786B98">
        <w:rPr>
          <w:rFonts w:ascii="Traditional Arabic"/>
          <w:rtl/>
          <w:lang w:eastAsia="en-US"/>
        </w:rPr>
        <w:t xml:space="preserve"> </w:t>
      </w:r>
      <w:r w:rsidR="00B267D4">
        <w:rPr>
          <w:rFonts w:ascii="Traditional Arabic" w:hint="cs"/>
          <w:rtl/>
          <w:lang w:eastAsia="en-US"/>
        </w:rPr>
        <w:t>ا</w:t>
      </w:r>
      <w:r w:rsidR="00D64EAF" w:rsidRPr="00786B98">
        <w:rPr>
          <w:rFonts w:ascii="Traditional Arabic" w:hint="eastAsia"/>
          <w:rtl/>
          <w:lang w:eastAsia="en-US"/>
        </w:rPr>
        <w:t>بن</w:t>
      </w:r>
      <w:r w:rsidR="00D64EAF" w:rsidRPr="00786B98">
        <w:rPr>
          <w:rFonts w:ascii="Traditional Arabic"/>
          <w:rtl/>
          <w:lang w:eastAsia="en-US"/>
        </w:rPr>
        <w:t xml:space="preserve"> </w:t>
      </w:r>
      <w:r w:rsidR="00D64EAF" w:rsidRPr="00786B98">
        <w:rPr>
          <w:rFonts w:ascii="Traditional Arabic" w:hint="eastAsia"/>
          <w:rtl/>
          <w:lang w:eastAsia="en-US"/>
        </w:rPr>
        <w:t>أبي</w:t>
      </w:r>
      <w:r w:rsidR="00D64EAF" w:rsidRPr="00786B98">
        <w:rPr>
          <w:rFonts w:ascii="Traditional Arabic"/>
          <w:rtl/>
          <w:lang w:eastAsia="en-US"/>
        </w:rPr>
        <w:t xml:space="preserve"> </w:t>
      </w:r>
      <w:r w:rsidR="00D64EAF" w:rsidRPr="00786B98">
        <w:rPr>
          <w:rFonts w:ascii="Traditional Arabic" w:hint="eastAsia"/>
          <w:rtl/>
          <w:lang w:eastAsia="en-US"/>
        </w:rPr>
        <w:t>ليلى،</w:t>
      </w:r>
      <w:r w:rsidR="00482E7C" w:rsidRPr="00482E7C">
        <w:rPr>
          <w:rFonts w:ascii="Traditional Arabic" w:hint="eastAsia"/>
          <w:rtl/>
          <w:lang w:eastAsia="en-US"/>
        </w:rPr>
        <w:t xml:space="preserve"> وسعيد</w:t>
      </w:r>
      <w:r w:rsidR="00482E7C" w:rsidRPr="00482E7C">
        <w:rPr>
          <w:rFonts w:ascii="Traditional Arabic"/>
          <w:rtl/>
          <w:lang w:eastAsia="en-US"/>
        </w:rPr>
        <w:t xml:space="preserve"> </w:t>
      </w:r>
      <w:r w:rsidR="00482E7C" w:rsidRPr="00482E7C">
        <w:rPr>
          <w:rFonts w:ascii="Traditional Arabic" w:hint="eastAsia"/>
          <w:rtl/>
          <w:lang w:eastAsia="en-US"/>
        </w:rPr>
        <w:t>بن</w:t>
      </w:r>
      <w:r w:rsidR="00482E7C" w:rsidRPr="00482E7C">
        <w:rPr>
          <w:rFonts w:ascii="Traditional Arabic"/>
          <w:rtl/>
          <w:lang w:eastAsia="en-US"/>
        </w:rPr>
        <w:t xml:space="preserve"> </w:t>
      </w:r>
      <w:r w:rsidR="00482E7C" w:rsidRPr="00482E7C">
        <w:rPr>
          <w:rFonts w:ascii="Traditional Arabic" w:hint="eastAsia"/>
          <w:rtl/>
          <w:lang w:eastAsia="en-US"/>
        </w:rPr>
        <w:t>جبير،</w:t>
      </w:r>
      <w:r w:rsidR="00DC15B4">
        <w:rPr>
          <w:rFonts w:ascii="Traditional Arabic" w:hint="cs"/>
          <w:rtl/>
          <w:lang w:eastAsia="en-US"/>
        </w:rPr>
        <w:t xml:space="preserve"> </w:t>
      </w:r>
      <w:r w:rsidR="00D64EAF" w:rsidRPr="00786B98">
        <w:rPr>
          <w:rFonts w:ascii="Traditional Arabic" w:hint="eastAsia"/>
          <w:rtl/>
          <w:lang w:eastAsia="en-US"/>
        </w:rPr>
        <w:t>وابن</w:t>
      </w:r>
      <w:r w:rsidR="00D64EAF" w:rsidRPr="00786B98">
        <w:rPr>
          <w:rFonts w:ascii="Traditional Arabic"/>
          <w:rtl/>
          <w:lang w:eastAsia="en-US"/>
        </w:rPr>
        <w:t xml:space="preserve"> </w:t>
      </w:r>
      <w:r w:rsidR="00D64EAF" w:rsidRPr="00786B98">
        <w:rPr>
          <w:rFonts w:ascii="Traditional Arabic" w:hint="eastAsia"/>
          <w:rtl/>
          <w:lang w:eastAsia="en-US"/>
        </w:rPr>
        <w:t>سيرين</w:t>
      </w:r>
      <w:r w:rsidR="00482E7C">
        <w:rPr>
          <w:rFonts w:ascii="Traditional Arabic" w:hint="cs"/>
          <w:rtl/>
          <w:lang w:eastAsia="en-US"/>
        </w:rPr>
        <w:t>,</w:t>
      </w:r>
      <w:r w:rsidR="00DC15B4">
        <w:rPr>
          <w:rFonts w:ascii="Traditional Arabic" w:hint="cs"/>
          <w:rtl/>
          <w:lang w:eastAsia="en-US"/>
        </w:rPr>
        <w:t xml:space="preserve"> </w:t>
      </w:r>
      <w:r w:rsidR="00482E7C">
        <w:rPr>
          <w:rFonts w:ascii="Traditional Arabic" w:hint="cs"/>
          <w:rtl/>
          <w:lang w:eastAsia="en-US"/>
        </w:rPr>
        <w:t xml:space="preserve">و </w:t>
      </w:r>
      <w:r w:rsidR="00482E7C" w:rsidRPr="00482E7C">
        <w:rPr>
          <w:rFonts w:ascii="Traditional Arabic" w:hint="eastAsia"/>
          <w:rtl/>
          <w:lang w:eastAsia="en-US"/>
        </w:rPr>
        <w:t>الحكم،</w:t>
      </w:r>
      <w:r w:rsidR="00DC15B4">
        <w:rPr>
          <w:rFonts w:ascii="Traditional Arabic" w:hint="cs"/>
          <w:rtl/>
          <w:lang w:eastAsia="en-US"/>
        </w:rPr>
        <w:t xml:space="preserve"> </w:t>
      </w:r>
      <w:r w:rsidR="00482E7C" w:rsidRPr="00482E7C">
        <w:rPr>
          <w:rFonts w:ascii="Traditional Arabic" w:hint="eastAsia"/>
          <w:rtl/>
          <w:lang w:eastAsia="en-US"/>
        </w:rPr>
        <w:t>وحماد</w:t>
      </w:r>
      <w:r w:rsidR="00482E7C" w:rsidRPr="00482E7C">
        <w:rPr>
          <w:rFonts w:ascii="Traditional Arabic"/>
          <w:rtl/>
          <w:lang w:eastAsia="en-US"/>
        </w:rPr>
        <w:t xml:space="preserve"> </w:t>
      </w:r>
      <w:r w:rsidR="00482E7C" w:rsidRPr="00482E7C">
        <w:rPr>
          <w:rFonts w:ascii="Traditional Arabic" w:hint="eastAsia"/>
          <w:rtl/>
          <w:lang w:eastAsia="en-US"/>
        </w:rPr>
        <w:t>بن</w:t>
      </w:r>
      <w:r w:rsidR="00482E7C" w:rsidRPr="00482E7C">
        <w:rPr>
          <w:rFonts w:ascii="Traditional Arabic"/>
          <w:rtl/>
          <w:lang w:eastAsia="en-US"/>
        </w:rPr>
        <w:t xml:space="preserve"> </w:t>
      </w:r>
      <w:r w:rsidR="00482E7C" w:rsidRPr="00482E7C">
        <w:rPr>
          <w:rFonts w:ascii="Traditional Arabic" w:hint="eastAsia"/>
          <w:rtl/>
          <w:lang w:eastAsia="en-US"/>
        </w:rPr>
        <w:t>أبي</w:t>
      </w:r>
      <w:r w:rsidR="00482E7C" w:rsidRPr="00482E7C">
        <w:rPr>
          <w:rFonts w:ascii="Traditional Arabic"/>
          <w:rtl/>
          <w:lang w:eastAsia="en-US"/>
        </w:rPr>
        <w:t xml:space="preserve"> </w:t>
      </w:r>
      <w:r w:rsidR="00482E7C" w:rsidRPr="00482E7C">
        <w:rPr>
          <w:rFonts w:ascii="Traditional Arabic" w:hint="eastAsia"/>
          <w:rtl/>
          <w:lang w:eastAsia="en-US"/>
        </w:rPr>
        <w:t>سليمان</w:t>
      </w:r>
      <w:r w:rsidR="00D64EAF" w:rsidRPr="00786B98">
        <w:rPr>
          <w:rStyle w:val="ae"/>
          <w:rtl/>
        </w:rPr>
        <w:t>(</w:t>
      </w:r>
      <w:r w:rsidR="00D64EAF" w:rsidRPr="00786B98">
        <w:rPr>
          <w:rStyle w:val="ae"/>
          <w:rtl/>
        </w:rPr>
        <w:footnoteReference w:id="4"/>
      </w:r>
      <w:r w:rsidR="00D64EAF" w:rsidRPr="00786B98">
        <w:rPr>
          <w:rStyle w:val="ae"/>
          <w:rtl/>
        </w:rPr>
        <w:t>)</w:t>
      </w:r>
      <w:r w:rsidR="00C47363">
        <w:rPr>
          <w:rFonts w:hint="cs"/>
          <w:rtl/>
        </w:rPr>
        <w:t>,</w:t>
      </w:r>
      <w:r w:rsidR="00F40FD0">
        <w:rPr>
          <w:rFonts w:hint="cs"/>
          <w:rtl/>
        </w:rPr>
        <w:t xml:space="preserve"> و به قال المالكية إذا </w:t>
      </w:r>
      <w:r w:rsidR="00932FE3">
        <w:rPr>
          <w:rFonts w:hint="cs"/>
          <w:rtl/>
        </w:rPr>
        <w:t>تعمّد بإبانة الرأس</w:t>
      </w:r>
      <w:r w:rsidR="00932FE3" w:rsidRPr="00823C6E">
        <w:rPr>
          <w:rStyle w:val="ae"/>
          <w:rtl/>
        </w:rPr>
        <w:t xml:space="preserve"> (</w:t>
      </w:r>
      <w:r w:rsidR="00932FE3">
        <w:rPr>
          <w:rStyle w:val="ae"/>
          <w:rtl/>
        </w:rPr>
        <w:footnoteReference w:id="5"/>
      </w:r>
      <w:r w:rsidR="00932FE3" w:rsidRPr="00823C6E">
        <w:rPr>
          <w:rStyle w:val="ae"/>
          <w:rtl/>
        </w:rPr>
        <w:t>)</w:t>
      </w:r>
      <w:r w:rsidR="00932FE3">
        <w:rPr>
          <w:rFonts w:hint="cs"/>
          <w:rtl/>
        </w:rPr>
        <w:t>,</w:t>
      </w:r>
      <w:r w:rsidR="00E50A67">
        <w:rPr>
          <w:rFonts w:hint="cs"/>
          <w:rtl/>
        </w:rPr>
        <w:t xml:space="preserve"> و روي عن أحمد</w:t>
      </w:r>
      <w:r w:rsidR="00C47363">
        <w:rPr>
          <w:rFonts w:hint="cs"/>
          <w:rtl/>
        </w:rPr>
        <w:t xml:space="preserve"> </w:t>
      </w:r>
      <w:r w:rsidR="003C59D9">
        <w:rPr>
          <w:rFonts w:hint="cs"/>
          <w:rtl/>
        </w:rPr>
        <w:t>تحر</w:t>
      </w:r>
      <w:r w:rsidR="00E50A67">
        <w:rPr>
          <w:rFonts w:hint="cs"/>
          <w:rtl/>
        </w:rPr>
        <w:t>ي</w:t>
      </w:r>
      <w:r w:rsidR="003C59D9">
        <w:rPr>
          <w:rFonts w:hint="cs"/>
          <w:rtl/>
        </w:rPr>
        <w:t>م</w:t>
      </w:r>
      <w:r w:rsidR="00C47363" w:rsidRPr="00F50025">
        <w:rPr>
          <w:rFonts w:hint="cs"/>
          <w:rtl/>
        </w:rPr>
        <w:t xml:space="preserve"> الأكل ما أبين</w:t>
      </w:r>
      <w:r w:rsidR="00C47363">
        <w:rPr>
          <w:rFonts w:hint="cs"/>
          <w:rtl/>
        </w:rPr>
        <w:t xml:space="preserve"> رأسه عند الذبح </w:t>
      </w:r>
      <w:r w:rsidR="00C47363" w:rsidRPr="00F50025">
        <w:rPr>
          <w:vertAlign w:val="superscript"/>
          <w:rtl/>
        </w:rPr>
        <w:t>(</w:t>
      </w:r>
      <w:r w:rsidR="00C47363" w:rsidRPr="00F50025">
        <w:rPr>
          <w:vertAlign w:val="superscript"/>
          <w:rtl/>
        </w:rPr>
        <w:footnoteReference w:id="6"/>
      </w:r>
      <w:r w:rsidR="00C47363" w:rsidRPr="00F50025">
        <w:rPr>
          <w:vertAlign w:val="superscript"/>
          <w:rtl/>
        </w:rPr>
        <w:t>)</w:t>
      </w:r>
      <w:r w:rsidR="00C47363" w:rsidRPr="00F50025">
        <w:rPr>
          <w:rFonts w:hint="cs"/>
          <w:rtl/>
        </w:rPr>
        <w:t>.</w:t>
      </w:r>
    </w:p>
    <w:p w:rsidR="006D4C3F" w:rsidRPr="006D4C3F" w:rsidRDefault="006D4C3F" w:rsidP="00F75230">
      <w:pPr>
        <w:rPr>
          <w:b/>
          <w:bCs/>
          <w:rtl/>
        </w:rPr>
      </w:pPr>
      <w:r w:rsidRPr="006D4C3F">
        <w:rPr>
          <w:rFonts w:hint="cs"/>
          <w:b/>
          <w:bCs/>
          <w:rtl/>
        </w:rPr>
        <w:t xml:space="preserve">من أدلة هذا القول: </w:t>
      </w:r>
      <w:r w:rsidR="00565F6E">
        <w:rPr>
          <w:rFonts w:hint="cs"/>
          <w:b/>
          <w:bCs/>
          <w:rtl/>
        </w:rPr>
        <w:t xml:space="preserve"> </w:t>
      </w:r>
      <w:r w:rsidR="0032718D">
        <w:rPr>
          <w:rFonts w:hint="cs"/>
          <w:b/>
          <w:bCs/>
          <w:rtl/>
        </w:rPr>
        <w:t xml:space="preserve"> </w:t>
      </w:r>
    </w:p>
    <w:p w:rsidR="00C7593F" w:rsidRDefault="006D4C3F" w:rsidP="00F75230">
      <w:pPr>
        <w:rPr>
          <w:rtl/>
        </w:rPr>
      </w:pPr>
      <w:r>
        <w:rPr>
          <w:rFonts w:hint="cs"/>
          <w:b/>
          <w:bCs/>
          <w:rtl/>
        </w:rPr>
        <w:t>1</w:t>
      </w:r>
      <w:r w:rsidRPr="006D4C3F">
        <w:rPr>
          <w:rFonts w:hint="cs"/>
          <w:b/>
          <w:bCs/>
          <w:rtl/>
        </w:rPr>
        <w:t>-</w:t>
      </w:r>
      <w:r w:rsidR="00DA3EB3">
        <w:rPr>
          <w:rFonts w:hint="cs"/>
          <w:rtl/>
        </w:rPr>
        <w:t xml:space="preserve"> عن ابن عباس رضي الله عنهما: أ</w:t>
      </w:r>
      <w:r w:rsidRPr="006D4C3F">
        <w:rPr>
          <w:rFonts w:hint="cs"/>
          <w:rtl/>
        </w:rPr>
        <w:t>ن النبي</w:t>
      </w:r>
      <w:r w:rsidR="000B61BD">
        <w:rPr>
          <w:rFonts w:hint="cs"/>
          <w:rtl/>
        </w:rPr>
        <w:t xml:space="preserve"> </w:t>
      </w:r>
      <w:r w:rsidRPr="006D4C3F">
        <w:rPr>
          <w:rFonts w:hint="cs"/>
        </w:rPr>
        <w:sym w:font="AGA Arabesque" w:char="F072"/>
      </w:r>
      <w:r w:rsidRPr="006D4C3F">
        <w:rPr>
          <w:rFonts w:hint="cs"/>
          <w:rtl/>
        </w:rPr>
        <w:t xml:space="preserve"> نهي عن الذبيحة أن تفرس</w:t>
      </w:r>
      <w:r w:rsidRPr="006D4C3F">
        <w:rPr>
          <w:vertAlign w:val="superscript"/>
          <w:rtl/>
        </w:rPr>
        <w:t>(</w:t>
      </w:r>
      <w:r w:rsidRPr="006D4C3F">
        <w:rPr>
          <w:vertAlign w:val="superscript"/>
          <w:rtl/>
        </w:rPr>
        <w:footnoteReference w:id="7"/>
      </w:r>
      <w:r w:rsidRPr="006D4C3F">
        <w:rPr>
          <w:vertAlign w:val="superscript"/>
          <w:rtl/>
        </w:rPr>
        <w:t>)(</w:t>
      </w:r>
      <w:r w:rsidRPr="006D4C3F">
        <w:rPr>
          <w:vertAlign w:val="superscript"/>
          <w:rtl/>
        </w:rPr>
        <w:footnoteReference w:id="8"/>
      </w:r>
      <w:r w:rsidRPr="006D4C3F">
        <w:rPr>
          <w:vertAlign w:val="superscript"/>
          <w:rtl/>
        </w:rPr>
        <w:t>)</w:t>
      </w:r>
      <w:r w:rsidRPr="006D4C3F">
        <w:rPr>
          <w:rFonts w:hint="cs"/>
          <w:rtl/>
        </w:rPr>
        <w:t>.</w:t>
      </w:r>
    </w:p>
    <w:p w:rsidR="00781E1D" w:rsidRDefault="00781E1D" w:rsidP="00F75230">
      <w:pPr>
        <w:rPr>
          <w:rtl/>
        </w:rPr>
      </w:pPr>
      <w:r w:rsidRPr="002D6540">
        <w:rPr>
          <w:rFonts w:hint="cs"/>
          <w:b/>
          <w:bCs/>
          <w:rtl/>
        </w:rPr>
        <w:lastRenderedPageBreak/>
        <w:t>2-</w:t>
      </w:r>
      <w:r>
        <w:rPr>
          <w:rFonts w:hint="cs"/>
          <w:rtl/>
        </w:rPr>
        <w:t xml:space="preserve"> </w:t>
      </w:r>
      <w:r>
        <w:rPr>
          <w:rFonts w:ascii="Traditional Arabic" w:hint="cs"/>
          <w:color w:val="auto"/>
          <w:rtl/>
          <w:lang w:eastAsia="en-US"/>
        </w:rPr>
        <w:t xml:space="preserve"> ما روي عن </w:t>
      </w:r>
      <w:r w:rsidRPr="00781E1D">
        <w:rPr>
          <w:rFonts w:ascii="Traditional Arabic" w:hint="eastAsia"/>
          <w:color w:val="auto"/>
          <w:rtl/>
          <w:lang w:eastAsia="en-US"/>
        </w:rPr>
        <w:t>عمر</w:t>
      </w:r>
      <w:r w:rsidRPr="00781E1D">
        <w:rPr>
          <w:rFonts w:ascii="Traditional Arabic"/>
          <w:color w:val="auto"/>
          <w:rtl/>
          <w:lang w:eastAsia="en-US"/>
        </w:rPr>
        <w:t xml:space="preserve"> </w:t>
      </w:r>
      <w:r>
        <w:rPr>
          <w:rFonts w:ascii="Traditional Arabic" w:hint="eastAsia"/>
          <w:color w:val="auto"/>
          <w:lang w:eastAsia="en-US"/>
        </w:rPr>
        <w:sym w:font="AGA Arabesque" w:char="F074"/>
      </w:r>
      <w:r w:rsidRPr="00781E1D">
        <w:rPr>
          <w:rFonts w:ascii="Traditional Arabic"/>
          <w:color w:val="auto"/>
          <w:rtl/>
          <w:lang w:eastAsia="en-US"/>
        </w:rPr>
        <w:t xml:space="preserve"> </w:t>
      </w:r>
      <w:r>
        <w:rPr>
          <w:rFonts w:ascii="Traditional Arabic" w:hint="cs"/>
          <w:color w:val="auto"/>
          <w:rtl/>
          <w:lang w:eastAsia="en-US"/>
        </w:rPr>
        <w:t>أنه نهى</w:t>
      </w:r>
      <w:r w:rsidRPr="00781E1D">
        <w:rPr>
          <w:rFonts w:ascii="Traditional Arabic"/>
          <w:color w:val="auto"/>
          <w:rtl/>
          <w:lang w:eastAsia="en-US"/>
        </w:rPr>
        <w:t xml:space="preserve"> </w:t>
      </w:r>
      <w:r w:rsidRPr="00781E1D">
        <w:rPr>
          <w:rFonts w:ascii="Traditional Arabic" w:hint="eastAsia"/>
          <w:color w:val="auto"/>
          <w:rtl/>
          <w:lang w:eastAsia="en-US"/>
        </w:rPr>
        <w:t>النخع</w:t>
      </w:r>
      <w:r w:rsidR="00E84B33" w:rsidRPr="00E84B33">
        <w:rPr>
          <w:rStyle w:val="ae"/>
          <w:rtl/>
        </w:rPr>
        <w:t>(</w:t>
      </w:r>
      <w:r w:rsidR="00E84B33">
        <w:rPr>
          <w:rStyle w:val="ae"/>
          <w:rtl/>
        </w:rPr>
        <w:footnoteReference w:id="9"/>
      </w:r>
      <w:r w:rsidR="00E84B33" w:rsidRPr="00E84B33">
        <w:rPr>
          <w:rStyle w:val="ae"/>
          <w:rtl/>
        </w:rPr>
        <w:t>)</w:t>
      </w:r>
      <w:r w:rsidRPr="00781E1D">
        <w:rPr>
          <w:rFonts w:ascii="Traditional Arabic"/>
          <w:color w:val="auto"/>
          <w:rtl/>
          <w:lang w:eastAsia="en-US"/>
        </w:rPr>
        <w:t xml:space="preserve"> </w:t>
      </w:r>
      <w:r w:rsidRPr="00781E1D">
        <w:rPr>
          <w:rFonts w:ascii="Traditional Arabic" w:hint="eastAsia"/>
          <w:color w:val="auto"/>
          <w:rtl/>
          <w:lang w:eastAsia="en-US"/>
        </w:rPr>
        <w:t>وأن</w:t>
      </w:r>
      <w:r w:rsidRPr="00781E1D">
        <w:rPr>
          <w:rFonts w:ascii="Traditional Arabic"/>
          <w:color w:val="auto"/>
          <w:rtl/>
          <w:lang w:eastAsia="en-US"/>
        </w:rPr>
        <w:t xml:space="preserve"> </w:t>
      </w:r>
      <w:r w:rsidRPr="00781E1D">
        <w:rPr>
          <w:rFonts w:ascii="Traditional Arabic" w:hint="eastAsia"/>
          <w:color w:val="auto"/>
          <w:rtl/>
          <w:lang w:eastAsia="en-US"/>
        </w:rPr>
        <w:t>تعجل</w:t>
      </w:r>
      <w:r w:rsidRPr="00781E1D">
        <w:rPr>
          <w:rFonts w:ascii="Traditional Arabic"/>
          <w:color w:val="auto"/>
          <w:rtl/>
          <w:lang w:eastAsia="en-US"/>
        </w:rPr>
        <w:t xml:space="preserve"> </w:t>
      </w:r>
      <w:r w:rsidRPr="00781E1D">
        <w:rPr>
          <w:rFonts w:ascii="Traditional Arabic" w:hint="eastAsia"/>
          <w:color w:val="auto"/>
          <w:rtl/>
          <w:lang w:eastAsia="en-US"/>
        </w:rPr>
        <w:t>الأنفس</w:t>
      </w:r>
      <w:r w:rsidRPr="00781E1D">
        <w:rPr>
          <w:rFonts w:ascii="Traditional Arabic"/>
          <w:color w:val="auto"/>
          <w:rtl/>
          <w:lang w:eastAsia="en-US"/>
        </w:rPr>
        <w:t xml:space="preserve"> </w:t>
      </w:r>
      <w:r w:rsidRPr="00781E1D">
        <w:rPr>
          <w:rFonts w:ascii="Traditional Arabic" w:hint="eastAsia"/>
          <w:color w:val="auto"/>
          <w:rtl/>
          <w:lang w:eastAsia="en-US"/>
        </w:rPr>
        <w:t>أن</w:t>
      </w:r>
      <w:r w:rsidRPr="00781E1D">
        <w:rPr>
          <w:rFonts w:ascii="Traditional Arabic"/>
          <w:color w:val="auto"/>
          <w:rtl/>
          <w:lang w:eastAsia="en-US"/>
        </w:rPr>
        <w:t xml:space="preserve"> </w:t>
      </w:r>
      <w:r w:rsidRPr="00781E1D">
        <w:rPr>
          <w:rFonts w:ascii="Traditional Arabic" w:hint="eastAsia"/>
          <w:color w:val="auto"/>
          <w:rtl/>
          <w:lang w:eastAsia="en-US"/>
        </w:rPr>
        <w:t>تزهق</w:t>
      </w:r>
      <w:r w:rsidRPr="00781E1D">
        <w:rPr>
          <w:rStyle w:val="ae"/>
          <w:rtl/>
        </w:rPr>
        <w:t>(</w:t>
      </w:r>
      <w:r>
        <w:rPr>
          <w:rStyle w:val="ae"/>
          <w:rtl/>
        </w:rPr>
        <w:footnoteReference w:id="10"/>
      </w:r>
      <w:r w:rsidRPr="00781E1D">
        <w:rPr>
          <w:rStyle w:val="ae"/>
          <w:rtl/>
        </w:rPr>
        <w:t>)</w:t>
      </w:r>
      <w:r>
        <w:rPr>
          <w:rFonts w:ascii="Traditional Arabic" w:hint="cs"/>
          <w:color w:val="auto"/>
          <w:rtl/>
          <w:lang w:eastAsia="en-US"/>
        </w:rPr>
        <w:t>.</w:t>
      </w:r>
      <w:r>
        <w:rPr>
          <w:rtl/>
        </w:rPr>
        <w:t xml:space="preserve"> </w:t>
      </w:r>
    </w:p>
    <w:p w:rsidR="006D4C3F" w:rsidRPr="007C6AA7" w:rsidRDefault="002D6540" w:rsidP="002D19A5">
      <w:pPr>
        <w:rPr>
          <w:spacing w:val="-8"/>
          <w:rtl/>
        </w:rPr>
      </w:pPr>
      <w:r w:rsidRPr="007C6AA7">
        <w:rPr>
          <w:rFonts w:hint="cs"/>
          <w:b/>
          <w:bCs/>
          <w:spacing w:val="-8"/>
          <w:rtl/>
        </w:rPr>
        <w:t>3</w:t>
      </w:r>
      <w:r w:rsidR="00D25911" w:rsidRPr="007C6AA7">
        <w:rPr>
          <w:rFonts w:hint="cs"/>
          <w:b/>
          <w:bCs/>
          <w:spacing w:val="-8"/>
          <w:rtl/>
        </w:rPr>
        <w:t>-</w:t>
      </w:r>
      <w:r w:rsidR="00D25911" w:rsidRPr="007C6AA7">
        <w:rPr>
          <w:rFonts w:hint="cs"/>
          <w:spacing w:val="-8"/>
          <w:rtl/>
        </w:rPr>
        <w:t xml:space="preserve"> </w:t>
      </w:r>
      <w:r w:rsidR="00D25911" w:rsidRPr="007C6AA7">
        <w:rPr>
          <w:rFonts w:hint="eastAsia"/>
          <w:spacing w:val="-8"/>
          <w:rtl/>
        </w:rPr>
        <w:t>أنها</w:t>
      </w:r>
      <w:r w:rsidR="00D25911" w:rsidRPr="007C6AA7">
        <w:rPr>
          <w:spacing w:val="-8"/>
          <w:rtl/>
        </w:rPr>
        <w:t xml:space="preserve"> </w:t>
      </w:r>
      <w:r w:rsidR="00D25911" w:rsidRPr="007C6AA7">
        <w:rPr>
          <w:rFonts w:hint="eastAsia"/>
          <w:spacing w:val="-8"/>
          <w:rtl/>
        </w:rPr>
        <w:t>كذبيحة</w:t>
      </w:r>
      <w:r w:rsidR="00D25911" w:rsidRPr="007C6AA7">
        <w:rPr>
          <w:spacing w:val="-8"/>
          <w:rtl/>
        </w:rPr>
        <w:t xml:space="preserve"> </w:t>
      </w:r>
      <w:r w:rsidR="00D25911" w:rsidRPr="007C6AA7">
        <w:rPr>
          <w:rFonts w:hint="eastAsia"/>
          <w:spacing w:val="-8"/>
          <w:rtl/>
        </w:rPr>
        <w:t>ذكيت</w:t>
      </w:r>
      <w:r w:rsidR="00D25911" w:rsidRPr="007C6AA7">
        <w:rPr>
          <w:spacing w:val="-8"/>
          <w:rtl/>
        </w:rPr>
        <w:t xml:space="preserve"> </w:t>
      </w:r>
      <w:r w:rsidR="00D25911" w:rsidRPr="007C6AA7">
        <w:rPr>
          <w:rFonts w:hint="eastAsia"/>
          <w:spacing w:val="-8"/>
          <w:rtl/>
        </w:rPr>
        <w:t>ثم</w:t>
      </w:r>
      <w:r w:rsidR="00D25911" w:rsidRPr="007C6AA7">
        <w:rPr>
          <w:spacing w:val="-8"/>
          <w:rtl/>
        </w:rPr>
        <w:t xml:space="preserve"> </w:t>
      </w:r>
      <w:r w:rsidR="00D25911" w:rsidRPr="007C6AA7">
        <w:rPr>
          <w:rFonts w:hint="eastAsia"/>
          <w:spacing w:val="-8"/>
          <w:rtl/>
        </w:rPr>
        <w:t>عجل</w:t>
      </w:r>
      <w:r w:rsidR="00D25911" w:rsidRPr="007C6AA7">
        <w:rPr>
          <w:spacing w:val="-8"/>
          <w:rtl/>
        </w:rPr>
        <w:t xml:space="preserve"> </w:t>
      </w:r>
      <w:r w:rsidR="00D25911" w:rsidRPr="007C6AA7">
        <w:rPr>
          <w:rFonts w:hint="eastAsia"/>
          <w:spacing w:val="-8"/>
          <w:rtl/>
        </w:rPr>
        <w:t>قطع</w:t>
      </w:r>
      <w:r w:rsidR="00D25911" w:rsidRPr="007C6AA7">
        <w:rPr>
          <w:spacing w:val="-8"/>
          <w:rtl/>
        </w:rPr>
        <w:t xml:space="preserve"> </w:t>
      </w:r>
      <w:r w:rsidR="00D25911" w:rsidRPr="007C6AA7">
        <w:rPr>
          <w:rFonts w:hint="eastAsia"/>
          <w:spacing w:val="-8"/>
          <w:rtl/>
        </w:rPr>
        <w:t>رأسها</w:t>
      </w:r>
      <w:r w:rsidR="00D25911" w:rsidRPr="007C6AA7">
        <w:rPr>
          <w:spacing w:val="-8"/>
          <w:rtl/>
        </w:rPr>
        <w:t xml:space="preserve"> </w:t>
      </w:r>
      <w:r w:rsidR="00D25911" w:rsidRPr="007C6AA7">
        <w:rPr>
          <w:rFonts w:hint="eastAsia"/>
          <w:spacing w:val="-8"/>
          <w:rtl/>
        </w:rPr>
        <w:t>قبل</w:t>
      </w:r>
      <w:r w:rsidR="00D25911" w:rsidRPr="007C6AA7">
        <w:rPr>
          <w:spacing w:val="-8"/>
          <w:rtl/>
        </w:rPr>
        <w:t xml:space="preserve"> </w:t>
      </w:r>
      <w:r w:rsidR="00D25911" w:rsidRPr="007C6AA7">
        <w:rPr>
          <w:rFonts w:hint="eastAsia"/>
          <w:spacing w:val="-8"/>
          <w:rtl/>
        </w:rPr>
        <w:t>أن</w:t>
      </w:r>
      <w:r w:rsidR="00D25911" w:rsidRPr="007C6AA7">
        <w:rPr>
          <w:spacing w:val="-8"/>
          <w:rtl/>
        </w:rPr>
        <w:t xml:space="preserve"> </w:t>
      </w:r>
      <w:r w:rsidR="00D25911" w:rsidRPr="007C6AA7">
        <w:rPr>
          <w:rFonts w:hint="eastAsia"/>
          <w:spacing w:val="-8"/>
          <w:rtl/>
        </w:rPr>
        <w:t>تموت</w:t>
      </w:r>
      <w:r w:rsidR="00D25911" w:rsidRPr="007C6AA7">
        <w:rPr>
          <w:rFonts w:hint="cs"/>
          <w:spacing w:val="-8"/>
          <w:rtl/>
        </w:rPr>
        <w:t xml:space="preserve"> </w:t>
      </w:r>
      <w:r w:rsidR="002D19A5">
        <w:rPr>
          <w:rFonts w:hint="cs"/>
          <w:spacing w:val="-8"/>
          <w:rtl/>
        </w:rPr>
        <w:t xml:space="preserve">فيكره أكلها </w:t>
      </w:r>
      <w:r w:rsidR="00D25911" w:rsidRPr="007C6AA7">
        <w:rPr>
          <w:rStyle w:val="ae"/>
          <w:spacing w:val="-8"/>
          <w:rtl/>
        </w:rPr>
        <w:t>(</w:t>
      </w:r>
      <w:r w:rsidR="00D25911" w:rsidRPr="007C6AA7">
        <w:rPr>
          <w:rStyle w:val="ae"/>
          <w:spacing w:val="-8"/>
          <w:rtl/>
        </w:rPr>
        <w:footnoteReference w:id="11"/>
      </w:r>
      <w:r w:rsidR="00D25911" w:rsidRPr="007C6AA7">
        <w:rPr>
          <w:rStyle w:val="ae"/>
          <w:spacing w:val="-8"/>
          <w:rtl/>
        </w:rPr>
        <w:t>)</w:t>
      </w:r>
      <w:r w:rsidR="00D25911" w:rsidRPr="007C6AA7">
        <w:rPr>
          <w:rFonts w:hint="cs"/>
          <w:spacing w:val="-8"/>
          <w:rtl/>
        </w:rPr>
        <w:t>.</w:t>
      </w:r>
    </w:p>
    <w:p w:rsidR="00FD2273" w:rsidRPr="00CE7695" w:rsidRDefault="00FD2273" w:rsidP="00F75230">
      <w:pPr>
        <w:rPr>
          <w:b/>
          <w:bCs/>
          <w:u w:val="double"/>
          <w:rtl/>
        </w:rPr>
      </w:pPr>
      <w:r w:rsidRPr="00CE7695">
        <w:rPr>
          <w:rFonts w:hint="cs"/>
          <w:b/>
          <w:bCs/>
          <w:u w:val="double"/>
          <w:rtl/>
        </w:rPr>
        <w:t>الأقوال في المسالة:</w:t>
      </w:r>
    </w:p>
    <w:p w:rsidR="00FD2273" w:rsidRDefault="00FD2273" w:rsidP="00F75230">
      <w:pPr>
        <w:rPr>
          <w:b/>
          <w:bCs/>
          <w:rtl/>
        </w:rPr>
      </w:pPr>
      <w:r>
        <w:rPr>
          <w:rFonts w:hint="cs"/>
          <w:b/>
          <w:bCs/>
          <w:rtl/>
        </w:rPr>
        <w:t xml:space="preserve">للعلماء في المسألة </w:t>
      </w:r>
      <w:r w:rsidR="00C47363">
        <w:rPr>
          <w:rFonts w:hint="cs"/>
          <w:b/>
          <w:bCs/>
          <w:rtl/>
        </w:rPr>
        <w:t xml:space="preserve">ثلاثة </w:t>
      </w:r>
      <w:r>
        <w:rPr>
          <w:rFonts w:hint="cs"/>
          <w:b/>
          <w:bCs/>
          <w:rtl/>
        </w:rPr>
        <w:t>أقوال:</w:t>
      </w:r>
      <w:r w:rsidR="00B50B99">
        <w:rPr>
          <w:rFonts w:hint="cs"/>
          <w:b/>
          <w:bCs/>
          <w:rtl/>
        </w:rPr>
        <w:t xml:space="preserve"> </w:t>
      </w:r>
    </w:p>
    <w:p w:rsidR="00646A08" w:rsidRPr="00FD2273" w:rsidRDefault="00FD2273" w:rsidP="00F75230">
      <w:pPr>
        <w:rPr>
          <w:b/>
          <w:bCs/>
          <w:rtl/>
        </w:rPr>
      </w:pPr>
      <w:r>
        <w:rPr>
          <w:rFonts w:hint="cs"/>
          <w:b/>
          <w:bCs/>
          <w:rtl/>
        </w:rPr>
        <w:t>أحدها</w:t>
      </w:r>
      <w:r w:rsidR="00CD6116">
        <w:rPr>
          <w:rFonts w:hint="cs"/>
          <w:b/>
          <w:bCs/>
          <w:rtl/>
        </w:rPr>
        <w:t>:</w:t>
      </w:r>
      <w:r>
        <w:rPr>
          <w:rFonts w:hint="cs"/>
          <w:b/>
          <w:bCs/>
          <w:rtl/>
        </w:rPr>
        <w:t xml:space="preserve"> ما تقدم من اختيار نافع ومن وافقه:</w:t>
      </w:r>
    </w:p>
    <w:p w:rsidR="00E26A0B" w:rsidRPr="00F04A94" w:rsidRDefault="00E26A0B" w:rsidP="00F75230">
      <w:pPr>
        <w:rPr>
          <w:rtl/>
        </w:rPr>
      </w:pPr>
      <w:r w:rsidRPr="00E26A0B">
        <w:rPr>
          <w:rFonts w:hint="cs"/>
          <w:b/>
          <w:bCs/>
          <w:rtl/>
        </w:rPr>
        <w:t>القول ال</w:t>
      </w:r>
      <w:r w:rsidR="00FD2273">
        <w:rPr>
          <w:rFonts w:hint="cs"/>
          <w:b/>
          <w:bCs/>
          <w:rtl/>
        </w:rPr>
        <w:t>ثاني</w:t>
      </w:r>
      <w:r>
        <w:rPr>
          <w:rFonts w:hint="cs"/>
          <w:rtl/>
        </w:rPr>
        <w:t>:</w:t>
      </w:r>
      <w:r w:rsidR="000148CC">
        <w:rPr>
          <w:rFonts w:hint="cs"/>
          <w:rtl/>
        </w:rPr>
        <w:t xml:space="preserve"> إ</w:t>
      </w:r>
      <w:r w:rsidR="003F7F8A">
        <w:rPr>
          <w:rFonts w:hint="cs"/>
          <w:rtl/>
        </w:rPr>
        <w:t>باح</w:t>
      </w:r>
      <w:r w:rsidR="00DC721B">
        <w:rPr>
          <w:rFonts w:hint="cs"/>
          <w:rtl/>
        </w:rPr>
        <w:t>ة</w:t>
      </w:r>
      <w:r w:rsidR="009679DD">
        <w:rPr>
          <w:rFonts w:hint="cs"/>
          <w:rtl/>
        </w:rPr>
        <w:t xml:space="preserve"> </w:t>
      </w:r>
      <w:r w:rsidR="003A2F73">
        <w:rPr>
          <w:rFonts w:hint="cs"/>
          <w:rtl/>
        </w:rPr>
        <w:t>أكل</w:t>
      </w:r>
      <w:r w:rsidR="009679DD">
        <w:rPr>
          <w:rFonts w:hint="cs"/>
          <w:rtl/>
        </w:rPr>
        <w:t xml:space="preserve"> الذبيحة</w:t>
      </w:r>
      <w:r w:rsidR="003F7F8A">
        <w:rPr>
          <w:rFonts w:hint="cs"/>
          <w:rtl/>
        </w:rPr>
        <w:t xml:space="preserve"> ما أبي</w:t>
      </w:r>
      <w:r w:rsidR="00301CD7">
        <w:rPr>
          <w:rFonts w:hint="cs"/>
          <w:rtl/>
        </w:rPr>
        <w:t>ّ</w:t>
      </w:r>
      <w:r w:rsidR="003F7F8A">
        <w:rPr>
          <w:rFonts w:hint="cs"/>
          <w:rtl/>
        </w:rPr>
        <w:t>ن رأسه</w:t>
      </w:r>
      <w:r w:rsidR="001911DD">
        <w:rPr>
          <w:rFonts w:hint="cs"/>
          <w:rtl/>
        </w:rPr>
        <w:t>ا</w:t>
      </w:r>
      <w:r w:rsidR="003F7F8A">
        <w:rPr>
          <w:rFonts w:hint="cs"/>
          <w:rtl/>
        </w:rPr>
        <w:t xml:space="preserve"> عند الذبح</w:t>
      </w:r>
      <w:r w:rsidR="003B3FEE">
        <w:rPr>
          <w:rFonts w:hint="cs"/>
          <w:rtl/>
        </w:rPr>
        <w:t xml:space="preserve"> ويكره هذا الصنيع</w:t>
      </w:r>
      <w:r w:rsidR="0084134A">
        <w:rPr>
          <w:rFonts w:hint="cs"/>
          <w:rtl/>
        </w:rPr>
        <w:t>,</w:t>
      </w:r>
      <w:r w:rsidR="005D5BF1">
        <w:rPr>
          <w:rFonts w:hint="cs"/>
          <w:rtl/>
        </w:rPr>
        <w:t xml:space="preserve"> </w:t>
      </w:r>
      <w:r w:rsidR="0084134A">
        <w:rPr>
          <w:rFonts w:hint="cs"/>
          <w:rtl/>
        </w:rPr>
        <w:t>و به قال علي بن أبي طالب,</w:t>
      </w:r>
      <w:r w:rsidR="005D5BF1">
        <w:rPr>
          <w:rFonts w:hint="cs"/>
          <w:rtl/>
        </w:rPr>
        <w:t xml:space="preserve"> </w:t>
      </w:r>
      <w:r w:rsidR="0084134A">
        <w:rPr>
          <w:rFonts w:hint="cs"/>
          <w:rtl/>
        </w:rPr>
        <w:t>وعمران ب</w:t>
      </w:r>
      <w:r>
        <w:rPr>
          <w:rFonts w:hint="cs"/>
          <w:rtl/>
        </w:rPr>
        <w:t xml:space="preserve">ن </w:t>
      </w:r>
      <w:r w:rsidR="0084134A">
        <w:rPr>
          <w:rFonts w:hint="cs"/>
          <w:rtl/>
        </w:rPr>
        <w:t>ال</w:t>
      </w:r>
      <w:r>
        <w:rPr>
          <w:rFonts w:hint="cs"/>
          <w:rtl/>
        </w:rPr>
        <w:t>حصين</w:t>
      </w:r>
      <w:r w:rsidR="005C2C70">
        <w:rPr>
          <w:rFonts w:hint="cs"/>
          <w:rtl/>
        </w:rPr>
        <w:t>,</w:t>
      </w:r>
      <w:r w:rsidR="005D5BF1">
        <w:rPr>
          <w:rFonts w:hint="cs"/>
          <w:rtl/>
        </w:rPr>
        <w:t xml:space="preserve"> </w:t>
      </w:r>
      <w:r w:rsidR="005C2C70">
        <w:rPr>
          <w:rFonts w:hint="cs"/>
          <w:rtl/>
        </w:rPr>
        <w:t>وابن عباس,</w:t>
      </w:r>
      <w:r w:rsidR="005D5BF1">
        <w:rPr>
          <w:rFonts w:hint="cs"/>
          <w:rtl/>
        </w:rPr>
        <w:t xml:space="preserve"> </w:t>
      </w:r>
      <w:r w:rsidR="005C2C70">
        <w:rPr>
          <w:rFonts w:hint="cs"/>
          <w:rtl/>
        </w:rPr>
        <w:t xml:space="preserve">وأنس بن مالك </w:t>
      </w:r>
      <w:r w:rsidR="005C2C70">
        <w:rPr>
          <w:rFonts w:hint="cs"/>
        </w:rPr>
        <w:sym w:font="AGA Arabesque" w:char="F079"/>
      </w:r>
      <w:r w:rsidR="001B5B5D">
        <w:rPr>
          <w:rFonts w:hint="cs"/>
          <w:rtl/>
        </w:rPr>
        <w:t>,</w:t>
      </w:r>
      <w:r w:rsidR="005D5BF1">
        <w:rPr>
          <w:rFonts w:hint="cs"/>
          <w:rtl/>
        </w:rPr>
        <w:t xml:space="preserve"> </w:t>
      </w:r>
      <w:r w:rsidR="001B5B5D">
        <w:rPr>
          <w:rFonts w:hint="cs"/>
          <w:rtl/>
        </w:rPr>
        <w:t>والشعبي</w:t>
      </w:r>
      <w:r w:rsidR="00037F97">
        <w:rPr>
          <w:rFonts w:hint="cs"/>
          <w:rtl/>
        </w:rPr>
        <w:t>,</w:t>
      </w:r>
      <w:r w:rsidR="005D5BF1">
        <w:rPr>
          <w:rFonts w:hint="cs"/>
          <w:rtl/>
        </w:rPr>
        <w:t xml:space="preserve"> </w:t>
      </w:r>
      <w:r w:rsidR="00037F97">
        <w:rPr>
          <w:rFonts w:hint="cs"/>
          <w:rtl/>
        </w:rPr>
        <w:t>والثوري,</w:t>
      </w:r>
      <w:r w:rsidR="005D5BF1">
        <w:rPr>
          <w:rFonts w:hint="cs"/>
          <w:rtl/>
        </w:rPr>
        <w:t xml:space="preserve"> </w:t>
      </w:r>
      <w:r w:rsidR="00037F97">
        <w:rPr>
          <w:rFonts w:hint="cs"/>
          <w:rtl/>
        </w:rPr>
        <w:t>وإسحاق</w:t>
      </w:r>
      <w:r w:rsidR="0084134A">
        <w:rPr>
          <w:rFonts w:hint="cs"/>
          <w:rtl/>
        </w:rPr>
        <w:t>,</w:t>
      </w:r>
      <w:r>
        <w:rPr>
          <w:rFonts w:hint="cs"/>
          <w:rtl/>
        </w:rPr>
        <w:t xml:space="preserve"> </w:t>
      </w:r>
      <w:r w:rsidR="0084134A">
        <w:rPr>
          <w:rFonts w:hint="cs"/>
          <w:rtl/>
        </w:rPr>
        <w:t xml:space="preserve">وأبو </w:t>
      </w:r>
      <w:r>
        <w:rPr>
          <w:rFonts w:hint="cs"/>
          <w:rtl/>
        </w:rPr>
        <w:t>ثور</w:t>
      </w:r>
      <w:r w:rsidR="00A11253" w:rsidRPr="00A11253">
        <w:rPr>
          <w:rStyle w:val="ae"/>
          <w:rtl/>
        </w:rPr>
        <w:t>(</w:t>
      </w:r>
      <w:r w:rsidR="00A11253">
        <w:rPr>
          <w:rStyle w:val="ae"/>
          <w:rtl/>
        </w:rPr>
        <w:footnoteReference w:id="12"/>
      </w:r>
      <w:r w:rsidR="00A11253" w:rsidRPr="00A11253">
        <w:rPr>
          <w:rStyle w:val="ae"/>
          <w:rtl/>
        </w:rPr>
        <w:t>)</w:t>
      </w:r>
      <w:r w:rsidR="0084134A">
        <w:rPr>
          <w:rFonts w:hint="cs"/>
          <w:rtl/>
        </w:rPr>
        <w:t>,</w:t>
      </w:r>
      <w:r w:rsidR="005D5BF1">
        <w:rPr>
          <w:rFonts w:hint="cs"/>
          <w:rtl/>
        </w:rPr>
        <w:t xml:space="preserve"> </w:t>
      </w:r>
      <w:r w:rsidR="0084134A">
        <w:rPr>
          <w:rFonts w:hint="cs"/>
          <w:rtl/>
        </w:rPr>
        <w:t xml:space="preserve">و </w:t>
      </w:r>
      <w:r>
        <w:rPr>
          <w:rFonts w:hint="cs"/>
          <w:rtl/>
        </w:rPr>
        <w:t xml:space="preserve">إليه ذهب </w:t>
      </w:r>
      <w:r w:rsidR="00944F92">
        <w:rPr>
          <w:rFonts w:hint="cs"/>
          <w:rtl/>
        </w:rPr>
        <w:t>الحنفية</w:t>
      </w:r>
      <w:r w:rsidR="009565BD" w:rsidRPr="009565BD">
        <w:rPr>
          <w:rStyle w:val="ae"/>
          <w:rtl/>
        </w:rPr>
        <w:t>(</w:t>
      </w:r>
      <w:r w:rsidR="009565BD">
        <w:rPr>
          <w:rStyle w:val="ae"/>
          <w:rtl/>
        </w:rPr>
        <w:footnoteReference w:id="13"/>
      </w:r>
      <w:r w:rsidR="009565BD" w:rsidRPr="009565BD">
        <w:rPr>
          <w:rStyle w:val="ae"/>
          <w:rtl/>
        </w:rPr>
        <w:t>)</w:t>
      </w:r>
      <w:r w:rsidR="00CD12BE">
        <w:rPr>
          <w:rFonts w:hint="cs"/>
          <w:b/>
          <w:bCs/>
          <w:rtl/>
        </w:rPr>
        <w:t>,</w:t>
      </w:r>
      <w:r w:rsidR="00F04A94">
        <w:rPr>
          <w:rFonts w:hint="cs"/>
          <w:b/>
          <w:bCs/>
          <w:rtl/>
        </w:rPr>
        <w:t xml:space="preserve"> </w:t>
      </w:r>
      <w:r w:rsidR="00F04A94" w:rsidRPr="00F04A94">
        <w:rPr>
          <w:rFonts w:hint="cs"/>
          <w:rtl/>
        </w:rPr>
        <w:t xml:space="preserve">والمالكية </w:t>
      </w:r>
      <w:r w:rsidR="005F2D88">
        <w:rPr>
          <w:rFonts w:hint="cs"/>
          <w:rtl/>
        </w:rPr>
        <w:t>بشرط</w:t>
      </w:r>
      <w:r w:rsidR="00F04A94" w:rsidRPr="00F04A94">
        <w:rPr>
          <w:rFonts w:hint="cs"/>
          <w:rtl/>
        </w:rPr>
        <w:t xml:space="preserve"> إذا لم يتعمد بذلك</w:t>
      </w:r>
      <w:r w:rsidR="00E602DA" w:rsidRPr="00E602DA">
        <w:rPr>
          <w:rStyle w:val="ae"/>
          <w:rtl/>
        </w:rPr>
        <w:t>(</w:t>
      </w:r>
      <w:r w:rsidR="00E602DA">
        <w:rPr>
          <w:rStyle w:val="ae"/>
          <w:rtl/>
        </w:rPr>
        <w:footnoteReference w:id="14"/>
      </w:r>
      <w:r w:rsidR="00E602DA" w:rsidRPr="00E602DA">
        <w:rPr>
          <w:rStyle w:val="ae"/>
          <w:rtl/>
        </w:rPr>
        <w:t>)</w:t>
      </w:r>
      <w:r w:rsidR="00F04A94" w:rsidRPr="00F04A94">
        <w:rPr>
          <w:rFonts w:hint="cs"/>
          <w:rtl/>
        </w:rPr>
        <w:t xml:space="preserve">, وممن قال بإباحة الأكل </w:t>
      </w:r>
      <w:r w:rsidR="000F4F82" w:rsidRPr="00F04A94">
        <w:rPr>
          <w:rFonts w:hint="cs"/>
          <w:rtl/>
        </w:rPr>
        <w:t xml:space="preserve"> </w:t>
      </w:r>
      <w:r w:rsidRPr="00F04A94">
        <w:rPr>
          <w:rFonts w:hint="cs"/>
          <w:rtl/>
        </w:rPr>
        <w:t>الشافع</w:t>
      </w:r>
      <w:r w:rsidR="006804BD" w:rsidRPr="00F04A94">
        <w:rPr>
          <w:rFonts w:hint="cs"/>
          <w:rtl/>
        </w:rPr>
        <w:t>ية</w:t>
      </w:r>
      <w:r w:rsidR="009565BD" w:rsidRPr="00F04A94">
        <w:rPr>
          <w:rStyle w:val="ae"/>
          <w:rtl/>
        </w:rPr>
        <w:t>(</w:t>
      </w:r>
      <w:r w:rsidR="009565BD" w:rsidRPr="00F04A94">
        <w:rPr>
          <w:rStyle w:val="ae"/>
          <w:rtl/>
        </w:rPr>
        <w:footnoteReference w:id="15"/>
      </w:r>
      <w:r w:rsidR="009565BD" w:rsidRPr="00F04A94">
        <w:rPr>
          <w:rStyle w:val="ae"/>
          <w:rtl/>
        </w:rPr>
        <w:t>)</w:t>
      </w:r>
      <w:r w:rsidR="00A11480" w:rsidRPr="00F04A94">
        <w:rPr>
          <w:rFonts w:hint="cs"/>
          <w:rtl/>
        </w:rPr>
        <w:t>,</w:t>
      </w:r>
      <w:r w:rsidR="005D5BF1" w:rsidRPr="00F04A94">
        <w:rPr>
          <w:rFonts w:hint="cs"/>
          <w:rtl/>
        </w:rPr>
        <w:t xml:space="preserve"> </w:t>
      </w:r>
      <w:r w:rsidR="0062327A" w:rsidRPr="00F04A94">
        <w:rPr>
          <w:rFonts w:hint="cs"/>
          <w:rtl/>
        </w:rPr>
        <w:t>و</w:t>
      </w:r>
      <w:r w:rsidR="00A11253" w:rsidRPr="00F04A94">
        <w:rPr>
          <w:rFonts w:hint="cs"/>
          <w:rtl/>
        </w:rPr>
        <w:t>الحنابلة</w:t>
      </w:r>
      <w:r w:rsidRPr="00F04A94">
        <w:rPr>
          <w:rStyle w:val="ae"/>
          <w:rtl/>
        </w:rPr>
        <w:t>(</w:t>
      </w:r>
      <w:r w:rsidRPr="00F04A94">
        <w:rPr>
          <w:rStyle w:val="ae"/>
          <w:rtl/>
        </w:rPr>
        <w:footnoteReference w:id="16"/>
      </w:r>
      <w:r w:rsidRPr="00F04A94">
        <w:rPr>
          <w:rStyle w:val="ae"/>
          <w:rtl/>
        </w:rPr>
        <w:t>)</w:t>
      </w:r>
      <w:r w:rsidRPr="00F04A94">
        <w:rPr>
          <w:rFonts w:hint="cs"/>
          <w:rtl/>
        </w:rPr>
        <w:t>.</w:t>
      </w:r>
    </w:p>
    <w:p w:rsidR="003C6099" w:rsidRDefault="005062AF" w:rsidP="00F66C4B">
      <w:pPr>
        <w:rPr>
          <w:b/>
          <w:bCs/>
          <w:rtl/>
        </w:rPr>
      </w:pPr>
      <w:r>
        <w:rPr>
          <w:rFonts w:hint="cs"/>
          <w:b/>
          <w:bCs/>
          <w:rtl/>
        </w:rPr>
        <w:lastRenderedPageBreak/>
        <w:t>من أدلة هذا القول:</w:t>
      </w:r>
    </w:p>
    <w:p w:rsidR="003630AC" w:rsidRPr="00F3675C" w:rsidRDefault="003630AC" w:rsidP="00F66C4B">
      <w:pPr>
        <w:rPr>
          <w:spacing w:val="4"/>
          <w:rtl/>
        </w:rPr>
      </w:pPr>
      <w:r w:rsidRPr="00F3675C">
        <w:rPr>
          <w:rFonts w:hint="cs"/>
          <w:b/>
          <w:bCs/>
          <w:spacing w:val="4"/>
          <w:rtl/>
        </w:rPr>
        <w:t>1-</w:t>
      </w:r>
      <w:r w:rsidRPr="00F3675C">
        <w:rPr>
          <w:rFonts w:hint="cs"/>
          <w:spacing w:val="4"/>
          <w:rtl/>
        </w:rPr>
        <w:t xml:space="preserve"> حديث رافع بن خديج</w:t>
      </w:r>
      <w:r w:rsidR="0052734A" w:rsidRPr="00F3675C">
        <w:rPr>
          <w:rFonts w:hint="cs"/>
          <w:spacing w:val="4"/>
          <w:rtl/>
        </w:rPr>
        <w:t xml:space="preserve"> </w:t>
      </w:r>
      <w:r w:rsidRPr="00F3675C">
        <w:rPr>
          <w:rFonts w:hint="cs"/>
          <w:spacing w:val="4"/>
        </w:rPr>
        <w:sym w:font="AGA Arabesque" w:char="F074"/>
      </w:r>
      <w:r w:rsidRPr="00F3675C">
        <w:rPr>
          <w:rFonts w:hint="cs"/>
          <w:spacing w:val="4"/>
          <w:rtl/>
        </w:rPr>
        <w:t xml:space="preserve"> وفيه قول النبي </w:t>
      </w:r>
      <w:r w:rsidRPr="00F3675C">
        <w:rPr>
          <w:spacing w:val="4"/>
        </w:rPr>
        <w:sym w:font="AGA Arabesque" w:char="F072"/>
      </w:r>
      <w:r w:rsidRPr="00F3675C">
        <w:rPr>
          <w:rFonts w:hint="cs"/>
          <w:spacing w:val="4"/>
          <w:rtl/>
        </w:rPr>
        <w:t>: ما أنهر الدم وذكر اسم الله عليه فكل</w:t>
      </w:r>
      <w:r w:rsidRPr="00F3675C">
        <w:rPr>
          <w:spacing w:val="4"/>
          <w:vertAlign w:val="superscript"/>
          <w:rtl/>
        </w:rPr>
        <w:t>(</w:t>
      </w:r>
      <w:r w:rsidRPr="00F3675C">
        <w:rPr>
          <w:spacing w:val="4"/>
          <w:vertAlign w:val="superscript"/>
          <w:rtl/>
        </w:rPr>
        <w:footnoteReference w:id="17"/>
      </w:r>
      <w:r w:rsidRPr="00F3675C">
        <w:rPr>
          <w:spacing w:val="4"/>
          <w:vertAlign w:val="superscript"/>
          <w:rtl/>
        </w:rPr>
        <w:t>)</w:t>
      </w:r>
      <w:r w:rsidRPr="00F3675C">
        <w:rPr>
          <w:rFonts w:hint="cs"/>
          <w:spacing w:val="4"/>
          <w:rtl/>
        </w:rPr>
        <w:t>.</w:t>
      </w:r>
      <w:r w:rsidRPr="00F3675C">
        <w:rPr>
          <w:spacing w:val="4"/>
          <w:rtl/>
        </w:rPr>
        <w:t xml:space="preserve"> </w:t>
      </w:r>
    </w:p>
    <w:p w:rsidR="0000172E" w:rsidRDefault="003630AC" w:rsidP="00F66C4B">
      <w:pPr>
        <w:rPr>
          <w:rtl/>
        </w:rPr>
      </w:pPr>
      <w:r w:rsidRPr="003630AC">
        <w:rPr>
          <w:rFonts w:hint="cs"/>
          <w:b/>
          <w:bCs/>
          <w:rtl/>
        </w:rPr>
        <w:t>وجه الدلالة:</w:t>
      </w:r>
      <w:r w:rsidR="009866EF">
        <w:rPr>
          <w:rFonts w:hint="cs"/>
          <w:b/>
          <w:bCs/>
          <w:rtl/>
        </w:rPr>
        <w:t xml:space="preserve"> </w:t>
      </w:r>
      <w:r w:rsidRPr="003630AC">
        <w:rPr>
          <w:rFonts w:hint="cs"/>
          <w:rtl/>
        </w:rPr>
        <w:t>أن الرسول</w:t>
      </w:r>
      <w:r w:rsidR="009866EF">
        <w:rPr>
          <w:rFonts w:hint="cs"/>
          <w:rtl/>
        </w:rPr>
        <w:t xml:space="preserve"> </w:t>
      </w:r>
      <w:r w:rsidRPr="003630AC">
        <w:rPr>
          <w:rFonts w:hint="cs"/>
        </w:rPr>
        <w:sym w:font="AGA Arabesque" w:char="F072"/>
      </w:r>
      <w:r w:rsidRPr="003630AC">
        <w:rPr>
          <w:rFonts w:hint="cs"/>
          <w:rtl/>
        </w:rPr>
        <w:t xml:space="preserve"> عل</w:t>
      </w:r>
      <w:r w:rsidR="00412011">
        <w:rPr>
          <w:rFonts w:hint="cs"/>
          <w:rtl/>
        </w:rPr>
        <w:t>ّ</w:t>
      </w:r>
      <w:r w:rsidRPr="003630AC">
        <w:rPr>
          <w:rFonts w:hint="cs"/>
          <w:rtl/>
        </w:rPr>
        <w:t>ق جواز الأكل على أمرين: انهار الدم, والتسمية</w:t>
      </w:r>
      <w:r w:rsidR="0052734A" w:rsidRPr="003630AC">
        <w:rPr>
          <w:vertAlign w:val="superscript"/>
          <w:rtl/>
        </w:rPr>
        <w:t xml:space="preserve"> </w:t>
      </w:r>
      <w:r w:rsidRPr="003630AC">
        <w:rPr>
          <w:vertAlign w:val="superscript"/>
          <w:rtl/>
        </w:rPr>
        <w:t>(</w:t>
      </w:r>
      <w:r w:rsidRPr="003630AC">
        <w:rPr>
          <w:vertAlign w:val="superscript"/>
          <w:rtl/>
        </w:rPr>
        <w:footnoteReference w:id="18"/>
      </w:r>
      <w:r w:rsidRPr="003630AC">
        <w:rPr>
          <w:vertAlign w:val="superscript"/>
          <w:rtl/>
        </w:rPr>
        <w:t>)</w:t>
      </w:r>
      <w:r w:rsidRPr="003630AC">
        <w:rPr>
          <w:rFonts w:hint="cs"/>
          <w:rtl/>
        </w:rPr>
        <w:t>.</w:t>
      </w:r>
    </w:p>
    <w:p w:rsidR="003839BA" w:rsidRPr="0000172E" w:rsidRDefault="0000172E" w:rsidP="00F66C4B">
      <w:pPr>
        <w:rPr>
          <w:b/>
          <w:bCs/>
          <w:rtl/>
        </w:rPr>
      </w:pPr>
      <w:r w:rsidRPr="0000172E">
        <w:rPr>
          <w:rFonts w:hint="cs"/>
          <w:b/>
          <w:bCs/>
          <w:rtl/>
        </w:rPr>
        <w:t>2-</w:t>
      </w:r>
      <w:r w:rsidR="003630AC" w:rsidRPr="0000172E">
        <w:rPr>
          <w:rFonts w:hint="cs"/>
          <w:b/>
          <w:bCs/>
          <w:rtl/>
        </w:rPr>
        <w:t xml:space="preserve"> </w:t>
      </w:r>
      <w:r w:rsidRPr="0000172E">
        <w:rPr>
          <w:b/>
          <w:bCs/>
          <w:rtl/>
        </w:rPr>
        <w:t xml:space="preserve"> </w:t>
      </w:r>
      <w:r w:rsidRPr="0000172E">
        <w:rPr>
          <w:rFonts w:hint="cs"/>
          <w:rtl/>
        </w:rPr>
        <w:t xml:space="preserve">ما روي عن علي بن أبي طالب </w:t>
      </w:r>
      <w:r w:rsidRPr="0000172E">
        <w:t xml:space="preserve"> </w:t>
      </w:r>
      <w:r w:rsidRPr="0000172E">
        <w:rPr>
          <w:rFonts w:hint="cs"/>
        </w:rPr>
        <w:sym w:font="AGA Arabesque" w:char="F074"/>
      </w:r>
      <w:r w:rsidRPr="0000172E">
        <w:rPr>
          <w:rFonts w:hint="eastAsia"/>
          <w:rtl/>
        </w:rPr>
        <w:t>قال</w:t>
      </w:r>
      <w:r w:rsidRPr="0000172E">
        <w:rPr>
          <w:rtl/>
        </w:rPr>
        <w:t xml:space="preserve"> </w:t>
      </w:r>
      <w:r w:rsidRPr="0000172E">
        <w:rPr>
          <w:rFonts w:hint="eastAsia"/>
          <w:rtl/>
        </w:rPr>
        <w:t>الدجاجة</w:t>
      </w:r>
      <w:r w:rsidRPr="0000172E">
        <w:rPr>
          <w:rtl/>
        </w:rPr>
        <w:t xml:space="preserve"> </w:t>
      </w:r>
      <w:r w:rsidRPr="0000172E">
        <w:rPr>
          <w:rFonts w:hint="eastAsia"/>
          <w:rtl/>
        </w:rPr>
        <w:t>إذا</w:t>
      </w:r>
      <w:r w:rsidRPr="0000172E">
        <w:rPr>
          <w:rtl/>
        </w:rPr>
        <w:t xml:space="preserve"> </w:t>
      </w:r>
      <w:r w:rsidRPr="0000172E">
        <w:rPr>
          <w:rFonts w:hint="eastAsia"/>
          <w:rtl/>
        </w:rPr>
        <w:t>انقطع</w:t>
      </w:r>
      <w:r w:rsidRPr="0000172E">
        <w:rPr>
          <w:rtl/>
        </w:rPr>
        <w:t xml:space="preserve"> </w:t>
      </w:r>
      <w:r w:rsidRPr="0000172E">
        <w:rPr>
          <w:rFonts w:hint="eastAsia"/>
          <w:rtl/>
        </w:rPr>
        <w:t>رأسها</w:t>
      </w:r>
      <w:r w:rsidRPr="0000172E">
        <w:rPr>
          <w:rtl/>
        </w:rPr>
        <w:t xml:space="preserve"> </w:t>
      </w:r>
      <w:r w:rsidRPr="0000172E">
        <w:rPr>
          <w:rFonts w:hint="eastAsia"/>
          <w:rtl/>
        </w:rPr>
        <w:t>ذكاة</w:t>
      </w:r>
      <w:r w:rsidRPr="0000172E">
        <w:rPr>
          <w:rtl/>
        </w:rPr>
        <w:t xml:space="preserve"> </w:t>
      </w:r>
      <w:r w:rsidRPr="0000172E">
        <w:rPr>
          <w:rFonts w:hint="eastAsia"/>
          <w:rtl/>
        </w:rPr>
        <w:t>سريعة</w:t>
      </w:r>
      <w:r w:rsidRPr="0000172E">
        <w:rPr>
          <w:rtl/>
        </w:rPr>
        <w:t xml:space="preserve">  </w:t>
      </w:r>
      <w:r w:rsidRPr="0000172E">
        <w:rPr>
          <w:rFonts w:hint="eastAsia"/>
          <w:rtl/>
        </w:rPr>
        <w:t>إني</w:t>
      </w:r>
      <w:r w:rsidRPr="0000172E">
        <w:rPr>
          <w:rtl/>
        </w:rPr>
        <w:t xml:space="preserve"> </w:t>
      </w:r>
      <w:r w:rsidRPr="0000172E">
        <w:rPr>
          <w:rFonts w:hint="eastAsia"/>
          <w:rtl/>
        </w:rPr>
        <w:t>آكلها</w:t>
      </w:r>
      <w:r w:rsidRPr="0000172E">
        <w:rPr>
          <w:rStyle w:val="ae"/>
          <w:rtl/>
        </w:rPr>
        <w:t>(</w:t>
      </w:r>
      <w:r w:rsidRPr="0000172E">
        <w:rPr>
          <w:rStyle w:val="ae"/>
          <w:rtl/>
        </w:rPr>
        <w:footnoteReference w:id="19"/>
      </w:r>
      <w:r w:rsidRPr="0000172E">
        <w:rPr>
          <w:rStyle w:val="ae"/>
          <w:rtl/>
        </w:rPr>
        <w:t>)</w:t>
      </w:r>
      <w:r w:rsidRPr="0000172E">
        <w:rPr>
          <w:rFonts w:hint="cs"/>
          <w:rtl/>
        </w:rPr>
        <w:t>.</w:t>
      </w:r>
    </w:p>
    <w:p w:rsidR="003C6099" w:rsidRDefault="0000172E" w:rsidP="00F66C4B">
      <w:pPr>
        <w:rPr>
          <w:b/>
          <w:bCs/>
          <w:rtl/>
        </w:rPr>
      </w:pPr>
      <w:r>
        <w:rPr>
          <w:rFonts w:hint="cs"/>
          <w:b/>
          <w:bCs/>
          <w:rtl/>
        </w:rPr>
        <w:t>3</w:t>
      </w:r>
      <w:r w:rsidR="003C6099">
        <w:rPr>
          <w:rFonts w:hint="cs"/>
          <w:b/>
          <w:bCs/>
          <w:rtl/>
        </w:rPr>
        <w:t xml:space="preserve">- </w:t>
      </w:r>
      <w:r w:rsidR="003C6099" w:rsidRPr="003C6099">
        <w:rPr>
          <w:rFonts w:hint="cs"/>
          <w:rtl/>
        </w:rPr>
        <w:t xml:space="preserve">روي عن علي بن أبي طالب </w:t>
      </w:r>
      <w:r w:rsidR="003C6099" w:rsidRPr="003C6099">
        <w:rPr>
          <w:rFonts w:hint="cs"/>
        </w:rPr>
        <w:sym w:font="AGA Arabesque" w:char="F074"/>
      </w:r>
      <w:r w:rsidR="003C6099" w:rsidRPr="003C6099">
        <w:rPr>
          <w:rFonts w:hint="cs"/>
          <w:rtl/>
        </w:rPr>
        <w:t xml:space="preserve"> في بعير ضرب عنقه بالسيف</w:t>
      </w:r>
      <w:r w:rsidR="003C6099" w:rsidRPr="003C6099">
        <w:rPr>
          <w:rStyle w:val="ae"/>
          <w:rtl/>
        </w:rPr>
        <w:t>(</w:t>
      </w:r>
      <w:r w:rsidR="003C6099">
        <w:rPr>
          <w:rStyle w:val="ae"/>
          <w:rtl/>
        </w:rPr>
        <w:footnoteReference w:id="20"/>
      </w:r>
      <w:r w:rsidR="003C6099" w:rsidRPr="003C6099">
        <w:rPr>
          <w:rStyle w:val="ae"/>
          <w:rtl/>
        </w:rPr>
        <w:t>)</w:t>
      </w:r>
      <w:r w:rsidR="003C6099" w:rsidRPr="003C6099">
        <w:rPr>
          <w:rFonts w:hint="cs"/>
          <w:rtl/>
        </w:rPr>
        <w:t>.</w:t>
      </w:r>
    </w:p>
    <w:p w:rsidR="00287ACF" w:rsidRDefault="0000172E" w:rsidP="00F66C4B">
      <w:pPr>
        <w:rPr>
          <w:b/>
          <w:bCs/>
          <w:rtl/>
        </w:rPr>
      </w:pPr>
      <w:r>
        <w:rPr>
          <w:rFonts w:hint="cs"/>
          <w:b/>
          <w:bCs/>
          <w:rtl/>
        </w:rPr>
        <w:t>4</w:t>
      </w:r>
      <w:r w:rsidR="003C6099">
        <w:rPr>
          <w:rFonts w:hint="cs"/>
          <w:b/>
          <w:bCs/>
          <w:rtl/>
        </w:rPr>
        <w:t xml:space="preserve">- </w:t>
      </w:r>
      <w:r w:rsidR="003C6099" w:rsidRPr="003C6099">
        <w:rPr>
          <w:rFonts w:hint="cs"/>
          <w:rtl/>
        </w:rPr>
        <w:t>روي عن عمران بن الحصين</w:t>
      </w:r>
      <w:r w:rsidR="00924941">
        <w:rPr>
          <w:rFonts w:hint="cs"/>
          <w:rtl/>
        </w:rPr>
        <w:t xml:space="preserve"> </w:t>
      </w:r>
      <w:r w:rsidR="00924941">
        <w:rPr>
          <w:rFonts w:hint="cs"/>
        </w:rPr>
        <w:sym w:font="AGA Arabesque" w:char="F074"/>
      </w:r>
      <w:r w:rsidR="003C6099" w:rsidRPr="003C6099">
        <w:rPr>
          <w:rFonts w:hint="cs"/>
          <w:rtl/>
        </w:rPr>
        <w:t xml:space="preserve"> في بطة ضرب عنقه بالسيف</w:t>
      </w:r>
      <w:r w:rsidR="003C6099" w:rsidRPr="003C6099">
        <w:rPr>
          <w:rStyle w:val="ae"/>
          <w:rtl/>
        </w:rPr>
        <w:t>(</w:t>
      </w:r>
      <w:r w:rsidR="003C6099">
        <w:rPr>
          <w:rStyle w:val="ae"/>
          <w:rtl/>
        </w:rPr>
        <w:footnoteReference w:id="21"/>
      </w:r>
      <w:r w:rsidR="003C6099" w:rsidRPr="003C6099">
        <w:rPr>
          <w:rStyle w:val="ae"/>
          <w:rtl/>
        </w:rPr>
        <w:t>)</w:t>
      </w:r>
      <w:r w:rsidR="003C6099" w:rsidRPr="003C6099">
        <w:rPr>
          <w:rFonts w:hint="cs"/>
          <w:rtl/>
        </w:rPr>
        <w:t>.</w:t>
      </w:r>
      <w:r w:rsidR="00AF230D" w:rsidRPr="003C6099">
        <w:rPr>
          <w:rFonts w:hint="cs"/>
          <w:b/>
          <w:bCs/>
          <w:rtl/>
        </w:rPr>
        <w:t xml:space="preserve"> </w:t>
      </w:r>
    </w:p>
    <w:p w:rsidR="003A2F73" w:rsidRPr="003C6099" w:rsidRDefault="00287ACF" w:rsidP="00F66C4B">
      <w:pPr>
        <w:rPr>
          <w:b/>
          <w:bCs/>
          <w:rtl/>
        </w:rPr>
      </w:pPr>
      <w:r>
        <w:rPr>
          <w:rFonts w:hint="cs"/>
          <w:b/>
          <w:bCs/>
          <w:rtl/>
        </w:rPr>
        <w:t xml:space="preserve">5- </w:t>
      </w:r>
      <w:r w:rsidRPr="00287ACF">
        <w:rPr>
          <w:rFonts w:hint="cs"/>
          <w:rtl/>
        </w:rPr>
        <w:t>ما روي عن ابن عباس</w:t>
      </w:r>
      <w:r>
        <w:rPr>
          <w:rFonts w:hint="cs"/>
          <w:rtl/>
        </w:rPr>
        <w:t xml:space="preserve"> رضي الله عنهما</w:t>
      </w:r>
      <w:r w:rsidRPr="00287ACF">
        <w:rPr>
          <w:rFonts w:hint="cs"/>
          <w:rtl/>
        </w:rPr>
        <w:t xml:space="preserve"> أنه قال: " إذا قطع الرأس فلا بأس</w:t>
      </w:r>
      <w:r w:rsidR="00340FBA">
        <w:rPr>
          <w:rFonts w:hint="cs"/>
          <w:rtl/>
        </w:rPr>
        <w:t>"</w:t>
      </w:r>
      <w:r w:rsidRPr="00287ACF">
        <w:rPr>
          <w:rStyle w:val="ae"/>
          <w:rtl/>
        </w:rPr>
        <w:t>(</w:t>
      </w:r>
      <w:r>
        <w:rPr>
          <w:rStyle w:val="ae"/>
          <w:rtl/>
        </w:rPr>
        <w:footnoteReference w:id="22"/>
      </w:r>
      <w:r w:rsidRPr="00287ACF">
        <w:rPr>
          <w:rStyle w:val="ae"/>
          <w:rtl/>
        </w:rPr>
        <w:t>)</w:t>
      </w:r>
      <w:r w:rsidRPr="00287ACF">
        <w:rPr>
          <w:rFonts w:hint="cs"/>
          <w:rtl/>
        </w:rPr>
        <w:t>.</w:t>
      </w:r>
      <w:r w:rsidR="003C6099" w:rsidRPr="00287ACF">
        <w:rPr>
          <w:rtl/>
        </w:rPr>
        <w:t xml:space="preserve"> </w:t>
      </w:r>
      <w:r w:rsidR="00924941" w:rsidRPr="00287ACF">
        <w:rPr>
          <w:rtl/>
        </w:rPr>
        <w:t xml:space="preserve"> </w:t>
      </w:r>
    </w:p>
    <w:p w:rsidR="00AB54B4" w:rsidRDefault="007E7646" w:rsidP="00F66C4B">
      <w:pPr>
        <w:rPr>
          <w:rtl/>
        </w:rPr>
      </w:pPr>
      <w:r w:rsidRPr="007E7646">
        <w:rPr>
          <w:rFonts w:hint="cs"/>
          <w:b/>
          <w:bCs/>
          <w:rtl/>
        </w:rPr>
        <w:t>وجه الدلالة:</w:t>
      </w:r>
      <w:r>
        <w:rPr>
          <w:rFonts w:hint="cs"/>
          <w:rtl/>
        </w:rPr>
        <w:t xml:space="preserve"> </w:t>
      </w:r>
      <w:r w:rsidR="009A5AC7">
        <w:rPr>
          <w:rFonts w:hint="cs"/>
          <w:rtl/>
        </w:rPr>
        <w:t>هذا</w:t>
      </w:r>
      <w:r w:rsidR="006632A4">
        <w:rPr>
          <w:rFonts w:hint="cs"/>
          <w:rtl/>
        </w:rPr>
        <w:t xml:space="preserve"> مذهب </w:t>
      </w:r>
      <w:r w:rsidR="009A5AC7">
        <w:rPr>
          <w:rFonts w:hint="cs"/>
          <w:rtl/>
        </w:rPr>
        <w:t xml:space="preserve">جماعة من الصحابة والتابعين </w:t>
      </w:r>
      <w:r w:rsidR="006632A4">
        <w:rPr>
          <w:rFonts w:hint="cs"/>
          <w:rtl/>
        </w:rPr>
        <w:t>ولا يعلم لهم مخالف</w:t>
      </w:r>
      <w:r w:rsidR="003A2F73" w:rsidRPr="003A2F73">
        <w:rPr>
          <w:rStyle w:val="ae"/>
          <w:rtl/>
        </w:rPr>
        <w:t>(</w:t>
      </w:r>
      <w:r w:rsidR="003A2F73">
        <w:rPr>
          <w:rStyle w:val="ae"/>
          <w:rtl/>
        </w:rPr>
        <w:footnoteReference w:id="23"/>
      </w:r>
      <w:r w:rsidR="003A2F73" w:rsidRPr="003A2F73">
        <w:rPr>
          <w:rStyle w:val="ae"/>
          <w:rtl/>
        </w:rPr>
        <w:t>)</w:t>
      </w:r>
      <w:r w:rsidR="003A2F73">
        <w:rPr>
          <w:rFonts w:hint="cs"/>
          <w:rtl/>
        </w:rPr>
        <w:t>.</w:t>
      </w:r>
    </w:p>
    <w:p w:rsidR="00FE0EBE" w:rsidRDefault="00D57534" w:rsidP="00F66C4B">
      <w:pPr>
        <w:rPr>
          <w:rtl/>
        </w:rPr>
      </w:pPr>
      <w:r w:rsidRPr="00D57534">
        <w:rPr>
          <w:rFonts w:hint="cs"/>
          <w:b/>
          <w:bCs/>
          <w:rtl/>
        </w:rPr>
        <w:t>6-</w:t>
      </w:r>
      <w:r>
        <w:rPr>
          <w:rFonts w:hint="cs"/>
          <w:rtl/>
        </w:rPr>
        <w:t xml:space="preserve"> </w:t>
      </w:r>
      <w:r w:rsidR="00310429">
        <w:rPr>
          <w:rFonts w:hint="cs"/>
          <w:rtl/>
        </w:rPr>
        <w:t>أنه قطع النخاع أو الرأس كلّه</w:t>
      </w:r>
      <w:r w:rsidR="00AF1A0F">
        <w:rPr>
          <w:rFonts w:hint="cs"/>
          <w:rtl/>
        </w:rPr>
        <w:t xml:space="preserve"> بعد تمام الذكاة </w:t>
      </w:r>
      <w:r w:rsidR="00310429">
        <w:rPr>
          <w:rFonts w:hint="cs"/>
          <w:rtl/>
        </w:rPr>
        <w:t xml:space="preserve"> </w:t>
      </w:r>
      <w:r w:rsidR="00AF1A0F">
        <w:rPr>
          <w:rFonts w:hint="cs"/>
          <w:rtl/>
        </w:rPr>
        <w:t>ف</w:t>
      </w:r>
      <w:r w:rsidR="00310429">
        <w:rPr>
          <w:rFonts w:hint="cs"/>
          <w:rtl/>
        </w:rPr>
        <w:t>لا يضرّ في صحة الذكاة, كما لا يضرّ ذلك بعد موت الحيوان</w:t>
      </w:r>
      <w:r w:rsidR="00310429" w:rsidRPr="00FE0EBE">
        <w:rPr>
          <w:rStyle w:val="ae"/>
          <w:rtl/>
        </w:rPr>
        <w:t xml:space="preserve"> </w:t>
      </w:r>
      <w:r w:rsidR="00FE0EBE" w:rsidRPr="00FE0EBE">
        <w:rPr>
          <w:rStyle w:val="ae"/>
          <w:rtl/>
        </w:rPr>
        <w:t>(</w:t>
      </w:r>
      <w:r w:rsidR="00FE0EBE">
        <w:rPr>
          <w:rStyle w:val="ae"/>
          <w:rtl/>
        </w:rPr>
        <w:footnoteReference w:id="24"/>
      </w:r>
      <w:r w:rsidR="00FE0EBE" w:rsidRPr="00FE0EBE">
        <w:rPr>
          <w:rStyle w:val="ae"/>
          <w:rtl/>
        </w:rPr>
        <w:t>)</w:t>
      </w:r>
      <w:r w:rsidR="00FE0EBE">
        <w:rPr>
          <w:rFonts w:hint="cs"/>
          <w:rtl/>
        </w:rPr>
        <w:t>.</w:t>
      </w:r>
    </w:p>
    <w:p w:rsidR="00060116" w:rsidRDefault="00060116" w:rsidP="00F66C4B">
      <w:pPr>
        <w:rPr>
          <w:rtl/>
        </w:rPr>
      </w:pPr>
      <w:r>
        <w:rPr>
          <w:rFonts w:hint="cs"/>
          <w:b/>
          <w:bCs/>
          <w:rtl/>
        </w:rPr>
        <w:t>7</w:t>
      </w:r>
      <w:r w:rsidRPr="00AB54B4">
        <w:rPr>
          <w:rFonts w:hint="cs"/>
          <w:b/>
          <w:bCs/>
          <w:rtl/>
        </w:rPr>
        <w:t>-</w:t>
      </w:r>
      <w:r>
        <w:rPr>
          <w:rFonts w:hint="cs"/>
          <w:rtl/>
        </w:rPr>
        <w:t xml:space="preserve">  </w:t>
      </w:r>
      <w:r w:rsidRPr="007A42CA">
        <w:rPr>
          <w:rFonts w:hint="eastAsia"/>
          <w:rtl/>
        </w:rPr>
        <w:t>لأنه</w:t>
      </w:r>
      <w:r w:rsidRPr="007A42CA">
        <w:rPr>
          <w:rtl/>
        </w:rPr>
        <w:t xml:space="preserve"> </w:t>
      </w:r>
      <w:r w:rsidRPr="007A42CA">
        <w:rPr>
          <w:rFonts w:hint="eastAsia"/>
          <w:rtl/>
        </w:rPr>
        <w:t>قطع</w:t>
      </w:r>
      <w:r w:rsidRPr="007A42CA">
        <w:rPr>
          <w:rtl/>
        </w:rPr>
        <w:t xml:space="preserve"> </w:t>
      </w:r>
      <w:r w:rsidRPr="007A42CA">
        <w:rPr>
          <w:rFonts w:hint="eastAsia"/>
          <w:rtl/>
        </w:rPr>
        <w:t>ما</w:t>
      </w:r>
      <w:r w:rsidRPr="007A42CA">
        <w:rPr>
          <w:rtl/>
        </w:rPr>
        <w:t xml:space="preserve"> </w:t>
      </w:r>
      <w:r w:rsidRPr="007A42CA">
        <w:rPr>
          <w:rFonts w:hint="eastAsia"/>
          <w:rtl/>
        </w:rPr>
        <w:t>يجب</w:t>
      </w:r>
      <w:r w:rsidRPr="007A42CA">
        <w:rPr>
          <w:rtl/>
        </w:rPr>
        <w:t xml:space="preserve"> </w:t>
      </w:r>
      <w:r w:rsidRPr="00A034F4">
        <w:rPr>
          <w:rFonts w:hint="eastAsia"/>
          <w:rtl/>
        </w:rPr>
        <w:t>قطعه</w:t>
      </w:r>
      <w:r w:rsidRPr="00A034F4">
        <w:rPr>
          <w:rFonts w:hint="cs"/>
          <w:rtl/>
        </w:rPr>
        <w:t xml:space="preserve"> </w:t>
      </w:r>
      <w:r w:rsidRPr="00A034F4">
        <w:rPr>
          <w:rFonts w:hint="eastAsia"/>
          <w:rtl/>
        </w:rPr>
        <w:t>وهو</w:t>
      </w:r>
      <w:r w:rsidRPr="00A034F4">
        <w:rPr>
          <w:rtl/>
        </w:rPr>
        <w:t xml:space="preserve"> </w:t>
      </w:r>
      <w:r w:rsidRPr="00A034F4">
        <w:rPr>
          <w:rFonts w:hint="eastAsia"/>
          <w:rtl/>
        </w:rPr>
        <w:t>الحلقوم</w:t>
      </w:r>
      <w:r w:rsidRPr="00A034F4">
        <w:rPr>
          <w:rtl/>
        </w:rPr>
        <w:t xml:space="preserve"> </w:t>
      </w:r>
      <w:r w:rsidRPr="00A034F4">
        <w:rPr>
          <w:rFonts w:hint="eastAsia"/>
          <w:rtl/>
        </w:rPr>
        <w:t>والأوداج</w:t>
      </w:r>
      <w:r>
        <w:rPr>
          <w:rFonts w:hint="cs"/>
          <w:rtl/>
        </w:rPr>
        <w:t xml:space="preserve"> فيحل</w:t>
      </w:r>
      <w:r w:rsidRPr="00A034F4">
        <w:rPr>
          <w:vertAlign w:val="superscript"/>
          <w:rtl/>
        </w:rPr>
        <w:t xml:space="preserve"> </w:t>
      </w:r>
      <w:r w:rsidRPr="00A034F4">
        <w:rPr>
          <w:rStyle w:val="ae"/>
          <w:rtl/>
        </w:rPr>
        <w:t>(</w:t>
      </w:r>
      <w:r w:rsidRPr="00A034F4">
        <w:rPr>
          <w:rStyle w:val="ae"/>
          <w:rtl/>
        </w:rPr>
        <w:footnoteReference w:id="25"/>
      </w:r>
      <w:r w:rsidRPr="00A034F4">
        <w:rPr>
          <w:rStyle w:val="ae"/>
          <w:rtl/>
        </w:rPr>
        <w:t>)</w:t>
      </w:r>
      <w:r w:rsidRPr="00A034F4">
        <w:rPr>
          <w:rtl/>
        </w:rPr>
        <w:t>.</w:t>
      </w:r>
    </w:p>
    <w:p w:rsidR="00926E84" w:rsidRPr="00926E84" w:rsidRDefault="00060116" w:rsidP="00F75230">
      <w:pPr>
        <w:rPr>
          <w:b/>
          <w:bCs/>
          <w:rtl/>
        </w:rPr>
      </w:pPr>
      <w:r>
        <w:rPr>
          <w:rFonts w:hint="cs"/>
          <w:b/>
          <w:bCs/>
          <w:rtl/>
        </w:rPr>
        <w:lastRenderedPageBreak/>
        <w:t>8</w:t>
      </w:r>
      <w:r w:rsidR="00926E84" w:rsidRPr="00926E84">
        <w:rPr>
          <w:rFonts w:hint="cs"/>
          <w:b/>
          <w:bCs/>
          <w:rtl/>
        </w:rPr>
        <w:t>-</w:t>
      </w:r>
      <w:r w:rsidR="00926E84">
        <w:rPr>
          <w:rFonts w:hint="cs"/>
          <w:b/>
          <w:bCs/>
          <w:rtl/>
        </w:rPr>
        <w:t xml:space="preserve"> </w:t>
      </w:r>
      <w:r w:rsidR="00796615">
        <w:rPr>
          <w:rFonts w:hint="cs"/>
          <w:rtl/>
        </w:rPr>
        <w:t>أما الدليل على كراهة هذا</w:t>
      </w:r>
      <w:r w:rsidR="00926E84" w:rsidRPr="00926E84">
        <w:rPr>
          <w:rFonts w:hint="cs"/>
          <w:rtl/>
        </w:rPr>
        <w:t xml:space="preserve"> الصنيع, بدليل: لأن فيه زيادة للحيوان بدون حاجة </w:t>
      </w:r>
      <w:r w:rsidR="008B51CD" w:rsidRPr="00926E84">
        <w:rPr>
          <w:rFonts w:hint="cs"/>
          <w:rtl/>
        </w:rPr>
        <w:t>إليها</w:t>
      </w:r>
      <w:r w:rsidR="00926E84" w:rsidRPr="00926E84">
        <w:rPr>
          <w:rStyle w:val="ae"/>
          <w:rtl/>
        </w:rPr>
        <w:t>(</w:t>
      </w:r>
      <w:r w:rsidR="00926E84">
        <w:rPr>
          <w:rStyle w:val="ae"/>
          <w:rtl/>
        </w:rPr>
        <w:footnoteReference w:id="26"/>
      </w:r>
      <w:r w:rsidR="00926E84" w:rsidRPr="00926E84">
        <w:rPr>
          <w:rStyle w:val="ae"/>
          <w:rtl/>
        </w:rPr>
        <w:t>)</w:t>
      </w:r>
      <w:r w:rsidR="00926E84" w:rsidRPr="00926E84">
        <w:rPr>
          <w:rFonts w:hint="cs"/>
          <w:rtl/>
        </w:rPr>
        <w:t>.</w:t>
      </w:r>
    </w:p>
    <w:p w:rsidR="00037F97" w:rsidRDefault="00037F97" w:rsidP="00F75230">
      <w:pPr>
        <w:rPr>
          <w:rtl/>
        </w:rPr>
      </w:pPr>
      <w:r w:rsidRPr="00037F97">
        <w:rPr>
          <w:rFonts w:hint="cs"/>
          <w:b/>
          <w:bCs/>
          <w:rtl/>
        </w:rPr>
        <w:t>القول الثالث:</w:t>
      </w:r>
      <w:r w:rsidR="009B3104">
        <w:rPr>
          <w:rFonts w:hint="cs"/>
          <w:b/>
          <w:bCs/>
          <w:rtl/>
        </w:rPr>
        <w:t xml:space="preserve"> </w:t>
      </w:r>
      <w:r w:rsidRPr="00037F97">
        <w:rPr>
          <w:rFonts w:hint="eastAsia"/>
          <w:rtl/>
        </w:rPr>
        <w:t>إن</w:t>
      </w:r>
      <w:r w:rsidRPr="00037F97">
        <w:rPr>
          <w:rtl/>
        </w:rPr>
        <w:t xml:space="preserve"> </w:t>
      </w:r>
      <w:r w:rsidRPr="00037F97">
        <w:rPr>
          <w:rFonts w:hint="eastAsia"/>
          <w:rtl/>
        </w:rPr>
        <w:t>تعمد</w:t>
      </w:r>
      <w:r w:rsidRPr="00037F97">
        <w:rPr>
          <w:rtl/>
        </w:rPr>
        <w:t xml:space="preserve"> </w:t>
      </w:r>
      <w:r w:rsidRPr="00037F97">
        <w:rPr>
          <w:rFonts w:hint="eastAsia"/>
          <w:rtl/>
        </w:rPr>
        <w:t>ذلك</w:t>
      </w:r>
      <w:r w:rsidRPr="00037F97">
        <w:rPr>
          <w:rtl/>
        </w:rPr>
        <w:t xml:space="preserve"> </w:t>
      </w:r>
      <w:r w:rsidRPr="00037F97">
        <w:rPr>
          <w:rFonts w:hint="eastAsia"/>
          <w:rtl/>
        </w:rPr>
        <w:t>لم</w:t>
      </w:r>
      <w:r w:rsidRPr="00037F97">
        <w:rPr>
          <w:rtl/>
        </w:rPr>
        <w:t xml:space="preserve"> </w:t>
      </w:r>
      <w:r w:rsidRPr="00037F97">
        <w:rPr>
          <w:rFonts w:hint="eastAsia"/>
          <w:rtl/>
        </w:rPr>
        <w:t>يأكلها</w:t>
      </w:r>
      <w:r w:rsidRPr="00037F97">
        <w:rPr>
          <w:rtl/>
        </w:rPr>
        <w:t xml:space="preserve"> </w:t>
      </w:r>
      <w:r w:rsidRPr="00037F97">
        <w:rPr>
          <w:rFonts w:hint="eastAsia"/>
          <w:rtl/>
        </w:rPr>
        <w:t>وهي</w:t>
      </w:r>
      <w:r w:rsidRPr="00037F97">
        <w:rPr>
          <w:rtl/>
        </w:rPr>
        <w:t xml:space="preserve"> </w:t>
      </w:r>
      <w:r w:rsidRPr="00037F97">
        <w:rPr>
          <w:rFonts w:hint="eastAsia"/>
          <w:rtl/>
        </w:rPr>
        <w:t>رواية</w:t>
      </w:r>
      <w:r w:rsidRPr="00037F97">
        <w:rPr>
          <w:rtl/>
        </w:rPr>
        <w:t xml:space="preserve"> </w:t>
      </w:r>
      <w:r w:rsidRPr="00037F97">
        <w:rPr>
          <w:rFonts w:hint="eastAsia"/>
          <w:rtl/>
        </w:rPr>
        <w:t>عن</w:t>
      </w:r>
      <w:r w:rsidRPr="00037F97">
        <w:rPr>
          <w:rtl/>
        </w:rPr>
        <w:t xml:space="preserve"> </w:t>
      </w:r>
      <w:r w:rsidRPr="00037F97">
        <w:rPr>
          <w:rFonts w:hint="eastAsia"/>
          <w:rtl/>
        </w:rPr>
        <w:t>عطاء</w:t>
      </w:r>
      <w:r w:rsidRPr="00037F97">
        <w:rPr>
          <w:rStyle w:val="ae"/>
          <w:rtl/>
        </w:rPr>
        <w:t>(</w:t>
      </w:r>
      <w:r w:rsidRPr="00037F97">
        <w:rPr>
          <w:rStyle w:val="ae"/>
          <w:rtl/>
        </w:rPr>
        <w:footnoteReference w:id="27"/>
      </w:r>
      <w:r w:rsidRPr="00037F97">
        <w:rPr>
          <w:rStyle w:val="ae"/>
          <w:rtl/>
        </w:rPr>
        <w:t>)</w:t>
      </w:r>
      <w:r w:rsidR="00F11294">
        <w:rPr>
          <w:rFonts w:hint="cs"/>
          <w:rtl/>
        </w:rPr>
        <w:t>,</w:t>
      </w:r>
      <w:r w:rsidR="009B3104">
        <w:rPr>
          <w:rFonts w:hint="cs"/>
          <w:rtl/>
        </w:rPr>
        <w:t xml:space="preserve"> </w:t>
      </w:r>
      <w:r w:rsidR="00333E2C">
        <w:rPr>
          <w:rFonts w:hint="cs"/>
          <w:rtl/>
        </w:rPr>
        <w:t xml:space="preserve">وهو مفهوم من قول </w:t>
      </w:r>
      <w:r w:rsidR="00B1776F" w:rsidRPr="00B1776F">
        <w:rPr>
          <w:rFonts w:hint="cs"/>
          <w:rtl/>
        </w:rPr>
        <w:t xml:space="preserve">المالكية </w:t>
      </w:r>
      <w:r w:rsidR="00B1776F" w:rsidRPr="00B1776F">
        <w:rPr>
          <w:vertAlign w:val="superscript"/>
          <w:rtl/>
        </w:rPr>
        <w:t>(</w:t>
      </w:r>
      <w:r w:rsidR="00B1776F" w:rsidRPr="00B1776F">
        <w:rPr>
          <w:vertAlign w:val="superscript"/>
          <w:rtl/>
        </w:rPr>
        <w:footnoteReference w:id="28"/>
      </w:r>
      <w:r w:rsidR="00B1776F" w:rsidRPr="00B1776F">
        <w:rPr>
          <w:vertAlign w:val="superscript"/>
          <w:rtl/>
        </w:rPr>
        <w:t>)</w:t>
      </w:r>
      <w:r w:rsidR="009D4508">
        <w:rPr>
          <w:rFonts w:hint="cs"/>
          <w:rtl/>
        </w:rPr>
        <w:t>.</w:t>
      </w:r>
    </w:p>
    <w:p w:rsidR="00A17604" w:rsidRDefault="00A17604" w:rsidP="00F75230">
      <w:pPr>
        <w:rPr>
          <w:b/>
          <w:bCs/>
          <w:rtl/>
        </w:rPr>
      </w:pPr>
      <w:r w:rsidRPr="00A17604">
        <w:rPr>
          <w:rFonts w:hint="cs"/>
          <w:b/>
          <w:bCs/>
          <w:rtl/>
        </w:rPr>
        <w:t>من أدلة هذا القول</w:t>
      </w:r>
      <w:r w:rsidR="00266CBD">
        <w:rPr>
          <w:rFonts w:hint="cs"/>
          <w:b/>
          <w:bCs/>
          <w:rtl/>
        </w:rPr>
        <w:t xml:space="preserve"> تحريم الأكل إن تعمد بذلك</w:t>
      </w:r>
      <w:r w:rsidRPr="00A17604">
        <w:rPr>
          <w:rFonts w:hint="cs"/>
          <w:b/>
          <w:bCs/>
          <w:rtl/>
        </w:rPr>
        <w:t>:</w:t>
      </w:r>
    </w:p>
    <w:p w:rsidR="00266CBD" w:rsidRPr="008778DF" w:rsidRDefault="00266CBD" w:rsidP="00F75230">
      <w:pPr>
        <w:rPr>
          <w:spacing w:val="-4"/>
          <w:rtl/>
        </w:rPr>
      </w:pPr>
      <w:r w:rsidRPr="008778DF">
        <w:rPr>
          <w:rFonts w:hint="cs"/>
          <w:spacing w:val="-4"/>
          <w:rtl/>
        </w:rPr>
        <w:t>هو نفس الأدلة التي استدل بها أصحاب القول الأول حيث حملوا النهي على التحريم.</w:t>
      </w:r>
    </w:p>
    <w:p w:rsidR="00266CBD" w:rsidRPr="00266CBD" w:rsidRDefault="00266CBD" w:rsidP="00F75230">
      <w:pPr>
        <w:rPr>
          <w:b/>
          <w:bCs/>
          <w:rtl/>
        </w:rPr>
      </w:pPr>
      <w:r w:rsidRPr="00266CBD">
        <w:rPr>
          <w:rFonts w:hint="cs"/>
          <w:b/>
          <w:bCs/>
          <w:rtl/>
        </w:rPr>
        <w:t>أما إن قطعها سهوا</w:t>
      </w:r>
      <w:r>
        <w:rPr>
          <w:rFonts w:hint="cs"/>
          <w:b/>
          <w:bCs/>
          <w:rtl/>
        </w:rPr>
        <w:t>ً</w:t>
      </w:r>
      <w:r w:rsidRPr="00266CBD">
        <w:rPr>
          <w:rFonts w:hint="cs"/>
          <w:b/>
          <w:bCs/>
          <w:rtl/>
        </w:rPr>
        <w:t xml:space="preserve"> أو نسيانا</w:t>
      </w:r>
      <w:r>
        <w:rPr>
          <w:rFonts w:hint="cs"/>
          <w:b/>
          <w:bCs/>
          <w:rtl/>
        </w:rPr>
        <w:t>ً</w:t>
      </w:r>
      <w:r w:rsidRPr="00266CBD">
        <w:rPr>
          <w:rFonts w:hint="cs"/>
          <w:b/>
          <w:bCs/>
          <w:rtl/>
        </w:rPr>
        <w:t xml:space="preserve"> فيؤكل:</w:t>
      </w:r>
    </w:p>
    <w:p w:rsidR="00BF7221" w:rsidRDefault="00037F97" w:rsidP="00F75230">
      <w:pPr>
        <w:rPr>
          <w:rtl/>
        </w:rPr>
      </w:pPr>
      <w:r w:rsidRPr="00037F97">
        <w:rPr>
          <w:rFonts w:hint="cs"/>
          <w:b/>
          <w:bCs/>
          <w:rtl/>
        </w:rPr>
        <w:t>لعل</w:t>
      </w:r>
      <w:r w:rsidR="00BF3963">
        <w:rPr>
          <w:rFonts w:hint="cs"/>
          <w:b/>
          <w:bCs/>
          <w:rtl/>
        </w:rPr>
        <w:t>ّ</w:t>
      </w:r>
      <w:r w:rsidRPr="00037F97">
        <w:rPr>
          <w:rFonts w:hint="cs"/>
          <w:b/>
          <w:bCs/>
          <w:rtl/>
        </w:rPr>
        <w:t xml:space="preserve"> دليلهم:</w:t>
      </w:r>
      <w:r>
        <w:rPr>
          <w:rFonts w:hint="cs"/>
          <w:rtl/>
        </w:rPr>
        <w:t xml:space="preserve"> </w:t>
      </w:r>
      <w:r w:rsidR="00BE371D" w:rsidRPr="00BE371D">
        <w:rPr>
          <w:rFonts w:hint="eastAsia"/>
          <w:rtl/>
        </w:rPr>
        <w:t>عن</w:t>
      </w:r>
      <w:r w:rsidR="00BE371D" w:rsidRPr="00BE371D">
        <w:rPr>
          <w:rtl/>
        </w:rPr>
        <w:t xml:space="preserve"> </w:t>
      </w:r>
      <w:r w:rsidR="00BE371D" w:rsidRPr="00BE371D">
        <w:rPr>
          <w:rFonts w:hint="eastAsia"/>
          <w:rtl/>
        </w:rPr>
        <w:t>ابن</w:t>
      </w:r>
      <w:r w:rsidR="00BE371D" w:rsidRPr="00BE371D">
        <w:rPr>
          <w:rtl/>
        </w:rPr>
        <w:t xml:space="preserve"> </w:t>
      </w:r>
      <w:r w:rsidR="00BE371D" w:rsidRPr="00BE371D">
        <w:rPr>
          <w:rFonts w:hint="eastAsia"/>
          <w:rtl/>
        </w:rPr>
        <w:t>عباس</w:t>
      </w:r>
      <w:r w:rsidR="00BE371D" w:rsidRPr="00BE371D">
        <w:rPr>
          <w:rFonts w:hint="cs"/>
          <w:rtl/>
        </w:rPr>
        <w:t xml:space="preserve"> رضي الله عنهما</w:t>
      </w:r>
      <w:r w:rsidR="00BE371D" w:rsidRPr="00BE371D">
        <w:rPr>
          <w:rFonts w:hint="eastAsia"/>
          <w:rtl/>
        </w:rPr>
        <w:t>،</w:t>
      </w:r>
      <w:r w:rsidR="00BE371D" w:rsidRPr="00BE371D">
        <w:rPr>
          <w:rtl/>
        </w:rPr>
        <w:t xml:space="preserve"> </w:t>
      </w:r>
      <w:r w:rsidR="00BE371D" w:rsidRPr="00BE371D">
        <w:rPr>
          <w:rFonts w:hint="eastAsia"/>
          <w:rtl/>
        </w:rPr>
        <w:t>عن</w:t>
      </w:r>
      <w:r w:rsidR="00BE371D" w:rsidRPr="00BE371D">
        <w:rPr>
          <w:rtl/>
        </w:rPr>
        <w:t xml:space="preserve"> </w:t>
      </w:r>
      <w:r w:rsidR="00BE371D" w:rsidRPr="00BE371D">
        <w:rPr>
          <w:rFonts w:hint="eastAsia"/>
          <w:rtl/>
        </w:rPr>
        <w:t>النبي</w:t>
      </w:r>
      <w:r w:rsidR="00BE371D" w:rsidRPr="00BE371D">
        <w:rPr>
          <w:rtl/>
        </w:rPr>
        <w:t xml:space="preserve"> </w:t>
      </w:r>
      <w:r w:rsidR="00BE371D" w:rsidRPr="00BE371D">
        <w:rPr>
          <w:rFonts w:hint="eastAsia"/>
        </w:rPr>
        <w:sym w:font="AGA Arabesque" w:char="F072"/>
      </w:r>
      <w:r w:rsidR="00BE371D" w:rsidRPr="00BE371D">
        <w:rPr>
          <w:rFonts w:hint="eastAsia"/>
          <w:rtl/>
        </w:rPr>
        <w:t>،</w:t>
      </w:r>
      <w:r w:rsidR="00BE371D" w:rsidRPr="00BE371D">
        <w:rPr>
          <w:rtl/>
        </w:rPr>
        <w:t xml:space="preserve"> </w:t>
      </w:r>
      <w:r w:rsidR="00BE371D" w:rsidRPr="00BE371D">
        <w:rPr>
          <w:rFonts w:hint="eastAsia"/>
          <w:rtl/>
        </w:rPr>
        <w:t>قال</w:t>
      </w:r>
      <w:r w:rsidR="004026EE">
        <w:rPr>
          <w:rtl/>
        </w:rPr>
        <w:t>:</w:t>
      </w:r>
      <w:r w:rsidR="004026EE">
        <w:rPr>
          <w:rFonts w:hint="cs"/>
          <w:rtl/>
        </w:rPr>
        <w:t>"</w:t>
      </w:r>
      <w:r w:rsidR="00BE371D" w:rsidRPr="00BE371D">
        <w:rPr>
          <w:rFonts w:hint="eastAsia"/>
          <w:rtl/>
        </w:rPr>
        <w:t>إن</w:t>
      </w:r>
      <w:r w:rsidR="00BE371D" w:rsidRPr="00BE371D">
        <w:rPr>
          <w:rtl/>
        </w:rPr>
        <w:t xml:space="preserve"> </w:t>
      </w:r>
      <w:r w:rsidR="00BE371D" w:rsidRPr="00BE371D">
        <w:rPr>
          <w:rFonts w:hint="eastAsia"/>
          <w:rtl/>
        </w:rPr>
        <w:t>الله</w:t>
      </w:r>
      <w:r w:rsidR="00BE371D" w:rsidRPr="00BE371D">
        <w:rPr>
          <w:rtl/>
        </w:rPr>
        <w:t xml:space="preserve"> </w:t>
      </w:r>
      <w:r w:rsidR="00BE371D" w:rsidRPr="00BE371D">
        <w:rPr>
          <w:rFonts w:hint="eastAsia"/>
          <w:rtl/>
        </w:rPr>
        <w:t>وضع</w:t>
      </w:r>
      <w:r w:rsidR="00BE371D" w:rsidRPr="00BE371D">
        <w:rPr>
          <w:rtl/>
        </w:rPr>
        <w:t xml:space="preserve"> </w:t>
      </w:r>
      <w:r w:rsidR="00BE371D" w:rsidRPr="00BE371D">
        <w:rPr>
          <w:rFonts w:hint="eastAsia"/>
          <w:rtl/>
        </w:rPr>
        <w:t>عن</w:t>
      </w:r>
      <w:r w:rsidR="00BE371D" w:rsidRPr="00BE371D">
        <w:rPr>
          <w:rtl/>
        </w:rPr>
        <w:t xml:space="preserve"> </w:t>
      </w:r>
      <w:r w:rsidR="00BE371D" w:rsidRPr="00BE371D">
        <w:rPr>
          <w:rFonts w:hint="eastAsia"/>
          <w:rtl/>
        </w:rPr>
        <w:t>أمتي</w:t>
      </w:r>
      <w:r w:rsidR="00BE371D" w:rsidRPr="00BE371D">
        <w:rPr>
          <w:rtl/>
        </w:rPr>
        <w:t xml:space="preserve"> </w:t>
      </w:r>
      <w:r w:rsidR="00BE371D" w:rsidRPr="00BE371D">
        <w:rPr>
          <w:rFonts w:hint="eastAsia"/>
          <w:rtl/>
        </w:rPr>
        <w:t>الخطأ،</w:t>
      </w:r>
      <w:r w:rsidR="00BE371D" w:rsidRPr="00BE371D">
        <w:rPr>
          <w:rtl/>
        </w:rPr>
        <w:t xml:space="preserve">  </w:t>
      </w:r>
      <w:r w:rsidR="00BE371D" w:rsidRPr="00BE371D">
        <w:rPr>
          <w:rFonts w:hint="eastAsia"/>
          <w:rtl/>
        </w:rPr>
        <w:t>والنسيان،</w:t>
      </w:r>
      <w:r w:rsidR="00BE371D" w:rsidRPr="00BE371D">
        <w:rPr>
          <w:rtl/>
        </w:rPr>
        <w:t xml:space="preserve"> </w:t>
      </w:r>
      <w:r w:rsidR="00BE371D" w:rsidRPr="00BE371D">
        <w:rPr>
          <w:rFonts w:hint="eastAsia"/>
          <w:rtl/>
        </w:rPr>
        <w:t>وما</w:t>
      </w:r>
      <w:r w:rsidR="00BE371D" w:rsidRPr="00BE371D">
        <w:rPr>
          <w:rtl/>
        </w:rPr>
        <w:t xml:space="preserve"> </w:t>
      </w:r>
      <w:r w:rsidR="00BE371D" w:rsidRPr="00BE371D">
        <w:rPr>
          <w:rFonts w:hint="eastAsia"/>
          <w:rtl/>
        </w:rPr>
        <w:t>استكرهوا</w:t>
      </w:r>
      <w:r w:rsidR="00BE371D" w:rsidRPr="00BE371D">
        <w:rPr>
          <w:rtl/>
        </w:rPr>
        <w:t xml:space="preserve"> </w:t>
      </w:r>
      <w:r w:rsidR="00BE371D" w:rsidRPr="00BE371D">
        <w:rPr>
          <w:rFonts w:hint="eastAsia"/>
          <w:rtl/>
        </w:rPr>
        <w:t>عليه</w:t>
      </w:r>
      <w:r w:rsidR="004026EE">
        <w:rPr>
          <w:rFonts w:hint="cs"/>
          <w:rtl/>
        </w:rPr>
        <w:t>"</w:t>
      </w:r>
      <w:r w:rsidR="00BE371D" w:rsidRPr="00BE371D">
        <w:rPr>
          <w:rStyle w:val="ae"/>
          <w:rtl/>
        </w:rPr>
        <w:t>(</w:t>
      </w:r>
      <w:r w:rsidR="00BE371D">
        <w:rPr>
          <w:rStyle w:val="ae"/>
          <w:rtl/>
        </w:rPr>
        <w:footnoteReference w:id="29"/>
      </w:r>
      <w:r w:rsidR="00BE371D" w:rsidRPr="00BE371D">
        <w:rPr>
          <w:rStyle w:val="ae"/>
          <w:rtl/>
        </w:rPr>
        <w:t>)</w:t>
      </w:r>
      <w:r w:rsidR="00BE371D" w:rsidRPr="00BE371D">
        <w:rPr>
          <w:rFonts w:hint="cs"/>
          <w:rtl/>
        </w:rPr>
        <w:t>.</w:t>
      </w:r>
    </w:p>
    <w:p w:rsidR="001416AB" w:rsidRDefault="001416AB" w:rsidP="001416AB">
      <w:pPr>
        <w:rPr>
          <w:rtl/>
        </w:rPr>
      </w:pPr>
      <w:r w:rsidRPr="001416AB">
        <w:rPr>
          <w:rFonts w:hint="cs"/>
          <w:b/>
          <w:bCs/>
          <w:rtl/>
        </w:rPr>
        <w:t>نوقش:</w:t>
      </w:r>
      <w:r>
        <w:rPr>
          <w:rFonts w:hint="cs"/>
          <w:rtl/>
        </w:rPr>
        <w:t xml:space="preserve"> </w:t>
      </w:r>
      <w:r w:rsidRPr="001A0822">
        <w:rPr>
          <w:rFonts w:hint="cs"/>
          <w:rtl/>
        </w:rPr>
        <w:t>رد</w:t>
      </w:r>
      <w:r>
        <w:rPr>
          <w:rFonts w:hint="cs"/>
          <w:rtl/>
        </w:rPr>
        <w:t>ّ</w:t>
      </w:r>
      <w:r w:rsidRPr="001A0822">
        <w:rPr>
          <w:rFonts w:hint="cs"/>
          <w:rtl/>
        </w:rPr>
        <w:t xml:space="preserve"> ابن حزم رحمه</w:t>
      </w:r>
      <w:r>
        <w:rPr>
          <w:rFonts w:hint="cs"/>
          <w:rtl/>
        </w:rPr>
        <w:t xml:space="preserve"> الله</w:t>
      </w:r>
      <w:r w:rsidRPr="001A0822">
        <w:rPr>
          <w:rFonts w:hint="cs"/>
          <w:rtl/>
        </w:rPr>
        <w:t xml:space="preserve"> على من قال إن تعمد</w:t>
      </w:r>
      <w:r>
        <w:rPr>
          <w:rFonts w:hint="cs"/>
          <w:rtl/>
        </w:rPr>
        <w:t xml:space="preserve"> بذلك</w:t>
      </w:r>
      <w:r w:rsidRPr="001A0822">
        <w:rPr>
          <w:rFonts w:hint="cs"/>
          <w:rtl/>
        </w:rPr>
        <w:t xml:space="preserve"> لم تؤكل بقوله :"</w:t>
      </w:r>
      <w:r>
        <w:rPr>
          <w:rFonts w:hint="cs"/>
          <w:rtl/>
        </w:rPr>
        <w:t xml:space="preserve">أنه </w:t>
      </w:r>
      <w:r w:rsidRPr="00391242">
        <w:rPr>
          <w:rFonts w:hint="eastAsia"/>
          <w:rtl/>
        </w:rPr>
        <w:t>قول</w:t>
      </w:r>
      <w:r w:rsidRPr="00391242">
        <w:rPr>
          <w:rtl/>
        </w:rPr>
        <w:t xml:space="preserve"> </w:t>
      </w:r>
      <w:r w:rsidRPr="00391242">
        <w:rPr>
          <w:rFonts w:hint="eastAsia"/>
          <w:rtl/>
        </w:rPr>
        <w:t>فاسد</w:t>
      </w:r>
      <w:r>
        <w:rPr>
          <w:rFonts w:hint="cs"/>
          <w:rtl/>
        </w:rPr>
        <w:t>؛</w:t>
      </w:r>
      <w:r w:rsidRPr="00391242">
        <w:rPr>
          <w:rtl/>
        </w:rPr>
        <w:t xml:space="preserve"> </w:t>
      </w:r>
      <w:r w:rsidRPr="00391242">
        <w:rPr>
          <w:rFonts w:hint="eastAsia"/>
          <w:rtl/>
        </w:rPr>
        <w:t>لأنه</w:t>
      </w:r>
      <w:r w:rsidRPr="00391242">
        <w:rPr>
          <w:rtl/>
        </w:rPr>
        <w:t xml:space="preserve"> </w:t>
      </w:r>
      <w:r w:rsidRPr="00391242">
        <w:rPr>
          <w:rFonts w:hint="eastAsia"/>
          <w:rtl/>
        </w:rPr>
        <w:t>تفريق</w:t>
      </w:r>
      <w:r w:rsidRPr="00391242">
        <w:rPr>
          <w:rtl/>
        </w:rPr>
        <w:t xml:space="preserve"> </w:t>
      </w:r>
      <w:r w:rsidRPr="00391242">
        <w:rPr>
          <w:rFonts w:hint="eastAsia"/>
          <w:rtl/>
        </w:rPr>
        <w:t>بلا</w:t>
      </w:r>
      <w:r w:rsidRPr="00391242">
        <w:rPr>
          <w:rtl/>
        </w:rPr>
        <w:t xml:space="preserve"> </w:t>
      </w:r>
      <w:r w:rsidRPr="00391242">
        <w:rPr>
          <w:rFonts w:hint="eastAsia"/>
          <w:rtl/>
        </w:rPr>
        <w:t>برهان</w:t>
      </w:r>
      <w:r w:rsidRPr="00391242">
        <w:rPr>
          <w:rtl/>
        </w:rPr>
        <w:t xml:space="preserve"> </w:t>
      </w:r>
      <w:r w:rsidRPr="00391242">
        <w:rPr>
          <w:rFonts w:hint="eastAsia"/>
          <w:rtl/>
        </w:rPr>
        <w:t>أصلا</w:t>
      </w:r>
      <w:r>
        <w:rPr>
          <w:rFonts w:hint="cs"/>
          <w:rtl/>
        </w:rPr>
        <w:t>ً</w:t>
      </w:r>
      <w:r w:rsidRPr="00391242">
        <w:rPr>
          <w:rtl/>
        </w:rPr>
        <w:t xml:space="preserve"> </w:t>
      </w:r>
      <w:r w:rsidRPr="00391242">
        <w:rPr>
          <w:rFonts w:hint="eastAsia"/>
          <w:rtl/>
        </w:rPr>
        <w:t>وإذا</w:t>
      </w:r>
      <w:r w:rsidRPr="00391242">
        <w:rPr>
          <w:rtl/>
        </w:rPr>
        <w:t xml:space="preserve"> </w:t>
      </w:r>
      <w:r w:rsidRPr="00391242">
        <w:rPr>
          <w:rFonts w:hint="eastAsia"/>
          <w:rtl/>
        </w:rPr>
        <w:t>تمت</w:t>
      </w:r>
      <w:r w:rsidRPr="00391242">
        <w:rPr>
          <w:rtl/>
        </w:rPr>
        <w:t xml:space="preserve"> </w:t>
      </w:r>
      <w:r w:rsidRPr="00391242">
        <w:rPr>
          <w:rFonts w:hint="eastAsia"/>
          <w:rtl/>
        </w:rPr>
        <w:t>ذكاته</w:t>
      </w:r>
      <w:r w:rsidRPr="00391242">
        <w:rPr>
          <w:rtl/>
        </w:rPr>
        <w:t xml:space="preserve"> </w:t>
      </w:r>
      <w:r w:rsidRPr="00391242">
        <w:rPr>
          <w:rFonts w:hint="eastAsia"/>
          <w:rtl/>
        </w:rPr>
        <w:t>على</w:t>
      </w:r>
      <w:r w:rsidRPr="00391242">
        <w:rPr>
          <w:rtl/>
        </w:rPr>
        <w:t xml:space="preserve"> </w:t>
      </w:r>
      <w:r w:rsidRPr="00391242">
        <w:rPr>
          <w:rFonts w:hint="eastAsia"/>
          <w:rtl/>
        </w:rPr>
        <w:t>إقراره</w:t>
      </w:r>
      <w:r w:rsidRPr="00391242">
        <w:rPr>
          <w:rtl/>
        </w:rPr>
        <w:t xml:space="preserve"> </w:t>
      </w:r>
      <w:r w:rsidRPr="00391242">
        <w:rPr>
          <w:rFonts w:hint="eastAsia"/>
          <w:rtl/>
        </w:rPr>
        <w:t>وعلى</w:t>
      </w:r>
      <w:r w:rsidRPr="00391242">
        <w:rPr>
          <w:rtl/>
        </w:rPr>
        <w:t xml:space="preserve"> </w:t>
      </w:r>
      <w:r w:rsidRPr="00391242">
        <w:rPr>
          <w:rFonts w:hint="eastAsia"/>
          <w:rtl/>
        </w:rPr>
        <w:t>تمام</w:t>
      </w:r>
      <w:r w:rsidRPr="00391242">
        <w:rPr>
          <w:rtl/>
        </w:rPr>
        <w:t xml:space="preserve"> </w:t>
      </w:r>
      <w:r w:rsidRPr="00391242">
        <w:rPr>
          <w:rFonts w:hint="eastAsia"/>
          <w:rtl/>
        </w:rPr>
        <w:t>شروطه</w:t>
      </w:r>
      <w:r w:rsidRPr="00391242">
        <w:rPr>
          <w:rtl/>
        </w:rPr>
        <w:t xml:space="preserve"> </w:t>
      </w:r>
      <w:r w:rsidRPr="00391242">
        <w:rPr>
          <w:rFonts w:hint="eastAsia"/>
          <w:rtl/>
        </w:rPr>
        <w:t>فما</w:t>
      </w:r>
      <w:r w:rsidRPr="00391242">
        <w:rPr>
          <w:rtl/>
        </w:rPr>
        <w:t xml:space="preserve"> </w:t>
      </w:r>
      <w:r w:rsidRPr="00391242">
        <w:rPr>
          <w:rFonts w:hint="eastAsia"/>
          <w:rtl/>
        </w:rPr>
        <w:t>الذي</w:t>
      </w:r>
      <w:r w:rsidRPr="00391242">
        <w:rPr>
          <w:rtl/>
        </w:rPr>
        <w:t xml:space="preserve"> </w:t>
      </w:r>
      <w:r w:rsidRPr="00391242">
        <w:rPr>
          <w:rFonts w:hint="eastAsia"/>
          <w:rtl/>
        </w:rPr>
        <w:t>يضر</w:t>
      </w:r>
      <w:r w:rsidRPr="00391242">
        <w:rPr>
          <w:rtl/>
        </w:rPr>
        <w:t xml:space="preserve"> </w:t>
      </w:r>
      <w:r w:rsidRPr="00391242">
        <w:rPr>
          <w:rFonts w:hint="eastAsia"/>
          <w:rtl/>
        </w:rPr>
        <w:t>تعمد</w:t>
      </w:r>
      <w:r w:rsidRPr="00391242">
        <w:rPr>
          <w:rtl/>
        </w:rPr>
        <w:t xml:space="preserve"> </w:t>
      </w:r>
      <w:r w:rsidRPr="00391242">
        <w:rPr>
          <w:rFonts w:hint="eastAsia"/>
          <w:rtl/>
        </w:rPr>
        <w:t>قطع</w:t>
      </w:r>
      <w:r w:rsidRPr="00391242">
        <w:rPr>
          <w:rtl/>
        </w:rPr>
        <w:t xml:space="preserve"> </w:t>
      </w:r>
      <w:r w:rsidRPr="00391242">
        <w:rPr>
          <w:rFonts w:hint="eastAsia"/>
          <w:rtl/>
        </w:rPr>
        <w:t>الرأس</w:t>
      </w:r>
      <w:r w:rsidRPr="00391242">
        <w:rPr>
          <w:rtl/>
        </w:rPr>
        <w:t xml:space="preserve"> </w:t>
      </w:r>
      <w:r w:rsidRPr="00391242">
        <w:rPr>
          <w:rFonts w:hint="eastAsia"/>
          <w:rtl/>
        </w:rPr>
        <w:t>حينئذ</w:t>
      </w:r>
      <w:r w:rsidRPr="00391242">
        <w:rPr>
          <w:rtl/>
        </w:rPr>
        <w:t xml:space="preserve"> </w:t>
      </w:r>
      <w:r w:rsidRPr="00391242">
        <w:rPr>
          <w:rFonts w:hint="eastAsia"/>
          <w:rtl/>
        </w:rPr>
        <w:t>فإن</w:t>
      </w:r>
      <w:r w:rsidRPr="00391242">
        <w:rPr>
          <w:rtl/>
        </w:rPr>
        <w:t xml:space="preserve"> </w:t>
      </w:r>
      <w:r w:rsidRPr="00391242">
        <w:rPr>
          <w:rFonts w:hint="eastAsia"/>
          <w:rtl/>
        </w:rPr>
        <w:t>قالوا</w:t>
      </w:r>
      <w:r w:rsidRPr="00391242">
        <w:rPr>
          <w:rtl/>
        </w:rPr>
        <w:t xml:space="preserve"> </w:t>
      </w:r>
      <w:r w:rsidRPr="00391242">
        <w:rPr>
          <w:rFonts w:hint="eastAsia"/>
          <w:rtl/>
        </w:rPr>
        <w:t>إنه</w:t>
      </w:r>
      <w:r w:rsidRPr="00391242">
        <w:rPr>
          <w:rtl/>
        </w:rPr>
        <w:t xml:space="preserve"> </w:t>
      </w:r>
      <w:r w:rsidRPr="00391242">
        <w:rPr>
          <w:rFonts w:hint="eastAsia"/>
          <w:rtl/>
        </w:rPr>
        <w:t>تعذيب</w:t>
      </w:r>
      <w:r w:rsidRPr="00391242">
        <w:rPr>
          <w:rtl/>
        </w:rPr>
        <w:t xml:space="preserve"> </w:t>
      </w:r>
      <w:r w:rsidRPr="00391242">
        <w:rPr>
          <w:rFonts w:hint="eastAsia"/>
          <w:rtl/>
        </w:rPr>
        <w:t>للمذبوح</w:t>
      </w:r>
      <w:r w:rsidRPr="00391242">
        <w:rPr>
          <w:rtl/>
        </w:rPr>
        <w:t xml:space="preserve"> </w:t>
      </w:r>
      <w:r w:rsidRPr="00391242">
        <w:rPr>
          <w:rFonts w:hint="eastAsia"/>
          <w:rtl/>
        </w:rPr>
        <w:t>قلنا</w:t>
      </w:r>
      <w:r w:rsidRPr="00391242">
        <w:rPr>
          <w:rtl/>
        </w:rPr>
        <w:t xml:space="preserve"> </w:t>
      </w:r>
      <w:r w:rsidRPr="00391242">
        <w:rPr>
          <w:rFonts w:hint="eastAsia"/>
          <w:rtl/>
        </w:rPr>
        <w:t>فتعذيبه</w:t>
      </w:r>
      <w:r w:rsidRPr="00391242">
        <w:rPr>
          <w:rtl/>
        </w:rPr>
        <w:t xml:space="preserve"> </w:t>
      </w:r>
      <w:r w:rsidRPr="00391242">
        <w:rPr>
          <w:rFonts w:hint="eastAsia"/>
          <w:rtl/>
        </w:rPr>
        <w:t>عندكم</w:t>
      </w:r>
      <w:r w:rsidRPr="00391242">
        <w:rPr>
          <w:rtl/>
        </w:rPr>
        <w:t xml:space="preserve"> </w:t>
      </w:r>
      <w:r w:rsidRPr="00391242">
        <w:rPr>
          <w:rFonts w:hint="eastAsia"/>
          <w:rtl/>
        </w:rPr>
        <w:t>بعد</w:t>
      </w:r>
      <w:r w:rsidRPr="00391242">
        <w:rPr>
          <w:rtl/>
        </w:rPr>
        <w:t xml:space="preserve"> </w:t>
      </w:r>
      <w:r w:rsidRPr="00391242">
        <w:rPr>
          <w:rFonts w:hint="eastAsia"/>
          <w:rtl/>
        </w:rPr>
        <w:t>تمام</w:t>
      </w:r>
      <w:r w:rsidRPr="00391242">
        <w:rPr>
          <w:rtl/>
        </w:rPr>
        <w:t xml:space="preserve"> </w:t>
      </w:r>
      <w:r w:rsidRPr="00391242">
        <w:rPr>
          <w:rFonts w:hint="eastAsia"/>
          <w:rtl/>
        </w:rPr>
        <w:t>ذكاته</w:t>
      </w:r>
      <w:r w:rsidRPr="00391242">
        <w:rPr>
          <w:rtl/>
        </w:rPr>
        <w:t xml:space="preserve"> </w:t>
      </w:r>
      <w:r w:rsidRPr="00391242">
        <w:rPr>
          <w:rFonts w:hint="eastAsia"/>
          <w:rtl/>
        </w:rPr>
        <w:t>مانع</w:t>
      </w:r>
      <w:r w:rsidRPr="00391242">
        <w:rPr>
          <w:rtl/>
        </w:rPr>
        <w:t xml:space="preserve"> </w:t>
      </w:r>
      <w:r w:rsidRPr="00391242">
        <w:rPr>
          <w:rFonts w:hint="eastAsia"/>
          <w:rtl/>
        </w:rPr>
        <w:t>من</w:t>
      </w:r>
      <w:r w:rsidRPr="00391242">
        <w:rPr>
          <w:rtl/>
        </w:rPr>
        <w:t xml:space="preserve"> </w:t>
      </w:r>
      <w:r w:rsidRPr="00391242">
        <w:rPr>
          <w:rFonts w:hint="eastAsia"/>
          <w:rtl/>
        </w:rPr>
        <w:t>أكله</w:t>
      </w:r>
      <w:r w:rsidR="009E2335">
        <w:rPr>
          <w:rFonts w:hint="cs"/>
          <w:rtl/>
        </w:rPr>
        <w:t>؟</w:t>
      </w:r>
      <w:r w:rsidRPr="00391242">
        <w:rPr>
          <w:rtl/>
        </w:rPr>
        <w:t xml:space="preserve"> </w:t>
      </w:r>
      <w:r w:rsidRPr="00391242">
        <w:rPr>
          <w:rFonts w:hint="eastAsia"/>
          <w:rtl/>
        </w:rPr>
        <w:t>فمن</w:t>
      </w:r>
      <w:r w:rsidRPr="00391242">
        <w:rPr>
          <w:rtl/>
        </w:rPr>
        <w:t xml:space="preserve"> </w:t>
      </w:r>
      <w:r w:rsidRPr="00391242">
        <w:rPr>
          <w:rFonts w:hint="eastAsia"/>
          <w:rtl/>
        </w:rPr>
        <w:t>قولهم</w:t>
      </w:r>
      <w:r w:rsidRPr="00391242">
        <w:rPr>
          <w:rtl/>
        </w:rPr>
        <w:t xml:space="preserve"> </w:t>
      </w:r>
      <w:r w:rsidRPr="00391242">
        <w:rPr>
          <w:rFonts w:hint="eastAsia"/>
          <w:rtl/>
        </w:rPr>
        <w:t>لا</w:t>
      </w:r>
      <w:r w:rsidR="009E2335">
        <w:rPr>
          <w:rFonts w:hint="cs"/>
          <w:rtl/>
        </w:rPr>
        <w:t>,</w:t>
      </w:r>
      <w:r w:rsidRPr="00391242">
        <w:rPr>
          <w:rtl/>
        </w:rPr>
        <w:t xml:space="preserve"> </w:t>
      </w:r>
      <w:r w:rsidRPr="00391242">
        <w:rPr>
          <w:rFonts w:hint="eastAsia"/>
          <w:rtl/>
        </w:rPr>
        <w:t>فيقال</w:t>
      </w:r>
      <w:r w:rsidRPr="00391242">
        <w:rPr>
          <w:rtl/>
        </w:rPr>
        <w:t xml:space="preserve"> </w:t>
      </w:r>
      <w:r w:rsidRPr="00391242">
        <w:rPr>
          <w:rFonts w:hint="eastAsia"/>
          <w:rtl/>
        </w:rPr>
        <w:t>لهم</w:t>
      </w:r>
      <w:r w:rsidRPr="00391242">
        <w:rPr>
          <w:rtl/>
        </w:rPr>
        <w:t xml:space="preserve"> </w:t>
      </w:r>
      <w:r w:rsidRPr="00391242">
        <w:rPr>
          <w:rFonts w:hint="eastAsia"/>
          <w:rtl/>
        </w:rPr>
        <w:t>فمن</w:t>
      </w:r>
      <w:r w:rsidRPr="00391242">
        <w:rPr>
          <w:rtl/>
        </w:rPr>
        <w:t xml:space="preserve"> </w:t>
      </w:r>
      <w:r w:rsidRPr="00391242">
        <w:rPr>
          <w:rFonts w:hint="eastAsia"/>
          <w:rtl/>
        </w:rPr>
        <w:t>أين</w:t>
      </w:r>
      <w:r w:rsidRPr="00391242">
        <w:rPr>
          <w:rtl/>
        </w:rPr>
        <w:t xml:space="preserve"> </w:t>
      </w:r>
      <w:r w:rsidRPr="00391242">
        <w:rPr>
          <w:rFonts w:hint="eastAsia"/>
          <w:rtl/>
        </w:rPr>
        <w:t>وقع</w:t>
      </w:r>
      <w:r w:rsidRPr="00391242">
        <w:rPr>
          <w:rtl/>
        </w:rPr>
        <w:t xml:space="preserve"> </w:t>
      </w:r>
      <w:r w:rsidRPr="00391242">
        <w:rPr>
          <w:rFonts w:hint="eastAsia"/>
          <w:rtl/>
        </w:rPr>
        <w:t>لهم</w:t>
      </w:r>
      <w:r w:rsidRPr="00391242">
        <w:rPr>
          <w:rtl/>
        </w:rPr>
        <w:t xml:space="preserve"> </w:t>
      </w:r>
      <w:r w:rsidRPr="00391242">
        <w:rPr>
          <w:rFonts w:hint="eastAsia"/>
          <w:rtl/>
        </w:rPr>
        <w:t>تحريمه</w:t>
      </w:r>
      <w:r w:rsidRPr="00391242">
        <w:rPr>
          <w:rtl/>
        </w:rPr>
        <w:t xml:space="preserve"> </w:t>
      </w:r>
      <w:r w:rsidRPr="00391242">
        <w:rPr>
          <w:rFonts w:hint="eastAsia"/>
          <w:rtl/>
        </w:rPr>
        <w:t>بهذا</w:t>
      </w:r>
      <w:r w:rsidRPr="00391242">
        <w:rPr>
          <w:rtl/>
        </w:rPr>
        <w:t xml:space="preserve"> </w:t>
      </w:r>
      <w:r w:rsidRPr="00391242">
        <w:rPr>
          <w:rFonts w:hint="eastAsia"/>
          <w:rtl/>
        </w:rPr>
        <w:t>النوع</w:t>
      </w:r>
      <w:r w:rsidRPr="00391242">
        <w:rPr>
          <w:rtl/>
        </w:rPr>
        <w:t xml:space="preserve"> </w:t>
      </w:r>
      <w:r w:rsidRPr="00391242">
        <w:rPr>
          <w:rFonts w:hint="eastAsia"/>
          <w:rtl/>
        </w:rPr>
        <w:t>من</w:t>
      </w:r>
      <w:r w:rsidRPr="00391242">
        <w:rPr>
          <w:rtl/>
        </w:rPr>
        <w:t xml:space="preserve"> </w:t>
      </w:r>
      <w:r w:rsidRPr="00391242">
        <w:rPr>
          <w:rFonts w:hint="eastAsia"/>
          <w:rtl/>
        </w:rPr>
        <w:t>التعذيب</w:t>
      </w:r>
      <w:r w:rsidRPr="00391242">
        <w:rPr>
          <w:rtl/>
        </w:rPr>
        <w:t xml:space="preserve"> </w:t>
      </w:r>
      <w:r w:rsidRPr="00391242">
        <w:rPr>
          <w:rFonts w:hint="eastAsia"/>
          <w:rtl/>
        </w:rPr>
        <w:t>خاصة</w:t>
      </w:r>
      <w:r w:rsidRPr="00433537">
        <w:rPr>
          <w:rStyle w:val="ae"/>
          <w:rtl/>
        </w:rPr>
        <w:t>(</w:t>
      </w:r>
      <w:r>
        <w:rPr>
          <w:rStyle w:val="ae"/>
          <w:rtl/>
        </w:rPr>
        <w:footnoteReference w:id="30"/>
      </w:r>
      <w:r w:rsidRPr="00433537">
        <w:rPr>
          <w:rStyle w:val="ae"/>
          <w:rtl/>
        </w:rPr>
        <w:t>)</w:t>
      </w:r>
      <w:r>
        <w:rPr>
          <w:rFonts w:hint="cs"/>
          <w:rtl/>
        </w:rPr>
        <w:t>.</w:t>
      </w:r>
    </w:p>
    <w:p w:rsidR="00430218" w:rsidRPr="001A0822" w:rsidRDefault="00433537" w:rsidP="00F37AAC">
      <w:pPr>
        <w:rPr>
          <w:rtl/>
        </w:rPr>
      </w:pPr>
      <w:r w:rsidRPr="00433537">
        <w:rPr>
          <w:rFonts w:hint="cs"/>
          <w:b/>
          <w:bCs/>
          <w:rtl/>
        </w:rPr>
        <w:lastRenderedPageBreak/>
        <w:t xml:space="preserve">الراجح: </w:t>
      </w:r>
      <w:r w:rsidRPr="001A0822">
        <w:rPr>
          <w:rFonts w:hint="cs"/>
          <w:rtl/>
        </w:rPr>
        <w:t xml:space="preserve">بعد عرض أقوال الفقهاء وأدلتهم </w:t>
      </w:r>
      <w:r w:rsidR="000257B4">
        <w:rPr>
          <w:rFonts w:hint="cs"/>
          <w:rtl/>
        </w:rPr>
        <w:t xml:space="preserve">, </w:t>
      </w:r>
      <w:r w:rsidR="00307DAB">
        <w:rPr>
          <w:rFonts w:hint="cs"/>
          <w:rtl/>
        </w:rPr>
        <w:t xml:space="preserve">فإن </w:t>
      </w:r>
      <w:r w:rsidRPr="001A0822">
        <w:rPr>
          <w:rFonts w:hint="cs"/>
          <w:rtl/>
        </w:rPr>
        <w:t xml:space="preserve">الذي يظهر لي </w:t>
      </w:r>
      <w:r w:rsidR="00182AA2">
        <w:rPr>
          <w:rFonts w:hint="cs"/>
          <w:rtl/>
        </w:rPr>
        <w:t>-</w:t>
      </w:r>
      <w:r w:rsidRPr="001A0822">
        <w:rPr>
          <w:rFonts w:hint="cs"/>
          <w:rtl/>
        </w:rPr>
        <w:t>والله أعلم</w:t>
      </w:r>
      <w:r w:rsidR="00182AA2">
        <w:rPr>
          <w:rFonts w:hint="cs"/>
          <w:rtl/>
        </w:rPr>
        <w:t>-</w:t>
      </w:r>
      <w:r w:rsidRPr="001A0822">
        <w:rPr>
          <w:rFonts w:hint="cs"/>
          <w:rtl/>
        </w:rPr>
        <w:t xml:space="preserve"> القول الثاني </w:t>
      </w:r>
      <w:r w:rsidR="00924FB1">
        <w:rPr>
          <w:rFonts w:hint="cs"/>
          <w:rtl/>
        </w:rPr>
        <w:t xml:space="preserve">إباحة الأكل ولكن يكره هذا الصنيع فما فيه تعذيب الحيوان </w:t>
      </w:r>
      <w:r w:rsidRPr="001A0822">
        <w:rPr>
          <w:rFonts w:hint="cs"/>
          <w:rtl/>
        </w:rPr>
        <w:t>وذلك لما يلي:</w:t>
      </w:r>
    </w:p>
    <w:p w:rsidR="00433537" w:rsidRDefault="003723C8" w:rsidP="00F75230">
      <w:r w:rsidRPr="00903A5F">
        <w:rPr>
          <w:rFonts w:hint="cs"/>
          <w:b/>
          <w:bCs/>
          <w:rtl/>
        </w:rPr>
        <w:t>1-</w:t>
      </w:r>
      <w:r>
        <w:rPr>
          <w:rFonts w:hint="cs"/>
          <w:rtl/>
        </w:rPr>
        <w:t xml:space="preserve"> </w:t>
      </w:r>
      <w:r w:rsidR="00433537" w:rsidRPr="001A0822">
        <w:rPr>
          <w:rFonts w:hint="cs"/>
          <w:rtl/>
        </w:rPr>
        <w:t>لقوة أدلة القائلين به.</w:t>
      </w:r>
      <w:r w:rsidR="00C56175">
        <w:rPr>
          <w:rFonts w:hint="cs"/>
          <w:rtl/>
        </w:rPr>
        <w:t xml:space="preserve"> </w:t>
      </w:r>
    </w:p>
    <w:p w:rsidR="00EA7A48" w:rsidRPr="005737CD" w:rsidRDefault="00903A5F" w:rsidP="005737CD">
      <w:pPr>
        <w:rPr>
          <w:rtl/>
        </w:rPr>
      </w:pPr>
      <w:r w:rsidRPr="00903A5F">
        <w:rPr>
          <w:rFonts w:hint="cs"/>
          <w:b/>
          <w:bCs/>
          <w:rtl/>
        </w:rPr>
        <w:t>2-</w:t>
      </w:r>
      <w:r>
        <w:rPr>
          <w:rFonts w:hint="cs"/>
          <w:rtl/>
        </w:rPr>
        <w:t xml:space="preserve"> </w:t>
      </w:r>
      <w:r w:rsidR="003723C8">
        <w:rPr>
          <w:rFonts w:hint="cs"/>
          <w:rtl/>
        </w:rPr>
        <w:t>أنه هو مذهب جماعة من الصحابة والتابعين وبدليل"ما أنهر الدم وذكر اسم الله عليه فكل".</w:t>
      </w:r>
    </w:p>
    <w:p w:rsidR="00F3452A" w:rsidRPr="00903A5F" w:rsidRDefault="00FA77B6" w:rsidP="00F75230">
      <w:pPr>
        <w:rPr>
          <w:b/>
          <w:bCs/>
          <w:rtl/>
        </w:rPr>
      </w:pPr>
      <w:r>
        <w:rPr>
          <w:rFonts w:hint="cs"/>
          <w:b/>
          <w:bCs/>
          <w:rtl/>
        </w:rPr>
        <w:t>3</w:t>
      </w:r>
      <w:r w:rsidR="00903A5F" w:rsidRPr="00903A5F">
        <w:rPr>
          <w:rFonts w:hint="cs"/>
          <w:b/>
          <w:bCs/>
          <w:rtl/>
        </w:rPr>
        <w:t xml:space="preserve">- </w:t>
      </w:r>
      <w:r w:rsidR="00903A5F" w:rsidRPr="00903A5F">
        <w:rPr>
          <w:rFonts w:hint="cs"/>
          <w:rtl/>
        </w:rPr>
        <w:t>أما الحديث الذي استدل به أصحاب القول الأول ليس بصحيح, وكذلك أن راوي الحديث هو ابن عباس رضي الله عنهما نقل عنه إباحة الأكل</w:t>
      </w:r>
      <w:r w:rsidR="004063C0" w:rsidRPr="004063C0">
        <w:rPr>
          <w:rStyle w:val="ae"/>
          <w:rtl/>
        </w:rPr>
        <w:t>(</w:t>
      </w:r>
      <w:r w:rsidR="004063C0">
        <w:rPr>
          <w:rStyle w:val="ae"/>
          <w:rtl/>
        </w:rPr>
        <w:footnoteReference w:id="31"/>
      </w:r>
      <w:r w:rsidR="004063C0" w:rsidRPr="004063C0">
        <w:rPr>
          <w:rStyle w:val="ae"/>
          <w:rtl/>
        </w:rPr>
        <w:t>)</w:t>
      </w:r>
      <w:r w:rsidR="00903A5F" w:rsidRPr="00903A5F">
        <w:rPr>
          <w:rFonts w:hint="cs"/>
          <w:rtl/>
        </w:rPr>
        <w:t>.</w:t>
      </w:r>
    </w:p>
    <w:sectPr w:rsidR="00F3452A" w:rsidRPr="00903A5F" w:rsidSect="00F01DEF">
      <w:headerReference w:type="default" r:id="rId7"/>
      <w:footerReference w:type="default" r:id="rId8"/>
      <w:footnotePr>
        <w:numRestart w:val="eachPage"/>
      </w:footnotePr>
      <w:pgSz w:w="11906" w:h="16838"/>
      <w:pgMar w:top="1701" w:right="1985" w:bottom="1701" w:left="1701" w:header="709" w:footer="709" w:gutter="0"/>
      <w:pgNumType w:start="571"/>
      <w:cols w:space="708"/>
      <w:bidi/>
      <w:rtlGutter/>
      <w:docGrid w:linePitch="4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843" w:rsidRDefault="00651843" w:rsidP="00D64EAF">
      <w:r>
        <w:separator/>
      </w:r>
    </w:p>
  </w:endnote>
  <w:endnote w:type="continuationSeparator" w:id="1">
    <w:p w:rsidR="00651843" w:rsidRDefault="00651843" w:rsidP="00D64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4420297"/>
      <w:docPartObj>
        <w:docPartGallery w:val="Page Numbers (Bottom of Page)"/>
        <w:docPartUnique/>
      </w:docPartObj>
    </w:sdtPr>
    <w:sdtEndPr>
      <w:rPr>
        <w:lang w:val="en-US"/>
      </w:rPr>
    </w:sdtEndPr>
    <w:sdtContent>
      <w:p w:rsidR="00BC3961" w:rsidRDefault="00BC3961">
        <w:pPr>
          <w:pStyle w:val="afe"/>
          <w:jc w:val="center"/>
          <w:rPr>
            <w:rFonts w:asciiTheme="majorHAnsi" w:hAnsiTheme="majorHAnsi"/>
            <w:sz w:val="28"/>
            <w:szCs w:val="28"/>
          </w:rPr>
        </w:pPr>
        <w:r>
          <w:rPr>
            <w:rFonts w:asciiTheme="majorHAnsi" w:hAnsiTheme="majorHAnsi"/>
            <w:sz w:val="28"/>
            <w:szCs w:val="28"/>
            <w:rtl/>
            <w:lang w:val="ar-SA"/>
          </w:rPr>
          <w:t xml:space="preserve">~ </w:t>
        </w:r>
        <w:r w:rsidR="00021E7A" w:rsidRPr="00BC3961">
          <w:rPr>
            <w:b/>
            <w:bCs/>
          </w:rPr>
          <w:fldChar w:fldCharType="begin"/>
        </w:r>
        <w:r w:rsidRPr="00BC3961">
          <w:rPr>
            <w:b/>
            <w:bCs/>
          </w:rPr>
          <w:instrText xml:space="preserve"> PAGE    \* MERGEFORMAT </w:instrText>
        </w:r>
        <w:r w:rsidR="00021E7A" w:rsidRPr="00BC3961">
          <w:rPr>
            <w:b/>
            <w:bCs/>
          </w:rPr>
          <w:fldChar w:fldCharType="separate"/>
        </w:r>
        <w:r w:rsidR="00307DAB" w:rsidRPr="00307DAB">
          <w:rPr>
            <w:rFonts w:asciiTheme="majorHAnsi" w:hAnsiTheme="majorHAnsi"/>
            <w:b/>
            <w:bCs/>
            <w:noProof/>
            <w:sz w:val="28"/>
            <w:szCs w:val="28"/>
            <w:rtl/>
            <w:lang w:val="ar-SA"/>
          </w:rPr>
          <w:t>575</w:t>
        </w:r>
        <w:r w:rsidR="00021E7A" w:rsidRPr="00BC3961">
          <w:rPr>
            <w:b/>
            <w:bCs/>
          </w:rPr>
          <w:fldChar w:fldCharType="end"/>
        </w:r>
        <w:r>
          <w:rPr>
            <w:rFonts w:asciiTheme="majorHAnsi" w:hAnsiTheme="majorHAnsi"/>
            <w:sz w:val="28"/>
            <w:szCs w:val="28"/>
            <w:rtl/>
            <w:lang w:val="ar-SA"/>
          </w:rPr>
          <w:t xml:space="preserve"> ~</w:t>
        </w:r>
      </w:p>
    </w:sdtContent>
  </w:sdt>
  <w:p w:rsidR="000A5010" w:rsidRDefault="000A5010">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843" w:rsidRDefault="00651843" w:rsidP="00C50AA1">
      <w:pPr>
        <w:ind w:firstLine="0"/>
      </w:pPr>
      <w:r>
        <w:separator/>
      </w:r>
    </w:p>
  </w:footnote>
  <w:footnote w:type="continuationSeparator" w:id="1">
    <w:p w:rsidR="00651843" w:rsidRDefault="00651843" w:rsidP="00C50AA1">
      <w:pPr>
        <w:ind w:firstLine="0"/>
      </w:pPr>
      <w:r>
        <w:separator/>
      </w:r>
    </w:p>
  </w:footnote>
  <w:footnote w:id="2">
    <w:p w:rsidR="007D57F8" w:rsidRPr="006549E4" w:rsidRDefault="007D57F8" w:rsidP="00B742A6">
      <w:pPr>
        <w:pStyle w:val="af3"/>
        <w:rPr>
          <w:rFonts w:ascii="Tahoma" w:hAnsi="Tahoma"/>
          <w:sz w:val="32"/>
          <w:szCs w:val="32"/>
        </w:rPr>
      </w:pPr>
      <w:r w:rsidRPr="006549E4">
        <w:rPr>
          <w:rFonts w:ascii="Tahoma" w:hAnsi="Tahoma"/>
          <w:sz w:val="32"/>
          <w:szCs w:val="32"/>
          <w:rtl/>
        </w:rPr>
        <w:t>(</w:t>
      </w:r>
      <w:r w:rsidRPr="006549E4">
        <w:rPr>
          <w:rStyle w:val="ae"/>
          <w:rFonts w:ascii="Tahoma" w:hAnsi="Tahoma"/>
          <w:sz w:val="32"/>
          <w:szCs w:val="32"/>
          <w:vertAlign w:val="baseline"/>
        </w:rPr>
        <w:footnoteRef/>
      </w:r>
      <w:r w:rsidRPr="006549E4">
        <w:rPr>
          <w:rFonts w:ascii="Tahoma" w:hAnsi="Tahoma"/>
          <w:sz w:val="32"/>
          <w:szCs w:val="32"/>
          <w:rtl/>
        </w:rPr>
        <w:t xml:space="preserve">) </w:t>
      </w:r>
      <w:r w:rsidRPr="006549E4">
        <w:rPr>
          <w:rFonts w:ascii="Tahoma" w:hAnsi="Tahoma" w:hint="cs"/>
          <w:sz w:val="32"/>
          <w:szCs w:val="32"/>
          <w:rtl/>
        </w:rPr>
        <w:t>أجمع العلماء على أن المرء إذا ذبح ما يجوز الذبح له,</w:t>
      </w:r>
      <w:r w:rsidR="005B588F" w:rsidRPr="006549E4">
        <w:rPr>
          <w:rFonts w:ascii="Tahoma" w:hAnsi="Tahoma" w:hint="cs"/>
          <w:sz w:val="32"/>
          <w:szCs w:val="32"/>
          <w:rtl/>
        </w:rPr>
        <w:t xml:space="preserve"> </w:t>
      </w:r>
      <w:r w:rsidRPr="006549E4">
        <w:rPr>
          <w:rFonts w:ascii="Tahoma" w:hAnsi="Tahoma" w:hint="cs"/>
          <w:sz w:val="32"/>
          <w:szCs w:val="32"/>
          <w:rtl/>
        </w:rPr>
        <w:t>وسمى الله وقطع الحلقوم,</w:t>
      </w:r>
      <w:r w:rsidR="00DC15B4" w:rsidRPr="006549E4">
        <w:rPr>
          <w:rFonts w:ascii="Tahoma" w:hAnsi="Tahoma" w:hint="cs"/>
          <w:sz w:val="32"/>
          <w:szCs w:val="32"/>
          <w:rtl/>
        </w:rPr>
        <w:t xml:space="preserve"> </w:t>
      </w:r>
      <w:r w:rsidRPr="006549E4">
        <w:rPr>
          <w:rFonts w:ascii="Tahoma" w:hAnsi="Tahoma" w:hint="cs"/>
          <w:sz w:val="32"/>
          <w:szCs w:val="32"/>
          <w:rtl/>
        </w:rPr>
        <w:t>والودجين,</w:t>
      </w:r>
      <w:r w:rsidR="00DC15B4" w:rsidRPr="006549E4">
        <w:rPr>
          <w:rFonts w:ascii="Tahoma" w:hAnsi="Tahoma" w:hint="cs"/>
          <w:sz w:val="32"/>
          <w:szCs w:val="32"/>
          <w:rtl/>
        </w:rPr>
        <w:t xml:space="preserve"> </w:t>
      </w:r>
      <w:r w:rsidRPr="006549E4">
        <w:rPr>
          <w:rFonts w:ascii="Tahoma" w:hAnsi="Tahoma" w:hint="cs"/>
          <w:sz w:val="32"/>
          <w:szCs w:val="32"/>
          <w:rtl/>
        </w:rPr>
        <w:t>وأسال الدم,</w:t>
      </w:r>
      <w:r w:rsidR="00DC15B4" w:rsidRPr="006549E4">
        <w:rPr>
          <w:rFonts w:ascii="Tahoma" w:hAnsi="Tahoma" w:hint="cs"/>
          <w:sz w:val="32"/>
          <w:szCs w:val="32"/>
          <w:rtl/>
        </w:rPr>
        <w:t xml:space="preserve"> </w:t>
      </w:r>
      <w:r w:rsidRPr="006549E4">
        <w:rPr>
          <w:rFonts w:ascii="Tahoma" w:hAnsi="Tahoma" w:hint="cs"/>
          <w:sz w:val="32"/>
          <w:szCs w:val="32"/>
          <w:rtl/>
        </w:rPr>
        <w:t>أن الشاة مباح أكلها.</w:t>
      </w:r>
      <w:r w:rsidR="00DC15B4" w:rsidRPr="006549E4">
        <w:rPr>
          <w:rFonts w:ascii="Tahoma" w:hAnsi="Tahoma" w:hint="cs"/>
          <w:sz w:val="32"/>
          <w:szCs w:val="32"/>
          <w:rtl/>
        </w:rPr>
        <w:t xml:space="preserve"> </w:t>
      </w:r>
      <w:r w:rsidRPr="006549E4">
        <w:rPr>
          <w:rFonts w:ascii="Tahoma" w:hAnsi="Tahoma" w:hint="cs"/>
          <w:sz w:val="32"/>
          <w:szCs w:val="32"/>
          <w:rtl/>
        </w:rPr>
        <w:t>انظر: الإجماع لابن المنذر,</w:t>
      </w:r>
      <w:r w:rsidR="00DC15B4" w:rsidRPr="006549E4">
        <w:rPr>
          <w:rFonts w:ascii="Tahoma" w:hAnsi="Tahoma" w:hint="cs"/>
          <w:sz w:val="32"/>
          <w:szCs w:val="32"/>
          <w:rtl/>
        </w:rPr>
        <w:t xml:space="preserve"> </w:t>
      </w:r>
      <w:r w:rsidRPr="006549E4">
        <w:rPr>
          <w:rFonts w:ascii="Tahoma" w:hAnsi="Tahoma" w:hint="cs"/>
          <w:sz w:val="32"/>
          <w:szCs w:val="32"/>
          <w:rtl/>
        </w:rPr>
        <w:t>ص(78).</w:t>
      </w:r>
      <w:r w:rsidR="00DC15B4" w:rsidRPr="006549E4">
        <w:rPr>
          <w:rFonts w:ascii="Tahoma" w:hAnsi="Tahoma" w:hint="cs"/>
          <w:sz w:val="32"/>
          <w:szCs w:val="32"/>
          <w:rtl/>
        </w:rPr>
        <w:t xml:space="preserve"> </w:t>
      </w:r>
      <w:r w:rsidRPr="006549E4">
        <w:rPr>
          <w:rFonts w:ascii="Tahoma" w:hAnsi="Tahoma" w:hint="cs"/>
          <w:sz w:val="32"/>
          <w:szCs w:val="32"/>
          <w:rtl/>
        </w:rPr>
        <w:t xml:space="preserve">واختلفوا إذا بالغ في الذبح حتى أبان الرأس الذبيحة قبل أن تبرد الذبيحة هل تحل أكلها أم لا؟ </w:t>
      </w:r>
    </w:p>
  </w:footnote>
  <w:footnote w:id="3">
    <w:p w:rsidR="00AC3CB8" w:rsidRPr="00CA346B" w:rsidRDefault="00AC3CB8" w:rsidP="00B742A6">
      <w:pPr>
        <w:pStyle w:val="af3"/>
        <w:rPr>
          <w:rFonts w:ascii="Traditional Arabic" w:hAnsi="Traditional Arabic"/>
          <w:color w:val="auto"/>
          <w:sz w:val="32"/>
          <w:szCs w:val="32"/>
        </w:rPr>
      </w:pPr>
      <w:r w:rsidRPr="00CA346B">
        <w:rPr>
          <w:rFonts w:ascii="Traditional Arabic" w:hAnsi="Traditional Arabic"/>
          <w:color w:val="auto"/>
          <w:sz w:val="32"/>
          <w:szCs w:val="32"/>
          <w:rtl/>
        </w:rPr>
        <w:t>(</w:t>
      </w:r>
      <w:r w:rsidRPr="00CA346B">
        <w:rPr>
          <w:rStyle w:val="ae"/>
          <w:rFonts w:ascii="Traditional Arabic" w:hAnsi="Traditional Arabic"/>
          <w:color w:val="auto"/>
          <w:sz w:val="32"/>
          <w:szCs w:val="32"/>
          <w:vertAlign w:val="baseline"/>
        </w:rPr>
        <w:footnoteRef/>
      </w:r>
      <w:r w:rsidRPr="00CA346B">
        <w:rPr>
          <w:rFonts w:ascii="Traditional Arabic" w:hAnsi="Traditional Arabic"/>
          <w:color w:val="auto"/>
          <w:sz w:val="32"/>
          <w:szCs w:val="32"/>
          <w:rtl/>
        </w:rPr>
        <w:t>) نقل</w:t>
      </w:r>
      <w:r w:rsidR="00AE126A" w:rsidRPr="00CA346B">
        <w:rPr>
          <w:rFonts w:ascii="Traditional Arabic" w:hAnsi="Traditional Arabic"/>
          <w:color w:val="auto"/>
          <w:sz w:val="32"/>
          <w:szCs w:val="32"/>
          <w:rtl/>
        </w:rPr>
        <w:t xml:space="preserve">ه عنه </w:t>
      </w:r>
      <w:r w:rsidR="00FC20F8" w:rsidRPr="00CA346B">
        <w:rPr>
          <w:rFonts w:ascii="Traditional Arabic" w:hAnsi="Traditional Arabic"/>
          <w:color w:val="auto"/>
          <w:sz w:val="32"/>
          <w:szCs w:val="32"/>
          <w:rtl/>
        </w:rPr>
        <w:t>ابن المنذر,</w:t>
      </w:r>
      <w:r w:rsidR="00DC15B4" w:rsidRPr="00CA346B">
        <w:rPr>
          <w:rFonts w:ascii="Traditional Arabic" w:hAnsi="Traditional Arabic"/>
          <w:color w:val="auto"/>
          <w:sz w:val="32"/>
          <w:szCs w:val="32"/>
          <w:rtl/>
        </w:rPr>
        <w:t xml:space="preserve"> </w:t>
      </w:r>
      <w:r w:rsidR="00FC20F8" w:rsidRPr="00CA346B">
        <w:rPr>
          <w:rFonts w:ascii="Traditional Arabic" w:hAnsi="Traditional Arabic"/>
          <w:color w:val="auto"/>
          <w:sz w:val="32"/>
          <w:szCs w:val="32"/>
          <w:rtl/>
        </w:rPr>
        <w:t>وابن حزم,</w:t>
      </w:r>
      <w:r w:rsidR="00DC15B4" w:rsidRPr="00CA346B">
        <w:rPr>
          <w:rFonts w:ascii="Traditional Arabic" w:hAnsi="Traditional Arabic"/>
          <w:color w:val="auto"/>
          <w:sz w:val="32"/>
          <w:szCs w:val="32"/>
          <w:rtl/>
        </w:rPr>
        <w:t xml:space="preserve"> </w:t>
      </w:r>
      <w:r w:rsidR="009220FE" w:rsidRPr="00CA346B">
        <w:rPr>
          <w:rFonts w:ascii="Traditional Arabic" w:hAnsi="Traditional Arabic"/>
          <w:color w:val="auto"/>
          <w:sz w:val="32"/>
          <w:szCs w:val="32"/>
          <w:rtl/>
        </w:rPr>
        <w:t>والنووي</w:t>
      </w:r>
      <w:r w:rsidR="00CA346B" w:rsidRPr="00CA346B">
        <w:rPr>
          <w:rFonts w:ascii="Traditional Arabic" w:hAnsi="Traditional Arabic"/>
          <w:sz w:val="32"/>
          <w:szCs w:val="32"/>
          <w:rtl/>
        </w:rPr>
        <w:t xml:space="preserve"> .</w:t>
      </w:r>
      <w:r w:rsidR="00CA346B" w:rsidRPr="00CA346B">
        <w:rPr>
          <w:rFonts w:ascii="Traditional Arabic" w:hAnsi="Traditional Arabic"/>
          <w:sz w:val="32"/>
          <w:szCs w:val="32"/>
          <w:rtl/>
          <w:lang w:eastAsia="en-US"/>
        </w:rPr>
        <w:t xml:space="preserve"> (إذا ذكيت الذكاة المعتبرة وقطع رأسها في تمام الذبح حلت وحك</w:t>
      </w:r>
      <w:r w:rsidR="00CA346B">
        <w:rPr>
          <w:rFonts w:ascii="Traditional Arabic" w:hAnsi="Traditional Arabic"/>
          <w:sz w:val="32"/>
          <w:szCs w:val="32"/>
          <w:rtl/>
          <w:lang w:eastAsia="en-US"/>
        </w:rPr>
        <w:t>اه ابن المنذر عن علي</w:t>
      </w:r>
      <w:r w:rsidR="00CA346B">
        <w:rPr>
          <w:rFonts w:ascii="Traditional Arabic" w:hAnsi="Traditional Arabic" w:hint="cs"/>
          <w:sz w:val="32"/>
          <w:szCs w:val="32"/>
          <w:rtl/>
          <w:lang w:eastAsia="en-US"/>
        </w:rPr>
        <w:t>,</w:t>
      </w:r>
      <w:r w:rsidR="00CA346B" w:rsidRPr="00CA346B">
        <w:rPr>
          <w:rFonts w:ascii="Traditional Arabic" w:hAnsi="Traditional Arabic"/>
          <w:sz w:val="32"/>
          <w:szCs w:val="32"/>
          <w:rtl/>
          <w:lang w:eastAsia="en-US"/>
        </w:rPr>
        <w:t xml:space="preserve"> وابن عمر .....وكرهها ابن سيرين ونافع</w:t>
      </w:r>
      <w:r w:rsidR="00CA346B" w:rsidRPr="00CA346B">
        <w:rPr>
          <w:rFonts w:ascii="Traditional Arabic" w:hAnsi="Traditional Arabic"/>
          <w:sz w:val="32"/>
          <w:szCs w:val="32"/>
          <w:rtl/>
        </w:rPr>
        <w:t>).</w:t>
      </w:r>
      <w:r w:rsidR="006549E4" w:rsidRPr="00CA346B">
        <w:rPr>
          <w:rFonts w:ascii="Traditional Arabic" w:hAnsi="Traditional Arabic"/>
          <w:sz w:val="32"/>
          <w:szCs w:val="32"/>
          <w:rtl/>
        </w:rPr>
        <w:t xml:space="preserve"> </w:t>
      </w:r>
      <w:r w:rsidRPr="00CA346B">
        <w:rPr>
          <w:rFonts w:ascii="Traditional Arabic" w:hAnsi="Traditional Arabic"/>
          <w:sz w:val="32"/>
          <w:szCs w:val="32"/>
          <w:rtl/>
        </w:rPr>
        <w:t>انظر: الإشراف</w:t>
      </w:r>
      <w:r w:rsidR="00AE126A" w:rsidRPr="00CA346B">
        <w:rPr>
          <w:rFonts w:ascii="Traditional Arabic" w:hAnsi="Traditional Arabic"/>
          <w:sz w:val="32"/>
          <w:szCs w:val="32"/>
          <w:rtl/>
        </w:rPr>
        <w:t xml:space="preserve"> لابن المنذر(3/436),</w:t>
      </w:r>
      <w:r w:rsidR="00DC15B4" w:rsidRPr="00CA346B">
        <w:rPr>
          <w:rFonts w:ascii="Traditional Arabic" w:hAnsi="Traditional Arabic"/>
          <w:sz w:val="32"/>
          <w:szCs w:val="32"/>
          <w:rtl/>
        </w:rPr>
        <w:t xml:space="preserve"> </w:t>
      </w:r>
      <w:r w:rsidR="0096741C" w:rsidRPr="00CA346B">
        <w:rPr>
          <w:rFonts w:ascii="Traditional Arabic" w:hAnsi="Traditional Arabic"/>
          <w:sz w:val="32"/>
          <w:szCs w:val="32"/>
          <w:rtl/>
        </w:rPr>
        <w:t>المحلى</w:t>
      </w:r>
      <w:r w:rsidR="00DC15B4" w:rsidRPr="00CA346B">
        <w:rPr>
          <w:rFonts w:ascii="Traditional Arabic" w:hAnsi="Traditional Arabic"/>
          <w:sz w:val="32"/>
          <w:szCs w:val="32"/>
          <w:rtl/>
        </w:rPr>
        <w:t xml:space="preserve"> </w:t>
      </w:r>
      <w:r w:rsidR="0096741C" w:rsidRPr="00CA346B">
        <w:rPr>
          <w:rFonts w:ascii="Traditional Arabic" w:hAnsi="Traditional Arabic"/>
          <w:sz w:val="32"/>
          <w:szCs w:val="32"/>
          <w:rtl/>
        </w:rPr>
        <w:t>(7/441),</w:t>
      </w:r>
      <w:r w:rsidR="00F5173F" w:rsidRPr="00CA346B">
        <w:rPr>
          <w:rFonts w:ascii="Traditional Arabic" w:hAnsi="Traditional Arabic"/>
          <w:sz w:val="32"/>
          <w:szCs w:val="32"/>
          <w:rtl/>
        </w:rPr>
        <w:t xml:space="preserve"> </w:t>
      </w:r>
      <w:r w:rsidR="009220FE" w:rsidRPr="00CA346B">
        <w:rPr>
          <w:rFonts w:ascii="Traditional Arabic" w:hAnsi="Traditional Arabic"/>
          <w:sz w:val="32"/>
          <w:szCs w:val="32"/>
          <w:rtl/>
        </w:rPr>
        <w:t>المجموع(9/91).</w:t>
      </w:r>
    </w:p>
  </w:footnote>
  <w:footnote w:id="4">
    <w:p w:rsidR="00D64EAF" w:rsidRPr="006549E4" w:rsidRDefault="00D64EAF" w:rsidP="00B742A6">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00AC3CB8" w:rsidRPr="006549E4">
        <w:rPr>
          <w:rFonts w:ascii="Tahoma" w:hAnsi="Tahoma" w:hint="cs"/>
          <w:color w:val="auto"/>
          <w:sz w:val="32"/>
          <w:szCs w:val="32"/>
          <w:rtl/>
        </w:rPr>
        <w:t xml:space="preserve"> </w:t>
      </w:r>
      <w:r w:rsidR="00810A86" w:rsidRPr="006549E4">
        <w:rPr>
          <w:rFonts w:ascii="Tahoma" w:hAnsi="Tahoma" w:hint="cs"/>
          <w:color w:val="auto"/>
          <w:sz w:val="32"/>
          <w:szCs w:val="32"/>
          <w:rtl/>
        </w:rPr>
        <w:t>انظر أقوالهم في</w:t>
      </w:r>
      <w:r w:rsidR="006F0D73" w:rsidRPr="006549E4">
        <w:rPr>
          <w:rFonts w:ascii="Tahoma" w:hAnsi="Tahoma" w:hint="cs"/>
          <w:color w:val="auto"/>
          <w:sz w:val="32"/>
          <w:szCs w:val="32"/>
          <w:rtl/>
        </w:rPr>
        <w:t>:</w:t>
      </w:r>
      <w:r w:rsidR="00810A86" w:rsidRPr="006549E4">
        <w:rPr>
          <w:rFonts w:ascii="Tahoma" w:hAnsi="Tahoma" w:hint="cs"/>
          <w:color w:val="auto"/>
          <w:sz w:val="32"/>
          <w:szCs w:val="32"/>
          <w:rtl/>
        </w:rPr>
        <w:t xml:space="preserve"> </w:t>
      </w:r>
      <w:r w:rsidR="006F0D73" w:rsidRPr="006549E4">
        <w:rPr>
          <w:rFonts w:ascii="Tahoma" w:hAnsi="Tahoma" w:hint="cs"/>
          <w:color w:val="auto"/>
          <w:sz w:val="32"/>
          <w:szCs w:val="32"/>
          <w:rtl/>
        </w:rPr>
        <w:t>المحلى(</w:t>
      </w:r>
      <w:r w:rsidR="00E65F40" w:rsidRPr="006549E4">
        <w:rPr>
          <w:rFonts w:ascii="Tahoma" w:hAnsi="Tahoma" w:hint="cs"/>
          <w:color w:val="auto"/>
          <w:sz w:val="32"/>
          <w:szCs w:val="32"/>
          <w:rtl/>
        </w:rPr>
        <w:t>7</w:t>
      </w:r>
      <w:r w:rsidR="006F0D73" w:rsidRPr="006549E4">
        <w:rPr>
          <w:rFonts w:ascii="Tahoma" w:hAnsi="Tahoma" w:hint="cs"/>
          <w:color w:val="auto"/>
          <w:sz w:val="32"/>
          <w:szCs w:val="32"/>
          <w:rtl/>
        </w:rPr>
        <w:t>/</w:t>
      </w:r>
      <w:r w:rsidR="00E65F40" w:rsidRPr="006549E4">
        <w:rPr>
          <w:rFonts w:ascii="Tahoma" w:hAnsi="Tahoma" w:hint="cs"/>
          <w:color w:val="auto"/>
          <w:sz w:val="32"/>
          <w:szCs w:val="32"/>
          <w:rtl/>
        </w:rPr>
        <w:t>441</w:t>
      </w:r>
      <w:r w:rsidR="006F0D73" w:rsidRPr="006549E4">
        <w:rPr>
          <w:rFonts w:ascii="Tahoma" w:hAnsi="Tahoma" w:hint="cs"/>
          <w:color w:val="auto"/>
          <w:sz w:val="32"/>
          <w:szCs w:val="32"/>
          <w:rtl/>
        </w:rPr>
        <w:t>),</w:t>
      </w:r>
      <w:r w:rsidR="001D12AB" w:rsidRPr="006549E4">
        <w:rPr>
          <w:rFonts w:ascii="Tahoma" w:hAnsi="Tahoma" w:hint="cs"/>
          <w:color w:val="auto"/>
          <w:sz w:val="32"/>
          <w:szCs w:val="32"/>
          <w:rtl/>
        </w:rPr>
        <w:t xml:space="preserve"> </w:t>
      </w:r>
      <w:r w:rsidR="006F0D73" w:rsidRPr="006549E4">
        <w:rPr>
          <w:rFonts w:ascii="Tahoma" w:hAnsi="Tahoma" w:hint="cs"/>
          <w:color w:val="auto"/>
          <w:sz w:val="32"/>
          <w:szCs w:val="32"/>
          <w:rtl/>
        </w:rPr>
        <w:t>الإشراف لابن المنذر</w:t>
      </w:r>
      <w:r w:rsidR="006F0D73" w:rsidRPr="006549E4">
        <w:rPr>
          <w:rFonts w:hint="cs"/>
          <w:color w:val="auto"/>
          <w:sz w:val="32"/>
          <w:szCs w:val="32"/>
          <w:rtl/>
        </w:rPr>
        <w:t>(</w:t>
      </w:r>
      <w:r w:rsidR="004612DF" w:rsidRPr="006549E4">
        <w:rPr>
          <w:rFonts w:hint="cs"/>
          <w:color w:val="auto"/>
          <w:sz w:val="32"/>
          <w:szCs w:val="32"/>
          <w:rtl/>
        </w:rPr>
        <w:t>3/436),</w:t>
      </w:r>
      <w:r w:rsidR="001D12AB" w:rsidRPr="006549E4">
        <w:rPr>
          <w:rFonts w:hint="cs"/>
          <w:color w:val="auto"/>
          <w:sz w:val="32"/>
          <w:szCs w:val="32"/>
          <w:rtl/>
        </w:rPr>
        <w:t xml:space="preserve"> </w:t>
      </w:r>
      <w:r w:rsidR="004612DF" w:rsidRPr="006549E4">
        <w:rPr>
          <w:rFonts w:hint="cs"/>
          <w:color w:val="auto"/>
          <w:sz w:val="32"/>
          <w:szCs w:val="32"/>
          <w:rtl/>
        </w:rPr>
        <w:t>المجموع(9/91).</w:t>
      </w:r>
    </w:p>
  </w:footnote>
  <w:footnote w:id="5">
    <w:p w:rsidR="00932FE3" w:rsidRPr="006549E4" w:rsidRDefault="00932FE3" w:rsidP="00B742A6">
      <w:pPr>
        <w:pStyle w:val="af3"/>
        <w:rPr>
          <w:rFonts w:ascii="Tahoma" w:hAnsi="Tahoma"/>
          <w:color w:val="auto"/>
          <w:sz w:val="32"/>
          <w:szCs w:val="32"/>
        </w:rPr>
      </w:pPr>
      <w:r w:rsidRPr="006549E4">
        <w:rPr>
          <w:rFonts w:ascii="Tahoma" w:hAnsi="Tahoma"/>
          <w:color w:val="auto"/>
          <w:sz w:val="32"/>
          <w:szCs w:val="32"/>
          <w:rtl/>
        </w:rPr>
        <w:t>(</w:t>
      </w:r>
      <w:r w:rsidRPr="006549E4">
        <w:rPr>
          <w:color w:val="auto"/>
          <w:sz w:val="32"/>
          <w:szCs w:val="32"/>
        </w:rPr>
        <w:footnoteRef/>
      </w:r>
      <w:r w:rsidRPr="006549E4">
        <w:rPr>
          <w:rFonts w:ascii="Tahoma" w:hAnsi="Tahoma"/>
          <w:color w:val="auto"/>
          <w:sz w:val="32"/>
          <w:szCs w:val="32"/>
          <w:rtl/>
        </w:rPr>
        <w:t>)</w:t>
      </w:r>
      <w:r w:rsidRPr="006549E4">
        <w:rPr>
          <w:rFonts w:ascii="Tahoma" w:hAnsi="Tahoma" w:hint="cs"/>
          <w:color w:val="auto"/>
          <w:sz w:val="32"/>
          <w:szCs w:val="32"/>
          <w:rtl/>
        </w:rPr>
        <w:t xml:space="preserve"> انظر: مواهب الجليل(4/334)</w:t>
      </w:r>
      <w:r w:rsidR="006549E4">
        <w:rPr>
          <w:rFonts w:ascii="Tahoma" w:hAnsi="Tahoma" w:hint="cs"/>
          <w:color w:val="auto"/>
          <w:sz w:val="32"/>
          <w:szCs w:val="32"/>
          <w:rtl/>
        </w:rPr>
        <w:t xml:space="preserve"> </w:t>
      </w:r>
      <w:r w:rsidRPr="006549E4">
        <w:rPr>
          <w:rFonts w:ascii="Tahoma" w:hAnsi="Tahoma" w:hint="cs"/>
          <w:color w:val="auto"/>
          <w:sz w:val="32"/>
          <w:szCs w:val="32"/>
          <w:rtl/>
        </w:rPr>
        <w:t>, شرح مختصر الخليل(3/18)</w:t>
      </w:r>
      <w:r w:rsidR="006549E4">
        <w:rPr>
          <w:rFonts w:ascii="Tahoma" w:hAnsi="Tahoma" w:hint="cs"/>
          <w:color w:val="auto"/>
          <w:sz w:val="32"/>
          <w:szCs w:val="32"/>
          <w:rtl/>
        </w:rPr>
        <w:t xml:space="preserve"> </w:t>
      </w:r>
      <w:r w:rsidRPr="006549E4">
        <w:rPr>
          <w:rFonts w:ascii="Tahoma" w:hAnsi="Tahoma" w:hint="cs"/>
          <w:color w:val="auto"/>
          <w:sz w:val="32"/>
          <w:szCs w:val="32"/>
          <w:rtl/>
        </w:rPr>
        <w:t>, الفواكه الدواني</w:t>
      </w:r>
      <w:r w:rsidR="006549E4">
        <w:rPr>
          <w:rFonts w:ascii="Tahoma" w:hAnsi="Tahoma" w:hint="cs"/>
          <w:color w:val="auto"/>
          <w:sz w:val="32"/>
          <w:szCs w:val="32"/>
          <w:rtl/>
        </w:rPr>
        <w:t xml:space="preserve"> </w:t>
      </w:r>
      <w:r w:rsidRPr="006549E4">
        <w:rPr>
          <w:rFonts w:ascii="Tahoma" w:hAnsi="Tahoma" w:hint="cs"/>
          <w:color w:val="auto"/>
          <w:sz w:val="32"/>
          <w:szCs w:val="32"/>
          <w:rtl/>
        </w:rPr>
        <w:t>(1/591), حاشية الدسوقي (2/108-109).</w:t>
      </w:r>
      <w:r w:rsidR="00F54DF0" w:rsidRPr="006549E4">
        <w:rPr>
          <w:rFonts w:ascii="Tahoma" w:hAnsi="Tahoma" w:hint="cs"/>
          <w:color w:val="FF0000"/>
          <w:sz w:val="32"/>
          <w:szCs w:val="32"/>
          <w:rtl/>
        </w:rPr>
        <w:t xml:space="preserve"> </w:t>
      </w:r>
    </w:p>
  </w:footnote>
  <w:footnote w:id="6">
    <w:p w:rsidR="00C47363" w:rsidRPr="006549E4" w:rsidRDefault="00C47363" w:rsidP="00B742A6">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Pr="006549E4">
        <w:rPr>
          <w:rFonts w:ascii="Tahoma" w:hAnsi="Tahoma" w:hint="cs"/>
          <w:color w:val="auto"/>
          <w:sz w:val="32"/>
          <w:szCs w:val="32"/>
          <w:rtl/>
        </w:rPr>
        <w:t xml:space="preserve"> انظر: المبدع(9/191), الإنصاف(10/396).</w:t>
      </w:r>
    </w:p>
  </w:footnote>
  <w:footnote w:id="7">
    <w:p w:rsidR="006D4C3F" w:rsidRPr="006549E4" w:rsidRDefault="006D4C3F" w:rsidP="00B742A6">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Pr="006549E4">
        <w:rPr>
          <w:rFonts w:ascii="Tahoma" w:hAnsi="Tahoma" w:hint="cs"/>
          <w:color w:val="auto"/>
          <w:sz w:val="32"/>
          <w:szCs w:val="32"/>
          <w:rtl/>
        </w:rPr>
        <w:t xml:space="preserve"> فرس الذبيحة أي كسر رقبتها</w:t>
      </w:r>
      <w:r w:rsidR="00122441" w:rsidRPr="006549E4">
        <w:rPr>
          <w:rFonts w:ascii="Tahoma" w:hAnsi="Tahoma" w:hint="cs"/>
          <w:color w:val="auto"/>
          <w:sz w:val="32"/>
          <w:szCs w:val="32"/>
          <w:rtl/>
        </w:rPr>
        <w:t xml:space="preserve"> قبل أن تبرد</w:t>
      </w:r>
      <w:r w:rsidRPr="006549E4">
        <w:rPr>
          <w:rFonts w:ascii="Tahoma" w:hAnsi="Tahoma" w:hint="cs"/>
          <w:color w:val="auto"/>
          <w:sz w:val="32"/>
          <w:szCs w:val="32"/>
          <w:rtl/>
        </w:rPr>
        <w:t xml:space="preserve"> .</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قال</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أبو</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عبيدة</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الفرس</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هو</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النخع</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يقال</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منه</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قد</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فرست</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الشاة</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ونخعتها</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وذلك</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أن</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تنتهي</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بالذبح</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إلى</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النخاع</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وهو</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عظم</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في</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الرقبة</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ويقال</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أيضا</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بل</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هو</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الذي</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يكون</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في</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فقار</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الصلب</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شبيه</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بالمخ</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وهو</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متصل</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بالفقار</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يقول</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فنهى</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أن</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ينتهي</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بالذبح</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إلى</w:t>
      </w:r>
      <w:r w:rsidR="001B7992" w:rsidRPr="006549E4">
        <w:rPr>
          <w:rFonts w:ascii="Tahoma" w:hAnsi="Tahoma"/>
          <w:color w:val="auto"/>
          <w:sz w:val="32"/>
          <w:szCs w:val="32"/>
          <w:rtl/>
        </w:rPr>
        <w:t xml:space="preserve"> </w:t>
      </w:r>
      <w:r w:rsidR="001B7992" w:rsidRPr="006549E4">
        <w:rPr>
          <w:rFonts w:ascii="Tahoma" w:hAnsi="Tahoma" w:hint="eastAsia"/>
          <w:color w:val="auto"/>
          <w:sz w:val="32"/>
          <w:szCs w:val="32"/>
          <w:rtl/>
        </w:rPr>
        <w:t>ذلك</w:t>
      </w:r>
      <w:r w:rsidR="001B7992" w:rsidRPr="006549E4">
        <w:rPr>
          <w:rFonts w:ascii="Tahoma" w:hAnsi="Tahoma"/>
          <w:color w:val="auto"/>
          <w:sz w:val="32"/>
          <w:szCs w:val="32"/>
          <w:rtl/>
        </w:rPr>
        <w:t>.</w:t>
      </w:r>
      <w:r w:rsidR="00DC15B4" w:rsidRPr="006549E4">
        <w:rPr>
          <w:rFonts w:ascii="Tahoma" w:hAnsi="Tahoma" w:hint="cs"/>
          <w:color w:val="auto"/>
          <w:sz w:val="32"/>
          <w:szCs w:val="32"/>
          <w:rtl/>
        </w:rPr>
        <w:t xml:space="preserve"> </w:t>
      </w:r>
      <w:r w:rsidRPr="006549E4">
        <w:rPr>
          <w:rFonts w:ascii="Tahoma" w:hAnsi="Tahoma" w:hint="cs"/>
          <w:color w:val="auto"/>
          <w:sz w:val="32"/>
          <w:szCs w:val="32"/>
          <w:rtl/>
        </w:rPr>
        <w:t>انظر</w:t>
      </w:r>
      <w:r w:rsidR="00122441" w:rsidRPr="006549E4">
        <w:rPr>
          <w:rFonts w:ascii="Tahoma" w:hAnsi="Tahoma" w:hint="cs"/>
          <w:color w:val="auto"/>
          <w:sz w:val="32"/>
          <w:szCs w:val="32"/>
          <w:rtl/>
        </w:rPr>
        <w:t xml:space="preserve"> مادة (فرس) في</w:t>
      </w:r>
      <w:r w:rsidRPr="006549E4">
        <w:rPr>
          <w:rFonts w:ascii="Tahoma" w:hAnsi="Tahoma" w:hint="cs"/>
          <w:color w:val="auto"/>
          <w:sz w:val="32"/>
          <w:szCs w:val="32"/>
          <w:rtl/>
        </w:rPr>
        <w:t xml:space="preserve">: </w:t>
      </w:r>
      <w:r w:rsidR="00AF5A77" w:rsidRPr="006549E4">
        <w:rPr>
          <w:rFonts w:ascii="Tahoma" w:hAnsi="Tahoma" w:hint="cs"/>
          <w:color w:val="auto"/>
          <w:sz w:val="32"/>
          <w:szCs w:val="32"/>
          <w:rtl/>
        </w:rPr>
        <w:t>غريب الحديث للقاسم بن سلام</w:t>
      </w:r>
      <w:r w:rsidR="00B704E9" w:rsidRPr="006549E4">
        <w:rPr>
          <w:rFonts w:ascii="Tahoma" w:hAnsi="Tahoma" w:hint="cs"/>
          <w:color w:val="auto"/>
          <w:sz w:val="32"/>
          <w:szCs w:val="32"/>
          <w:rtl/>
        </w:rPr>
        <w:t>(3/254),</w:t>
      </w:r>
      <w:r w:rsidR="00DC15B4" w:rsidRPr="006549E4">
        <w:rPr>
          <w:rFonts w:ascii="Tahoma" w:hAnsi="Tahoma" w:hint="cs"/>
          <w:color w:val="auto"/>
          <w:sz w:val="32"/>
          <w:szCs w:val="32"/>
          <w:rtl/>
        </w:rPr>
        <w:t xml:space="preserve"> </w:t>
      </w:r>
      <w:r w:rsidRPr="006549E4">
        <w:rPr>
          <w:rFonts w:ascii="Tahoma" w:hAnsi="Tahoma" w:hint="cs"/>
          <w:color w:val="auto"/>
          <w:sz w:val="32"/>
          <w:szCs w:val="32"/>
          <w:rtl/>
        </w:rPr>
        <w:t>النهاية في غريب الحديث والأثر(3/</w:t>
      </w:r>
      <w:r w:rsidR="00122441" w:rsidRPr="006549E4">
        <w:rPr>
          <w:rFonts w:ascii="Tahoma" w:hAnsi="Tahoma" w:hint="cs"/>
          <w:color w:val="auto"/>
          <w:sz w:val="32"/>
          <w:szCs w:val="32"/>
          <w:rtl/>
        </w:rPr>
        <w:t>428</w:t>
      </w:r>
      <w:r w:rsidRPr="006549E4">
        <w:rPr>
          <w:rFonts w:ascii="Tahoma" w:hAnsi="Tahoma" w:hint="cs"/>
          <w:color w:val="auto"/>
          <w:sz w:val="32"/>
          <w:szCs w:val="32"/>
          <w:rtl/>
        </w:rPr>
        <w:t>)</w:t>
      </w:r>
      <w:r w:rsidR="00F3796E" w:rsidRPr="006549E4">
        <w:rPr>
          <w:rFonts w:ascii="Tahoma" w:hAnsi="Tahoma" w:hint="cs"/>
          <w:color w:val="auto"/>
          <w:sz w:val="32"/>
          <w:szCs w:val="32"/>
          <w:rtl/>
        </w:rPr>
        <w:t>,</w:t>
      </w:r>
      <w:r w:rsidR="00DC15B4" w:rsidRPr="006549E4">
        <w:rPr>
          <w:rFonts w:ascii="Tahoma" w:hAnsi="Tahoma" w:hint="cs"/>
          <w:color w:val="auto"/>
          <w:sz w:val="32"/>
          <w:szCs w:val="32"/>
          <w:rtl/>
        </w:rPr>
        <w:t xml:space="preserve"> </w:t>
      </w:r>
      <w:r w:rsidR="00F3796E" w:rsidRPr="006549E4">
        <w:rPr>
          <w:rFonts w:ascii="Tahoma" w:hAnsi="Tahoma" w:hint="cs"/>
          <w:color w:val="auto"/>
          <w:sz w:val="32"/>
          <w:szCs w:val="32"/>
          <w:rtl/>
        </w:rPr>
        <w:t>لسان العرب</w:t>
      </w:r>
      <w:r w:rsidR="00DC15B4" w:rsidRPr="006549E4">
        <w:rPr>
          <w:rFonts w:ascii="Tahoma" w:hAnsi="Tahoma" w:hint="cs"/>
          <w:color w:val="auto"/>
          <w:sz w:val="32"/>
          <w:szCs w:val="32"/>
          <w:rtl/>
        </w:rPr>
        <w:t xml:space="preserve"> </w:t>
      </w:r>
      <w:r w:rsidR="00F3796E" w:rsidRPr="006549E4">
        <w:rPr>
          <w:rFonts w:ascii="Tahoma" w:hAnsi="Tahoma" w:hint="cs"/>
          <w:color w:val="auto"/>
          <w:sz w:val="32"/>
          <w:szCs w:val="32"/>
          <w:rtl/>
        </w:rPr>
        <w:t>(6/161),</w:t>
      </w:r>
      <w:r w:rsidR="00DC15B4" w:rsidRPr="006549E4">
        <w:rPr>
          <w:rFonts w:ascii="Tahoma" w:hAnsi="Tahoma" w:hint="cs"/>
          <w:color w:val="auto"/>
          <w:sz w:val="32"/>
          <w:szCs w:val="32"/>
          <w:rtl/>
        </w:rPr>
        <w:t xml:space="preserve"> </w:t>
      </w:r>
      <w:r w:rsidR="00F3796E" w:rsidRPr="006549E4">
        <w:rPr>
          <w:rFonts w:ascii="Tahoma" w:hAnsi="Tahoma" w:hint="cs"/>
          <w:color w:val="auto"/>
          <w:sz w:val="32"/>
          <w:szCs w:val="32"/>
          <w:rtl/>
        </w:rPr>
        <w:t>المصباح المنير(2/467).</w:t>
      </w:r>
    </w:p>
  </w:footnote>
  <w:footnote w:id="8">
    <w:p w:rsidR="006D4C3F" w:rsidRPr="006549E4" w:rsidRDefault="006D4C3F" w:rsidP="00B742A6">
      <w:pPr>
        <w:pStyle w:val="af3"/>
        <w:rPr>
          <w:rFonts w:ascii="Tahoma" w:hAnsi="Tahoma"/>
          <w:color w:val="auto"/>
          <w:sz w:val="32"/>
          <w:szCs w:val="32"/>
        </w:rPr>
      </w:pPr>
      <w:r w:rsidRPr="006549E4">
        <w:rPr>
          <w:rFonts w:ascii="Tahoma" w:hAnsi="Tahoma"/>
          <w:color w:val="auto"/>
          <w:sz w:val="32"/>
          <w:szCs w:val="32"/>
          <w:rtl/>
        </w:rPr>
        <w:t>(</w:t>
      </w:r>
      <w:r w:rsidRPr="006549E4">
        <w:rPr>
          <w:color w:val="auto"/>
          <w:sz w:val="32"/>
          <w:szCs w:val="32"/>
        </w:rPr>
        <w:footnoteRef/>
      </w:r>
      <w:r w:rsidRPr="006549E4">
        <w:rPr>
          <w:rFonts w:ascii="Tahoma" w:hAnsi="Tahoma"/>
          <w:color w:val="auto"/>
          <w:sz w:val="32"/>
          <w:szCs w:val="32"/>
          <w:rtl/>
        </w:rPr>
        <w:t>)</w:t>
      </w:r>
      <w:r w:rsidRPr="006549E4">
        <w:rPr>
          <w:rFonts w:ascii="Tahoma" w:hAnsi="Tahoma" w:hint="cs"/>
          <w:color w:val="auto"/>
          <w:sz w:val="32"/>
          <w:szCs w:val="32"/>
          <w:rtl/>
        </w:rPr>
        <w:t xml:space="preserve"> أخرجه الطبراني في </w:t>
      </w:r>
      <w:r w:rsidR="00122441" w:rsidRPr="006549E4">
        <w:rPr>
          <w:rFonts w:ascii="Tahoma" w:hAnsi="Tahoma" w:hint="cs"/>
          <w:color w:val="auto"/>
          <w:sz w:val="32"/>
          <w:szCs w:val="32"/>
          <w:rtl/>
        </w:rPr>
        <w:t>ال</w:t>
      </w:r>
      <w:r w:rsidRPr="006549E4">
        <w:rPr>
          <w:rFonts w:ascii="Tahoma" w:hAnsi="Tahoma" w:hint="cs"/>
          <w:color w:val="auto"/>
          <w:sz w:val="32"/>
          <w:szCs w:val="32"/>
          <w:rtl/>
        </w:rPr>
        <w:t>معجم الكبير</w:t>
      </w:r>
      <w:r w:rsidR="00874B81" w:rsidRPr="006549E4">
        <w:rPr>
          <w:rFonts w:ascii="Tahoma" w:hAnsi="Tahoma" w:hint="cs"/>
          <w:color w:val="auto"/>
          <w:sz w:val="32"/>
          <w:szCs w:val="32"/>
          <w:rtl/>
        </w:rPr>
        <w:t>(12/248)</w:t>
      </w:r>
      <w:r w:rsidR="00122441" w:rsidRPr="006549E4">
        <w:rPr>
          <w:rFonts w:ascii="Tahoma" w:hAnsi="Tahoma" w:hint="cs"/>
          <w:color w:val="auto"/>
          <w:sz w:val="32"/>
          <w:szCs w:val="32"/>
          <w:rtl/>
        </w:rPr>
        <w:t>رقم الحديث(13013),</w:t>
      </w:r>
      <w:r w:rsidR="00DC15B4" w:rsidRPr="006549E4">
        <w:rPr>
          <w:rFonts w:ascii="Tahoma" w:hAnsi="Tahoma" w:hint="cs"/>
          <w:color w:val="auto"/>
          <w:sz w:val="32"/>
          <w:szCs w:val="32"/>
          <w:rtl/>
        </w:rPr>
        <w:t xml:space="preserve"> </w:t>
      </w:r>
      <w:r w:rsidRPr="006549E4">
        <w:rPr>
          <w:rFonts w:ascii="Tahoma" w:hAnsi="Tahoma" w:hint="cs"/>
          <w:color w:val="auto"/>
          <w:sz w:val="32"/>
          <w:szCs w:val="32"/>
          <w:rtl/>
        </w:rPr>
        <w:t>والبيهقي في السنن الكبرى</w:t>
      </w:r>
      <w:r w:rsidR="00C0250B" w:rsidRPr="006549E4">
        <w:rPr>
          <w:rFonts w:ascii="Tahoma" w:hAnsi="Tahoma" w:hint="cs"/>
          <w:color w:val="auto"/>
          <w:sz w:val="32"/>
          <w:szCs w:val="32"/>
          <w:rtl/>
        </w:rPr>
        <w:t>,</w:t>
      </w:r>
      <w:r w:rsidR="00DC15B4" w:rsidRPr="006549E4">
        <w:rPr>
          <w:rFonts w:ascii="Tahoma" w:hAnsi="Tahoma" w:hint="cs"/>
          <w:color w:val="auto"/>
          <w:sz w:val="32"/>
          <w:szCs w:val="32"/>
          <w:rtl/>
        </w:rPr>
        <w:t xml:space="preserve"> </w:t>
      </w:r>
      <w:r w:rsidR="00C0250B" w:rsidRPr="006549E4">
        <w:rPr>
          <w:rFonts w:ascii="Tahoma" w:hAnsi="Tahoma" w:hint="cs"/>
          <w:color w:val="auto"/>
          <w:sz w:val="32"/>
          <w:szCs w:val="32"/>
          <w:rtl/>
        </w:rPr>
        <w:t>كتاب الضحايا,</w:t>
      </w:r>
      <w:r w:rsidR="00DC15B4" w:rsidRPr="006549E4">
        <w:rPr>
          <w:rFonts w:ascii="Tahoma" w:hAnsi="Tahoma" w:hint="cs"/>
          <w:color w:val="auto"/>
          <w:sz w:val="32"/>
          <w:szCs w:val="32"/>
          <w:rtl/>
        </w:rPr>
        <w:t xml:space="preserve"> </w:t>
      </w:r>
      <w:r w:rsidR="00C0250B" w:rsidRPr="006549E4">
        <w:rPr>
          <w:rFonts w:ascii="Tahoma" w:hAnsi="Tahoma" w:hint="cs"/>
          <w:color w:val="auto"/>
          <w:sz w:val="32"/>
          <w:szCs w:val="32"/>
          <w:rtl/>
        </w:rPr>
        <w:t>باب كراهة النخع والفرس</w:t>
      </w:r>
      <w:r w:rsidRPr="006549E4">
        <w:rPr>
          <w:rFonts w:ascii="Tahoma" w:hAnsi="Tahoma" w:hint="cs"/>
          <w:color w:val="auto"/>
          <w:sz w:val="32"/>
          <w:szCs w:val="32"/>
          <w:rtl/>
        </w:rPr>
        <w:t>(9/</w:t>
      </w:r>
      <w:r w:rsidR="00C0250B" w:rsidRPr="006549E4">
        <w:rPr>
          <w:rFonts w:ascii="Tahoma" w:hAnsi="Tahoma" w:hint="cs"/>
          <w:color w:val="auto"/>
          <w:sz w:val="32"/>
          <w:szCs w:val="32"/>
          <w:rtl/>
        </w:rPr>
        <w:t>470</w:t>
      </w:r>
      <w:r w:rsidRPr="006549E4">
        <w:rPr>
          <w:rFonts w:ascii="Tahoma" w:hAnsi="Tahoma" w:hint="cs"/>
          <w:color w:val="auto"/>
          <w:sz w:val="32"/>
          <w:szCs w:val="32"/>
          <w:rtl/>
        </w:rPr>
        <w:t>)</w:t>
      </w:r>
      <w:r w:rsidR="00C0250B" w:rsidRPr="006549E4">
        <w:rPr>
          <w:rFonts w:ascii="Tahoma" w:hAnsi="Tahoma" w:hint="cs"/>
          <w:color w:val="auto"/>
          <w:sz w:val="32"/>
          <w:szCs w:val="32"/>
          <w:rtl/>
        </w:rPr>
        <w:t>رقم الحديث</w:t>
      </w:r>
      <w:r w:rsidR="00DC15B4" w:rsidRPr="006549E4">
        <w:rPr>
          <w:rFonts w:ascii="Tahoma" w:hAnsi="Tahoma" w:hint="cs"/>
          <w:color w:val="auto"/>
          <w:sz w:val="32"/>
          <w:szCs w:val="32"/>
          <w:rtl/>
        </w:rPr>
        <w:t xml:space="preserve"> </w:t>
      </w:r>
      <w:r w:rsidR="00C0250B" w:rsidRPr="006549E4">
        <w:rPr>
          <w:rFonts w:ascii="Tahoma" w:hAnsi="Tahoma" w:hint="cs"/>
          <w:color w:val="auto"/>
          <w:sz w:val="32"/>
          <w:szCs w:val="32"/>
          <w:rtl/>
        </w:rPr>
        <w:t>(19136),</w:t>
      </w:r>
      <w:r w:rsidR="00DC15B4" w:rsidRPr="006549E4">
        <w:rPr>
          <w:rFonts w:ascii="Tahoma" w:hAnsi="Tahoma" w:hint="cs"/>
          <w:color w:val="auto"/>
          <w:sz w:val="32"/>
          <w:szCs w:val="32"/>
          <w:rtl/>
        </w:rPr>
        <w:t xml:space="preserve"> وقال</w:t>
      </w:r>
      <w:r w:rsidR="00C0250B" w:rsidRPr="006549E4">
        <w:rPr>
          <w:rFonts w:ascii="Tahoma" w:hAnsi="Tahoma" w:hint="cs"/>
          <w:color w:val="auto"/>
          <w:sz w:val="32"/>
          <w:szCs w:val="32"/>
          <w:rtl/>
        </w:rPr>
        <w:t>:</w:t>
      </w:r>
      <w:r w:rsidR="00DC15B4" w:rsidRPr="006549E4">
        <w:rPr>
          <w:rFonts w:ascii="Tahoma" w:hAnsi="Tahoma" w:hint="cs"/>
          <w:color w:val="auto"/>
          <w:sz w:val="32"/>
          <w:szCs w:val="32"/>
          <w:rtl/>
        </w:rPr>
        <w:t xml:space="preserve"> </w:t>
      </w:r>
      <w:r w:rsidR="00C0250B" w:rsidRPr="006549E4">
        <w:rPr>
          <w:rFonts w:ascii="Tahoma" w:hAnsi="Tahoma" w:hint="cs"/>
          <w:color w:val="auto"/>
          <w:sz w:val="32"/>
          <w:szCs w:val="32"/>
          <w:rtl/>
        </w:rPr>
        <w:t>إسناده ضعيف"</w:t>
      </w:r>
      <w:r w:rsidRPr="006549E4">
        <w:rPr>
          <w:rFonts w:ascii="Tahoma" w:hAnsi="Tahoma" w:hint="cs"/>
          <w:color w:val="auto"/>
          <w:sz w:val="32"/>
          <w:szCs w:val="32"/>
          <w:rtl/>
        </w:rPr>
        <w:t>,</w:t>
      </w:r>
      <w:r w:rsidR="00DC15B4" w:rsidRPr="006549E4">
        <w:rPr>
          <w:rFonts w:ascii="Tahoma" w:hAnsi="Tahoma" w:hint="cs"/>
          <w:color w:val="auto"/>
          <w:sz w:val="32"/>
          <w:szCs w:val="32"/>
          <w:rtl/>
        </w:rPr>
        <w:t xml:space="preserve"> </w:t>
      </w:r>
      <w:r w:rsidR="00DA607C" w:rsidRPr="006549E4">
        <w:rPr>
          <w:rFonts w:ascii="Tahoma" w:hAnsi="Tahoma" w:hint="cs"/>
          <w:color w:val="auto"/>
          <w:sz w:val="32"/>
          <w:szCs w:val="32"/>
          <w:rtl/>
        </w:rPr>
        <w:t>وضعفه</w:t>
      </w:r>
      <w:r w:rsidR="00C1406C" w:rsidRPr="006549E4">
        <w:rPr>
          <w:rFonts w:ascii="Tahoma" w:hAnsi="Tahoma" w:hint="cs"/>
          <w:color w:val="auto"/>
          <w:sz w:val="32"/>
          <w:szCs w:val="32"/>
          <w:rtl/>
        </w:rPr>
        <w:t xml:space="preserve"> الألباني: </w:t>
      </w:r>
      <w:r w:rsidRPr="006549E4">
        <w:rPr>
          <w:rFonts w:ascii="Tahoma" w:hAnsi="Tahoma" w:hint="cs"/>
          <w:color w:val="auto"/>
          <w:sz w:val="32"/>
          <w:szCs w:val="32"/>
          <w:rtl/>
        </w:rPr>
        <w:t xml:space="preserve">سلسلة </w:t>
      </w:r>
      <w:r w:rsidR="00C1406C" w:rsidRPr="006549E4">
        <w:rPr>
          <w:rFonts w:ascii="Tahoma" w:hAnsi="Tahoma" w:hint="cs"/>
          <w:color w:val="auto"/>
          <w:sz w:val="32"/>
          <w:szCs w:val="32"/>
          <w:rtl/>
        </w:rPr>
        <w:t xml:space="preserve">الأحاديث </w:t>
      </w:r>
      <w:r w:rsidRPr="006549E4">
        <w:rPr>
          <w:rFonts w:ascii="Tahoma" w:hAnsi="Tahoma" w:hint="cs"/>
          <w:color w:val="auto"/>
          <w:sz w:val="32"/>
          <w:szCs w:val="32"/>
          <w:rtl/>
        </w:rPr>
        <w:t>الضعيفة</w:t>
      </w:r>
      <w:r w:rsidR="005D5BF1" w:rsidRPr="006549E4">
        <w:rPr>
          <w:rFonts w:ascii="Tahoma" w:hAnsi="Tahoma" w:hint="cs"/>
          <w:color w:val="auto"/>
          <w:sz w:val="32"/>
          <w:szCs w:val="32"/>
          <w:rtl/>
        </w:rPr>
        <w:t xml:space="preserve"> </w:t>
      </w:r>
      <w:r w:rsidR="00C1406C" w:rsidRPr="006549E4">
        <w:rPr>
          <w:rFonts w:ascii="Tahoma" w:hAnsi="Tahoma" w:hint="cs"/>
          <w:color w:val="auto"/>
          <w:sz w:val="32"/>
          <w:szCs w:val="32"/>
          <w:rtl/>
        </w:rPr>
        <w:t>(10/262)رقم الحديث</w:t>
      </w:r>
      <w:r w:rsidR="00B32DCB" w:rsidRPr="006549E4">
        <w:rPr>
          <w:rFonts w:ascii="Tahoma" w:hAnsi="Tahoma" w:hint="cs"/>
          <w:color w:val="auto"/>
          <w:sz w:val="32"/>
          <w:szCs w:val="32"/>
          <w:rtl/>
        </w:rPr>
        <w:t xml:space="preserve"> </w:t>
      </w:r>
      <w:r w:rsidR="005D5BF1" w:rsidRPr="006549E4">
        <w:rPr>
          <w:rFonts w:ascii="Tahoma" w:hAnsi="Tahoma" w:hint="cs"/>
          <w:color w:val="auto"/>
          <w:sz w:val="32"/>
          <w:szCs w:val="32"/>
          <w:rtl/>
        </w:rPr>
        <w:t>(4717),</w:t>
      </w:r>
      <w:r w:rsidR="00DC15B4" w:rsidRPr="006549E4">
        <w:rPr>
          <w:rFonts w:ascii="Tahoma" w:hAnsi="Tahoma" w:hint="cs"/>
          <w:color w:val="auto"/>
          <w:sz w:val="32"/>
          <w:szCs w:val="32"/>
          <w:rtl/>
        </w:rPr>
        <w:t xml:space="preserve"> </w:t>
      </w:r>
      <w:r w:rsidRPr="006549E4">
        <w:rPr>
          <w:rFonts w:hint="cs"/>
          <w:color w:val="auto"/>
          <w:sz w:val="32"/>
          <w:szCs w:val="32"/>
          <w:rtl/>
        </w:rPr>
        <w:t>و</w:t>
      </w:r>
      <w:r w:rsidR="00DA3EB3" w:rsidRPr="006549E4">
        <w:rPr>
          <w:rFonts w:hint="cs"/>
          <w:color w:val="auto"/>
          <w:sz w:val="32"/>
          <w:szCs w:val="32"/>
          <w:rtl/>
        </w:rPr>
        <w:t>أ</w:t>
      </w:r>
      <w:r w:rsidRPr="006549E4">
        <w:rPr>
          <w:rFonts w:hint="cs"/>
          <w:color w:val="auto"/>
          <w:sz w:val="32"/>
          <w:szCs w:val="32"/>
          <w:rtl/>
        </w:rPr>
        <w:t xml:space="preserve">علّه ابن عدي </w:t>
      </w:r>
      <w:r w:rsidR="00DA3EB3" w:rsidRPr="006549E4">
        <w:rPr>
          <w:rFonts w:hint="cs"/>
          <w:color w:val="auto"/>
          <w:sz w:val="32"/>
          <w:szCs w:val="32"/>
          <w:rtl/>
        </w:rPr>
        <w:t>قائلاً</w:t>
      </w:r>
      <w:r w:rsidR="00D24D8B" w:rsidRPr="006549E4">
        <w:rPr>
          <w:rFonts w:hint="cs"/>
          <w:color w:val="auto"/>
          <w:sz w:val="32"/>
          <w:szCs w:val="32"/>
          <w:rtl/>
        </w:rPr>
        <w:t>:</w:t>
      </w:r>
      <w:r w:rsidR="00E859C0">
        <w:rPr>
          <w:rFonts w:hint="cs"/>
          <w:color w:val="auto"/>
          <w:sz w:val="32"/>
          <w:szCs w:val="32"/>
          <w:rtl/>
        </w:rPr>
        <w:t xml:space="preserve"> </w:t>
      </w:r>
      <w:r w:rsidR="00D24D8B" w:rsidRPr="006549E4">
        <w:rPr>
          <w:rFonts w:hint="cs"/>
          <w:color w:val="auto"/>
          <w:sz w:val="32"/>
          <w:szCs w:val="32"/>
          <w:rtl/>
        </w:rPr>
        <w:t>"إ</w:t>
      </w:r>
      <w:r w:rsidRPr="006549E4">
        <w:rPr>
          <w:rFonts w:hint="cs"/>
          <w:color w:val="auto"/>
          <w:sz w:val="32"/>
          <w:szCs w:val="32"/>
          <w:rtl/>
        </w:rPr>
        <w:t>ن في إسناده شهر بن حوشب لا يحتج به</w:t>
      </w:r>
      <w:r w:rsidR="00193EA2" w:rsidRPr="006549E4">
        <w:rPr>
          <w:rFonts w:hint="cs"/>
          <w:color w:val="auto"/>
          <w:sz w:val="32"/>
          <w:szCs w:val="32"/>
          <w:rtl/>
        </w:rPr>
        <w:t>",</w:t>
      </w:r>
      <w:r w:rsidR="005D5BF1" w:rsidRPr="006549E4">
        <w:rPr>
          <w:rFonts w:hint="cs"/>
          <w:color w:val="auto"/>
          <w:sz w:val="32"/>
          <w:szCs w:val="32"/>
          <w:rtl/>
        </w:rPr>
        <w:t xml:space="preserve"> </w:t>
      </w:r>
      <w:r w:rsidR="009B3098" w:rsidRPr="006549E4">
        <w:rPr>
          <w:rFonts w:hint="cs"/>
          <w:color w:val="auto"/>
          <w:sz w:val="32"/>
          <w:szCs w:val="32"/>
          <w:rtl/>
        </w:rPr>
        <w:t xml:space="preserve">و </w:t>
      </w:r>
      <w:r w:rsidR="00193EA2" w:rsidRPr="006549E4">
        <w:rPr>
          <w:rFonts w:hint="cs"/>
          <w:color w:val="auto"/>
          <w:sz w:val="32"/>
          <w:szCs w:val="32"/>
          <w:rtl/>
        </w:rPr>
        <w:t>وافقه ابن حزم</w:t>
      </w:r>
      <w:r w:rsidR="00E859C0">
        <w:rPr>
          <w:rFonts w:hint="cs"/>
          <w:color w:val="auto"/>
          <w:sz w:val="32"/>
          <w:szCs w:val="32"/>
          <w:rtl/>
        </w:rPr>
        <w:t xml:space="preserve"> </w:t>
      </w:r>
      <w:r w:rsidR="00193EA2" w:rsidRPr="006549E4">
        <w:rPr>
          <w:rFonts w:hint="cs"/>
          <w:color w:val="auto"/>
          <w:sz w:val="32"/>
          <w:szCs w:val="32"/>
          <w:rtl/>
        </w:rPr>
        <w:t>.</w:t>
      </w:r>
      <w:r w:rsidR="005D5BF1" w:rsidRPr="006549E4">
        <w:rPr>
          <w:rFonts w:hint="cs"/>
          <w:color w:val="auto"/>
          <w:sz w:val="32"/>
          <w:szCs w:val="32"/>
          <w:rtl/>
        </w:rPr>
        <w:t xml:space="preserve"> انظر: نصب الراية</w:t>
      </w:r>
      <w:r w:rsidR="00E859C0">
        <w:rPr>
          <w:rFonts w:hint="cs"/>
          <w:color w:val="auto"/>
          <w:sz w:val="32"/>
          <w:szCs w:val="32"/>
          <w:rtl/>
        </w:rPr>
        <w:t xml:space="preserve"> </w:t>
      </w:r>
      <w:r w:rsidRPr="006549E4">
        <w:rPr>
          <w:rFonts w:hint="cs"/>
          <w:color w:val="auto"/>
          <w:sz w:val="32"/>
          <w:szCs w:val="32"/>
          <w:rtl/>
        </w:rPr>
        <w:t>(</w:t>
      </w:r>
      <w:r w:rsidR="00193EA2" w:rsidRPr="006549E4">
        <w:rPr>
          <w:rFonts w:hint="cs"/>
          <w:color w:val="auto"/>
          <w:sz w:val="32"/>
          <w:szCs w:val="32"/>
          <w:rtl/>
        </w:rPr>
        <w:t>4/177),</w:t>
      </w:r>
      <w:r w:rsidR="005D5BF1" w:rsidRPr="006549E4">
        <w:rPr>
          <w:rFonts w:hint="cs"/>
          <w:color w:val="auto"/>
          <w:sz w:val="32"/>
          <w:szCs w:val="32"/>
          <w:rtl/>
        </w:rPr>
        <w:t xml:space="preserve"> </w:t>
      </w:r>
      <w:r w:rsidR="00193EA2" w:rsidRPr="006549E4">
        <w:rPr>
          <w:rFonts w:hint="cs"/>
          <w:color w:val="auto"/>
          <w:sz w:val="32"/>
          <w:szCs w:val="32"/>
          <w:rtl/>
        </w:rPr>
        <w:t>المحلى</w:t>
      </w:r>
      <w:r w:rsidR="00DC15B4" w:rsidRPr="006549E4">
        <w:rPr>
          <w:rFonts w:hint="cs"/>
          <w:color w:val="auto"/>
          <w:sz w:val="32"/>
          <w:szCs w:val="32"/>
          <w:rtl/>
        </w:rPr>
        <w:t xml:space="preserve"> </w:t>
      </w:r>
      <w:r w:rsidR="00193EA2" w:rsidRPr="006549E4">
        <w:rPr>
          <w:rFonts w:hint="cs"/>
          <w:color w:val="auto"/>
          <w:sz w:val="32"/>
          <w:szCs w:val="32"/>
          <w:rtl/>
        </w:rPr>
        <w:t>(</w:t>
      </w:r>
      <w:r w:rsidR="00186332" w:rsidRPr="006549E4">
        <w:rPr>
          <w:rFonts w:hint="cs"/>
          <w:color w:val="auto"/>
          <w:sz w:val="32"/>
          <w:szCs w:val="32"/>
          <w:rtl/>
        </w:rPr>
        <w:t>10</w:t>
      </w:r>
      <w:r w:rsidR="00193EA2" w:rsidRPr="006549E4">
        <w:rPr>
          <w:rFonts w:hint="cs"/>
          <w:color w:val="auto"/>
          <w:sz w:val="32"/>
          <w:szCs w:val="32"/>
          <w:rtl/>
        </w:rPr>
        <w:t>/</w:t>
      </w:r>
      <w:r w:rsidR="00186332" w:rsidRPr="006549E4">
        <w:rPr>
          <w:rFonts w:hint="cs"/>
          <w:color w:val="auto"/>
          <w:sz w:val="32"/>
          <w:szCs w:val="32"/>
          <w:rtl/>
        </w:rPr>
        <w:t>83</w:t>
      </w:r>
      <w:r w:rsidR="00193EA2" w:rsidRPr="006549E4">
        <w:rPr>
          <w:rFonts w:hint="cs"/>
          <w:color w:val="auto"/>
          <w:sz w:val="32"/>
          <w:szCs w:val="32"/>
          <w:rtl/>
        </w:rPr>
        <w:t>).</w:t>
      </w:r>
    </w:p>
  </w:footnote>
  <w:footnote w:id="9">
    <w:p w:rsidR="00E84B33" w:rsidRPr="003A51DD" w:rsidRDefault="00E84B33" w:rsidP="00E84B33">
      <w:pPr>
        <w:pStyle w:val="af3"/>
        <w:rPr>
          <w:rFonts w:ascii="Tahoma" w:hAnsi="Tahoma"/>
          <w:color w:val="auto"/>
          <w:sz w:val="32"/>
          <w:szCs w:val="32"/>
        </w:rPr>
      </w:pPr>
      <w:r w:rsidRPr="003A51DD">
        <w:rPr>
          <w:rFonts w:ascii="Tahoma" w:hAnsi="Tahoma"/>
          <w:color w:val="auto"/>
          <w:sz w:val="32"/>
          <w:szCs w:val="32"/>
          <w:rtl/>
        </w:rPr>
        <w:t>(</w:t>
      </w:r>
      <w:r w:rsidRPr="003A51DD">
        <w:rPr>
          <w:rStyle w:val="ae"/>
          <w:rFonts w:ascii="Tahoma" w:hAnsi="Tahoma"/>
          <w:color w:val="auto"/>
          <w:sz w:val="32"/>
          <w:szCs w:val="32"/>
          <w:vertAlign w:val="baseline"/>
        </w:rPr>
        <w:footnoteRef/>
      </w:r>
      <w:r w:rsidRPr="003A51DD">
        <w:rPr>
          <w:rFonts w:ascii="Tahoma" w:hAnsi="Tahoma"/>
          <w:color w:val="auto"/>
          <w:sz w:val="32"/>
          <w:szCs w:val="32"/>
          <w:rtl/>
        </w:rPr>
        <w:t>)</w:t>
      </w:r>
      <w:r w:rsidR="003A51DD">
        <w:rPr>
          <w:rFonts w:ascii="Tahoma" w:hAnsi="Tahoma" w:hint="cs"/>
          <w:color w:val="auto"/>
          <w:sz w:val="32"/>
          <w:szCs w:val="32"/>
          <w:rtl/>
        </w:rPr>
        <w:t xml:space="preserve"> </w:t>
      </w:r>
      <w:r w:rsidRPr="003A51DD">
        <w:rPr>
          <w:rFonts w:ascii="Traditional Arabic" w:hAnsi="Traditional Arabic"/>
          <w:color w:val="auto"/>
          <w:sz w:val="32"/>
          <w:szCs w:val="32"/>
          <w:rtl/>
          <w:lang w:eastAsia="en-US"/>
        </w:rPr>
        <w:t>النخع من حد صنع مجاوزة منتهى الذبح وهو قطع الأوداج وما وراءها إلى النخاع وهو خيط الرقبة والنخاع بفتح النون وضمها وكسرها عرق مستبطن في الفقار وقيل خط أبيض في جوف الفقار بفتح الفاء وقيل النخع كسر عنق الشاة قبل أن تبرد.</w:t>
      </w:r>
      <w:r w:rsidRPr="003A51DD">
        <w:rPr>
          <w:rFonts w:ascii="Tahoma" w:hAnsi="Tahoma" w:hint="cs"/>
          <w:color w:val="auto"/>
          <w:sz w:val="32"/>
          <w:szCs w:val="32"/>
          <w:rtl/>
        </w:rPr>
        <w:t xml:space="preserve"> انظر مادة (نخع) في : طلبة الطلبة (1/101), </w:t>
      </w:r>
      <w:r w:rsidR="003A51DD" w:rsidRPr="003A51DD">
        <w:rPr>
          <w:rFonts w:ascii="Tahoma" w:hAnsi="Tahoma" w:hint="cs"/>
          <w:color w:val="auto"/>
          <w:sz w:val="32"/>
          <w:szCs w:val="32"/>
          <w:rtl/>
        </w:rPr>
        <w:t>مشارق الأنوار (2/6),</w:t>
      </w:r>
    </w:p>
  </w:footnote>
  <w:footnote w:id="10">
    <w:p w:rsidR="00781E1D" w:rsidRPr="006549E4" w:rsidRDefault="00781E1D" w:rsidP="00B742A6">
      <w:pPr>
        <w:pStyle w:val="af3"/>
        <w:rPr>
          <w:rFonts w:ascii="Tahoma" w:hAnsi="Tahoma"/>
          <w:sz w:val="32"/>
          <w:szCs w:val="32"/>
        </w:rPr>
      </w:pPr>
      <w:r w:rsidRPr="006549E4">
        <w:rPr>
          <w:rFonts w:ascii="Tahoma" w:hAnsi="Tahoma"/>
          <w:sz w:val="32"/>
          <w:szCs w:val="32"/>
          <w:rtl/>
        </w:rPr>
        <w:t>(</w:t>
      </w:r>
      <w:r w:rsidRPr="006549E4">
        <w:rPr>
          <w:rStyle w:val="ae"/>
          <w:rFonts w:ascii="Tahoma" w:hAnsi="Tahoma"/>
          <w:sz w:val="32"/>
          <w:szCs w:val="32"/>
          <w:vertAlign w:val="baseline"/>
        </w:rPr>
        <w:footnoteRef/>
      </w:r>
      <w:r w:rsidRPr="006549E4">
        <w:rPr>
          <w:rFonts w:ascii="Tahoma" w:hAnsi="Tahoma"/>
          <w:sz w:val="32"/>
          <w:szCs w:val="32"/>
          <w:rtl/>
        </w:rPr>
        <w:t xml:space="preserve">) </w:t>
      </w:r>
      <w:r w:rsidRPr="006549E4">
        <w:rPr>
          <w:rFonts w:ascii="Tahoma" w:hAnsi="Tahoma" w:hint="cs"/>
          <w:sz w:val="32"/>
          <w:szCs w:val="32"/>
          <w:rtl/>
        </w:rPr>
        <w:t xml:space="preserve">أخرجه البيهقي في السنن الكبرى, كتاب الضحايا, باب كراهة النخع والفرس (9/469) رقم </w:t>
      </w:r>
      <w:r w:rsidR="00970D7D" w:rsidRPr="006549E4">
        <w:rPr>
          <w:rFonts w:ascii="Tahoma" w:hAnsi="Tahoma" w:hint="cs"/>
          <w:sz w:val="32"/>
          <w:szCs w:val="32"/>
          <w:rtl/>
        </w:rPr>
        <w:t>الأ</w:t>
      </w:r>
      <w:r w:rsidRPr="006549E4">
        <w:rPr>
          <w:rFonts w:ascii="Tahoma" w:hAnsi="Tahoma" w:hint="cs"/>
          <w:sz w:val="32"/>
          <w:szCs w:val="32"/>
          <w:rtl/>
        </w:rPr>
        <w:t>ثر</w:t>
      </w:r>
      <w:r w:rsidR="006549E4">
        <w:rPr>
          <w:rFonts w:ascii="Tahoma" w:hAnsi="Tahoma" w:hint="cs"/>
          <w:sz w:val="32"/>
          <w:szCs w:val="32"/>
          <w:rtl/>
        </w:rPr>
        <w:t xml:space="preserve"> </w:t>
      </w:r>
      <w:r w:rsidRPr="006549E4">
        <w:rPr>
          <w:rFonts w:ascii="Tahoma" w:hAnsi="Tahoma" w:hint="cs"/>
          <w:sz w:val="32"/>
          <w:szCs w:val="32"/>
          <w:rtl/>
        </w:rPr>
        <w:t>(19134).</w:t>
      </w:r>
    </w:p>
  </w:footnote>
  <w:footnote w:id="11">
    <w:p w:rsidR="00D25911" w:rsidRPr="006549E4" w:rsidRDefault="00D25911" w:rsidP="00B742A6">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 xml:space="preserve">) </w:t>
      </w:r>
      <w:r w:rsidRPr="006549E4">
        <w:rPr>
          <w:rFonts w:ascii="Tahoma" w:hAnsi="Tahoma" w:hint="cs"/>
          <w:color w:val="auto"/>
          <w:sz w:val="32"/>
          <w:szCs w:val="32"/>
          <w:rtl/>
        </w:rPr>
        <w:t>انظر: ال</w:t>
      </w:r>
      <w:r w:rsidR="00376E2D" w:rsidRPr="006549E4">
        <w:rPr>
          <w:rFonts w:ascii="Tahoma" w:hAnsi="Tahoma" w:hint="cs"/>
          <w:color w:val="auto"/>
          <w:sz w:val="32"/>
          <w:szCs w:val="32"/>
          <w:rtl/>
        </w:rPr>
        <w:t>تاج والإكليل(3/222),</w:t>
      </w:r>
      <w:r w:rsidR="005D5BF1" w:rsidRPr="006549E4">
        <w:rPr>
          <w:rFonts w:ascii="Tahoma" w:hAnsi="Tahoma" w:hint="cs"/>
          <w:color w:val="auto"/>
          <w:sz w:val="32"/>
          <w:szCs w:val="32"/>
          <w:rtl/>
        </w:rPr>
        <w:t xml:space="preserve"> </w:t>
      </w:r>
      <w:r w:rsidR="00376E2D" w:rsidRPr="006549E4">
        <w:rPr>
          <w:rFonts w:ascii="Tahoma" w:hAnsi="Tahoma" w:hint="cs"/>
          <w:color w:val="auto"/>
          <w:sz w:val="32"/>
          <w:szCs w:val="32"/>
          <w:rtl/>
        </w:rPr>
        <w:t>شرح مختصر خليل(3/18).</w:t>
      </w:r>
    </w:p>
  </w:footnote>
  <w:footnote w:id="12">
    <w:p w:rsidR="00A11253" w:rsidRPr="006549E4" w:rsidRDefault="00A11253" w:rsidP="00B742A6">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00526D09" w:rsidRPr="006549E4">
        <w:rPr>
          <w:rFonts w:ascii="Tahoma" w:hAnsi="Tahoma" w:hint="cs"/>
          <w:color w:val="auto"/>
          <w:sz w:val="32"/>
          <w:szCs w:val="32"/>
          <w:rtl/>
        </w:rPr>
        <w:t xml:space="preserve"> </w:t>
      </w:r>
      <w:r w:rsidRPr="006549E4">
        <w:rPr>
          <w:rFonts w:ascii="Tahoma" w:hAnsi="Tahoma" w:hint="cs"/>
          <w:color w:val="auto"/>
          <w:sz w:val="32"/>
          <w:szCs w:val="32"/>
          <w:rtl/>
        </w:rPr>
        <w:t>انظر</w:t>
      </w:r>
      <w:r w:rsidR="007C15B9" w:rsidRPr="006549E4">
        <w:rPr>
          <w:rFonts w:ascii="Tahoma" w:hAnsi="Tahoma" w:hint="cs"/>
          <w:color w:val="auto"/>
          <w:sz w:val="32"/>
          <w:szCs w:val="32"/>
          <w:rtl/>
        </w:rPr>
        <w:t xml:space="preserve"> أقوالهم في</w:t>
      </w:r>
      <w:r w:rsidRPr="006549E4">
        <w:rPr>
          <w:rFonts w:ascii="Tahoma" w:hAnsi="Tahoma" w:hint="cs"/>
          <w:color w:val="auto"/>
          <w:sz w:val="32"/>
          <w:szCs w:val="32"/>
          <w:rtl/>
        </w:rPr>
        <w:t xml:space="preserve">: </w:t>
      </w:r>
      <w:r w:rsidR="00526D09" w:rsidRPr="006549E4">
        <w:rPr>
          <w:rFonts w:ascii="Tahoma" w:hAnsi="Tahoma" w:hint="cs"/>
          <w:color w:val="auto"/>
          <w:sz w:val="32"/>
          <w:szCs w:val="32"/>
          <w:rtl/>
        </w:rPr>
        <w:t>الإشراف لابن المنذر(3/43</w:t>
      </w:r>
      <w:r w:rsidR="007C15B9" w:rsidRPr="006549E4">
        <w:rPr>
          <w:rFonts w:ascii="Tahoma" w:hAnsi="Tahoma" w:hint="cs"/>
          <w:color w:val="auto"/>
          <w:sz w:val="32"/>
          <w:szCs w:val="32"/>
          <w:rtl/>
        </w:rPr>
        <w:t>5</w:t>
      </w:r>
      <w:r w:rsidR="003F36F6" w:rsidRPr="006549E4">
        <w:rPr>
          <w:rFonts w:ascii="Tahoma" w:hAnsi="Tahoma" w:hint="cs"/>
          <w:color w:val="auto"/>
          <w:sz w:val="32"/>
          <w:szCs w:val="32"/>
          <w:rtl/>
        </w:rPr>
        <w:t>)</w:t>
      </w:r>
      <w:r w:rsidR="002E3523" w:rsidRPr="006549E4">
        <w:rPr>
          <w:rFonts w:ascii="Tahoma" w:hAnsi="Tahoma" w:hint="cs"/>
          <w:color w:val="auto"/>
          <w:sz w:val="32"/>
          <w:szCs w:val="32"/>
          <w:rtl/>
        </w:rPr>
        <w:t>,</w:t>
      </w:r>
      <w:r w:rsidR="009B3104" w:rsidRPr="006549E4">
        <w:rPr>
          <w:rFonts w:ascii="Tahoma" w:hAnsi="Tahoma" w:hint="cs"/>
          <w:color w:val="auto"/>
          <w:sz w:val="32"/>
          <w:szCs w:val="32"/>
          <w:rtl/>
        </w:rPr>
        <w:t xml:space="preserve"> </w:t>
      </w:r>
      <w:r w:rsidR="002E3523" w:rsidRPr="006549E4">
        <w:rPr>
          <w:rFonts w:ascii="Tahoma" w:hAnsi="Tahoma" w:hint="cs"/>
          <w:color w:val="auto"/>
          <w:sz w:val="32"/>
          <w:szCs w:val="32"/>
          <w:rtl/>
        </w:rPr>
        <w:t>فتح الباري(9/641-642).</w:t>
      </w:r>
    </w:p>
  </w:footnote>
  <w:footnote w:id="13">
    <w:p w:rsidR="009565BD" w:rsidRPr="006549E4" w:rsidRDefault="009565BD" w:rsidP="00B742A6">
      <w:pPr>
        <w:pStyle w:val="af3"/>
        <w:rPr>
          <w:rFonts w:ascii="Tahoma" w:hAnsi="Tahoma"/>
          <w:color w:val="auto"/>
          <w:sz w:val="32"/>
          <w:szCs w:val="32"/>
        </w:rPr>
      </w:pPr>
      <w:r w:rsidRPr="006549E4">
        <w:rPr>
          <w:rFonts w:ascii="Tahoma" w:hAnsi="Tahoma"/>
          <w:color w:val="auto"/>
          <w:sz w:val="32"/>
          <w:szCs w:val="32"/>
          <w:rtl/>
        </w:rPr>
        <w:t>(</w:t>
      </w:r>
      <w:r w:rsidRPr="006549E4">
        <w:rPr>
          <w:color w:val="auto"/>
          <w:sz w:val="32"/>
          <w:szCs w:val="32"/>
        </w:rPr>
        <w:footnoteRef/>
      </w:r>
      <w:r w:rsidRPr="006549E4">
        <w:rPr>
          <w:rFonts w:ascii="Tahoma" w:hAnsi="Tahoma"/>
          <w:color w:val="auto"/>
          <w:sz w:val="32"/>
          <w:szCs w:val="32"/>
          <w:rtl/>
        </w:rPr>
        <w:t>)</w:t>
      </w:r>
      <w:r w:rsidR="00E6657D">
        <w:rPr>
          <w:rFonts w:hint="cs"/>
          <w:color w:val="auto"/>
          <w:sz w:val="32"/>
          <w:szCs w:val="32"/>
          <w:rtl/>
        </w:rPr>
        <w:t xml:space="preserve"> </w:t>
      </w:r>
      <w:r w:rsidR="00E747AB" w:rsidRPr="006549E4">
        <w:rPr>
          <w:rFonts w:hint="cs"/>
          <w:color w:val="auto"/>
          <w:sz w:val="32"/>
          <w:szCs w:val="32"/>
          <w:rtl/>
        </w:rPr>
        <w:t>انظر:</w:t>
      </w:r>
      <w:r w:rsidR="00AE36A0" w:rsidRPr="006549E4">
        <w:rPr>
          <w:rFonts w:hint="cs"/>
          <w:color w:val="auto"/>
          <w:sz w:val="32"/>
          <w:szCs w:val="32"/>
          <w:rtl/>
        </w:rPr>
        <w:t xml:space="preserve"> </w:t>
      </w:r>
      <w:r w:rsidR="00E31D89" w:rsidRPr="006549E4">
        <w:rPr>
          <w:rFonts w:hint="cs"/>
          <w:color w:val="auto"/>
          <w:sz w:val="32"/>
          <w:szCs w:val="32"/>
          <w:rtl/>
        </w:rPr>
        <w:t>المبسوط</w:t>
      </w:r>
      <w:r w:rsidR="00E6657D">
        <w:rPr>
          <w:rFonts w:hint="cs"/>
          <w:color w:val="auto"/>
          <w:sz w:val="32"/>
          <w:szCs w:val="32"/>
          <w:rtl/>
        </w:rPr>
        <w:t xml:space="preserve"> للسرخسي </w:t>
      </w:r>
      <w:r w:rsidR="00E31D89" w:rsidRPr="006549E4">
        <w:rPr>
          <w:rFonts w:hint="cs"/>
          <w:color w:val="auto"/>
          <w:sz w:val="32"/>
          <w:szCs w:val="32"/>
          <w:rtl/>
        </w:rPr>
        <w:t>(11/</w:t>
      </w:r>
      <w:r w:rsidR="008A070E" w:rsidRPr="006549E4">
        <w:rPr>
          <w:rFonts w:hint="cs"/>
          <w:color w:val="auto"/>
          <w:sz w:val="32"/>
          <w:szCs w:val="32"/>
          <w:rtl/>
        </w:rPr>
        <w:t>228</w:t>
      </w:r>
      <w:r w:rsidR="00E31D89" w:rsidRPr="006549E4">
        <w:rPr>
          <w:rFonts w:hint="cs"/>
          <w:color w:val="auto"/>
          <w:sz w:val="32"/>
          <w:szCs w:val="32"/>
          <w:rtl/>
        </w:rPr>
        <w:t>),</w:t>
      </w:r>
      <w:r w:rsidR="005D5BF1" w:rsidRPr="006549E4">
        <w:rPr>
          <w:rFonts w:hint="cs"/>
          <w:color w:val="auto"/>
          <w:sz w:val="32"/>
          <w:szCs w:val="32"/>
          <w:rtl/>
        </w:rPr>
        <w:t xml:space="preserve"> </w:t>
      </w:r>
      <w:r w:rsidR="00ED4598" w:rsidRPr="006549E4">
        <w:rPr>
          <w:rFonts w:hint="cs"/>
          <w:color w:val="auto"/>
          <w:sz w:val="32"/>
          <w:szCs w:val="32"/>
          <w:rtl/>
        </w:rPr>
        <w:t>تحفة الفقهاء(</w:t>
      </w:r>
      <w:r w:rsidRPr="006549E4">
        <w:rPr>
          <w:rFonts w:hint="cs"/>
          <w:color w:val="auto"/>
          <w:sz w:val="32"/>
          <w:szCs w:val="32"/>
          <w:rtl/>
        </w:rPr>
        <w:t>3/69</w:t>
      </w:r>
      <w:r w:rsidR="00ED4598" w:rsidRPr="006549E4">
        <w:rPr>
          <w:rFonts w:ascii="Tahoma" w:hAnsi="Tahoma" w:hint="cs"/>
          <w:color w:val="auto"/>
          <w:sz w:val="32"/>
          <w:szCs w:val="32"/>
          <w:rtl/>
        </w:rPr>
        <w:t>)</w:t>
      </w:r>
      <w:r w:rsidR="006A2246" w:rsidRPr="006549E4">
        <w:rPr>
          <w:rFonts w:ascii="Tahoma" w:hAnsi="Tahoma" w:hint="cs"/>
          <w:color w:val="auto"/>
          <w:sz w:val="32"/>
          <w:szCs w:val="32"/>
          <w:rtl/>
        </w:rPr>
        <w:t>,</w:t>
      </w:r>
      <w:r w:rsidR="005D5BF1" w:rsidRPr="006549E4">
        <w:rPr>
          <w:rFonts w:ascii="Tahoma" w:hAnsi="Tahoma" w:hint="cs"/>
          <w:color w:val="auto"/>
          <w:sz w:val="32"/>
          <w:szCs w:val="32"/>
          <w:rtl/>
        </w:rPr>
        <w:t xml:space="preserve"> </w:t>
      </w:r>
      <w:r w:rsidR="00C85AA7" w:rsidRPr="006549E4">
        <w:rPr>
          <w:rFonts w:ascii="Tahoma" w:hAnsi="Tahoma" w:hint="cs"/>
          <w:color w:val="auto"/>
          <w:sz w:val="32"/>
          <w:szCs w:val="32"/>
          <w:rtl/>
        </w:rPr>
        <w:t>تبيين الحقائق(6/59),</w:t>
      </w:r>
      <w:r w:rsidR="005D5BF1" w:rsidRPr="006549E4">
        <w:rPr>
          <w:rFonts w:ascii="Tahoma" w:hAnsi="Tahoma" w:hint="cs"/>
          <w:color w:val="auto"/>
          <w:sz w:val="32"/>
          <w:szCs w:val="32"/>
          <w:rtl/>
        </w:rPr>
        <w:t xml:space="preserve"> </w:t>
      </w:r>
      <w:r w:rsidR="00813D7C" w:rsidRPr="006549E4">
        <w:rPr>
          <w:rFonts w:ascii="Tahoma" w:hAnsi="Tahoma" w:hint="cs"/>
          <w:color w:val="auto"/>
          <w:sz w:val="32"/>
          <w:szCs w:val="32"/>
          <w:rtl/>
        </w:rPr>
        <w:t>عمدة</w:t>
      </w:r>
      <w:r w:rsidR="00E747AB" w:rsidRPr="006549E4">
        <w:rPr>
          <w:rFonts w:ascii="Tahoma" w:hAnsi="Tahoma" w:hint="cs"/>
          <w:color w:val="auto"/>
          <w:sz w:val="32"/>
          <w:szCs w:val="32"/>
          <w:rtl/>
        </w:rPr>
        <w:t xml:space="preserve"> </w:t>
      </w:r>
      <w:r w:rsidR="00EA14B2" w:rsidRPr="006549E4">
        <w:rPr>
          <w:rFonts w:ascii="Tahoma" w:hAnsi="Tahoma" w:hint="cs"/>
          <w:color w:val="auto"/>
          <w:sz w:val="32"/>
          <w:szCs w:val="32"/>
          <w:rtl/>
        </w:rPr>
        <w:t xml:space="preserve"> </w:t>
      </w:r>
      <w:r w:rsidR="00E747AB" w:rsidRPr="006549E4">
        <w:rPr>
          <w:rFonts w:ascii="Tahoma" w:hAnsi="Tahoma" w:hint="cs"/>
          <w:color w:val="auto"/>
          <w:sz w:val="32"/>
          <w:szCs w:val="32"/>
          <w:rtl/>
        </w:rPr>
        <w:t>القاري</w:t>
      </w:r>
      <w:r w:rsidR="00E6657D">
        <w:rPr>
          <w:rFonts w:ascii="Tahoma" w:hAnsi="Tahoma" w:hint="cs"/>
          <w:color w:val="auto"/>
          <w:sz w:val="32"/>
          <w:szCs w:val="32"/>
          <w:rtl/>
        </w:rPr>
        <w:t xml:space="preserve"> </w:t>
      </w:r>
      <w:r w:rsidR="00E747AB" w:rsidRPr="006549E4">
        <w:rPr>
          <w:rFonts w:ascii="Tahoma" w:hAnsi="Tahoma" w:hint="cs"/>
          <w:color w:val="auto"/>
          <w:sz w:val="32"/>
          <w:szCs w:val="32"/>
          <w:rtl/>
        </w:rPr>
        <w:t>(31/41</w:t>
      </w:r>
      <w:r w:rsidR="00826BBA" w:rsidRPr="006549E4">
        <w:rPr>
          <w:rFonts w:ascii="Tahoma" w:hAnsi="Tahoma" w:hint="cs"/>
          <w:color w:val="auto"/>
          <w:sz w:val="32"/>
          <w:szCs w:val="32"/>
          <w:rtl/>
        </w:rPr>
        <w:t>),</w:t>
      </w:r>
      <w:r w:rsidR="005D5BF1" w:rsidRPr="006549E4">
        <w:rPr>
          <w:rFonts w:ascii="Tahoma" w:hAnsi="Tahoma" w:hint="cs"/>
          <w:color w:val="auto"/>
          <w:sz w:val="32"/>
          <w:szCs w:val="32"/>
          <w:rtl/>
        </w:rPr>
        <w:t xml:space="preserve"> </w:t>
      </w:r>
      <w:r w:rsidR="007152B0" w:rsidRPr="006549E4">
        <w:rPr>
          <w:rFonts w:ascii="Tahoma" w:hAnsi="Tahoma" w:hint="cs"/>
          <w:color w:val="auto"/>
          <w:sz w:val="32"/>
          <w:szCs w:val="32"/>
          <w:rtl/>
        </w:rPr>
        <w:t>البحر الرائق(8/</w:t>
      </w:r>
      <w:r w:rsidR="007C61E4" w:rsidRPr="006549E4">
        <w:rPr>
          <w:rFonts w:ascii="Tahoma" w:hAnsi="Tahoma" w:hint="cs"/>
          <w:color w:val="auto"/>
          <w:sz w:val="32"/>
          <w:szCs w:val="32"/>
          <w:rtl/>
        </w:rPr>
        <w:t>424</w:t>
      </w:r>
      <w:r w:rsidR="00B11743" w:rsidRPr="006549E4">
        <w:rPr>
          <w:rFonts w:ascii="Tahoma" w:hAnsi="Tahoma" w:hint="cs"/>
          <w:color w:val="auto"/>
          <w:sz w:val="32"/>
          <w:szCs w:val="32"/>
          <w:rtl/>
        </w:rPr>
        <w:t>).</w:t>
      </w:r>
    </w:p>
  </w:footnote>
  <w:footnote w:id="14">
    <w:p w:rsidR="00E602DA" w:rsidRPr="006549E4" w:rsidRDefault="00E602DA" w:rsidP="00B742A6">
      <w:pPr>
        <w:pStyle w:val="af3"/>
        <w:rPr>
          <w:rFonts w:ascii="Tahoma" w:hAnsi="Tahoma"/>
          <w:sz w:val="32"/>
          <w:szCs w:val="32"/>
        </w:rPr>
      </w:pPr>
      <w:r w:rsidRPr="006549E4">
        <w:rPr>
          <w:rFonts w:ascii="Tahoma" w:hAnsi="Tahoma"/>
          <w:sz w:val="32"/>
          <w:szCs w:val="32"/>
          <w:rtl/>
        </w:rPr>
        <w:t>(</w:t>
      </w:r>
      <w:r w:rsidRPr="006549E4">
        <w:rPr>
          <w:rStyle w:val="ae"/>
          <w:rFonts w:ascii="Tahoma" w:hAnsi="Tahoma"/>
          <w:sz w:val="32"/>
          <w:szCs w:val="32"/>
          <w:vertAlign w:val="baseline"/>
        </w:rPr>
        <w:footnoteRef/>
      </w:r>
      <w:r w:rsidRPr="006549E4">
        <w:rPr>
          <w:rFonts w:ascii="Tahoma" w:hAnsi="Tahoma"/>
          <w:sz w:val="32"/>
          <w:szCs w:val="32"/>
          <w:rtl/>
        </w:rPr>
        <w:t>)</w:t>
      </w:r>
      <w:r w:rsidR="00D16D59">
        <w:rPr>
          <w:rFonts w:ascii="Tahoma" w:hAnsi="Tahoma" w:hint="cs"/>
          <w:color w:val="auto"/>
          <w:sz w:val="32"/>
          <w:szCs w:val="32"/>
          <w:rtl/>
        </w:rPr>
        <w:t xml:space="preserve"> </w:t>
      </w:r>
      <w:r w:rsidRPr="006549E4">
        <w:rPr>
          <w:rFonts w:ascii="Tahoma" w:hAnsi="Tahoma" w:hint="cs"/>
          <w:color w:val="auto"/>
          <w:sz w:val="32"/>
          <w:szCs w:val="32"/>
          <w:rtl/>
        </w:rPr>
        <w:t>انظر: مواهب الجليل(4/334)</w:t>
      </w:r>
      <w:r w:rsidR="00FB57E9">
        <w:rPr>
          <w:rFonts w:ascii="Tahoma" w:hAnsi="Tahoma" w:hint="cs"/>
          <w:color w:val="auto"/>
          <w:sz w:val="32"/>
          <w:szCs w:val="32"/>
          <w:rtl/>
        </w:rPr>
        <w:t xml:space="preserve"> </w:t>
      </w:r>
      <w:r w:rsidRPr="006549E4">
        <w:rPr>
          <w:rFonts w:ascii="Tahoma" w:hAnsi="Tahoma" w:hint="cs"/>
          <w:color w:val="auto"/>
          <w:sz w:val="32"/>
          <w:szCs w:val="32"/>
          <w:rtl/>
        </w:rPr>
        <w:t>, شرح مختصر الخليل(3/18)</w:t>
      </w:r>
      <w:r w:rsidR="00FB57E9">
        <w:rPr>
          <w:rFonts w:ascii="Tahoma" w:hAnsi="Tahoma" w:hint="cs"/>
          <w:color w:val="auto"/>
          <w:sz w:val="32"/>
          <w:szCs w:val="32"/>
          <w:rtl/>
        </w:rPr>
        <w:t xml:space="preserve"> </w:t>
      </w:r>
      <w:r w:rsidRPr="006549E4">
        <w:rPr>
          <w:rFonts w:ascii="Tahoma" w:hAnsi="Tahoma" w:hint="cs"/>
          <w:color w:val="auto"/>
          <w:sz w:val="32"/>
          <w:szCs w:val="32"/>
          <w:rtl/>
        </w:rPr>
        <w:t>, الفواكه الدواني (1/591)</w:t>
      </w:r>
      <w:r w:rsidR="00FB57E9">
        <w:rPr>
          <w:rFonts w:ascii="Tahoma" w:hAnsi="Tahoma" w:hint="cs"/>
          <w:color w:val="auto"/>
          <w:sz w:val="32"/>
          <w:szCs w:val="32"/>
          <w:rtl/>
        </w:rPr>
        <w:t xml:space="preserve"> </w:t>
      </w:r>
      <w:r w:rsidRPr="006549E4">
        <w:rPr>
          <w:rFonts w:ascii="Tahoma" w:hAnsi="Tahoma" w:hint="cs"/>
          <w:color w:val="auto"/>
          <w:sz w:val="32"/>
          <w:szCs w:val="32"/>
          <w:rtl/>
        </w:rPr>
        <w:t>, حاشية الدسوقي (2/108-109).</w:t>
      </w:r>
      <w:r w:rsidR="00F54DF0" w:rsidRPr="006549E4">
        <w:rPr>
          <w:rFonts w:ascii="Tahoma" w:hAnsi="Tahoma" w:hint="cs"/>
          <w:color w:val="FF0000"/>
          <w:sz w:val="32"/>
          <w:szCs w:val="32"/>
          <w:rtl/>
        </w:rPr>
        <w:t xml:space="preserve"> </w:t>
      </w:r>
    </w:p>
  </w:footnote>
  <w:footnote w:id="15">
    <w:p w:rsidR="009565BD" w:rsidRPr="006549E4" w:rsidRDefault="009565BD" w:rsidP="00B742A6">
      <w:pPr>
        <w:pStyle w:val="af3"/>
        <w:rPr>
          <w:rFonts w:ascii="Tahoma" w:hAnsi="Tahoma"/>
          <w:color w:val="auto"/>
          <w:sz w:val="32"/>
          <w:szCs w:val="32"/>
        </w:rPr>
      </w:pPr>
      <w:r w:rsidRPr="006549E4">
        <w:rPr>
          <w:rFonts w:ascii="Tahoma" w:hAnsi="Tahoma"/>
          <w:color w:val="auto"/>
          <w:sz w:val="32"/>
          <w:szCs w:val="32"/>
          <w:rtl/>
        </w:rPr>
        <w:t>(</w:t>
      </w:r>
      <w:r w:rsidRPr="006549E4">
        <w:rPr>
          <w:sz w:val="32"/>
          <w:szCs w:val="32"/>
        </w:rPr>
        <w:footnoteRef/>
      </w:r>
      <w:r w:rsidRPr="006549E4">
        <w:rPr>
          <w:rFonts w:ascii="Tahoma" w:hAnsi="Tahoma"/>
          <w:color w:val="auto"/>
          <w:sz w:val="32"/>
          <w:szCs w:val="32"/>
          <w:rtl/>
        </w:rPr>
        <w:t>)</w:t>
      </w:r>
      <w:r w:rsidR="00815476" w:rsidRPr="006549E4">
        <w:rPr>
          <w:rFonts w:ascii="Tahoma" w:hAnsi="Tahoma" w:hint="cs"/>
          <w:color w:val="auto"/>
          <w:sz w:val="32"/>
          <w:szCs w:val="32"/>
          <w:rtl/>
        </w:rPr>
        <w:t xml:space="preserve"> </w:t>
      </w:r>
      <w:r w:rsidR="00EA48CE" w:rsidRPr="006549E4">
        <w:rPr>
          <w:rFonts w:ascii="Tahoma" w:hAnsi="Tahoma" w:hint="cs"/>
          <w:color w:val="auto"/>
          <w:sz w:val="32"/>
          <w:szCs w:val="32"/>
          <w:rtl/>
        </w:rPr>
        <w:t xml:space="preserve"> </w:t>
      </w:r>
      <w:r w:rsidR="00AB0566" w:rsidRPr="006549E4">
        <w:rPr>
          <w:rFonts w:ascii="Tahoma" w:hAnsi="Tahoma" w:hint="cs"/>
          <w:color w:val="auto"/>
          <w:sz w:val="32"/>
          <w:szCs w:val="32"/>
          <w:rtl/>
        </w:rPr>
        <w:t>انظر:</w:t>
      </w:r>
      <w:r w:rsidR="00EA48CE" w:rsidRPr="006549E4">
        <w:rPr>
          <w:rFonts w:ascii="Tahoma" w:hAnsi="Tahoma" w:hint="cs"/>
          <w:color w:val="auto"/>
          <w:sz w:val="32"/>
          <w:szCs w:val="32"/>
          <w:rtl/>
        </w:rPr>
        <w:t xml:space="preserve"> </w:t>
      </w:r>
      <w:r w:rsidR="00815476" w:rsidRPr="006549E4">
        <w:rPr>
          <w:rFonts w:ascii="Tahoma" w:hAnsi="Tahoma" w:hint="cs"/>
          <w:color w:val="auto"/>
          <w:sz w:val="32"/>
          <w:szCs w:val="32"/>
          <w:rtl/>
        </w:rPr>
        <w:t>الأم(2/238),</w:t>
      </w:r>
      <w:r w:rsidR="00AB0566" w:rsidRPr="006549E4">
        <w:rPr>
          <w:rFonts w:ascii="Tahoma" w:hAnsi="Tahoma" w:hint="cs"/>
          <w:color w:val="auto"/>
          <w:sz w:val="32"/>
          <w:szCs w:val="32"/>
          <w:rtl/>
        </w:rPr>
        <w:t xml:space="preserve"> </w:t>
      </w:r>
      <w:r w:rsidR="007D665E" w:rsidRPr="006549E4">
        <w:rPr>
          <w:rFonts w:ascii="Tahoma" w:hAnsi="Tahoma" w:hint="cs"/>
          <w:color w:val="auto"/>
          <w:sz w:val="32"/>
          <w:szCs w:val="32"/>
          <w:rtl/>
        </w:rPr>
        <w:t>الحاوي(15/98)</w:t>
      </w:r>
      <w:r w:rsidR="009263EC" w:rsidRPr="006549E4">
        <w:rPr>
          <w:rFonts w:ascii="Tahoma" w:hAnsi="Tahoma" w:hint="cs"/>
          <w:color w:val="auto"/>
          <w:sz w:val="32"/>
          <w:szCs w:val="32"/>
          <w:rtl/>
        </w:rPr>
        <w:t>,</w:t>
      </w:r>
      <w:r w:rsidR="005D5BF1" w:rsidRPr="006549E4">
        <w:rPr>
          <w:rFonts w:ascii="Tahoma" w:hAnsi="Tahoma" w:hint="cs"/>
          <w:color w:val="auto"/>
          <w:sz w:val="32"/>
          <w:szCs w:val="32"/>
          <w:rtl/>
        </w:rPr>
        <w:t xml:space="preserve"> </w:t>
      </w:r>
      <w:r w:rsidR="009220FE" w:rsidRPr="006549E4">
        <w:rPr>
          <w:rFonts w:ascii="Tahoma" w:hAnsi="Tahoma" w:hint="cs"/>
          <w:color w:val="auto"/>
          <w:sz w:val="32"/>
          <w:szCs w:val="32"/>
          <w:rtl/>
        </w:rPr>
        <w:t>المجموع</w:t>
      </w:r>
      <w:r w:rsidR="00091D2D" w:rsidRPr="006549E4">
        <w:rPr>
          <w:rFonts w:ascii="Tahoma" w:hAnsi="Tahoma" w:hint="cs"/>
          <w:color w:val="auto"/>
          <w:sz w:val="32"/>
          <w:szCs w:val="32"/>
          <w:rtl/>
        </w:rPr>
        <w:t xml:space="preserve"> </w:t>
      </w:r>
      <w:r w:rsidR="00803930" w:rsidRPr="006549E4">
        <w:rPr>
          <w:rFonts w:ascii="Tahoma" w:hAnsi="Tahoma" w:hint="cs"/>
          <w:color w:val="auto"/>
          <w:sz w:val="32"/>
          <w:szCs w:val="32"/>
          <w:rtl/>
        </w:rPr>
        <w:t>(9/84),</w:t>
      </w:r>
      <w:r w:rsidR="005D5BF1" w:rsidRPr="006549E4">
        <w:rPr>
          <w:rFonts w:ascii="Tahoma" w:hAnsi="Tahoma" w:hint="cs"/>
          <w:color w:val="auto"/>
          <w:sz w:val="32"/>
          <w:szCs w:val="32"/>
          <w:rtl/>
        </w:rPr>
        <w:t xml:space="preserve"> </w:t>
      </w:r>
      <w:r w:rsidR="00091D2D" w:rsidRPr="006549E4">
        <w:rPr>
          <w:rFonts w:ascii="Tahoma" w:hAnsi="Tahoma" w:hint="cs"/>
          <w:color w:val="auto"/>
          <w:sz w:val="32"/>
          <w:szCs w:val="32"/>
          <w:rtl/>
        </w:rPr>
        <w:t>(</w:t>
      </w:r>
      <w:r w:rsidR="009220FE" w:rsidRPr="006549E4">
        <w:rPr>
          <w:rFonts w:ascii="Tahoma" w:hAnsi="Tahoma" w:hint="cs"/>
          <w:color w:val="auto"/>
          <w:sz w:val="32"/>
          <w:szCs w:val="32"/>
          <w:rtl/>
        </w:rPr>
        <w:t>9/91).</w:t>
      </w:r>
    </w:p>
  </w:footnote>
  <w:footnote w:id="16">
    <w:p w:rsidR="00E26A0B" w:rsidRPr="006549E4" w:rsidRDefault="00E26A0B" w:rsidP="00B742A6">
      <w:pPr>
        <w:pStyle w:val="af3"/>
        <w:rPr>
          <w:rFonts w:ascii="Tahoma" w:hAnsi="Tahoma"/>
          <w:color w:val="auto"/>
          <w:sz w:val="32"/>
          <w:szCs w:val="32"/>
        </w:rPr>
      </w:pPr>
      <w:r w:rsidRPr="006549E4">
        <w:rPr>
          <w:rFonts w:ascii="Tahoma" w:hAnsi="Tahoma"/>
          <w:color w:val="auto"/>
          <w:sz w:val="32"/>
          <w:szCs w:val="32"/>
          <w:rtl/>
        </w:rPr>
        <w:t>(</w:t>
      </w:r>
      <w:r w:rsidRPr="006549E4">
        <w:rPr>
          <w:color w:val="auto"/>
          <w:sz w:val="32"/>
          <w:szCs w:val="32"/>
        </w:rPr>
        <w:footnoteRef/>
      </w:r>
      <w:r w:rsidRPr="006549E4">
        <w:rPr>
          <w:rFonts w:ascii="Tahoma" w:hAnsi="Tahoma"/>
          <w:color w:val="auto"/>
          <w:sz w:val="32"/>
          <w:szCs w:val="32"/>
          <w:rtl/>
        </w:rPr>
        <w:t>)</w:t>
      </w:r>
      <w:r w:rsidR="003933C5" w:rsidRPr="006549E4">
        <w:rPr>
          <w:rFonts w:ascii="Tahoma" w:hAnsi="Tahoma" w:hint="cs"/>
          <w:color w:val="auto"/>
          <w:sz w:val="32"/>
          <w:szCs w:val="32"/>
          <w:rtl/>
        </w:rPr>
        <w:t xml:space="preserve"> </w:t>
      </w:r>
      <w:r w:rsidR="00212B21" w:rsidRPr="006549E4">
        <w:rPr>
          <w:rFonts w:ascii="Tahoma" w:hAnsi="Tahoma" w:hint="cs"/>
          <w:color w:val="auto"/>
          <w:sz w:val="32"/>
          <w:szCs w:val="32"/>
          <w:rtl/>
        </w:rPr>
        <w:t>انظر:</w:t>
      </w:r>
      <w:r w:rsidR="006549E4">
        <w:rPr>
          <w:rFonts w:ascii="Tahoma" w:hAnsi="Tahoma" w:hint="cs"/>
          <w:color w:val="auto"/>
          <w:sz w:val="32"/>
          <w:szCs w:val="32"/>
          <w:rtl/>
        </w:rPr>
        <w:t xml:space="preserve"> </w:t>
      </w:r>
      <w:r w:rsidR="002940F1" w:rsidRPr="006549E4">
        <w:rPr>
          <w:rFonts w:ascii="Tahoma" w:hAnsi="Tahoma" w:hint="cs"/>
          <w:color w:val="auto"/>
          <w:sz w:val="32"/>
          <w:szCs w:val="32"/>
          <w:rtl/>
        </w:rPr>
        <w:t>مسائل الإمام أحمد(8/3954),</w:t>
      </w:r>
      <w:r w:rsidR="005D5BF1" w:rsidRPr="006549E4">
        <w:rPr>
          <w:rFonts w:ascii="Tahoma" w:hAnsi="Tahoma" w:hint="cs"/>
          <w:color w:val="auto"/>
          <w:sz w:val="32"/>
          <w:szCs w:val="32"/>
          <w:rtl/>
        </w:rPr>
        <w:t xml:space="preserve"> </w:t>
      </w:r>
      <w:r w:rsidR="002940F1" w:rsidRPr="006549E4">
        <w:rPr>
          <w:rFonts w:ascii="Tahoma" w:hAnsi="Tahoma" w:hint="cs"/>
          <w:color w:val="auto"/>
          <w:sz w:val="32"/>
          <w:szCs w:val="32"/>
          <w:rtl/>
        </w:rPr>
        <w:t>المبدع(9/191)</w:t>
      </w:r>
      <w:r w:rsidR="00A10568" w:rsidRPr="006549E4">
        <w:rPr>
          <w:rFonts w:ascii="Tahoma" w:hAnsi="Tahoma" w:hint="cs"/>
          <w:color w:val="auto"/>
          <w:sz w:val="32"/>
          <w:szCs w:val="32"/>
          <w:rtl/>
        </w:rPr>
        <w:t>,</w:t>
      </w:r>
      <w:r w:rsidR="005D5BF1" w:rsidRPr="006549E4">
        <w:rPr>
          <w:rFonts w:ascii="Tahoma" w:hAnsi="Tahoma" w:hint="cs"/>
          <w:color w:val="auto"/>
          <w:sz w:val="32"/>
          <w:szCs w:val="32"/>
          <w:rtl/>
        </w:rPr>
        <w:t xml:space="preserve"> </w:t>
      </w:r>
      <w:r w:rsidR="00A10568" w:rsidRPr="006549E4">
        <w:rPr>
          <w:rFonts w:ascii="Tahoma" w:hAnsi="Tahoma" w:hint="cs"/>
          <w:color w:val="auto"/>
          <w:sz w:val="32"/>
          <w:szCs w:val="32"/>
          <w:rtl/>
        </w:rPr>
        <w:t>الإنصاف(10/396)</w:t>
      </w:r>
      <w:r w:rsidR="005D5BF1" w:rsidRPr="006549E4">
        <w:rPr>
          <w:rFonts w:ascii="Tahoma" w:hAnsi="Tahoma" w:hint="cs"/>
          <w:color w:val="auto"/>
          <w:sz w:val="32"/>
          <w:szCs w:val="32"/>
          <w:rtl/>
        </w:rPr>
        <w:t xml:space="preserve">, </w:t>
      </w:r>
      <w:r w:rsidR="00212B21" w:rsidRPr="006549E4">
        <w:rPr>
          <w:rFonts w:hint="cs"/>
          <w:sz w:val="32"/>
          <w:szCs w:val="32"/>
          <w:rtl/>
        </w:rPr>
        <w:t>الروض</w:t>
      </w:r>
      <w:r w:rsidR="00023E1F" w:rsidRPr="006549E4">
        <w:rPr>
          <w:rFonts w:hint="cs"/>
          <w:sz w:val="32"/>
          <w:szCs w:val="32"/>
          <w:rtl/>
        </w:rPr>
        <w:t xml:space="preserve"> المربع</w:t>
      </w:r>
      <w:r w:rsidR="006549E4">
        <w:rPr>
          <w:rFonts w:hint="cs"/>
          <w:sz w:val="32"/>
          <w:szCs w:val="32"/>
          <w:rtl/>
        </w:rPr>
        <w:t xml:space="preserve"> </w:t>
      </w:r>
      <w:r w:rsidR="00023E1F" w:rsidRPr="006549E4">
        <w:rPr>
          <w:rFonts w:hint="cs"/>
          <w:sz w:val="32"/>
          <w:szCs w:val="32"/>
          <w:rtl/>
        </w:rPr>
        <w:t>(1/</w:t>
      </w:r>
      <w:r w:rsidR="00F144B5" w:rsidRPr="006549E4">
        <w:rPr>
          <w:rFonts w:hint="cs"/>
          <w:sz w:val="32"/>
          <w:szCs w:val="32"/>
          <w:rtl/>
        </w:rPr>
        <w:t>691</w:t>
      </w:r>
      <w:r w:rsidR="0005618F" w:rsidRPr="006549E4">
        <w:rPr>
          <w:rFonts w:hint="cs"/>
          <w:sz w:val="32"/>
          <w:szCs w:val="32"/>
          <w:rtl/>
        </w:rPr>
        <w:t>)</w:t>
      </w:r>
      <w:r w:rsidR="004635E1" w:rsidRPr="006549E4">
        <w:rPr>
          <w:rFonts w:hint="cs"/>
          <w:sz w:val="32"/>
          <w:szCs w:val="32"/>
          <w:rtl/>
        </w:rPr>
        <w:t>,</w:t>
      </w:r>
      <w:r w:rsidR="0005618F" w:rsidRPr="006549E4">
        <w:rPr>
          <w:rFonts w:hint="cs"/>
          <w:sz w:val="32"/>
          <w:szCs w:val="32"/>
          <w:rtl/>
        </w:rPr>
        <w:t xml:space="preserve"> </w:t>
      </w:r>
      <w:r w:rsidR="004635E1" w:rsidRPr="006549E4">
        <w:rPr>
          <w:rFonts w:hint="cs"/>
          <w:sz w:val="32"/>
          <w:szCs w:val="32"/>
          <w:rtl/>
        </w:rPr>
        <w:t>كشاف القناع</w:t>
      </w:r>
      <w:r w:rsidR="002E62B3" w:rsidRPr="006549E4">
        <w:rPr>
          <w:rFonts w:hint="cs"/>
          <w:sz w:val="32"/>
          <w:szCs w:val="32"/>
          <w:rtl/>
        </w:rPr>
        <w:t>(</w:t>
      </w:r>
      <w:r w:rsidR="00FA2A31" w:rsidRPr="006549E4">
        <w:rPr>
          <w:rFonts w:hint="cs"/>
          <w:sz w:val="32"/>
          <w:szCs w:val="32"/>
          <w:rtl/>
        </w:rPr>
        <w:t>5</w:t>
      </w:r>
      <w:r w:rsidR="002E62B3" w:rsidRPr="006549E4">
        <w:rPr>
          <w:rFonts w:hint="cs"/>
          <w:sz w:val="32"/>
          <w:szCs w:val="32"/>
          <w:rtl/>
        </w:rPr>
        <w:t>/</w:t>
      </w:r>
      <w:r w:rsidR="00FA2A31" w:rsidRPr="006549E4">
        <w:rPr>
          <w:rFonts w:hint="cs"/>
          <w:sz w:val="32"/>
          <w:szCs w:val="32"/>
          <w:rtl/>
        </w:rPr>
        <w:t>179</w:t>
      </w:r>
      <w:r w:rsidR="002E62B3" w:rsidRPr="006549E4">
        <w:rPr>
          <w:rFonts w:hint="cs"/>
          <w:sz w:val="32"/>
          <w:szCs w:val="32"/>
          <w:rtl/>
        </w:rPr>
        <w:t>)</w:t>
      </w:r>
      <w:r w:rsidR="004635E1" w:rsidRPr="006549E4">
        <w:rPr>
          <w:rFonts w:hint="cs"/>
          <w:sz w:val="32"/>
          <w:szCs w:val="32"/>
          <w:rtl/>
        </w:rPr>
        <w:t>.</w:t>
      </w:r>
    </w:p>
  </w:footnote>
  <w:footnote w:id="17">
    <w:p w:rsidR="003630AC" w:rsidRPr="006549E4" w:rsidRDefault="003630AC" w:rsidP="0020134D">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Pr="006549E4">
        <w:rPr>
          <w:rFonts w:ascii="Tahoma" w:hAnsi="Tahoma" w:hint="cs"/>
          <w:color w:val="auto"/>
          <w:sz w:val="32"/>
          <w:szCs w:val="32"/>
          <w:rtl/>
        </w:rPr>
        <w:t xml:space="preserve"> </w:t>
      </w:r>
      <w:r w:rsidR="0020134D">
        <w:rPr>
          <w:rFonts w:ascii="Tahoma" w:hAnsi="Tahoma" w:hint="cs"/>
          <w:color w:val="auto"/>
          <w:sz w:val="32"/>
          <w:szCs w:val="32"/>
          <w:rtl/>
        </w:rPr>
        <w:t>تقدم تخريجه , ص (562).</w:t>
      </w:r>
    </w:p>
  </w:footnote>
  <w:footnote w:id="18">
    <w:p w:rsidR="003630AC" w:rsidRPr="006549E4" w:rsidRDefault="003630AC" w:rsidP="00F66C4B">
      <w:pPr>
        <w:pStyle w:val="af3"/>
        <w:spacing w:before="120" w:after="120"/>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Pr="006549E4">
        <w:rPr>
          <w:rFonts w:hint="cs"/>
          <w:color w:val="auto"/>
          <w:sz w:val="32"/>
          <w:szCs w:val="32"/>
          <w:rtl/>
        </w:rPr>
        <w:t xml:space="preserve"> انظر:</w:t>
      </w:r>
      <w:r w:rsidR="009866EF">
        <w:rPr>
          <w:rFonts w:hint="cs"/>
          <w:color w:val="auto"/>
          <w:sz w:val="32"/>
          <w:szCs w:val="32"/>
          <w:rtl/>
        </w:rPr>
        <w:t xml:space="preserve"> </w:t>
      </w:r>
      <w:r w:rsidRPr="006549E4">
        <w:rPr>
          <w:rFonts w:hint="cs"/>
          <w:color w:val="auto"/>
          <w:sz w:val="32"/>
          <w:szCs w:val="32"/>
          <w:rtl/>
        </w:rPr>
        <w:t>نيل الأوطار (10/250).</w:t>
      </w:r>
    </w:p>
  </w:footnote>
  <w:footnote w:id="19">
    <w:p w:rsidR="0000172E" w:rsidRPr="006549E4" w:rsidRDefault="0000172E" w:rsidP="00F66C4B">
      <w:pPr>
        <w:pStyle w:val="af3"/>
        <w:rPr>
          <w:rFonts w:ascii="Tahoma" w:hAnsi="Tahoma"/>
          <w:sz w:val="32"/>
          <w:szCs w:val="32"/>
        </w:rPr>
      </w:pPr>
      <w:r w:rsidRPr="006549E4">
        <w:rPr>
          <w:rFonts w:ascii="Tahoma" w:hAnsi="Tahoma"/>
          <w:sz w:val="32"/>
          <w:szCs w:val="32"/>
          <w:rtl/>
        </w:rPr>
        <w:t>(</w:t>
      </w:r>
      <w:r w:rsidRPr="006549E4">
        <w:rPr>
          <w:rStyle w:val="ae"/>
          <w:rFonts w:ascii="Tahoma" w:hAnsi="Tahoma"/>
          <w:sz w:val="32"/>
          <w:szCs w:val="32"/>
          <w:vertAlign w:val="baseline"/>
        </w:rPr>
        <w:footnoteRef/>
      </w:r>
      <w:r w:rsidRPr="006549E4">
        <w:rPr>
          <w:rFonts w:ascii="Tahoma" w:hAnsi="Tahoma"/>
          <w:sz w:val="32"/>
          <w:szCs w:val="32"/>
          <w:rtl/>
        </w:rPr>
        <w:t xml:space="preserve">) </w:t>
      </w:r>
      <w:r w:rsidR="002C391A" w:rsidRPr="006549E4">
        <w:rPr>
          <w:rFonts w:ascii="Tahoma" w:hAnsi="Tahoma" w:hint="cs"/>
          <w:sz w:val="32"/>
          <w:szCs w:val="32"/>
          <w:rtl/>
        </w:rPr>
        <w:t>أخرجه عبد الرزاق في مصنفه</w:t>
      </w:r>
      <w:r w:rsidRPr="006549E4">
        <w:rPr>
          <w:rFonts w:ascii="Tahoma" w:hAnsi="Tahoma" w:hint="cs"/>
          <w:sz w:val="32"/>
          <w:szCs w:val="32"/>
          <w:rtl/>
        </w:rPr>
        <w:t>,</w:t>
      </w:r>
      <w:r w:rsidR="002C391A" w:rsidRPr="006549E4">
        <w:rPr>
          <w:rFonts w:ascii="Tahoma" w:hAnsi="Tahoma" w:hint="cs"/>
          <w:sz w:val="32"/>
          <w:szCs w:val="32"/>
          <w:rtl/>
        </w:rPr>
        <w:t xml:space="preserve"> </w:t>
      </w:r>
      <w:r w:rsidRPr="006549E4">
        <w:rPr>
          <w:rFonts w:ascii="Tahoma" w:hAnsi="Tahoma" w:hint="cs"/>
          <w:sz w:val="32"/>
          <w:szCs w:val="32"/>
          <w:rtl/>
        </w:rPr>
        <w:t>كتاب المناسك</w:t>
      </w:r>
      <w:r w:rsidR="00E23A21" w:rsidRPr="006549E4">
        <w:rPr>
          <w:rFonts w:ascii="Tahoma" w:hAnsi="Tahoma" w:hint="cs"/>
          <w:sz w:val="32"/>
          <w:szCs w:val="32"/>
          <w:rtl/>
        </w:rPr>
        <w:t>,</w:t>
      </w:r>
      <w:r w:rsidR="002C391A" w:rsidRPr="006549E4">
        <w:rPr>
          <w:rFonts w:ascii="Tahoma" w:hAnsi="Tahoma" w:hint="cs"/>
          <w:sz w:val="32"/>
          <w:szCs w:val="32"/>
          <w:rtl/>
        </w:rPr>
        <w:t xml:space="preserve"> </w:t>
      </w:r>
      <w:r w:rsidR="00E23A21" w:rsidRPr="006549E4">
        <w:rPr>
          <w:rFonts w:ascii="Tahoma" w:hAnsi="Tahoma" w:hint="cs"/>
          <w:sz w:val="32"/>
          <w:szCs w:val="32"/>
          <w:rtl/>
        </w:rPr>
        <w:t>باب سنة الذبح(4/491)</w:t>
      </w:r>
      <w:r w:rsidR="002C391A" w:rsidRPr="006549E4">
        <w:rPr>
          <w:rFonts w:ascii="Tahoma" w:hAnsi="Tahoma" w:hint="cs"/>
          <w:sz w:val="32"/>
          <w:szCs w:val="32"/>
          <w:rtl/>
        </w:rPr>
        <w:t xml:space="preserve"> </w:t>
      </w:r>
      <w:r w:rsidR="00E23A21" w:rsidRPr="006549E4">
        <w:rPr>
          <w:rFonts w:ascii="Tahoma" w:hAnsi="Tahoma" w:hint="cs"/>
          <w:sz w:val="32"/>
          <w:szCs w:val="32"/>
          <w:rtl/>
        </w:rPr>
        <w:t>برقم</w:t>
      </w:r>
      <w:r w:rsidR="002C391A" w:rsidRPr="006549E4">
        <w:rPr>
          <w:rFonts w:ascii="Tahoma" w:hAnsi="Tahoma" w:hint="cs"/>
          <w:sz w:val="32"/>
          <w:szCs w:val="32"/>
          <w:rtl/>
        </w:rPr>
        <w:t xml:space="preserve"> </w:t>
      </w:r>
      <w:r w:rsidR="00E23A21" w:rsidRPr="006549E4">
        <w:rPr>
          <w:rFonts w:ascii="Tahoma" w:hAnsi="Tahoma" w:hint="cs"/>
          <w:sz w:val="32"/>
          <w:szCs w:val="32"/>
          <w:rtl/>
        </w:rPr>
        <w:t>(8596),</w:t>
      </w:r>
      <w:r w:rsidR="002C391A" w:rsidRPr="006549E4">
        <w:rPr>
          <w:rFonts w:ascii="Tahoma" w:hAnsi="Tahoma" w:hint="cs"/>
          <w:sz w:val="32"/>
          <w:szCs w:val="32"/>
          <w:rtl/>
        </w:rPr>
        <w:t xml:space="preserve"> </w:t>
      </w:r>
      <w:r w:rsidR="00E23A21" w:rsidRPr="006549E4">
        <w:rPr>
          <w:rFonts w:ascii="Tahoma" w:hAnsi="Tahoma" w:hint="cs"/>
          <w:sz w:val="32"/>
          <w:szCs w:val="32"/>
          <w:rtl/>
        </w:rPr>
        <w:t>وابن حزم في المحلى(7/443).</w:t>
      </w:r>
    </w:p>
  </w:footnote>
  <w:footnote w:id="20">
    <w:p w:rsidR="003C6099" w:rsidRPr="006549E4" w:rsidRDefault="003C6099" w:rsidP="00F66C4B">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 xml:space="preserve">) </w:t>
      </w:r>
      <w:r w:rsidRPr="006549E4">
        <w:rPr>
          <w:rFonts w:ascii="Tahoma" w:hAnsi="Tahoma" w:hint="cs"/>
          <w:color w:val="auto"/>
          <w:sz w:val="32"/>
          <w:szCs w:val="32"/>
          <w:rtl/>
        </w:rPr>
        <w:t>أخر</w:t>
      </w:r>
      <w:r w:rsidR="00AA1796" w:rsidRPr="006549E4">
        <w:rPr>
          <w:rFonts w:ascii="Tahoma" w:hAnsi="Tahoma" w:hint="cs"/>
          <w:color w:val="auto"/>
          <w:sz w:val="32"/>
          <w:szCs w:val="32"/>
          <w:rtl/>
        </w:rPr>
        <w:t>جه ابن المنذر في الإشراف(3/435),</w:t>
      </w:r>
      <w:r w:rsidR="002C391A" w:rsidRPr="006549E4">
        <w:rPr>
          <w:rFonts w:ascii="Tahoma" w:hAnsi="Tahoma" w:hint="cs"/>
          <w:color w:val="auto"/>
          <w:sz w:val="32"/>
          <w:szCs w:val="32"/>
          <w:rtl/>
        </w:rPr>
        <w:t xml:space="preserve"> </w:t>
      </w:r>
      <w:r w:rsidR="00AA1796" w:rsidRPr="006549E4">
        <w:rPr>
          <w:rFonts w:ascii="Tahoma" w:hAnsi="Tahoma" w:hint="cs"/>
          <w:color w:val="auto"/>
          <w:sz w:val="32"/>
          <w:szCs w:val="32"/>
          <w:rtl/>
        </w:rPr>
        <w:t>وضعفه ابن حزم.</w:t>
      </w:r>
      <w:r w:rsidR="002C391A" w:rsidRPr="006549E4">
        <w:rPr>
          <w:rFonts w:ascii="Tahoma" w:hAnsi="Tahoma" w:hint="cs"/>
          <w:color w:val="auto"/>
          <w:sz w:val="32"/>
          <w:szCs w:val="32"/>
          <w:rtl/>
        </w:rPr>
        <w:t xml:space="preserve"> </w:t>
      </w:r>
      <w:r w:rsidR="00AA1796" w:rsidRPr="006549E4">
        <w:rPr>
          <w:rFonts w:ascii="Tahoma" w:hAnsi="Tahoma" w:hint="cs"/>
          <w:color w:val="auto"/>
          <w:sz w:val="32"/>
          <w:szCs w:val="32"/>
          <w:rtl/>
        </w:rPr>
        <w:t>انظر: المحلى(</w:t>
      </w:r>
      <w:r w:rsidR="004464FC" w:rsidRPr="006549E4">
        <w:rPr>
          <w:rFonts w:ascii="Tahoma" w:hAnsi="Tahoma" w:hint="cs"/>
          <w:color w:val="auto"/>
          <w:sz w:val="32"/>
          <w:szCs w:val="32"/>
          <w:rtl/>
        </w:rPr>
        <w:t>7</w:t>
      </w:r>
      <w:r w:rsidR="00AA1796" w:rsidRPr="006549E4">
        <w:rPr>
          <w:rFonts w:ascii="Tahoma" w:hAnsi="Tahoma" w:hint="cs"/>
          <w:color w:val="auto"/>
          <w:sz w:val="32"/>
          <w:szCs w:val="32"/>
          <w:rtl/>
        </w:rPr>
        <w:t>/</w:t>
      </w:r>
      <w:r w:rsidR="004464FC" w:rsidRPr="006549E4">
        <w:rPr>
          <w:rFonts w:ascii="Tahoma" w:hAnsi="Tahoma" w:hint="cs"/>
          <w:color w:val="auto"/>
          <w:sz w:val="32"/>
          <w:szCs w:val="32"/>
          <w:rtl/>
        </w:rPr>
        <w:t>441</w:t>
      </w:r>
      <w:r w:rsidR="00AA1796" w:rsidRPr="006549E4">
        <w:rPr>
          <w:rFonts w:ascii="Tahoma" w:hAnsi="Tahoma" w:hint="cs"/>
          <w:color w:val="auto"/>
          <w:sz w:val="32"/>
          <w:szCs w:val="32"/>
          <w:rtl/>
        </w:rPr>
        <w:t>).</w:t>
      </w:r>
    </w:p>
  </w:footnote>
  <w:footnote w:id="21">
    <w:p w:rsidR="003C6099" w:rsidRPr="006549E4" w:rsidRDefault="003C6099" w:rsidP="00F66C4B">
      <w:pPr>
        <w:pStyle w:val="af3"/>
        <w:spacing w:before="120" w:after="120"/>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 xml:space="preserve">) </w:t>
      </w:r>
      <w:r w:rsidR="00311C13" w:rsidRPr="006549E4">
        <w:rPr>
          <w:rFonts w:ascii="Tahoma" w:hAnsi="Tahoma" w:hint="cs"/>
          <w:color w:val="auto"/>
          <w:sz w:val="32"/>
          <w:szCs w:val="32"/>
          <w:rtl/>
        </w:rPr>
        <w:t>ال</w:t>
      </w:r>
      <w:r w:rsidRPr="006549E4">
        <w:rPr>
          <w:rFonts w:ascii="Tahoma" w:hAnsi="Tahoma" w:hint="cs"/>
          <w:color w:val="auto"/>
          <w:sz w:val="32"/>
          <w:szCs w:val="32"/>
          <w:rtl/>
        </w:rPr>
        <w:t>مرجع السابق.</w:t>
      </w:r>
    </w:p>
  </w:footnote>
  <w:footnote w:id="22">
    <w:p w:rsidR="00287ACF" w:rsidRPr="006549E4" w:rsidRDefault="00287ACF" w:rsidP="00F66C4B">
      <w:pPr>
        <w:pStyle w:val="af3"/>
        <w:rPr>
          <w:rFonts w:ascii="Tahoma" w:hAnsi="Tahoma"/>
          <w:sz w:val="32"/>
          <w:szCs w:val="32"/>
        </w:rPr>
      </w:pPr>
      <w:r w:rsidRPr="006549E4">
        <w:rPr>
          <w:rFonts w:ascii="Tahoma" w:hAnsi="Tahoma"/>
          <w:sz w:val="32"/>
          <w:szCs w:val="32"/>
          <w:rtl/>
        </w:rPr>
        <w:t>(</w:t>
      </w:r>
      <w:r w:rsidRPr="006549E4">
        <w:rPr>
          <w:rStyle w:val="ae"/>
          <w:rFonts w:ascii="Tahoma" w:hAnsi="Tahoma"/>
          <w:sz w:val="32"/>
          <w:szCs w:val="32"/>
          <w:vertAlign w:val="baseline"/>
        </w:rPr>
        <w:footnoteRef/>
      </w:r>
      <w:r w:rsidRPr="006549E4">
        <w:rPr>
          <w:rFonts w:ascii="Tahoma" w:hAnsi="Tahoma"/>
          <w:sz w:val="32"/>
          <w:szCs w:val="32"/>
          <w:rtl/>
        </w:rPr>
        <w:t xml:space="preserve">) </w:t>
      </w:r>
      <w:r w:rsidRPr="006549E4">
        <w:rPr>
          <w:rFonts w:ascii="Tahoma" w:hAnsi="Tahoma" w:hint="cs"/>
          <w:sz w:val="32"/>
          <w:szCs w:val="32"/>
          <w:rtl/>
        </w:rPr>
        <w:t>أخرجه البخاري في صحيحه معلقاً , كتاب الذبائح والصيد, باب النحر والذبح (7/93),</w:t>
      </w:r>
    </w:p>
  </w:footnote>
  <w:footnote w:id="23">
    <w:p w:rsidR="003A2F73" w:rsidRPr="006549E4" w:rsidRDefault="003A2F73" w:rsidP="00F66C4B">
      <w:pPr>
        <w:pStyle w:val="af3"/>
        <w:spacing w:before="120" w:after="120"/>
        <w:rPr>
          <w:color w:val="auto"/>
          <w:sz w:val="32"/>
          <w:szCs w:val="32"/>
        </w:rPr>
      </w:pPr>
      <w:r w:rsidRPr="006549E4">
        <w:rPr>
          <w:rFonts w:ascii="Tahoma" w:hAnsi="Tahoma"/>
          <w:sz w:val="32"/>
          <w:szCs w:val="32"/>
          <w:rtl/>
        </w:rPr>
        <w:t>(</w:t>
      </w:r>
      <w:r w:rsidRPr="006549E4">
        <w:rPr>
          <w:sz w:val="32"/>
          <w:szCs w:val="32"/>
        </w:rPr>
        <w:footnoteRef/>
      </w:r>
      <w:r w:rsidRPr="006549E4">
        <w:rPr>
          <w:rFonts w:ascii="Tahoma" w:hAnsi="Tahoma"/>
          <w:sz w:val="32"/>
          <w:szCs w:val="32"/>
          <w:rtl/>
        </w:rPr>
        <w:t>)</w:t>
      </w:r>
      <w:r w:rsidR="00C158F8">
        <w:rPr>
          <w:rFonts w:ascii="Tahoma" w:hAnsi="Tahoma" w:hint="cs"/>
          <w:sz w:val="32"/>
          <w:szCs w:val="32"/>
          <w:rtl/>
        </w:rPr>
        <w:t xml:space="preserve"> </w:t>
      </w:r>
      <w:r w:rsidR="00BB345E" w:rsidRPr="006549E4">
        <w:rPr>
          <w:rFonts w:ascii="Tahoma" w:hAnsi="Tahoma" w:hint="cs"/>
          <w:sz w:val="32"/>
          <w:szCs w:val="32"/>
          <w:rtl/>
        </w:rPr>
        <w:t xml:space="preserve">انظر: </w:t>
      </w:r>
      <w:r w:rsidR="00037B4A" w:rsidRPr="006549E4">
        <w:rPr>
          <w:rFonts w:ascii="Tahoma" w:hAnsi="Tahoma" w:hint="cs"/>
          <w:sz w:val="32"/>
          <w:szCs w:val="32"/>
          <w:rtl/>
        </w:rPr>
        <w:t xml:space="preserve">وكذلك روي عن ابن عمر رضي </w:t>
      </w:r>
      <w:r w:rsidR="002C391A" w:rsidRPr="006549E4">
        <w:rPr>
          <w:rFonts w:ascii="Tahoma" w:hAnsi="Tahoma" w:hint="cs"/>
          <w:sz w:val="32"/>
          <w:szCs w:val="32"/>
          <w:rtl/>
        </w:rPr>
        <w:t>الله عنهما .انظر: الحاوي(15/98),</w:t>
      </w:r>
      <w:r w:rsidR="00C158F8">
        <w:rPr>
          <w:rFonts w:ascii="Tahoma" w:hAnsi="Tahoma" w:hint="cs"/>
          <w:sz w:val="32"/>
          <w:szCs w:val="32"/>
          <w:rtl/>
        </w:rPr>
        <w:t>المغني</w:t>
      </w:r>
      <w:r w:rsidR="00BB345E" w:rsidRPr="006549E4">
        <w:rPr>
          <w:rFonts w:ascii="Tahoma" w:hAnsi="Tahoma" w:hint="cs"/>
          <w:sz w:val="32"/>
          <w:szCs w:val="32"/>
          <w:rtl/>
        </w:rPr>
        <w:t>(</w:t>
      </w:r>
      <w:r w:rsidR="00C158F8">
        <w:rPr>
          <w:rFonts w:ascii="Tahoma" w:hAnsi="Tahoma" w:hint="cs"/>
          <w:sz w:val="32"/>
          <w:szCs w:val="32"/>
          <w:rtl/>
        </w:rPr>
        <w:t>13</w:t>
      </w:r>
      <w:r w:rsidRPr="006549E4">
        <w:rPr>
          <w:rFonts w:ascii="Tahoma" w:hAnsi="Tahoma" w:hint="cs"/>
          <w:sz w:val="32"/>
          <w:szCs w:val="32"/>
          <w:rtl/>
        </w:rPr>
        <w:t>/</w:t>
      </w:r>
      <w:r w:rsidR="00C158F8">
        <w:rPr>
          <w:rFonts w:ascii="Tahoma" w:hAnsi="Tahoma" w:hint="cs"/>
          <w:sz w:val="32"/>
          <w:szCs w:val="32"/>
          <w:rtl/>
        </w:rPr>
        <w:t>308</w:t>
      </w:r>
      <w:r w:rsidRPr="006549E4">
        <w:rPr>
          <w:rFonts w:ascii="Tahoma" w:hAnsi="Tahoma" w:hint="cs"/>
          <w:sz w:val="32"/>
          <w:szCs w:val="32"/>
          <w:rtl/>
        </w:rPr>
        <w:t>).</w:t>
      </w:r>
    </w:p>
  </w:footnote>
  <w:footnote w:id="24">
    <w:p w:rsidR="00FE0EBE" w:rsidRPr="006549E4" w:rsidRDefault="00FE0EBE" w:rsidP="00F66C4B">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00310429">
        <w:rPr>
          <w:rFonts w:ascii="Tahoma" w:hAnsi="Tahoma" w:hint="cs"/>
          <w:color w:val="auto"/>
          <w:sz w:val="32"/>
          <w:szCs w:val="32"/>
          <w:rtl/>
        </w:rPr>
        <w:t xml:space="preserve"> انظر: الحاوي(15/98), المغني (13/308).</w:t>
      </w:r>
    </w:p>
  </w:footnote>
  <w:footnote w:id="25">
    <w:p w:rsidR="00060116" w:rsidRPr="006549E4" w:rsidRDefault="00060116" w:rsidP="00F66C4B">
      <w:pPr>
        <w:pStyle w:val="af3"/>
        <w:rPr>
          <w:rFonts w:ascii="Tahoma" w:hAnsi="Tahoma"/>
          <w:color w:val="auto"/>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Pr="006549E4">
        <w:rPr>
          <w:rFonts w:ascii="Tahoma" w:hAnsi="Tahoma" w:hint="cs"/>
          <w:color w:val="auto"/>
          <w:sz w:val="32"/>
          <w:szCs w:val="32"/>
          <w:rtl/>
        </w:rPr>
        <w:t xml:space="preserve"> انظر: المبسوط</w:t>
      </w:r>
      <w:r>
        <w:rPr>
          <w:rFonts w:ascii="Tahoma" w:hAnsi="Tahoma" w:hint="cs"/>
          <w:color w:val="auto"/>
          <w:sz w:val="32"/>
          <w:szCs w:val="32"/>
          <w:rtl/>
        </w:rPr>
        <w:t xml:space="preserve"> للسرخسي</w:t>
      </w:r>
      <w:r w:rsidR="00195FCA">
        <w:rPr>
          <w:rFonts w:ascii="Tahoma" w:hAnsi="Tahoma" w:hint="cs"/>
          <w:color w:val="auto"/>
          <w:sz w:val="32"/>
          <w:szCs w:val="32"/>
          <w:rtl/>
        </w:rPr>
        <w:t xml:space="preserve"> </w:t>
      </w:r>
      <w:r w:rsidRPr="006549E4">
        <w:rPr>
          <w:rFonts w:ascii="Tahoma" w:hAnsi="Tahoma" w:hint="cs"/>
          <w:color w:val="auto"/>
          <w:sz w:val="32"/>
          <w:szCs w:val="32"/>
          <w:rtl/>
        </w:rPr>
        <w:t>(11/411),</w:t>
      </w:r>
      <w:r w:rsidR="00195FCA">
        <w:rPr>
          <w:rFonts w:ascii="Tahoma" w:hAnsi="Tahoma" w:hint="cs"/>
          <w:color w:val="auto"/>
          <w:sz w:val="32"/>
          <w:szCs w:val="32"/>
          <w:rtl/>
        </w:rPr>
        <w:t xml:space="preserve"> </w:t>
      </w:r>
      <w:r w:rsidRPr="006549E4">
        <w:rPr>
          <w:rFonts w:ascii="Tahoma" w:hAnsi="Tahoma" w:hint="cs"/>
          <w:color w:val="auto"/>
          <w:sz w:val="32"/>
          <w:szCs w:val="32"/>
          <w:rtl/>
        </w:rPr>
        <w:t>كشاف القناع(5/180),</w:t>
      </w:r>
      <w:r w:rsidR="00195FCA">
        <w:rPr>
          <w:rFonts w:ascii="Tahoma" w:hAnsi="Tahoma" w:hint="cs"/>
          <w:color w:val="auto"/>
          <w:sz w:val="32"/>
          <w:szCs w:val="32"/>
          <w:rtl/>
        </w:rPr>
        <w:t xml:space="preserve"> </w:t>
      </w:r>
      <w:r w:rsidRPr="006549E4">
        <w:rPr>
          <w:rFonts w:ascii="Tahoma" w:hAnsi="Tahoma" w:hint="cs"/>
          <w:color w:val="auto"/>
          <w:sz w:val="32"/>
          <w:szCs w:val="32"/>
          <w:rtl/>
        </w:rPr>
        <w:t>الشرح الممتع(15/75).</w:t>
      </w:r>
    </w:p>
  </w:footnote>
  <w:footnote w:id="26">
    <w:p w:rsidR="00926E84" w:rsidRPr="00832D7B" w:rsidRDefault="00926E84" w:rsidP="00B742A6">
      <w:pPr>
        <w:pStyle w:val="af3"/>
        <w:rPr>
          <w:rFonts w:ascii="Traditional Arabic" w:hAnsi="Traditional Arabic"/>
          <w:sz w:val="32"/>
          <w:szCs w:val="32"/>
        </w:rPr>
      </w:pPr>
      <w:r w:rsidRPr="00832D7B">
        <w:rPr>
          <w:rFonts w:ascii="Traditional Arabic" w:hAnsi="Traditional Arabic"/>
          <w:sz w:val="32"/>
          <w:szCs w:val="32"/>
          <w:rtl/>
        </w:rPr>
        <w:t>(</w:t>
      </w:r>
      <w:r w:rsidRPr="00832D7B">
        <w:rPr>
          <w:rStyle w:val="ae"/>
          <w:rFonts w:ascii="Traditional Arabic" w:hAnsi="Traditional Arabic"/>
          <w:sz w:val="32"/>
          <w:szCs w:val="32"/>
          <w:vertAlign w:val="baseline"/>
        </w:rPr>
        <w:footnoteRef/>
      </w:r>
      <w:r w:rsidRPr="00832D7B">
        <w:rPr>
          <w:rFonts w:ascii="Traditional Arabic" w:hAnsi="Traditional Arabic"/>
          <w:sz w:val="32"/>
          <w:szCs w:val="32"/>
          <w:rtl/>
        </w:rPr>
        <w:t>) انظر: بدائع الصنائع (5/60).</w:t>
      </w:r>
    </w:p>
  </w:footnote>
  <w:footnote w:id="27">
    <w:p w:rsidR="00037F97" w:rsidRPr="00832D7B" w:rsidRDefault="00037F97" w:rsidP="00B742A6">
      <w:pPr>
        <w:pStyle w:val="af3"/>
        <w:rPr>
          <w:rFonts w:ascii="Traditional Arabic" w:hAnsi="Traditional Arabic"/>
          <w:color w:val="auto"/>
          <w:sz w:val="32"/>
          <w:szCs w:val="32"/>
        </w:rPr>
      </w:pPr>
      <w:r w:rsidRPr="00832D7B">
        <w:rPr>
          <w:rFonts w:ascii="Traditional Arabic" w:hAnsi="Traditional Arabic"/>
          <w:color w:val="auto"/>
          <w:sz w:val="32"/>
          <w:szCs w:val="32"/>
          <w:rtl/>
        </w:rPr>
        <w:t>(</w:t>
      </w:r>
      <w:r w:rsidRPr="00832D7B">
        <w:rPr>
          <w:rStyle w:val="ae"/>
          <w:rFonts w:ascii="Traditional Arabic" w:hAnsi="Traditional Arabic"/>
          <w:color w:val="auto"/>
          <w:sz w:val="32"/>
          <w:szCs w:val="32"/>
          <w:vertAlign w:val="baseline"/>
        </w:rPr>
        <w:footnoteRef/>
      </w:r>
      <w:r w:rsidRPr="00832D7B">
        <w:rPr>
          <w:rFonts w:ascii="Traditional Arabic" w:hAnsi="Traditional Arabic"/>
          <w:color w:val="auto"/>
          <w:sz w:val="32"/>
          <w:szCs w:val="32"/>
          <w:rtl/>
        </w:rPr>
        <w:t xml:space="preserve">) انظر: </w:t>
      </w:r>
      <w:r w:rsidR="003723C8" w:rsidRPr="00832D7B">
        <w:rPr>
          <w:rFonts w:ascii="Traditional Arabic" w:hAnsi="Traditional Arabic"/>
          <w:color w:val="auto"/>
          <w:sz w:val="32"/>
          <w:szCs w:val="32"/>
          <w:rtl/>
        </w:rPr>
        <w:t>الإشراف لابن المنذر(3/436), المحلى(7/441).</w:t>
      </w:r>
    </w:p>
  </w:footnote>
  <w:footnote w:id="28">
    <w:p w:rsidR="00B1776F" w:rsidRPr="00832D7B" w:rsidRDefault="00B1776F" w:rsidP="00B742A6">
      <w:pPr>
        <w:pStyle w:val="af3"/>
        <w:rPr>
          <w:rFonts w:ascii="Traditional Arabic" w:hAnsi="Traditional Arabic"/>
          <w:color w:val="auto"/>
          <w:sz w:val="32"/>
          <w:szCs w:val="32"/>
          <w:rtl/>
        </w:rPr>
      </w:pPr>
      <w:r w:rsidRPr="00832D7B">
        <w:rPr>
          <w:rFonts w:ascii="Traditional Arabic" w:hAnsi="Traditional Arabic"/>
          <w:color w:val="auto"/>
          <w:sz w:val="32"/>
          <w:szCs w:val="32"/>
          <w:rtl/>
        </w:rPr>
        <w:t>(</w:t>
      </w:r>
      <w:r w:rsidRPr="00832D7B">
        <w:rPr>
          <w:rStyle w:val="ae"/>
          <w:rFonts w:ascii="Traditional Arabic" w:hAnsi="Traditional Arabic"/>
          <w:color w:val="auto"/>
          <w:sz w:val="32"/>
          <w:szCs w:val="32"/>
          <w:vertAlign w:val="baseline"/>
        </w:rPr>
        <w:footnoteRef/>
      </w:r>
      <w:r w:rsidRPr="00832D7B">
        <w:rPr>
          <w:rFonts w:ascii="Traditional Arabic" w:hAnsi="Traditional Arabic"/>
          <w:color w:val="auto"/>
          <w:sz w:val="32"/>
          <w:szCs w:val="32"/>
          <w:rtl/>
        </w:rPr>
        <w:t>) قالت المالكية: يباح الأكل إذا لم يتعمد بإبانة الرأس. قال ابن القاسم ولو تعمد ذلك وبدأ في قطعه بالحلقوم والأوداج أكلت لأنها كذبيحة ذكيت ثم عجل قطع رأسها قبل أن تموت."ولتؤكل" مع الكراهة على المعتمد. قال خليل عاطفا على المكروه: وتعمد إبانة رأس وتؤولت أيضا على عدم الأكل إن قصده</w:t>
      </w:r>
      <w:r w:rsidR="003C5C54" w:rsidRPr="00832D7B">
        <w:rPr>
          <w:rFonts w:ascii="Traditional Arabic" w:hAnsi="Traditional Arabic"/>
          <w:color w:val="auto"/>
          <w:sz w:val="32"/>
          <w:szCs w:val="32"/>
          <w:rtl/>
        </w:rPr>
        <w:t xml:space="preserve">, </w:t>
      </w:r>
      <w:r w:rsidRPr="00832D7B">
        <w:rPr>
          <w:rFonts w:ascii="Traditional Arabic" w:hAnsi="Traditional Arabic"/>
          <w:color w:val="auto"/>
          <w:sz w:val="32"/>
          <w:szCs w:val="32"/>
          <w:rtl/>
        </w:rPr>
        <w:t>وروي عن مالك أنها لا تؤكل.</w:t>
      </w:r>
    </w:p>
    <w:p w:rsidR="001C026F" w:rsidRPr="00832D7B" w:rsidRDefault="00B1776F" w:rsidP="00B742A6">
      <w:pPr>
        <w:pStyle w:val="af3"/>
        <w:ind w:hanging="31"/>
        <w:rPr>
          <w:rFonts w:ascii="Traditional Arabic" w:hAnsi="Traditional Arabic"/>
          <w:color w:val="auto"/>
          <w:sz w:val="32"/>
          <w:szCs w:val="32"/>
          <w:rtl/>
        </w:rPr>
      </w:pPr>
      <w:r w:rsidRPr="00832D7B">
        <w:rPr>
          <w:rFonts w:ascii="Traditional Arabic" w:hAnsi="Traditional Arabic"/>
          <w:color w:val="auto"/>
          <w:sz w:val="32"/>
          <w:szCs w:val="32"/>
          <w:rtl/>
        </w:rPr>
        <w:t>قال مطرف ,</w:t>
      </w:r>
      <w:r w:rsidR="00B71497" w:rsidRPr="00832D7B">
        <w:rPr>
          <w:rFonts w:ascii="Traditional Arabic" w:hAnsi="Traditional Arabic"/>
          <w:color w:val="auto"/>
          <w:sz w:val="32"/>
          <w:szCs w:val="32"/>
          <w:rtl/>
        </w:rPr>
        <w:t xml:space="preserve"> </w:t>
      </w:r>
      <w:r w:rsidRPr="00832D7B">
        <w:rPr>
          <w:rFonts w:ascii="Traditional Arabic" w:hAnsi="Traditional Arabic"/>
          <w:color w:val="auto"/>
          <w:sz w:val="32"/>
          <w:szCs w:val="32"/>
          <w:rtl/>
        </w:rPr>
        <w:t>وابن الماجشون إذا نخعها في ذبحه متعمدا</w:t>
      </w:r>
      <w:r w:rsidR="001C026F" w:rsidRPr="00832D7B">
        <w:rPr>
          <w:rFonts w:ascii="Traditional Arabic" w:hAnsi="Traditional Arabic"/>
          <w:color w:val="auto"/>
          <w:sz w:val="32"/>
          <w:szCs w:val="32"/>
          <w:rtl/>
        </w:rPr>
        <w:t>ً</w:t>
      </w:r>
      <w:r w:rsidRPr="00832D7B">
        <w:rPr>
          <w:rFonts w:ascii="Traditional Arabic" w:hAnsi="Traditional Arabic"/>
          <w:color w:val="auto"/>
          <w:sz w:val="32"/>
          <w:szCs w:val="32"/>
          <w:rtl/>
        </w:rPr>
        <w:t xml:space="preserve"> من غير جهل ولا نسيان فلا تؤكل</w:t>
      </w:r>
      <w:r w:rsidR="00932FE3" w:rsidRPr="00832D7B">
        <w:rPr>
          <w:rFonts w:ascii="Traditional Arabic" w:hAnsi="Traditional Arabic"/>
          <w:color w:val="auto"/>
          <w:sz w:val="32"/>
          <w:szCs w:val="32"/>
          <w:rtl/>
        </w:rPr>
        <w:t>.</w:t>
      </w:r>
    </w:p>
    <w:p w:rsidR="00B1776F" w:rsidRPr="00832D7B" w:rsidRDefault="001C026F" w:rsidP="00B742A6">
      <w:pPr>
        <w:pStyle w:val="af3"/>
        <w:ind w:hanging="31"/>
        <w:rPr>
          <w:rFonts w:ascii="Traditional Arabic" w:hAnsi="Traditional Arabic"/>
          <w:color w:val="auto"/>
          <w:sz w:val="32"/>
          <w:szCs w:val="32"/>
        </w:rPr>
      </w:pPr>
      <w:r w:rsidRPr="00832D7B">
        <w:rPr>
          <w:rFonts w:ascii="Traditional Arabic" w:hAnsi="Traditional Arabic"/>
          <w:color w:val="auto"/>
          <w:sz w:val="32"/>
          <w:szCs w:val="32"/>
          <w:rtl/>
        </w:rPr>
        <w:t>انظر: المدونة(1/543-544)</w:t>
      </w:r>
      <w:r w:rsidR="00037BC6" w:rsidRPr="00832D7B">
        <w:rPr>
          <w:rFonts w:ascii="Traditional Arabic" w:hAnsi="Traditional Arabic"/>
          <w:color w:val="auto"/>
          <w:sz w:val="32"/>
          <w:szCs w:val="32"/>
          <w:rtl/>
        </w:rPr>
        <w:t>,</w:t>
      </w:r>
      <w:r w:rsidRPr="00832D7B">
        <w:rPr>
          <w:rFonts w:ascii="Traditional Arabic" w:hAnsi="Traditional Arabic"/>
          <w:color w:val="auto"/>
          <w:sz w:val="32"/>
          <w:szCs w:val="32"/>
          <w:rtl/>
        </w:rPr>
        <w:t xml:space="preserve"> بداية المجتهد (4/114), </w:t>
      </w:r>
      <w:r w:rsidR="00037BC6" w:rsidRPr="00832D7B">
        <w:rPr>
          <w:rFonts w:ascii="Traditional Arabic" w:hAnsi="Traditional Arabic"/>
          <w:color w:val="auto"/>
          <w:sz w:val="32"/>
          <w:szCs w:val="32"/>
          <w:rtl/>
        </w:rPr>
        <w:t>مواهب الجليل(4/334)</w:t>
      </w:r>
      <w:r w:rsidR="00B1776F" w:rsidRPr="00832D7B">
        <w:rPr>
          <w:rFonts w:ascii="Traditional Arabic" w:hAnsi="Traditional Arabic"/>
          <w:color w:val="auto"/>
          <w:sz w:val="32"/>
          <w:szCs w:val="32"/>
          <w:rtl/>
        </w:rPr>
        <w:t>,</w:t>
      </w:r>
      <w:r w:rsidR="003F09DC" w:rsidRPr="00832D7B">
        <w:rPr>
          <w:rFonts w:ascii="Traditional Arabic" w:hAnsi="Traditional Arabic"/>
          <w:color w:val="auto"/>
          <w:sz w:val="32"/>
          <w:szCs w:val="32"/>
          <w:rtl/>
        </w:rPr>
        <w:t xml:space="preserve"> </w:t>
      </w:r>
      <w:r w:rsidRPr="00832D7B">
        <w:rPr>
          <w:rFonts w:ascii="Traditional Arabic" w:hAnsi="Traditional Arabic"/>
          <w:color w:val="auto"/>
          <w:sz w:val="32"/>
          <w:szCs w:val="32"/>
          <w:rtl/>
        </w:rPr>
        <w:t>شرح مختصر الخليل</w:t>
      </w:r>
      <w:r w:rsidR="00964008" w:rsidRPr="00832D7B">
        <w:rPr>
          <w:rFonts w:ascii="Traditional Arabic" w:hAnsi="Traditional Arabic"/>
          <w:color w:val="auto"/>
          <w:sz w:val="32"/>
          <w:szCs w:val="32"/>
          <w:rtl/>
        </w:rPr>
        <w:t xml:space="preserve"> للخرشي</w:t>
      </w:r>
      <w:r w:rsidRPr="00832D7B">
        <w:rPr>
          <w:rFonts w:ascii="Traditional Arabic" w:hAnsi="Traditional Arabic"/>
          <w:color w:val="auto"/>
          <w:sz w:val="32"/>
          <w:szCs w:val="32"/>
          <w:rtl/>
        </w:rPr>
        <w:t xml:space="preserve">(3/18), </w:t>
      </w:r>
      <w:r w:rsidR="00B1776F" w:rsidRPr="00832D7B">
        <w:rPr>
          <w:rFonts w:ascii="Traditional Arabic" w:hAnsi="Traditional Arabic"/>
          <w:color w:val="auto"/>
          <w:sz w:val="32"/>
          <w:szCs w:val="32"/>
          <w:rtl/>
        </w:rPr>
        <w:t>الفواكه الدواني(</w:t>
      </w:r>
      <w:r w:rsidR="009150EE" w:rsidRPr="00832D7B">
        <w:rPr>
          <w:rFonts w:ascii="Traditional Arabic" w:hAnsi="Traditional Arabic"/>
          <w:color w:val="auto"/>
          <w:sz w:val="32"/>
          <w:szCs w:val="32"/>
          <w:rtl/>
        </w:rPr>
        <w:t>1</w:t>
      </w:r>
      <w:r w:rsidR="00B1776F" w:rsidRPr="00832D7B">
        <w:rPr>
          <w:rFonts w:ascii="Traditional Arabic" w:hAnsi="Traditional Arabic"/>
          <w:color w:val="auto"/>
          <w:sz w:val="32"/>
          <w:szCs w:val="32"/>
          <w:rtl/>
        </w:rPr>
        <w:t>/</w:t>
      </w:r>
      <w:r w:rsidR="009150EE" w:rsidRPr="00832D7B">
        <w:rPr>
          <w:rFonts w:ascii="Traditional Arabic" w:hAnsi="Traditional Arabic"/>
          <w:color w:val="auto"/>
          <w:sz w:val="32"/>
          <w:szCs w:val="32"/>
          <w:rtl/>
        </w:rPr>
        <w:t>591</w:t>
      </w:r>
      <w:r w:rsidR="00B1776F" w:rsidRPr="00832D7B">
        <w:rPr>
          <w:rFonts w:ascii="Traditional Arabic" w:hAnsi="Traditional Arabic"/>
          <w:color w:val="auto"/>
          <w:sz w:val="32"/>
          <w:szCs w:val="32"/>
          <w:rtl/>
        </w:rPr>
        <w:t>),</w:t>
      </w:r>
      <w:r w:rsidR="003F09DC" w:rsidRPr="00832D7B">
        <w:rPr>
          <w:rFonts w:ascii="Traditional Arabic" w:hAnsi="Traditional Arabic"/>
          <w:color w:val="auto"/>
          <w:sz w:val="32"/>
          <w:szCs w:val="32"/>
          <w:rtl/>
        </w:rPr>
        <w:t xml:space="preserve"> </w:t>
      </w:r>
      <w:r w:rsidRPr="00832D7B">
        <w:rPr>
          <w:rFonts w:ascii="Traditional Arabic" w:hAnsi="Traditional Arabic"/>
          <w:color w:val="auto"/>
          <w:sz w:val="32"/>
          <w:szCs w:val="32"/>
          <w:rtl/>
        </w:rPr>
        <w:t>حاشية الدسوقي (2/109).</w:t>
      </w:r>
    </w:p>
  </w:footnote>
  <w:footnote w:id="29">
    <w:p w:rsidR="00BE371D" w:rsidRPr="00C52C96" w:rsidRDefault="00BE371D" w:rsidP="00C52C96">
      <w:pPr>
        <w:pStyle w:val="af3"/>
        <w:rPr>
          <w:rFonts w:ascii="Tahoma" w:hAnsi="Tahoma"/>
          <w:color w:val="auto"/>
          <w:sz w:val="32"/>
          <w:szCs w:val="32"/>
        </w:rPr>
      </w:pPr>
      <w:r w:rsidRPr="00C52C96">
        <w:rPr>
          <w:rFonts w:ascii="Traditional Arabic" w:hAnsi="Traditional Arabic"/>
          <w:color w:val="auto"/>
          <w:sz w:val="32"/>
          <w:szCs w:val="32"/>
          <w:rtl/>
        </w:rPr>
        <w:t>(</w:t>
      </w:r>
      <w:r w:rsidRPr="00C52C96">
        <w:rPr>
          <w:rStyle w:val="ae"/>
          <w:rFonts w:ascii="Traditional Arabic" w:hAnsi="Traditional Arabic"/>
          <w:color w:val="auto"/>
          <w:sz w:val="32"/>
          <w:szCs w:val="32"/>
          <w:vertAlign w:val="baseline"/>
        </w:rPr>
        <w:footnoteRef/>
      </w:r>
      <w:r w:rsidRPr="00C52C96">
        <w:rPr>
          <w:rFonts w:ascii="Traditional Arabic" w:hAnsi="Traditional Arabic"/>
          <w:color w:val="auto"/>
          <w:sz w:val="32"/>
          <w:szCs w:val="32"/>
          <w:rtl/>
        </w:rPr>
        <w:t xml:space="preserve">) </w:t>
      </w:r>
      <w:r w:rsidR="0088575A" w:rsidRPr="00C52C96">
        <w:rPr>
          <w:rFonts w:ascii="Traditional Arabic" w:hAnsi="Traditional Arabic"/>
          <w:color w:val="auto"/>
          <w:sz w:val="32"/>
          <w:szCs w:val="32"/>
          <w:rtl/>
        </w:rPr>
        <w:t xml:space="preserve">تقدم تخريجه </w:t>
      </w:r>
      <w:r w:rsidR="00C22C78" w:rsidRPr="00C52C96">
        <w:rPr>
          <w:rFonts w:ascii="Traditional Arabic" w:hAnsi="Traditional Arabic"/>
          <w:color w:val="auto"/>
          <w:sz w:val="32"/>
          <w:szCs w:val="32"/>
          <w:rtl/>
        </w:rPr>
        <w:t>,ص (</w:t>
      </w:r>
      <w:r w:rsidR="00C52C96" w:rsidRPr="00C52C96">
        <w:rPr>
          <w:rFonts w:ascii="Traditional Arabic" w:hAnsi="Traditional Arabic" w:hint="cs"/>
          <w:color w:val="auto"/>
          <w:sz w:val="32"/>
          <w:szCs w:val="32"/>
          <w:rtl/>
        </w:rPr>
        <w:t>564</w:t>
      </w:r>
      <w:r w:rsidR="00C22C78" w:rsidRPr="00C52C96">
        <w:rPr>
          <w:rFonts w:ascii="Traditional Arabic" w:hAnsi="Traditional Arabic"/>
          <w:color w:val="auto"/>
          <w:sz w:val="32"/>
          <w:szCs w:val="32"/>
          <w:rtl/>
        </w:rPr>
        <w:t>).</w:t>
      </w:r>
    </w:p>
  </w:footnote>
  <w:footnote w:id="30">
    <w:p w:rsidR="001416AB" w:rsidRPr="006549E4" w:rsidRDefault="001416AB" w:rsidP="001416AB">
      <w:pPr>
        <w:pStyle w:val="af3"/>
        <w:rPr>
          <w:rFonts w:ascii="Tahoma" w:hAnsi="Tahoma"/>
          <w:sz w:val="32"/>
          <w:szCs w:val="32"/>
        </w:rPr>
      </w:pPr>
      <w:r w:rsidRPr="006549E4">
        <w:rPr>
          <w:rFonts w:ascii="Tahoma" w:hAnsi="Tahoma"/>
          <w:color w:val="auto"/>
          <w:sz w:val="32"/>
          <w:szCs w:val="32"/>
          <w:rtl/>
        </w:rPr>
        <w:t>(</w:t>
      </w:r>
      <w:r w:rsidRPr="006549E4">
        <w:rPr>
          <w:rStyle w:val="ae"/>
          <w:rFonts w:ascii="Tahoma" w:hAnsi="Tahoma"/>
          <w:color w:val="auto"/>
          <w:sz w:val="32"/>
          <w:szCs w:val="32"/>
          <w:vertAlign w:val="baseline"/>
        </w:rPr>
        <w:footnoteRef/>
      </w:r>
      <w:r w:rsidRPr="006549E4">
        <w:rPr>
          <w:rFonts w:ascii="Tahoma" w:hAnsi="Tahoma"/>
          <w:color w:val="auto"/>
          <w:sz w:val="32"/>
          <w:szCs w:val="32"/>
          <w:rtl/>
        </w:rPr>
        <w:t>)</w:t>
      </w:r>
      <w:r w:rsidRPr="006549E4">
        <w:rPr>
          <w:rFonts w:ascii="Tahoma" w:hAnsi="Tahoma" w:hint="cs"/>
          <w:color w:val="auto"/>
          <w:sz w:val="32"/>
          <w:szCs w:val="32"/>
          <w:rtl/>
        </w:rPr>
        <w:t xml:space="preserve"> انظر: المحلى(7/411).</w:t>
      </w:r>
    </w:p>
  </w:footnote>
  <w:footnote w:id="31">
    <w:p w:rsidR="004063C0" w:rsidRPr="004063C0" w:rsidRDefault="004063C0" w:rsidP="00B742A6">
      <w:pPr>
        <w:pStyle w:val="af3"/>
        <w:rPr>
          <w:rFonts w:ascii="Tahoma" w:hAnsi="Tahoma"/>
        </w:rPr>
      </w:pPr>
      <w:r w:rsidRPr="006549E4">
        <w:rPr>
          <w:rFonts w:ascii="Tahoma" w:hAnsi="Tahoma"/>
          <w:sz w:val="32"/>
          <w:szCs w:val="32"/>
          <w:rtl/>
        </w:rPr>
        <w:t>(</w:t>
      </w:r>
      <w:r w:rsidRPr="006549E4">
        <w:rPr>
          <w:rStyle w:val="ae"/>
          <w:rFonts w:ascii="Tahoma" w:hAnsi="Tahoma"/>
          <w:sz w:val="32"/>
          <w:szCs w:val="32"/>
          <w:vertAlign w:val="baseline"/>
        </w:rPr>
        <w:footnoteRef/>
      </w:r>
      <w:r w:rsidRPr="006549E4">
        <w:rPr>
          <w:rFonts w:ascii="Tahoma" w:hAnsi="Tahoma"/>
          <w:sz w:val="32"/>
          <w:szCs w:val="32"/>
          <w:rtl/>
        </w:rPr>
        <w:t xml:space="preserve">) </w:t>
      </w:r>
      <w:r w:rsidRPr="006549E4">
        <w:rPr>
          <w:rFonts w:ascii="Tahoma" w:hAnsi="Tahoma" w:hint="cs"/>
          <w:sz w:val="32"/>
          <w:szCs w:val="32"/>
          <w:rtl/>
        </w:rPr>
        <w:t>أخرجه البخاري في صحيحه معلقاً, كتاب الذبائح والصيد, باب النحر والذبح (7/93) , وقال ابن حجر: أن هذا الأثر وصله ابن أبي شيبة بسند صحيح, انظر: فتح الباري (9/641).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57A482E4F40A4D2F82163155F19DA332"/>
      </w:placeholder>
      <w:dataBinding w:prefixMappings="xmlns:ns0='http://schemas.openxmlformats.org/package/2006/metadata/core-properties' xmlns:ns1='http://purl.org/dc/elements/1.1/'" w:xpath="/ns0:coreProperties[1]/ns1:title[1]" w:storeItemID="{6C3C8BC8-F283-45AE-878A-BAB7291924A1}"/>
      <w:text/>
    </w:sdtPr>
    <w:sdtContent>
      <w:p w:rsidR="000A5010" w:rsidRPr="000A5010" w:rsidRDefault="000A5010" w:rsidP="000A5010">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0A5010">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0A5010">
          <w:rPr>
            <w:rFonts w:asciiTheme="majorHAnsi" w:eastAsiaTheme="majorEastAsia" w:hAnsiTheme="majorHAnsi" w:cs="DecoType Naskh" w:hint="cs"/>
            <w:sz w:val="32"/>
            <w:szCs w:val="32"/>
            <w:rtl/>
          </w:rPr>
          <w:t xml:space="preserve"> آراؤه في غير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89129B4"/>
    <w:multiLevelType w:val="hybridMultilevel"/>
    <w:tmpl w:val="8B026050"/>
    <w:lvl w:ilvl="0" w:tplc="5B1EE8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EF5FCF"/>
    <w:multiLevelType w:val="hybridMultilevel"/>
    <w:tmpl w:val="613A479E"/>
    <w:lvl w:ilvl="0" w:tplc="0756AFBE">
      <w:start w:val="1"/>
      <w:numFmt w:val="decimal"/>
      <w:lvlText w:val="%1-"/>
      <w:lvlJc w:val="left"/>
      <w:pPr>
        <w:ind w:left="1080" w:hanging="720"/>
      </w:pPr>
      <w:rPr>
        <w:rFonts w:ascii="Times New Roman" w:eastAsia="Times New Roman" w:hAnsi="Times New Roman" w:cs="Traditional Arabic"/>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9679DD"/>
    <w:rsid w:val="0000172E"/>
    <w:rsid w:val="000040B6"/>
    <w:rsid w:val="0001057E"/>
    <w:rsid w:val="00011A4D"/>
    <w:rsid w:val="00011E1D"/>
    <w:rsid w:val="000148CC"/>
    <w:rsid w:val="000172F1"/>
    <w:rsid w:val="00021E7A"/>
    <w:rsid w:val="00023E1F"/>
    <w:rsid w:val="000240ED"/>
    <w:rsid w:val="00024E2C"/>
    <w:rsid w:val="000257B4"/>
    <w:rsid w:val="00032F81"/>
    <w:rsid w:val="00035DBC"/>
    <w:rsid w:val="00037B4A"/>
    <w:rsid w:val="00037BC6"/>
    <w:rsid w:val="00037F97"/>
    <w:rsid w:val="000501BF"/>
    <w:rsid w:val="00050C3F"/>
    <w:rsid w:val="000517DB"/>
    <w:rsid w:val="00051AF1"/>
    <w:rsid w:val="0005618F"/>
    <w:rsid w:val="00060116"/>
    <w:rsid w:val="000644E0"/>
    <w:rsid w:val="00065356"/>
    <w:rsid w:val="0006578E"/>
    <w:rsid w:val="000659E2"/>
    <w:rsid w:val="0007316F"/>
    <w:rsid w:val="00075B92"/>
    <w:rsid w:val="000762B5"/>
    <w:rsid w:val="00091D2D"/>
    <w:rsid w:val="00092322"/>
    <w:rsid w:val="0009690E"/>
    <w:rsid w:val="000977C3"/>
    <w:rsid w:val="000A02D7"/>
    <w:rsid w:val="000A0331"/>
    <w:rsid w:val="000A26E1"/>
    <w:rsid w:val="000A2A18"/>
    <w:rsid w:val="000A4C5C"/>
    <w:rsid w:val="000A5010"/>
    <w:rsid w:val="000B61BD"/>
    <w:rsid w:val="000D139A"/>
    <w:rsid w:val="000D54B4"/>
    <w:rsid w:val="000D5DF0"/>
    <w:rsid w:val="000E16D7"/>
    <w:rsid w:val="000E6386"/>
    <w:rsid w:val="000F4F82"/>
    <w:rsid w:val="000F66E4"/>
    <w:rsid w:val="0010148F"/>
    <w:rsid w:val="00104184"/>
    <w:rsid w:val="00104ACD"/>
    <w:rsid w:val="001128A0"/>
    <w:rsid w:val="001137BC"/>
    <w:rsid w:val="001215DE"/>
    <w:rsid w:val="00122441"/>
    <w:rsid w:val="00140617"/>
    <w:rsid w:val="001416AB"/>
    <w:rsid w:val="00150AFE"/>
    <w:rsid w:val="00154879"/>
    <w:rsid w:val="001565A6"/>
    <w:rsid w:val="0016567A"/>
    <w:rsid w:val="0017646A"/>
    <w:rsid w:val="00177649"/>
    <w:rsid w:val="00177E48"/>
    <w:rsid w:val="00182AA2"/>
    <w:rsid w:val="00186332"/>
    <w:rsid w:val="001911DD"/>
    <w:rsid w:val="00193EA2"/>
    <w:rsid w:val="00195FCA"/>
    <w:rsid w:val="001A0822"/>
    <w:rsid w:val="001A1CCC"/>
    <w:rsid w:val="001B2DEE"/>
    <w:rsid w:val="001B3220"/>
    <w:rsid w:val="001B3E0E"/>
    <w:rsid w:val="001B5B5D"/>
    <w:rsid w:val="001B7992"/>
    <w:rsid w:val="001C026F"/>
    <w:rsid w:val="001C1ECD"/>
    <w:rsid w:val="001C4F51"/>
    <w:rsid w:val="001C55F7"/>
    <w:rsid w:val="001D12AB"/>
    <w:rsid w:val="001D4FE6"/>
    <w:rsid w:val="001F3920"/>
    <w:rsid w:val="001F4DF7"/>
    <w:rsid w:val="0020041B"/>
    <w:rsid w:val="0020134D"/>
    <w:rsid w:val="00211079"/>
    <w:rsid w:val="00212B21"/>
    <w:rsid w:val="00213CA4"/>
    <w:rsid w:val="00215980"/>
    <w:rsid w:val="00220BDF"/>
    <w:rsid w:val="0022379C"/>
    <w:rsid w:val="002244DF"/>
    <w:rsid w:val="0022582F"/>
    <w:rsid w:val="00240F94"/>
    <w:rsid w:val="002428B1"/>
    <w:rsid w:val="002457CE"/>
    <w:rsid w:val="00247F6A"/>
    <w:rsid w:val="002505CD"/>
    <w:rsid w:val="00252B53"/>
    <w:rsid w:val="00266CBD"/>
    <w:rsid w:val="00266D7F"/>
    <w:rsid w:val="002761B2"/>
    <w:rsid w:val="00286477"/>
    <w:rsid w:val="00287ACF"/>
    <w:rsid w:val="00287AD9"/>
    <w:rsid w:val="0029031B"/>
    <w:rsid w:val="00293821"/>
    <w:rsid w:val="002940F1"/>
    <w:rsid w:val="002A2161"/>
    <w:rsid w:val="002B43B3"/>
    <w:rsid w:val="002B59D6"/>
    <w:rsid w:val="002C391A"/>
    <w:rsid w:val="002C46BD"/>
    <w:rsid w:val="002D19A5"/>
    <w:rsid w:val="002D27B3"/>
    <w:rsid w:val="002D6540"/>
    <w:rsid w:val="002D7547"/>
    <w:rsid w:val="002E173A"/>
    <w:rsid w:val="002E2C69"/>
    <w:rsid w:val="002E3523"/>
    <w:rsid w:val="002E491C"/>
    <w:rsid w:val="002E62B3"/>
    <w:rsid w:val="002F54BF"/>
    <w:rsid w:val="00301CD7"/>
    <w:rsid w:val="00305526"/>
    <w:rsid w:val="00307DAB"/>
    <w:rsid w:val="00310429"/>
    <w:rsid w:val="0031137E"/>
    <w:rsid w:val="00311C13"/>
    <w:rsid w:val="003122F4"/>
    <w:rsid w:val="00315118"/>
    <w:rsid w:val="0032718D"/>
    <w:rsid w:val="00327A26"/>
    <w:rsid w:val="00330C7D"/>
    <w:rsid w:val="003339A5"/>
    <w:rsid w:val="00333E2C"/>
    <w:rsid w:val="00336C14"/>
    <w:rsid w:val="00336EC0"/>
    <w:rsid w:val="00337CD1"/>
    <w:rsid w:val="00340FBA"/>
    <w:rsid w:val="00351F33"/>
    <w:rsid w:val="00352FFC"/>
    <w:rsid w:val="003630AC"/>
    <w:rsid w:val="00371676"/>
    <w:rsid w:val="003723C8"/>
    <w:rsid w:val="003744FA"/>
    <w:rsid w:val="00376E2D"/>
    <w:rsid w:val="00381F7F"/>
    <w:rsid w:val="00383422"/>
    <w:rsid w:val="003839BA"/>
    <w:rsid w:val="00385015"/>
    <w:rsid w:val="00391242"/>
    <w:rsid w:val="003933C5"/>
    <w:rsid w:val="003A2F73"/>
    <w:rsid w:val="003A51DD"/>
    <w:rsid w:val="003B3FEE"/>
    <w:rsid w:val="003C10B0"/>
    <w:rsid w:val="003C3B0C"/>
    <w:rsid w:val="003C4259"/>
    <w:rsid w:val="003C59D9"/>
    <w:rsid w:val="003C5C54"/>
    <w:rsid w:val="003C6099"/>
    <w:rsid w:val="003C716E"/>
    <w:rsid w:val="003D54B4"/>
    <w:rsid w:val="003D7B61"/>
    <w:rsid w:val="003E46B2"/>
    <w:rsid w:val="003E6B75"/>
    <w:rsid w:val="003F09DC"/>
    <w:rsid w:val="003F1897"/>
    <w:rsid w:val="003F36F6"/>
    <w:rsid w:val="003F7F8A"/>
    <w:rsid w:val="00401E1B"/>
    <w:rsid w:val="004026EE"/>
    <w:rsid w:val="00402CE3"/>
    <w:rsid w:val="004063C0"/>
    <w:rsid w:val="004114A6"/>
    <w:rsid w:val="00412011"/>
    <w:rsid w:val="00412DF8"/>
    <w:rsid w:val="00413937"/>
    <w:rsid w:val="00422F62"/>
    <w:rsid w:val="00430218"/>
    <w:rsid w:val="00433537"/>
    <w:rsid w:val="0043661C"/>
    <w:rsid w:val="004445F8"/>
    <w:rsid w:val="004464FC"/>
    <w:rsid w:val="00450B81"/>
    <w:rsid w:val="00453B9C"/>
    <w:rsid w:val="00460693"/>
    <w:rsid w:val="004606EA"/>
    <w:rsid w:val="004612DF"/>
    <w:rsid w:val="004614D4"/>
    <w:rsid w:val="004635E1"/>
    <w:rsid w:val="0046403A"/>
    <w:rsid w:val="004670DF"/>
    <w:rsid w:val="00470C57"/>
    <w:rsid w:val="00471224"/>
    <w:rsid w:val="00476DE5"/>
    <w:rsid w:val="00477BF8"/>
    <w:rsid w:val="00482E7C"/>
    <w:rsid w:val="00484A06"/>
    <w:rsid w:val="0048507B"/>
    <w:rsid w:val="00485CA0"/>
    <w:rsid w:val="00495BDB"/>
    <w:rsid w:val="0049697E"/>
    <w:rsid w:val="004A1CD4"/>
    <w:rsid w:val="004A7F68"/>
    <w:rsid w:val="004B4A2C"/>
    <w:rsid w:val="004C4339"/>
    <w:rsid w:val="004C73CA"/>
    <w:rsid w:val="004D04C7"/>
    <w:rsid w:val="004D4ACE"/>
    <w:rsid w:val="004E614F"/>
    <w:rsid w:val="004E6318"/>
    <w:rsid w:val="004F612D"/>
    <w:rsid w:val="004F6338"/>
    <w:rsid w:val="005062AF"/>
    <w:rsid w:val="005068BC"/>
    <w:rsid w:val="00510804"/>
    <w:rsid w:val="005142B9"/>
    <w:rsid w:val="0051451E"/>
    <w:rsid w:val="00524F16"/>
    <w:rsid w:val="00526252"/>
    <w:rsid w:val="005262A7"/>
    <w:rsid w:val="00526BE2"/>
    <w:rsid w:val="00526D09"/>
    <w:rsid w:val="0052734A"/>
    <w:rsid w:val="0053253A"/>
    <w:rsid w:val="005337CA"/>
    <w:rsid w:val="0054388A"/>
    <w:rsid w:val="00545F27"/>
    <w:rsid w:val="005471D0"/>
    <w:rsid w:val="00547CC2"/>
    <w:rsid w:val="0055637C"/>
    <w:rsid w:val="00557A60"/>
    <w:rsid w:val="00565F6E"/>
    <w:rsid w:val="00573297"/>
    <w:rsid w:val="005737CD"/>
    <w:rsid w:val="00573C8A"/>
    <w:rsid w:val="00574390"/>
    <w:rsid w:val="005871CE"/>
    <w:rsid w:val="00587780"/>
    <w:rsid w:val="005903CA"/>
    <w:rsid w:val="00590F01"/>
    <w:rsid w:val="00591FDD"/>
    <w:rsid w:val="0059745F"/>
    <w:rsid w:val="005A3F13"/>
    <w:rsid w:val="005A4CA7"/>
    <w:rsid w:val="005B47C8"/>
    <w:rsid w:val="005B4BCE"/>
    <w:rsid w:val="005B588F"/>
    <w:rsid w:val="005B727F"/>
    <w:rsid w:val="005C03C5"/>
    <w:rsid w:val="005C2C70"/>
    <w:rsid w:val="005C7D9D"/>
    <w:rsid w:val="005D5BF1"/>
    <w:rsid w:val="005E4591"/>
    <w:rsid w:val="005F250F"/>
    <w:rsid w:val="005F2D88"/>
    <w:rsid w:val="005F3D87"/>
    <w:rsid w:val="005F7DA4"/>
    <w:rsid w:val="006025B1"/>
    <w:rsid w:val="00603466"/>
    <w:rsid w:val="00603F77"/>
    <w:rsid w:val="00604E1B"/>
    <w:rsid w:val="00606A1B"/>
    <w:rsid w:val="006130DC"/>
    <w:rsid w:val="00615FBF"/>
    <w:rsid w:val="006164E5"/>
    <w:rsid w:val="00622086"/>
    <w:rsid w:val="00622DDD"/>
    <w:rsid w:val="0062327A"/>
    <w:rsid w:val="00624227"/>
    <w:rsid w:val="006262D1"/>
    <w:rsid w:val="006265AD"/>
    <w:rsid w:val="006323E9"/>
    <w:rsid w:val="00632E6B"/>
    <w:rsid w:val="00637E70"/>
    <w:rsid w:val="00646A08"/>
    <w:rsid w:val="00651843"/>
    <w:rsid w:val="006549E4"/>
    <w:rsid w:val="006552BE"/>
    <w:rsid w:val="00662632"/>
    <w:rsid w:val="006632A4"/>
    <w:rsid w:val="00666181"/>
    <w:rsid w:val="0067256A"/>
    <w:rsid w:val="00673597"/>
    <w:rsid w:val="006749CB"/>
    <w:rsid w:val="006804BD"/>
    <w:rsid w:val="00680A8B"/>
    <w:rsid w:val="0068596A"/>
    <w:rsid w:val="00686335"/>
    <w:rsid w:val="006866AE"/>
    <w:rsid w:val="00687934"/>
    <w:rsid w:val="00691530"/>
    <w:rsid w:val="006A0DE1"/>
    <w:rsid w:val="006A2246"/>
    <w:rsid w:val="006B4570"/>
    <w:rsid w:val="006C2AC6"/>
    <w:rsid w:val="006D3710"/>
    <w:rsid w:val="006D3F96"/>
    <w:rsid w:val="006D4C3F"/>
    <w:rsid w:val="006E456B"/>
    <w:rsid w:val="006E6B72"/>
    <w:rsid w:val="006E6BA2"/>
    <w:rsid w:val="006F0D73"/>
    <w:rsid w:val="006F1B94"/>
    <w:rsid w:val="006F3AFE"/>
    <w:rsid w:val="006F4CA7"/>
    <w:rsid w:val="006F4E62"/>
    <w:rsid w:val="006F6A6C"/>
    <w:rsid w:val="007005B7"/>
    <w:rsid w:val="00700FF6"/>
    <w:rsid w:val="00707DA0"/>
    <w:rsid w:val="00710BDD"/>
    <w:rsid w:val="007152B0"/>
    <w:rsid w:val="0072122E"/>
    <w:rsid w:val="007261DA"/>
    <w:rsid w:val="007329CE"/>
    <w:rsid w:val="007339CB"/>
    <w:rsid w:val="007409CA"/>
    <w:rsid w:val="0074211E"/>
    <w:rsid w:val="007431AC"/>
    <w:rsid w:val="00744E01"/>
    <w:rsid w:val="0075594C"/>
    <w:rsid w:val="00762C00"/>
    <w:rsid w:val="00773815"/>
    <w:rsid w:val="0077489C"/>
    <w:rsid w:val="00777673"/>
    <w:rsid w:val="00777679"/>
    <w:rsid w:val="00777B60"/>
    <w:rsid w:val="00781E1D"/>
    <w:rsid w:val="007858BB"/>
    <w:rsid w:val="00786B98"/>
    <w:rsid w:val="00796615"/>
    <w:rsid w:val="007A0D68"/>
    <w:rsid w:val="007A3416"/>
    <w:rsid w:val="007A42CA"/>
    <w:rsid w:val="007A4F6C"/>
    <w:rsid w:val="007B2957"/>
    <w:rsid w:val="007B5D2B"/>
    <w:rsid w:val="007C15B9"/>
    <w:rsid w:val="007C522C"/>
    <w:rsid w:val="007C61E4"/>
    <w:rsid w:val="007C6AA7"/>
    <w:rsid w:val="007D259C"/>
    <w:rsid w:val="007D3D3B"/>
    <w:rsid w:val="007D57F8"/>
    <w:rsid w:val="007D6107"/>
    <w:rsid w:val="007D665E"/>
    <w:rsid w:val="007D791A"/>
    <w:rsid w:val="007E138E"/>
    <w:rsid w:val="007E7646"/>
    <w:rsid w:val="007F4D06"/>
    <w:rsid w:val="007F6665"/>
    <w:rsid w:val="00803930"/>
    <w:rsid w:val="00804E0D"/>
    <w:rsid w:val="008064E9"/>
    <w:rsid w:val="00810A86"/>
    <w:rsid w:val="00811677"/>
    <w:rsid w:val="00811722"/>
    <w:rsid w:val="00813880"/>
    <w:rsid w:val="00813D7C"/>
    <w:rsid w:val="008151FD"/>
    <w:rsid w:val="00815476"/>
    <w:rsid w:val="00816812"/>
    <w:rsid w:val="00823C6E"/>
    <w:rsid w:val="008250E0"/>
    <w:rsid w:val="00826BBA"/>
    <w:rsid w:val="00832D7B"/>
    <w:rsid w:val="008345C4"/>
    <w:rsid w:val="00834B45"/>
    <w:rsid w:val="0083752E"/>
    <w:rsid w:val="0084134A"/>
    <w:rsid w:val="008452E1"/>
    <w:rsid w:val="00847C92"/>
    <w:rsid w:val="00851484"/>
    <w:rsid w:val="00854543"/>
    <w:rsid w:val="00856C45"/>
    <w:rsid w:val="00860F7B"/>
    <w:rsid w:val="0087022B"/>
    <w:rsid w:val="00873594"/>
    <w:rsid w:val="00874B81"/>
    <w:rsid w:val="00875E98"/>
    <w:rsid w:val="0087625F"/>
    <w:rsid w:val="008778DF"/>
    <w:rsid w:val="00881531"/>
    <w:rsid w:val="00881FEC"/>
    <w:rsid w:val="008832DF"/>
    <w:rsid w:val="00884F62"/>
    <w:rsid w:val="0088575A"/>
    <w:rsid w:val="00887569"/>
    <w:rsid w:val="0089585E"/>
    <w:rsid w:val="008A070E"/>
    <w:rsid w:val="008A27DB"/>
    <w:rsid w:val="008A40AB"/>
    <w:rsid w:val="008A7E81"/>
    <w:rsid w:val="008B01DF"/>
    <w:rsid w:val="008B51CD"/>
    <w:rsid w:val="008B6D83"/>
    <w:rsid w:val="008D16EC"/>
    <w:rsid w:val="008D1E32"/>
    <w:rsid w:val="008D45FA"/>
    <w:rsid w:val="008E093D"/>
    <w:rsid w:val="008E4053"/>
    <w:rsid w:val="008E73DD"/>
    <w:rsid w:val="008F2D29"/>
    <w:rsid w:val="008F336F"/>
    <w:rsid w:val="008F4D4D"/>
    <w:rsid w:val="008F5A06"/>
    <w:rsid w:val="008F675D"/>
    <w:rsid w:val="008F7C65"/>
    <w:rsid w:val="0090002C"/>
    <w:rsid w:val="00903A5F"/>
    <w:rsid w:val="00907B5E"/>
    <w:rsid w:val="009121FC"/>
    <w:rsid w:val="00913434"/>
    <w:rsid w:val="009150EE"/>
    <w:rsid w:val="00915930"/>
    <w:rsid w:val="00921758"/>
    <w:rsid w:val="009220FE"/>
    <w:rsid w:val="00922AC6"/>
    <w:rsid w:val="00922C5B"/>
    <w:rsid w:val="00924941"/>
    <w:rsid w:val="00924FB1"/>
    <w:rsid w:val="009263EC"/>
    <w:rsid w:val="00926E84"/>
    <w:rsid w:val="00926F44"/>
    <w:rsid w:val="00932FE3"/>
    <w:rsid w:val="00944F92"/>
    <w:rsid w:val="009565BD"/>
    <w:rsid w:val="00956D69"/>
    <w:rsid w:val="00964008"/>
    <w:rsid w:val="00965199"/>
    <w:rsid w:val="00966B15"/>
    <w:rsid w:val="0096741C"/>
    <w:rsid w:val="009679DD"/>
    <w:rsid w:val="00967D5E"/>
    <w:rsid w:val="00970D7D"/>
    <w:rsid w:val="009744F3"/>
    <w:rsid w:val="009849E8"/>
    <w:rsid w:val="009866EF"/>
    <w:rsid w:val="00987DA7"/>
    <w:rsid w:val="00991E40"/>
    <w:rsid w:val="009A29FB"/>
    <w:rsid w:val="009A588E"/>
    <w:rsid w:val="009A5AC7"/>
    <w:rsid w:val="009A7ACE"/>
    <w:rsid w:val="009B2E4C"/>
    <w:rsid w:val="009B3098"/>
    <w:rsid w:val="009B3104"/>
    <w:rsid w:val="009B682D"/>
    <w:rsid w:val="009B7238"/>
    <w:rsid w:val="009D4508"/>
    <w:rsid w:val="009E2335"/>
    <w:rsid w:val="009E7C84"/>
    <w:rsid w:val="009F0582"/>
    <w:rsid w:val="009F627F"/>
    <w:rsid w:val="009F6AAE"/>
    <w:rsid w:val="009F7BD1"/>
    <w:rsid w:val="00A034F4"/>
    <w:rsid w:val="00A05A9C"/>
    <w:rsid w:val="00A06F0D"/>
    <w:rsid w:val="00A0702B"/>
    <w:rsid w:val="00A10568"/>
    <w:rsid w:val="00A11253"/>
    <w:rsid w:val="00A11480"/>
    <w:rsid w:val="00A17604"/>
    <w:rsid w:val="00A323F5"/>
    <w:rsid w:val="00A342AC"/>
    <w:rsid w:val="00A34B42"/>
    <w:rsid w:val="00A44C74"/>
    <w:rsid w:val="00A4714B"/>
    <w:rsid w:val="00A50CA7"/>
    <w:rsid w:val="00A549FA"/>
    <w:rsid w:val="00A6158C"/>
    <w:rsid w:val="00A62DD9"/>
    <w:rsid w:val="00A7042B"/>
    <w:rsid w:val="00A7470F"/>
    <w:rsid w:val="00A754BB"/>
    <w:rsid w:val="00A9221E"/>
    <w:rsid w:val="00A946E1"/>
    <w:rsid w:val="00AA15F4"/>
    <w:rsid w:val="00AA1796"/>
    <w:rsid w:val="00AA56CE"/>
    <w:rsid w:val="00AB0566"/>
    <w:rsid w:val="00AB54B4"/>
    <w:rsid w:val="00AB680B"/>
    <w:rsid w:val="00AB7B1B"/>
    <w:rsid w:val="00AC2AA3"/>
    <w:rsid w:val="00AC3CB8"/>
    <w:rsid w:val="00AC5649"/>
    <w:rsid w:val="00AD401F"/>
    <w:rsid w:val="00AD6EAE"/>
    <w:rsid w:val="00AE126A"/>
    <w:rsid w:val="00AE1826"/>
    <w:rsid w:val="00AE36A0"/>
    <w:rsid w:val="00AF1A0F"/>
    <w:rsid w:val="00AF211E"/>
    <w:rsid w:val="00AF230D"/>
    <w:rsid w:val="00AF5A77"/>
    <w:rsid w:val="00B015CF"/>
    <w:rsid w:val="00B03877"/>
    <w:rsid w:val="00B10721"/>
    <w:rsid w:val="00B11743"/>
    <w:rsid w:val="00B14193"/>
    <w:rsid w:val="00B1472A"/>
    <w:rsid w:val="00B15BE4"/>
    <w:rsid w:val="00B1776F"/>
    <w:rsid w:val="00B22520"/>
    <w:rsid w:val="00B267D4"/>
    <w:rsid w:val="00B31566"/>
    <w:rsid w:val="00B32DCB"/>
    <w:rsid w:val="00B33750"/>
    <w:rsid w:val="00B432B8"/>
    <w:rsid w:val="00B44BB2"/>
    <w:rsid w:val="00B45BEE"/>
    <w:rsid w:val="00B461DB"/>
    <w:rsid w:val="00B50B99"/>
    <w:rsid w:val="00B51729"/>
    <w:rsid w:val="00B60A76"/>
    <w:rsid w:val="00B648C8"/>
    <w:rsid w:val="00B704E9"/>
    <w:rsid w:val="00B71497"/>
    <w:rsid w:val="00B742A6"/>
    <w:rsid w:val="00B7574A"/>
    <w:rsid w:val="00B82F15"/>
    <w:rsid w:val="00B83E1E"/>
    <w:rsid w:val="00B97B37"/>
    <w:rsid w:val="00BA6726"/>
    <w:rsid w:val="00BA6D37"/>
    <w:rsid w:val="00BB345E"/>
    <w:rsid w:val="00BB6539"/>
    <w:rsid w:val="00BC2E5B"/>
    <w:rsid w:val="00BC3961"/>
    <w:rsid w:val="00BC3CCB"/>
    <w:rsid w:val="00BD0DE6"/>
    <w:rsid w:val="00BD397B"/>
    <w:rsid w:val="00BE371D"/>
    <w:rsid w:val="00BF1DF1"/>
    <w:rsid w:val="00BF3963"/>
    <w:rsid w:val="00BF7221"/>
    <w:rsid w:val="00C0014C"/>
    <w:rsid w:val="00C0085F"/>
    <w:rsid w:val="00C0250B"/>
    <w:rsid w:val="00C03D57"/>
    <w:rsid w:val="00C06ECE"/>
    <w:rsid w:val="00C126BD"/>
    <w:rsid w:val="00C1406C"/>
    <w:rsid w:val="00C158F8"/>
    <w:rsid w:val="00C21805"/>
    <w:rsid w:val="00C21A7A"/>
    <w:rsid w:val="00C22A4D"/>
    <w:rsid w:val="00C22C78"/>
    <w:rsid w:val="00C31AB2"/>
    <w:rsid w:val="00C412F6"/>
    <w:rsid w:val="00C41DF5"/>
    <w:rsid w:val="00C47363"/>
    <w:rsid w:val="00C50AA1"/>
    <w:rsid w:val="00C52C96"/>
    <w:rsid w:val="00C5563F"/>
    <w:rsid w:val="00C56175"/>
    <w:rsid w:val="00C7593F"/>
    <w:rsid w:val="00C815EA"/>
    <w:rsid w:val="00C82617"/>
    <w:rsid w:val="00C842C8"/>
    <w:rsid w:val="00C84510"/>
    <w:rsid w:val="00C85AA7"/>
    <w:rsid w:val="00C9391F"/>
    <w:rsid w:val="00C96FEC"/>
    <w:rsid w:val="00CA346B"/>
    <w:rsid w:val="00CA4D6E"/>
    <w:rsid w:val="00CA746F"/>
    <w:rsid w:val="00CB6AA3"/>
    <w:rsid w:val="00CB7B39"/>
    <w:rsid w:val="00CD12BE"/>
    <w:rsid w:val="00CD6116"/>
    <w:rsid w:val="00CD694C"/>
    <w:rsid w:val="00CE7695"/>
    <w:rsid w:val="00CF5920"/>
    <w:rsid w:val="00CF59FB"/>
    <w:rsid w:val="00CF7475"/>
    <w:rsid w:val="00D03179"/>
    <w:rsid w:val="00D1191A"/>
    <w:rsid w:val="00D16D59"/>
    <w:rsid w:val="00D21373"/>
    <w:rsid w:val="00D24D8B"/>
    <w:rsid w:val="00D25911"/>
    <w:rsid w:val="00D30E7B"/>
    <w:rsid w:val="00D404E6"/>
    <w:rsid w:val="00D44716"/>
    <w:rsid w:val="00D45CEE"/>
    <w:rsid w:val="00D543DD"/>
    <w:rsid w:val="00D57534"/>
    <w:rsid w:val="00D57EA8"/>
    <w:rsid w:val="00D64EAF"/>
    <w:rsid w:val="00D66398"/>
    <w:rsid w:val="00D708C3"/>
    <w:rsid w:val="00D81320"/>
    <w:rsid w:val="00D82025"/>
    <w:rsid w:val="00D8213B"/>
    <w:rsid w:val="00D83FEB"/>
    <w:rsid w:val="00D86D0F"/>
    <w:rsid w:val="00D86FD3"/>
    <w:rsid w:val="00D87DE4"/>
    <w:rsid w:val="00D92A7E"/>
    <w:rsid w:val="00DA3EB3"/>
    <w:rsid w:val="00DA473C"/>
    <w:rsid w:val="00DA607C"/>
    <w:rsid w:val="00DB0004"/>
    <w:rsid w:val="00DB2646"/>
    <w:rsid w:val="00DB342F"/>
    <w:rsid w:val="00DB7E25"/>
    <w:rsid w:val="00DC1480"/>
    <w:rsid w:val="00DC15B4"/>
    <w:rsid w:val="00DC19EE"/>
    <w:rsid w:val="00DC336F"/>
    <w:rsid w:val="00DC5ABF"/>
    <w:rsid w:val="00DC5C56"/>
    <w:rsid w:val="00DC6DA0"/>
    <w:rsid w:val="00DC721B"/>
    <w:rsid w:val="00DD458E"/>
    <w:rsid w:val="00DD5824"/>
    <w:rsid w:val="00DE20F7"/>
    <w:rsid w:val="00DE2EFB"/>
    <w:rsid w:val="00DE58BA"/>
    <w:rsid w:val="00DE6E83"/>
    <w:rsid w:val="00DF7199"/>
    <w:rsid w:val="00DF7A94"/>
    <w:rsid w:val="00E027A4"/>
    <w:rsid w:val="00E0594F"/>
    <w:rsid w:val="00E11D81"/>
    <w:rsid w:val="00E143F7"/>
    <w:rsid w:val="00E23415"/>
    <w:rsid w:val="00E23A21"/>
    <w:rsid w:val="00E24096"/>
    <w:rsid w:val="00E26A0B"/>
    <w:rsid w:val="00E27B67"/>
    <w:rsid w:val="00E3049F"/>
    <w:rsid w:val="00E30AF3"/>
    <w:rsid w:val="00E31D89"/>
    <w:rsid w:val="00E32B11"/>
    <w:rsid w:val="00E36EC4"/>
    <w:rsid w:val="00E40ACF"/>
    <w:rsid w:val="00E45838"/>
    <w:rsid w:val="00E50A67"/>
    <w:rsid w:val="00E54A57"/>
    <w:rsid w:val="00E602DA"/>
    <w:rsid w:val="00E606E8"/>
    <w:rsid w:val="00E64D68"/>
    <w:rsid w:val="00E65F40"/>
    <w:rsid w:val="00E6657D"/>
    <w:rsid w:val="00E666A0"/>
    <w:rsid w:val="00E716CC"/>
    <w:rsid w:val="00E7217B"/>
    <w:rsid w:val="00E73835"/>
    <w:rsid w:val="00E7413E"/>
    <w:rsid w:val="00E747AB"/>
    <w:rsid w:val="00E7506F"/>
    <w:rsid w:val="00E823D2"/>
    <w:rsid w:val="00E82F02"/>
    <w:rsid w:val="00E84B33"/>
    <w:rsid w:val="00E859C0"/>
    <w:rsid w:val="00E9210E"/>
    <w:rsid w:val="00E934CE"/>
    <w:rsid w:val="00EA14B2"/>
    <w:rsid w:val="00EA473A"/>
    <w:rsid w:val="00EA48CE"/>
    <w:rsid w:val="00EA7A48"/>
    <w:rsid w:val="00ED4598"/>
    <w:rsid w:val="00ED6969"/>
    <w:rsid w:val="00EE0FE9"/>
    <w:rsid w:val="00EE47AF"/>
    <w:rsid w:val="00EE7309"/>
    <w:rsid w:val="00EF5985"/>
    <w:rsid w:val="00EF7110"/>
    <w:rsid w:val="00F00C98"/>
    <w:rsid w:val="00F01DEF"/>
    <w:rsid w:val="00F02CC2"/>
    <w:rsid w:val="00F04A94"/>
    <w:rsid w:val="00F11294"/>
    <w:rsid w:val="00F13DBC"/>
    <w:rsid w:val="00F144B5"/>
    <w:rsid w:val="00F201CF"/>
    <w:rsid w:val="00F210F5"/>
    <w:rsid w:val="00F234BF"/>
    <w:rsid w:val="00F30884"/>
    <w:rsid w:val="00F3339F"/>
    <w:rsid w:val="00F3452A"/>
    <w:rsid w:val="00F3675C"/>
    <w:rsid w:val="00F3796E"/>
    <w:rsid w:val="00F37AAC"/>
    <w:rsid w:val="00F40FD0"/>
    <w:rsid w:val="00F41A59"/>
    <w:rsid w:val="00F4385B"/>
    <w:rsid w:val="00F46EC7"/>
    <w:rsid w:val="00F50025"/>
    <w:rsid w:val="00F514D5"/>
    <w:rsid w:val="00F5173F"/>
    <w:rsid w:val="00F5197B"/>
    <w:rsid w:val="00F54DF0"/>
    <w:rsid w:val="00F62A8B"/>
    <w:rsid w:val="00F6408B"/>
    <w:rsid w:val="00F66C4B"/>
    <w:rsid w:val="00F70AF8"/>
    <w:rsid w:val="00F71D29"/>
    <w:rsid w:val="00F723EA"/>
    <w:rsid w:val="00F75172"/>
    <w:rsid w:val="00F75230"/>
    <w:rsid w:val="00F82F0F"/>
    <w:rsid w:val="00F958E3"/>
    <w:rsid w:val="00F97628"/>
    <w:rsid w:val="00FA212F"/>
    <w:rsid w:val="00FA2A31"/>
    <w:rsid w:val="00FA7579"/>
    <w:rsid w:val="00FA77B6"/>
    <w:rsid w:val="00FB157C"/>
    <w:rsid w:val="00FB5026"/>
    <w:rsid w:val="00FB57E9"/>
    <w:rsid w:val="00FB6843"/>
    <w:rsid w:val="00FB6C64"/>
    <w:rsid w:val="00FC20F8"/>
    <w:rsid w:val="00FD07F9"/>
    <w:rsid w:val="00FD2273"/>
    <w:rsid w:val="00FD399D"/>
    <w:rsid w:val="00FD6C54"/>
    <w:rsid w:val="00FE0A19"/>
    <w:rsid w:val="00FE0EBE"/>
    <w:rsid w:val="00FE2FFD"/>
    <w:rsid w:val="00FE6295"/>
    <w:rsid w:val="00FE7205"/>
    <w:rsid w:val="00FF4E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470C57"/>
    <w:pPr>
      <w:ind w:left="720"/>
      <w:contextualSpacing/>
    </w:pPr>
  </w:style>
  <w:style w:type="paragraph" w:styleId="afd">
    <w:name w:val="No Spacing"/>
    <w:uiPriority w:val="1"/>
    <w:qFormat/>
    <w:rsid w:val="00AC3CB8"/>
    <w:pPr>
      <w:widowControl w:val="0"/>
      <w:bidi/>
      <w:ind w:firstLine="454"/>
      <w:jc w:val="both"/>
    </w:pPr>
    <w:rPr>
      <w:rFonts w:cs="Traditional Arabic"/>
      <w:color w:val="000000"/>
      <w:sz w:val="36"/>
      <w:szCs w:val="36"/>
      <w:lang w:eastAsia="ar-SA"/>
    </w:rPr>
  </w:style>
  <w:style w:type="paragraph" w:styleId="afe">
    <w:name w:val="footer"/>
    <w:basedOn w:val="a"/>
    <w:link w:val="Char0"/>
    <w:uiPriority w:val="99"/>
    <w:rsid w:val="000A5010"/>
    <w:pPr>
      <w:tabs>
        <w:tab w:val="center" w:pos="4153"/>
        <w:tab w:val="right" w:pos="8306"/>
      </w:tabs>
    </w:pPr>
  </w:style>
  <w:style w:type="character" w:customStyle="1" w:styleId="Char0">
    <w:name w:val="تذييل صفحة Char"/>
    <w:basedOn w:val="a0"/>
    <w:link w:val="afe"/>
    <w:uiPriority w:val="99"/>
    <w:rsid w:val="000A5010"/>
    <w:rPr>
      <w:rFonts w:cs="Traditional Arabic"/>
      <w:color w:val="000000"/>
      <w:sz w:val="36"/>
      <w:szCs w:val="36"/>
      <w:lang w:eastAsia="ar-SA"/>
    </w:rPr>
  </w:style>
  <w:style w:type="character" w:customStyle="1" w:styleId="Char">
    <w:name w:val="رأس صفحة Char"/>
    <w:basedOn w:val="a0"/>
    <w:link w:val="a8"/>
    <w:uiPriority w:val="99"/>
    <w:rsid w:val="000A5010"/>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7A482E4F40A4D2F82163155F19DA332"/>
        <w:category>
          <w:name w:val="عام"/>
          <w:gallery w:val="placeholder"/>
        </w:category>
        <w:types>
          <w:type w:val="bbPlcHdr"/>
        </w:types>
        <w:behaviors>
          <w:behavior w:val="content"/>
        </w:behaviors>
        <w:guid w:val="{5BA29578-E755-4E89-8824-4BD3FEABF5B8}"/>
      </w:docPartPr>
      <w:docPartBody>
        <w:p w:rsidR="00D84A25" w:rsidRDefault="00026361" w:rsidP="00026361">
          <w:pPr>
            <w:pStyle w:val="57A482E4F40A4D2F82163155F19DA33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26361"/>
    <w:rsid w:val="00026361"/>
    <w:rsid w:val="000E03C1"/>
    <w:rsid w:val="00416EFD"/>
    <w:rsid w:val="006B6356"/>
    <w:rsid w:val="009A7B66"/>
    <w:rsid w:val="00AA7931"/>
    <w:rsid w:val="00D84A25"/>
    <w:rsid w:val="00DF4C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A2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7A482E4F40A4D2F82163155F19DA332">
    <w:name w:val="57A482E4F40A4D2F82163155F19DA332"/>
    <w:rsid w:val="0002636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415</Words>
  <Characters>2372</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غير العبادات</vt:lpstr>
    </vt:vector>
  </TitlesOfParts>
  <Company>USER</Company>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USER</dc:creator>
  <cp:keywords/>
  <dc:description/>
  <cp:lastModifiedBy>win 7</cp:lastModifiedBy>
  <cp:revision>62</cp:revision>
  <dcterms:created xsi:type="dcterms:W3CDTF">2013-08-17T22:21:00Z</dcterms:created>
  <dcterms:modified xsi:type="dcterms:W3CDTF">2014-05-26T03:21:00Z</dcterms:modified>
</cp:coreProperties>
</file>