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800" w:rsidRPr="001C6C47" w:rsidRDefault="004C5800" w:rsidP="0028438A">
      <w:pPr>
        <w:rPr>
          <w:rFonts w:ascii="Traditional Arabic"/>
          <w:b/>
          <w:bCs/>
          <w:color w:val="auto"/>
          <w:sz w:val="40"/>
          <w:szCs w:val="40"/>
          <w:lang w:eastAsia="en-US"/>
        </w:rPr>
      </w:pPr>
      <w:r w:rsidRPr="001C6C47"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  <w:t>ال</w:t>
      </w:r>
      <w:r w:rsidRPr="001C6C47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>فرع السابع: حكم التشهد في الصلاة</w:t>
      </w:r>
      <w:r w:rsidRPr="001C6C47">
        <w:rPr>
          <w:rFonts w:ascii="Traditional Arabic"/>
          <w:b/>
          <w:bCs/>
          <w:color w:val="auto"/>
          <w:sz w:val="40"/>
          <w:szCs w:val="40"/>
          <w:vertAlign w:val="superscript"/>
          <w:rtl/>
          <w:lang w:eastAsia="en-US"/>
        </w:rPr>
        <w:t>(</w:t>
      </w:r>
      <w:r w:rsidRPr="001C6C47">
        <w:rPr>
          <w:rFonts w:ascii="Traditional Arabic"/>
          <w:b/>
          <w:bCs/>
          <w:color w:val="auto"/>
          <w:sz w:val="40"/>
          <w:szCs w:val="40"/>
          <w:vertAlign w:val="superscript"/>
          <w:rtl/>
          <w:lang w:eastAsia="en-US"/>
        </w:rPr>
        <w:footnoteReference w:id="2"/>
      </w:r>
      <w:r w:rsidRPr="001C6C47">
        <w:rPr>
          <w:rFonts w:ascii="Traditional Arabic"/>
          <w:b/>
          <w:bCs/>
          <w:color w:val="auto"/>
          <w:sz w:val="40"/>
          <w:szCs w:val="40"/>
          <w:vertAlign w:val="superscript"/>
          <w:rtl/>
          <w:lang w:eastAsia="en-US"/>
        </w:rPr>
        <w:t>)</w:t>
      </w:r>
      <w:r w:rsidR="00C912EB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>.</w:t>
      </w:r>
      <w:r w:rsidRPr="001C6C47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</w:t>
      </w:r>
      <w:r w:rsidR="00386090">
        <w:rPr>
          <w:rFonts w:ascii="Traditional Arabic" w:hint="cs"/>
          <w:b/>
          <w:bCs/>
          <w:color w:val="auto"/>
          <w:sz w:val="40"/>
          <w:szCs w:val="40"/>
          <w:rtl/>
          <w:lang w:eastAsia="en-US"/>
        </w:rPr>
        <w:t xml:space="preserve"> </w:t>
      </w:r>
    </w:p>
    <w:p w:rsidR="004C5800" w:rsidRPr="004C5800" w:rsidRDefault="0027353F" w:rsidP="0028438A">
      <w:pPr>
        <w:rPr>
          <w:rFonts w:ascii="Traditional Arabic"/>
          <w:color w:val="auto"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>يرى</w:t>
      </w:r>
      <w:r w:rsidR="004C5800" w:rsidRPr="004C5800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024AC7">
        <w:rPr>
          <w:rFonts w:ascii="Traditional Arabic" w:hint="cs"/>
          <w:color w:val="auto"/>
          <w:rtl/>
          <w:lang w:eastAsia="en-US"/>
        </w:rPr>
        <w:t>نافع</w:t>
      </w:r>
      <w:r w:rsidR="00DB0F35" w:rsidRPr="00024AC7">
        <w:rPr>
          <w:rFonts w:ascii="Traditional Arabic" w:hint="cs"/>
          <w:color w:val="auto"/>
          <w:rtl/>
          <w:lang w:eastAsia="en-US"/>
        </w:rPr>
        <w:t xml:space="preserve"> رحمه الله</w:t>
      </w:r>
      <w:r w:rsidR="004C5800" w:rsidRPr="004C5800">
        <w:rPr>
          <w:rFonts w:ascii="Traditional Arabic" w:hint="cs"/>
          <w:color w:val="auto"/>
          <w:rtl/>
          <w:lang w:eastAsia="en-US"/>
        </w:rPr>
        <w:t xml:space="preserve"> أن التشهد الأخير </w:t>
      </w:r>
      <w:r w:rsidR="0064255D">
        <w:rPr>
          <w:rFonts w:ascii="Traditional Arabic" w:hint="cs"/>
          <w:color w:val="auto"/>
          <w:rtl/>
          <w:lang w:eastAsia="en-US"/>
        </w:rPr>
        <w:t xml:space="preserve">والقعود له واجب </w:t>
      </w:r>
      <w:r w:rsidR="004C5800" w:rsidRPr="00346F1E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4C5800" w:rsidRPr="00346F1E">
        <w:rPr>
          <w:rFonts w:ascii="Traditional Arabic"/>
          <w:color w:val="auto"/>
          <w:vertAlign w:val="superscript"/>
          <w:rtl/>
          <w:lang w:eastAsia="en-US"/>
        </w:rPr>
        <w:footnoteReference w:id="3"/>
      </w:r>
      <w:r w:rsidR="004C5800" w:rsidRPr="00346F1E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4C5800" w:rsidRPr="004C5800">
        <w:rPr>
          <w:rFonts w:ascii="Traditional Arabic" w:hint="cs"/>
          <w:color w:val="auto"/>
          <w:rtl/>
          <w:lang w:eastAsia="en-US"/>
        </w:rPr>
        <w:t>,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cs"/>
          <w:color w:val="auto"/>
          <w:rtl/>
          <w:lang w:eastAsia="en-US"/>
        </w:rPr>
        <w:t>وهو مذهب</w:t>
      </w:r>
      <w:r w:rsidR="004C5800" w:rsidRPr="004C5800">
        <w:rPr>
          <w:rFonts w:ascii="Traditional Arabic" w:hint="eastAsia"/>
          <w:color w:val="auto"/>
          <w:rtl/>
          <w:lang w:eastAsia="en-US"/>
        </w:rPr>
        <w:t xml:space="preserve"> عمر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بن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الخطاب</w:t>
      </w:r>
      <w:r w:rsidR="00322264">
        <w:rPr>
          <w:rFonts w:ascii="Traditional Arabic" w:hint="cs"/>
          <w:color w:val="auto"/>
          <w:rtl/>
          <w:lang w:eastAsia="en-US"/>
        </w:rPr>
        <w:t>,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="00322264">
        <w:rPr>
          <w:rFonts w:ascii="Traditional Arabic" w:hint="cs"/>
          <w:color w:val="auto"/>
          <w:rtl/>
          <w:lang w:eastAsia="en-US"/>
        </w:rPr>
        <w:t>وأبي</w:t>
      </w:r>
      <w:r w:rsidR="004C5800" w:rsidRPr="004C5800">
        <w:rPr>
          <w:rFonts w:ascii="Traditional Arabic" w:hint="cs"/>
          <w:color w:val="auto"/>
          <w:rtl/>
          <w:lang w:eastAsia="en-US"/>
        </w:rPr>
        <w:t xml:space="preserve"> مسعود الأنصاري,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cs"/>
          <w:color w:val="auto"/>
          <w:rtl/>
          <w:lang w:eastAsia="en-US"/>
        </w:rPr>
        <w:t>وابن</w:t>
      </w:r>
      <w:r w:rsidR="00DC56B9">
        <w:rPr>
          <w:rFonts w:ascii="Traditional Arabic" w:hint="eastAsia"/>
          <w:color w:val="auto"/>
          <w:rtl/>
          <w:lang w:eastAsia="en-US"/>
        </w:rPr>
        <w:t> </w:t>
      </w:r>
      <w:r w:rsidR="004C5800" w:rsidRPr="004C5800">
        <w:rPr>
          <w:rFonts w:ascii="Traditional Arabic" w:hint="cs"/>
          <w:color w:val="auto"/>
          <w:rtl/>
          <w:lang w:eastAsia="en-US"/>
        </w:rPr>
        <w:t>عمر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="004C5800">
        <w:rPr>
          <w:rFonts w:ascii="Traditional Arabic" w:hint="cs"/>
          <w:color w:val="auto"/>
          <w:lang w:eastAsia="en-US"/>
        </w:rPr>
        <w:sym w:font="AGA Arabesque" w:char="F079"/>
      </w:r>
      <w:r w:rsidR="004C5800" w:rsidRPr="004C5800">
        <w:rPr>
          <w:rFonts w:ascii="Traditional Arabic" w:hint="cs"/>
          <w:color w:val="auto"/>
          <w:rtl/>
          <w:lang w:eastAsia="en-US"/>
        </w:rPr>
        <w:t>,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cs"/>
          <w:color w:val="auto"/>
          <w:rtl/>
          <w:lang w:eastAsia="en-US"/>
        </w:rPr>
        <w:t>ومجاهد,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cs"/>
          <w:color w:val="auto"/>
          <w:rtl/>
          <w:lang w:eastAsia="en-US"/>
        </w:rPr>
        <w:t>و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الحسن</w:t>
      </w:r>
      <w:r w:rsidR="00DC56B9">
        <w:rPr>
          <w:rFonts w:ascii="Traditional Arabic"/>
          <w:color w:val="auto"/>
          <w:rtl/>
          <w:lang w:eastAsia="en-US"/>
        </w:rPr>
        <w:t> 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البصري</w:t>
      </w:r>
      <w:r w:rsidR="0096623A">
        <w:rPr>
          <w:rFonts w:ascii="Traditional Arabic" w:hint="cs"/>
          <w:color w:val="auto"/>
          <w:rtl/>
          <w:lang w:eastAsia="en-US"/>
        </w:rPr>
        <w:t>,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cs"/>
          <w:color w:val="auto"/>
          <w:rtl/>
          <w:lang w:eastAsia="en-US"/>
        </w:rPr>
        <w:t>وعطاء</w:t>
      </w:r>
      <w:r w:rsidR="0096623A">
        <w:rPr>
          <w:rFonts w:ascii="Traditional Arabic" w:hint="cs"/>
          <w:color w:val="auto"/>
          <w:rtl/>
          <w:lang w:eastAsia="en-US"/>
        </w:rPr>
        <w:t>,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cs"/>
          <w:color w:val="auto"/>
          <w:rtl/>
          <w:lang w:eastAsia="en-US"/>
        </w:rPr>
        <w:t>وإسحاق,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cs"/>
          <w:color w:val="auto"/>
          <w:rtl/>
          <w:lang w:eastAsia="en-US"/>
        </w:rPr>
        <w:t>والأوزاعي</w:t>
      </w:r>
      <w:r w:rsidR="004C5800" w:rsidRPr="00346F1E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4C5800" w:rsidRPr="00346F1E">
        <w:rPr>
          <w:rFonts w:ascii="Traditional Arabic"/>
          <w:color w:val="auto"/>
          <w:vertAlign w:val="superscript"/>
          <w:rtl/>
          <w:lang w:eastAsia="en-US"/>
        </w:rPr>
        <w:footnoteReference w:id="4"/>
      </w:r>
      <w:r w:rsidR="004C5800" w:rsidRPr="00346F1E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4C5800" w:rsidRPr="004C5800">
        <w:rPr>
          <w:rFonts w:ascii="Traditional Arabic" w:hint="cs"/>
          <w:color w:val="auto"/>
          <w:rtl/>
          <w:lang w:eastAsia="en-US"/>
        </w:rPr>
        <w:t>,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cs"/>
          <w:color w:val="auto"/>
          <w:rtl/>
          <w:lang w:eastAsia="en-US"/>
        </w:rPr>
        <w:t xml:space="preserve">وهو </w:t>
      </w:r>
      <w:r w:rsidR="004C5800">
        <w:rPr>
          <w:rFonts w:ascii="Traditional Arabic"/>
          <w:color w:val="auto"/>
          <w:rtl/>
          <w:lang w:eastAsia="en-US"/>
        </w:rPr>
        <w:t xml:space="preserve"> </w:t>
      </w:r>
      <w:r w:rsidR="00322264">
        <w:rPr>
          <w:rFonts w:ascii="Traditional Arabic" w:hint="cs"/>
          <w:color w:val="auto"/>
          <w:rtl/>
          <w:lang w:eastAsia="en-US"/>
        </w:rPr>
        <w:t>م</w:t>
      </w:r>
      <w:r w:rsidR="004C5800" w:rsidRPr="004C5800">
        <w:rPr>
          <w:rFonts w:ascii="Traditional Arabic" w:hint="cs"/>
          <w:color w:val="auto"/>
          <w:rtl/>
          <w:lang w:eastAsia="en-US"/>
        </w:rPr>
        <w:t xml:space="preserve">ذهب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الشافعية</w:t>
      </w:r>
      <w:r w:rsidR="004C5800" w:rsidRPr="00346F1E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4C5800" w:rsidRPr="00346F1E">
        <w:rPr>
          <w:rFonts w:ascii="Traditional Arabic"/>
          <w:color w:val="auto"/>
          <w:vertAlign w:val="superscript"/>
          <w:rtl/>
          <w:lang w:eastAsia="en-US"/>
        </w:rPr>
        <w:footnoteReference w:id="5"/>
      </w:r>
      <w:r w:rsidR="004C5800" w:rsidRPr="00346F1E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4C5800" w:rsidRPr="004C5800">
        <w:rPr>
          <w:rFonts w:ascii="Traditional Arabic" w:hint="cs"/>
          <w:color w:val="auto"/>
          <w:rtl/>
          <w:lang w:eastAsia="en-US"/>
        </w:rPr>
        <w:t>,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والحنابلة</w:t>
      </w:r>
      <w:r w:rsidR="004C5800" w:rsidRPr="00346F1E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4C5800" w:rsidRPr="00346F1E">
        <w:rPr>
          <w:rFonts w:ascii="Traditional Arabic"/>
          <w:color w:val="auto"/>
          <w:vertAlign w:val="superscript"/>
          <w:rtl/>
          <w:lang w:eastAsia="en-US"/>
        </w:rPr>
        <w:footnoteReference w:id="6"/>
      </w:r>
      <w:r w:rsidR="004C5800" w:rsidRPr="00346F1E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4C5800" w:rsidRPr="004C5800">
        <w:rPr>
          <w:rFonts w:ascii="Traditional Arabic" w:hint="cs"/>
          <w:color w:val="auto"/>
          <w:rtl/>
          <w:lang w:eastAsia="en-US"/>
        </w:rPr>
        <w:t xml:space="preserve">. </w:t>
      </w:r>
      <w:r w:rsidR="001C69E2">
        <w:rPr>
          <w:rFonts w:ascii="Traditional Arabic" w:hint="cs"/>
          <w:color w:val="auto"/>
          <w:rtl/>
          <w:lang w:eastAsia="en-US"/>
        </w:rPr>
        <w:t xml:space="preserve"> </w:t>
      </w:r>
    </w:p>
    <w:p w:rsidR="004C5800" w:rsidRPr="004C5800" w:rsidRDefault="00B020DB" w:rsidP="0028438A">
      <w:pPr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من أدلة هذا القول:</w:t>
      </w:r>
      <w:r w:rsidR="003D48EC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04057A" w:rsidRDefault="002361B5" w:rsidP="0028438A">
      <w:pPr>
        <w:rPr>
          <w:rFonts w:ascii="Traditional Arabic"/>
          <w:color w:val="auto"/>
          <w:rtl/>
          <w:lang w:eastAsia="en-US"/>
        </w:rPr>
      </w:pPr>
      <w:r w:rsidRPr="002361B5">
        <w:rPr>
          <w:rFonts w:ascii="Traditional Arabic" w:hint="cs"/>
          <w:b/>
          <w:bCs/>
          <w:color w:val="auto"/>
          <w:rtl/>
          <w:lang w:eastAsia="en-US"/>
        </w:rPr>
        <w:t>1-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عن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عبد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الله</w:t>
      </w:r>
      <w:r w:rsidR="004C5800" w:rsidRPr="004C5800">
        <w:rPr>
          <w:rFonts w:ascii="Traditional Arabic" w:hint="cs"/>
          <w:color w:val="auto"/>
          <w:rtl/>
          <w:lang w:eastAsia="en-US"/>
        </w:rPr>
        <w:t xml:space="preserve"> بن مسعود</w:t>
      </w:r>
      <w:r w:rsidR="004C5800">
        <w:rPr>
          <w:rFonts w:ascii="Traditional Arabic" w:hint="cs"/>
          <w:color w:val="auto"/>
          <w:lang w:eastAsia="en-US"/>
        </w:rPr>
        <w:sym w:font="AGA Arabesque" w:char="F074"/>
      </w:r>
      <w:r w:rsidR="00B311D3">
        <w:rPr>
          <w:rFonts w:asciiTheme="minorHAnsi" w:hAnsiTheme="minorHAnsi"/>
          <w:color w:val="auto"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،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قال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: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كنا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إذا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كنا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مع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النبي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="004C5800">
        <w:rPr>
          <w:rFonts w:ascii="Traditional Arabic" w:hint="cs"/>
          <w:color w:val="auto"/>
          <w:lang w:eastAsia="en-US"/>
        </w:rPr>
        <w:sym w:font="AGA Arabesque" w:char="F072"/>
      </w:r>
      <w:r w:rsidR="004C5800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في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الصلاة،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قلنا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: </w:t>
      </w:r>
      <w:r w:rsid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السلام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على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الله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من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عباده،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السلام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على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فلان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وفلان،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فقال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النبي</w:t>
      </w:r>
      <w:r w:rsidR="004C5800" w:rsidRPr="004C5800">
        <w:rPr>
          <w:rFonts w:ascii="Traditional Arabic" w:hint="cs"/>
          <w:color w:val="auto"/>
          <w:rtl/>
          <w:lang w:eastAsia="en-US"/>
        </w:rPr>
        <w:t xml:space="preserve"> </w:t>
      </w:r>
      <w:r w:rsidR="004C5800">
        <w:rPr>
          <w:rFonts w:ascii="Traditional Arabic" w:hint="cs"/>
          <w:color w:val="auto"/>
          <w:lang w:eastAsia="en-US"/>
        </w:rPr>
        <w:sym w:font="AGA Arabesque" w:char="F072"/>
      </w:r>
      <w:r w:rsidR="004C5800" w:rsidRPr="004C5800">
        <w:rPr>
          <w:rFonts w:ascii="Traditional Arabic"/>
          <w:color w:val="auto"/>
          <w:rtl/>
          <w:lang w:eastAsia="en-US"/>
        </w:rPr>
        <w:t xml:space="preserve">: "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لا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تقولوا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السلام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على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الله،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فإن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الله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هو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السلام،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ولكن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قولوا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: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التحيات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لله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والصلوات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والطيبات،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السلام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lastRenderedPageBreak/>
        <w:t>عليك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أيها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النبي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ورحمة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الله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وبركاته،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السلام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علينا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وعلى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عباد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الله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eastAsia"/>
          <w:color w:val="auto"/>
          <w:rtl/>
          <w:lang w:eastAsia="en-US"/>
        </w:rPr>
        <w:t>الصالحين</w:t>
      </w:r>
      <w:r w:rsidR="004C5800" w:rsidRPr="004C5800">
        <w:rPr>
          <w:rFonts w:ascii="Traditional Arabic" w:hint="cs"/>
          <w:color w:val="auto"/>
          <w:rtl/>
          <w:lang w:eastAsia="en-US"/>
        </w:rPr>
        <w:t>.....</w:t>
      </w:r>
      <w:r w:rsidR="004C5800" w:rsidRPr="00346F1E">
        <w:rPr>
          <w:rFonts w:ascii="Traditional Arabic"/>
          <w:vertAlign w:val="superscript"/>
          <w:rtl/>
          <w:lang w:eastAsia="en-US"/>
        </w:rPr>
        <w:t>(</w:t>
      </w:r>
      <w:r w:rsidR="004C5800" w:rsidRPr="00346F1E">
        <w:rPr>
          <w:rFonts w:ascii="Traditional Arabic"/>
          <w:vertAlign w:val="superscript"/>
          <w:rtl/>
          <w:lang w:eastAsia="en-US"/>
        </w:rPr>
        <w:footnoteReference w:id="7"/>
      </w:r>
      <w:r w:rsidR="004C5800" w:rsidRPr="00346F1E">
        <w:rPr>
          <w:rFonts w:ascii="Traditional Arabic"/>
          <w:vertAlign w:val="superscript"/>
          <w:rtl/>
          <w:lang w:eastAsia="en-US"/>
        </w:rPr>
        <w:t>)</w:t>
      </w:r>
      <w:r w:rsidR="004C5800" w:rsidRPr="004C5800">
        <w:rPr>
          <w:rFonts w:ascii="Traditional Arabic" w:hint="cs"/>
          <w:color w:val="auto"/>
          <w:rtl/>
          <w:lang w:eastAsia="en-US"/>
        </w:rPr>
        <w:t>.</w:t>
      </w:r>
    </w:p>
    <w:p w:rsidR="004C5800" w:rsidRPr="0004057A" w:rsidRDefault="008658CB" w:rsidP="0040157E">
      <w:pPr>
        <w:spacing w:after="120"/>
        <w:rPr>
          <w:rFonts w:asciiTheme="minorHAnsi" w:hAnsiTheme="minorHAnsi"/>
          <w:color w:val="auto"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 xml:space="preserve">وفي لفظ </w:t>
      </w:r>
      <w:r w:rsidR="00DE7FF6">
        <w:rPr>
          <w:rFonts w:ascii="Traditional Arabic" w:hint="cs"/>
          <w:color w:val="auto"/>
          <w:rtl/>
          <w:lang w:eastAsia="en-US"/>
        </w:rPr>
        <w:t>,</w:t>
      </w:r>
      <w:r w:rsidR="0004057A" w:rsidRPr="0004057A">
        <w:rPr>
          <w:rFonts w:ascii="Traditional Arabic" w:hint="eastAsia"/>
          <w:color w:val="auto"/>
          <w:rtl/>
          <w:lang w:eastAsia="en-US"/>
        </w:rPr>
        <w:t>كنا</w:t>
      </w:r>
      <w:r w:rsidR="0004057A" w:rsidRPr="0004057A">
        <w:rPr>
          <w:rFonts w:ascii="Traditional Arabic"/>
          <w:color w:val="auto"/>
          <w:rtl/>
          <w:lang w:eastAsia="en-US"/>
        </w:rPr>
        <w:t xml:space="preserve"> </w:t>
      </w:r>
      <w:r w:rsidR="0004057A" w:rsidRPr="0004057A">
        <w:rPr>
          <w:rFonts w:ascii="Traditional Arabic" w:hint="eastAsia"/>
          <w:color w:val="auto"/>
          <w:rtl/>
          <w:lang w:eastAsia="en-US"/>
        </w:rPr>
        <w:t>نقول</w:t>
      </w:r>
      <w:r w:rsidR="0004057A" w:rsidRPr="0004057A">
        <w:rPr>
          <w:rFonts w:ascii="Traditional Arabic"/>
          <w:color w:val="auto"/>
          <w:rtl/>
          <w:lang w:eastAsia="en-US"/>
        </w:rPr>
        <w:t xml:space="preserve"> </w:t>
      </w:r>
      <w:r w:rsidR="0004057A" w:rsidRPr="0004057A">
        <w:rPr>
          <w:rFonts w:ascii="Traditional Arabic" w:hint="eastAsia"/>
          <w:color w:val="auto"/>
          <w:rtl/>
          <w:lang w:eastAsia="en-US"/>
        </w:rPr>
        <w:t>في</w:t>
      </w:r>
      <w:r w:rsidR="0004057A" w:rsidRPr="0004057A">
        <w:rPr>
          <w:rFonts w:ascii="Traditional Arabic"/>
          <w:color w:val="auto"/>
          <w:rtl/>
          <w:lang w:eastAsia="en-US"/>
        </w:rPr>
        <w:t xml:space="preserve"> </w:t>
      </w:r>
      <w:r w:rsidR="0004057A" w:rsidRPr="0004057A">
        <w:rPr>
          <w:rFonts w:ascii="Traditional Arabic" w:hint="eastAsia"/>
          <w:color w:val="auto"/>
          <w:rtl/>
          <w:lang w:eastAsia="en-US"/>
        </w:rPr>
        <w:t>الصلاة</w:t>
      </w:r>
      <w:r w:rsidR="0004057A" w:rsidRPr="0004057A">
        <w:rPr>
          <w:rFonts w:ascii="Traditional Arabic"/>
          <w:color w:val="auto"/>
          <w:rtl/>
          <w:lang w:eastAsia="en-US"/>
        </w:rPr>
        <w:t xml:space="preserve"> </w:t>
      </w:r>
      <w:r w:rsidR="0004057A" w:rsidRPr="0004057A">
        <w:rPr>
          <w:rFonts w:ascii="Traditional Arabic" w:hint="eastAsia"/>
          <w:color w:val="auto"/>
          <w:rtl/>
          <w:lang w:eastAsia="en-US"/>
        </w:rPr>
        <w:t>قبل</w:t>
      </w:r>
      <w:r w:rsidR="0004057A" w:rsidRPr="0004057A">
        <w:rPr>
          <w:rFonts w:ascii="Traditional Arabic"/>
          <w:color w:val="auto"/>
          <w:rtl/>
          <w:lang w:eastAsia="en-US"/>
        </w:rPr>
        <w:t xml:space="preserve"> </w:t>
      </w:r>
      <w:r w:rsidR="0004057A" w:rsidRPr="0004057A">
        <w:rPr>
          <w:rFonts w:ascii="Traditional Arabic" w:hint="eastAsia"/>
          <w:color w:val="auto"/>
          <w:rtl/>
          <w:lang w:eastAsia="en-US"/>
        </w:rPr>
        <w:t>أن</w:t>
      </w:r>
      <w:r w:rsidR="0004057A" w:rsidRPr="0004057A">
        <w:rPr>
          <w:rFonts w:ascii="Traditional Arabic"/>
          <w:color w:val="auto"/>
          <w:rtl/>
          <w:lang w:eastAsia="en-US"/>
        </w:rPr>
        <w:t xml:space="preserve"> </w:t>
      </w:r>
      <w:r w:rsidR="0004057A" w:rsidRPr="0004057A">
        <w:rPr>
          <w:rFonts w:ascii="Traditional Arabic" w:hint="eastAsia"/>
          <w:color w:val="auto"/>
          <w:rtl/>
          <w:lang w:eastAsia="en-US"/>
        </w:rPr>
        <w:t>يفرض</w:t>
      </w:r>
      <w:r w:rsidR="0004057A" w:rsidRPr="0004057A">
        <w:rPr>
          <w:rFonts w:ascii="Traditional Arabic"/>
          <w:color w:val="auto"/>
          <w:rtl/>
          <w:lang w:eastAsia="en-US"/>
        </w:rPr>
        <w:t xml:space="preserve"> </w:t>
      </w:r>
      <w:r w:rsidR="0004057A" w:rsidRPr="0004057A">
        <w:rPr>
          <w:rFonts w:ascii="Traditional Arabic" w:hint="eastAsia"/>
          <w:color w:val="auto"/>
          <w:rtl/>
          <w:lang w:eastAsia="en-US"/>
        </w:rPr>
        <w:t>التشهد</w:t>
      </w:r>
      <w:r w:rsidR="0004057A" w:rsidRPr="0004057A">
        <w:rPr>
          <w:rFonts w:ascii="Traditional Arabic"/>
          <w:color w:val="auto"/>
          <w:rtl/>
          <w:lang w:eastAsia="en-US"/>
        </w:rPr>
        <w:t>:</w:t>
      </w:r>
      <w:r w:rsidR="001805AB">
        <w:rPr>
          <w:rFonts w:ascii="Traditional Arabic" w:hint="cs"/>
          <w:color w:val="auto"/>
          <w:rtl/>
          <w:lang w:eastAsia="en-US"/>
        </w:rPr>
        <w:t xml:space="preserve"> </w:t>
      </w:r>
      <w:r w:rsidR="0004057A">
        <w:rPr>
          <w:rFonts w:ascii="Traditional Arabic" w:hint="cs"/>
          <w:color w:val="auto"/>
          <w:rtl/>
          <w:lang w:eastAsia="en-US"/>
        </w:rPr>
        <w:t>"</w:t>
      </w:r>
      <w:r w:rsidR="0004057A" w:rsidRPr="0004057A">
        <w:rPr>
          <w:rFonts w:ascii="Traditional Arabic" w:hint="eastAsia"/>
          <w:color w:val="auto"/>
          <w:rtl/>
          <w:lang w:eastAsia="en-US"/>
        </w:rPr>
        <w:t>السلام</w:t>
      </w:r>
      <w:r w:rsidR="0004057A" w:rsidRPr="0004057A">
        <w:rPr>
          <w:rFonts w:ascii="Traditional Arabic"/>
          <w:color w:val="auto"/>
          <w:rtl/>
          <w:lang w:eastAsia="en-US"/>
        </w:rPr>
        <w:t xml:space="preserve"> </w:t>
      </w:r>
      <w:r w:rsidR="0004057A" w:rsidRPr="0004057A">
        <w:rPr>
          <w:rFonts w:ascii="Traditional Arabic" w:hint="eastAsia"/>
          <w:color w:val="auto"/>
          <w:rtl/>
          <w:lang w:eastAsia="en-US"/>
        </w:rPr>
        <w:t>على</w:t>
      </w:r>
      <w:r w:rsidR="0004057A" w:rsidRPr="0004057A">
        <w:rPr>
          <w:rFonts w:ascii="Traditional Arabic"/>
          <w:color w:val="auto"/>
          <w:rtl/>
          <w:lang w:eastAsia="en-US"/>
        </w:rPr>
        <w:t xml:space="preserve"> </w:t>
      </w:r>
      <w:r w:rsidR="0004057A" w:rsidRPr="0004057A">
        <w:rPr>
          <w:rFonts w:ascii="Traditional Arabic" w:hint="eastAsia"/>
          <w:color w:val="auto"/>
          <w:rtl/>
          <w:lang w:eastAsia="en-US"/>
        </w:rPr>
        <w:t>الله،</w:t>
      </w:r>
      <w:r w:rsidR="0004057A" w:rsidRPr="0004057A">
        <w:rPr>
          <w:rFonts w:ascii="Traditional Arabic"/>
          <w:color w:val="auto"/>
          <w:rtl/>
          <w:lang w:eastAsia="en-US"/>
        </w:rPr>
        <w:t xml:space="preserve"> </w:t>
      </w:r>
      <w:r w:rsidR="0004057A" w:rsidRPr="0004057A">
        <w:rPr>
          <w:rFonts w:ascii="Traditional Arabic" w:hint="eastAsia"/>
          <w:color w:val="auto"/>
          <w:rtl/>
          <w:lang w:eastAsia="en-US"/>
        </w:rPr>
        <w:t>السلام</w:t>
      </w:r>
      <w:r w:rsidR="0004057A" w:rsidRPr="0004057A">
        <w:rPr>
          <w:rFonts w:ascii="Traditional Arabic"/>
          <w:color w:val="auto"/>
          <w:rtl/>
          <w:lang w:eastAsia="en-US"/>
        </w:rPr>
        <w:t xml:space="preserve"> </w:t>
      </w:r>
      <w:r w:rsidR="0004057A" w:rsidRPr="0004057A">
        <w:rPr>
          <w:rFonts w:ascii="Traditional Arabic" w:hint="eastAsia"/>
          <w:color w:val="auto"/>
          <w:rtl/>
          <w:lang w:eastAsia="en-US"/>
        </w:rPr>
        <w:t>على</w:t>
      </w:r>
      <w:r w:rsidR="0004057A" w:rsidRPr="0004057A">
        <w:rPr>
          <w:rFonts w:ascii="Traditional Arabic"/>
          <w:color w:val="auto"/>
          <w:rtl/>
          <w:lang w:eastAsia="en-US"/>
        </w:rPr>
        <w:t xml:space="preserve"> </w:t>
      </w:r>
      <w:r w:rsidR="0004057A" w:rsidRPr="0004057A">
        <w:rPr>
          <w:rFonts w:ascii="Traditional Arabic" w:hint="eastAsia"/>
          <w:color w:val="auto"/>
          <w:rtl/>
          <w:lang w:eastAsia="en-US"/>
        </w:rPr>
        <w:t>جبريل</w:t>
      </w:r>
      <w:r w:rsidR="0004057A" w:rsidRPr="0004057A">
        <w:rPr>
          <w:rFonts w:ascii="Traditional Arabic"/>
          <w:color w:val="auto"/>
          <w:rtl/>
          <w:lang w:eastAsia="en-US"/>
        </w:rPr>
        <w:t xml:space="preserve"> </w:t>
      </w:r>
      <w:r w:rsidR="0004057A" w:rsidRPr="0004057A">
        <w:rPr>
          <w:rFonts w:ascii="Traditional Arabic" w:hint="eastAsia"/>
          <w:color w:val="auto"/>
          <w:rtl/>
          <w:lang w:eastAsia="en-US"/>
        </w:rPr>
        <w:t>وميكائيل</w:t>
      </w:r>
      <w:r w:rsidR="00C03494">
        <w:rPr>
          <w:rFonts w:ascii="Traditional Arabic" w:hint="cs"/>
          <w:color w:val="auto"/>
          <w:rtl/>
          <w:lang w:eastAsia="en-US"/>
        </w:rPr>
        <w:t>"</w:t>
      </w:r>
      <w:r w:rsidR="0004057A">
        <w:rPr>
          <w:rFonts w:ascii="Traditional Arabic" w:hint="cs"/>
          <w:color w:val="auto"/>
          <w:rtl/>
          <w:lang w:eastAsia="en-US"/>
        </w:rPr>
        <w:t>.....الخ</w:t>
      </w:r>
      <w:r w:rsidR="0004057A" w:rsidRPr="0004057A">
        <w:rPr>
          <w:rStyle w:val="ae"/>
          <w:rtl/>
        </w:rPr>
        <w:t>(</w:t>
      </w:r>
      <w:r w:rsidR="0004057A">
        <w:rPr>
          <w:rStyle w:val="ae"/>
          <w:rtl/>
        </w:rPr>
        <w:footnoteReference w:id="8"/>
      </w:r>
      <w:r w:rsidR="0004057A" w:rsidRPr="0004057A">
        <w:rPr>
          <w:rStyle w:val="ae"/>
          <w:rtl/>
        </w:rPr>
        <w:t>)</w:t>
      </w:r>
      <w:r w:rsidR="0004057A">
        <w:rPr>
          <w:rFonts w:ascii="Traditional Arabic" w:hint="cs"/>
          <w:color w:val="auto"/>
          <w:rtl/>
          <w:lang w:eastAsia="en-US"/>
        </w:rPr>
        <w:t>.</w:t>
      </w:r>
    </w:p>
    <w:p w:rsidR="002361B5" w:rsidRPr="001D31B8" w:rsidRDefault="00BE7ACB" w:rsidP="00DF737A">
      <w:pPr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 xml:space="preserve">وجه </w:t>
      </w:r>
      <w:r w:rsidR="004C5800" w:rsidRPr="001D31B8">
        <w:rPr>
          <w:rFonts w:ascii="Traditional Arabic"/>
          <w:b/>
          <w:bCs/>
          <w:color w:val="auto"/>
          <w:rtl/>
          <w:lang w:eastAsia="en-US"/>
        </w:rPr>
        <w:t>الدلالة من وجهين</w:t>
      </w:r>
      <w:r w:rsidR="002D2801" w:rsidRPr="002D2801">
        <w:rPr>
          <w:rStyle w:val="ae"/>
          <w:rtl/>
        </w:rPr>
        <w:t>(</w:t>
      </w:r>
      <w:r w:rsidR="002D2801">
        <w:rPr>
          <w:rStyle w:val="ae"/>
          <w:rtl/>
        </w:rPr>
        <w:footnoteReference w:id="9"/>
      </w:r>
      <w:r w:rsidR="002D2801" w:rsidRPr="002D2801">
        <w:rPr>
          <w:rStyle w:val="ae"/>
          <w:rtl/>
        </w:rPr>
        <w:t>)</w:t>
      </w:r>
      <w:r w:rsidR="004C5800" w:rsidRPr="001D31B8">
        <w:rPr>
          <w:rFonts w:ascii="Traditional Arabic"/>
          <w:b/>
          <w:bCs/>
          <w:color w:val="auto"/>
          <w:rtl/>
          <w:lang w:eastAsia="en-US"/>
        </w:rPr>
        <w:t>:</w:t>
      </w:r>
    </w:p>
    <w:p w:rsidR="004C5800" w:rsidRPr="004C5800" w:rsidRDefault="004C5800" w:rsidP="002D2801">
      <w:pPr>
        <w:rPr>
          <w:rFonts w:ascii="Traditional Arabic"/>
          <w:color w:val="auto"/>
          <w:lang w:eastAsia="en-US"/>
        </w:rPr>
      </w:pPr>
      <w:r w:rsidRPr="004C5800">
        <w:rPr>
          <w:rFonts w:ascii="Traditional Arabic" w:hint="cs"/>
          <w:b/>
          <w:bCs/>
          <w:color w:val="auto"/>
          <w:rtl/>
          <w:lang w:eastAsia="en-US"/>
        </w:rPr>
        <w:t>(ا)</w:t>
      </w:r>
      <w:r>
        <w:rPr>
          <w:rFonts w:ascii="Traditional Arabic" w:hint="cs"/>
          <w:color w:val="auto"/>
          <w:rtl/>
          <w:lang w:eastAsia="en-US"/>
        </w:rPr>
        <w:t>:</w:t>
      </w:r>
      <w:r w:rsidR="00AA01E5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/>
          <w:color w:val="auto"/>
          <w:rtl/>
          <w:lang w:eastAsia="en-US"/>
        </w:rPr>
        <w:t>قوله</w:t>
      </w:r>
      <w:r w:rsidRPr="004C5800">
        <w:rPr>
          <w:rFonts w:ascii="Traditional Arabic" w:hint="cs"/>
          <w:color w:val="auto"/>
          <w:rtl/>
          <w:lang w:eastAsia="en-US"/>
        </w:rPr>
        <w:t>:</w:t>
      </w:r>
      <w:r w:rsidR="00AA01E5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color w:val="auto"/>
          <w:rtl/>
          <w:lang w:eastAsia="en-US"/>
        </w:rPr>
        <w:t>"</w:t>
      </w:r>
      <w:r w:rsidRPr="004C5800">
        <w:rPr>
          <w:rFonts w:ascii="Traditional Arabic"/>
          <w:color w:val="auto"/>
          <w:rtl/>
          <w:lang w:eastAsia="en-US"/>
        </w:rPr>
        <w:t xml:space="preserve">قبل </w:t>
      </w:r>
      <w:r w:rsidRPr="004C5800">
        <w:rPr>
          <w:rFonts w:ascii="Traditional Arabic" w:hint="cs"/>
          <w:color w:val="auto"/>
          <w:rtl/>
          <w:lang w:eastAsia="en-US"/>
        </w:rPr>
        <w:t>أن</w:t>
      </w:r>
      <w:r w:rsidRPr="004C5800">
        <w:rPr>
          <w:rFonts w:ascii="Traditional Arabic"/>
          <w:color w:val="auto"/>
          <w:rtl/>
          <w:lang w:eastAsia="en-US"/>
        </w:rPr>
        <w:t xml:space="preserve"> يفرض التشهد</w:t>
      </w:r>
      <w:r w:rsidRPr="004C5800">
        <w:rPr>
          <w:rFonts w:ascii="Traditional Arabic" w:hint="cs"/>
          <w:color w:val="auto"/>
          <w:rtl/>
          <w:lang w:eastAsia="en-US"/>
        </w:rPr>
        <w:t>"</w:t>
      </w:r>
      <w:r w:rsidRPr="004C5800">
        <w:rPr>
          <w:rFonts w:ascii="Traditional Arabic"/>
          <w:color w:val="auto"/>
          <w:rtl/>
          <w:lang w:eastAsia="en-US"/>
        </w:rPr>
        <w:t xml:space="preserve"> فدل</w:t>
      </w:r>
      <w:r w:rsidR="00AA01E5">
        <w:rPr>
          <w:rFonts w:ascii="Traditional Arabic" w:hint="cs"/>
          <w:color w:val="auto"/>
          <w:rtl/>
          <w:lang w:eastAsia="en-US"/>
        </w:rPr>
        <w:t>ّ</w:t>
      </w:r>
      <w:r w:rsidRPr="004C5800">
        <w:rPr>
          <w:rFonts w:ascii="Traditional Arabic"/>
          <w:color w:val="auto"/>
          <w:rtl/>
          <w:lang w:eastAsia="en-US"/>
        </w:rPr>
        <w:t xml:space="preserve"> ذلك على </w:t>
      </w:r>
      <w:r w:rsidRPr="004C5800">
        <w:rPr>
          <w:rFonts w:ascii="Traditional Arabic" w:hint="cs"/>
          <w:color w:val="auto"/>
          <w:rtl/>
          <w:lang w:eastAsia="en-US"/>
        </w:rPr>
        <w:t>أن</w:t>
      </w:r>
      <w:r w:rsidRPr="004C5800">
        <w:rPr>
          <w:rFonts w:ascii="Traditional Arabic"/>
          <w:color w:val="auto"/>
          <w:rtl/>
          <w:lang w:eastAsia="en-US"/>
        </w:rPr>
        <w:t xml:space="preserve"> التشهد فرض</w:t>
      </w:r>
      <w:r w:rsidRPr="004C5800">
        <w:rPr>
          <w:rFonts w:ascii="Traditional Arabic" w:hint="cs"/>
          <w:color w:val="auto"/>
          <w:rtl/>
          <w:lang w:eastAsia="en-US"/>
        </w:rPr>
        <w:t>.</w:t>
      </w:r>
      <w:r w:rsidR="00C03494">
        <w:rPr>
          <w:rFonts w:ascii="Traditional Arabic"/>
          <w:color w:val="auto"/>
          <w:lang w:eastAsia="en-US"/>
        </w:rPr>
        <w:t xml:space="preserve"> </w:t>
      </w:r>
    </w:p>
    <w:p w:rsidR="0027110C" w:rsidRDefault="004C5800" w:rsidP="00DF737A">
      <w:pPr>
        <w:rPr>
          <w:rFonts w:ascii="Traditional Arabic"/>
          <w:color w:val="auto"/>
          <w:rtl/>
          <w:lang w:eastAsia="en-US"/>
        </w:rPr>
      </w:pPr>
      <w:r w:rsidRPr="004C5800">
        <w:rPr>
          <w:rFonts w:ascii="Traditional Arabic" w:hint="cs"/>
          <w:b/>
          <w:bCs/>
          <w:color w:val="auto"/>
          <w:rtl/>
          <w:lang w:eastAsia="en-US"/>
        </w:rPr>
        <w:t>(ب):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أمره</w:t>
      </w:r>
      <w:r w:rsidR="00971F6A">
        <w:rPr>
          <w:rFonts w:ascii="Traditional Arabic"/>
          <w:color w:val="auto"/>
          <w:lang w:eastAsia="en-US"/>
        </w:rPr>
        <w:sym w:font="AGA Arabesque" w:char="F072"/>
      </w:r>
      <w:r w:rsidR="00D421C1">
        <w:rPr>
          <w:rFonts w:asciiTheme="minorHAnsi" w:hAnsiTheme="minorHAnsi"/>
          <w:color w:val="auto"/>
          <w:lang w:eastAsia="en-US"/>
        </w:rPr>
        <w:t xml:space="preserve"> 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يقتضي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الوجوب</w:t>
      </w:r>
      <w:r w:rsidR="008B0B19">
        <w:rPr>
          <w:rFonts w:ascii="Traditional Arabic" w:hint="cs"/>
          <w:color w:val="auto"/>
          <w:rtl/>
          <w:lang w:eastAsia="en-US"/>
        </w:rPr>
        <w:t>.</w:t>
      </w:r>
    </w:p>
    <w:p w:rsidR="002361B5" w:rsidRDefault="0027110C" w:rsidP="00DF737A">
      <w:pPr>
        <w:rPr>
          <w:rFonts w:ascii="Traditional Arabic"/>
          <w:color w:val="auto"/>
          <w:rtl/>
          <w:lang w:eastAsia="en-US"/>
        </w:rPr>
      </w:pPr>
      <w:r w:rsidRPr="0027110C">
        <w:rPr>
          <w:rFonts w:ascii="Traditional Arabic" w:hint="cs"/>
          <w:b/>
          <w:bCs/>
          <w:color w:val="auto"/>
          <w:rtl/>
          <w:lang w:eastAsia="en-US"/>
        </w:rPr>
        <w:t>نوقش: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color w:val="auto"/>
          <w:rtl/>
          <w:lang w:eastAsia="en-US"/>
        </w:rPr>
        <w:t xml:space="preserve">أما أمر النبي </w:t>
      </w:r>
      <w:r>
        <w:rPr>
          <w:rFonts w:ascii="Traditional Arabic" w:hint="cs"/>
          <w:color w:val="auto"/>
          <w:lang w:eastAsia="en-US"/>
        </w:rPr>
        <w:sym w:font="AGA Arabesque" w:char="F072"/>
      </w:r>
      <w:r>
        <w:rPr>
          <w:rFonts w:ascii="Traditional Arabic" w:hint="cs"/>
          <w:color w:val="auto"/>
          <w:rtl/>
          <w:lang w:eastAsia="en-US"/>
        </w:rPr>
        <w:t xml:space="preserve"> "</w:t>
      </w:r>
      <w:r w:rsidRPr="004C5800">
        <w:rPr>
          <w:rFonts w:ascii="Traditional Arabic" w:hint="cs"/>
          <w:color w:val="auto"/>
          <w:rtl/>
          <w:lang w:eastAsia="en-US"/>
        </w:rPr>
        <w:t>قولوا</w:t>
      </w:r>
      <w:r>
        <w:rPr>
          <w:rFonts w:ascii="Traditional Arabic" w:hint="cs"/>
          <w:color w:val="auto"/>
          <w:rtl/>
          <w:lang w:eastAsia="en-US"/>
        </w:rPr>
        <w:t>:</w:t>
      </w:r>
      <w:r w:rsidRPr="004C5800">
        <w:rPr>
          <w:rFonts w:ascii="Traditional Arabic" w:hint="cs"/>
          <w:color w:val="auto"/>
          <w:rtl/>
          <w:lang w:eastAsia="en-US"/>
        </w:rPr>
        <w:t xml:space="preserve"> التحيات لله</w:t>
      </w:r>
      <w:r>
        <w:rPr>
          <w:rFonts w:ascii="Traditional Arabic" w:hint="cs"/>
          <w:color w:val="auto"/>
          <w:rtl/>
          <w:lang w:eastAsia="en-US"/>
        </w:rPr>
        <w:t>"</w:t>
      </w:r>
      <w:r w:rsidRPr="004C5800">
        <w:rPr>
          <w:rFonts w:ascii="Traditional Arabic" w:hint="cs"/>
          <w:color w:val="auto"/>
          <w:rtl/>
          <w:lang w:eastAsia="en-US"/>
        </w:rPr>
        <w:t>,</w:t>
      </w:r>
      <w:r w:rsidR="00DF3282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أنه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محمول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على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الندب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جمعا</w:t>
      </w:r>
      <w:r>
        <w:rPr>
          <w:rFonts w:ascii="Traditional Arabic" w:hint="cs"/>
          <w:color w:val="auto"/>
          <w:rtl/>
          <w:lang w:eastAsia="en-US"/>
        </w:rPr>
        <w:t>ً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بين</w:t>
      </w:r>
      <w:r w:rsidRPr="004C5800">
        <w:rPr>
          <w:rFonts w:ascii="Traditional Arabic" w:hint="cs"/>
          <w:color w:val="auto"/>
          <w:rtl/>
          <w:lang w:eastAsia="en-US"/>
        </w:rPr>
        <w:t xml:space="preserve"> الأدلة</w:t>
      </w:r>
      <w:r w:rsidRPr="001C6C47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1C6C47">
        <w:rPr>
          <w:rFonts w:ascii="Traditional Arabic"/>
          <w:color w:val="auto"/>
          <w:vertAlign w:val="superscript"/>
          <w:rtl/>
          <w:lang w:eastAsia="en-US"/>
        </w:rPr>
        <w:footnoteReference w:id="10"/>
      </w:r>
      <w:r w:rsidRPr="001C6C47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4C5800">
        <w:rPr>
          <w:rFonts w:ascii="Traditional Arabic" w:hint="cs"/>
          <w:color w:val="auto"/>
          <w:rtl/>
          <w:lang w:eastAsia="en-US"/>
        </w:rPr>
        <w:t>.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color w:val="auto"/>
          <w:rtl/>
          <w:lang w:eastAsia="en-US"/>
        </w:rPr>
        <w:t xml:space="preserve"> </w:t>
      </w:r>
      <w:r>
        <w:rPr>
          <w:rFonts w:ascii="Traditional Arabic"/>
          <w:color w:val="auto"/>
          <w:rtl/>
          <w:lang w:eastAsia="en-US"/>
        </w:rPr>
        <w:t xml:space="preserve"> </w:t>
      </w:r>
    </w:p>
    <w:p w:rsidR="004C5800" w:rsidRPr="004C5800" w:rsidRDefault="002361B5" w:rsidP="008921E3">
      <w:pPr>
        <w:rPr>
          <w:rFonts w:ascii="Traditional Arabic"/>
          <w:color w:val="auto"/>
          <w:rtl/>
          <w:lang w:eastAsia="en-US"/>
        </w:rPr>
      </w:pPr>
      <w:r w:rsidRPr="002361B5">
        <w:rPr>
          <w:rFonts w:ascii="Traditional Arabic" w:hint="cs"/>
          <w:b/>
          <w:bCs/>
          <w:color w:val="auto"/>
          <w:rtl/>
          <w:lang w:eastAsia="en-US"/>
        </w:rPr>
        <w:t>2-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cs"/>
          <w:color w:val="auto"/>
          <w:rtl/>
          <w:lang w:eastAsia="en-US"/>
        </w:rPr>
        <w:t xml:space="preserve"> </w:t>
      </w:r>
      <w:r w:rsidR="009C5151">
        <w:rPr>
          <w:rFonts w:ascii="Traditional Arabic" w:hint="eastAsia"/>
          <w:color w:val="auto"/>
          <w:rtl/>
          <w:lang w:eastAsia="en-US"/>
        </w:rPr>
        <w:t>فعل</w:t>
      </w:r>
      <w:r w:rsidR="009C5151">
        <w:rPr>
          <w:rFonts w:ascii="Traditional Arabic" w:hint="cs"/>
          <w:color w:val="auto"/>
          <w:rtl/>
          <w:lang w:eastAsia="en-US"/>
        </w:rPr>
        <w:t xml:space="preserve"> </w:t>
      </w:r>
      <w:r w:rsidR="009C5151" w:rsidRPr="00467DF9">
        <w:rPr>
          <w:rFonts w:ascii="Traditional Arabic" w:hint="cs"/>
          <w:color w:val="auto"/>
          <w:rtl/>
          <w:lang w:eastAsia="en-US"/>
        </w:rPr>
        <w:t>الن</w:t>
      </w:r>
      <w:r w:rsidR="001805AB">
        <w:rPr>
          <w:rFonts w:ascii="Traditional Arabic" w:hint="cs"/>
          <w:color w:val="auto"/>
          <w:rtl/>
          <w:lang w:eastAsia="en-US"/>
        </w:rPr>
        <w:t>ّ</w:t>
      </w:r>
      <w:r w:rsidR="009C5151" w:rsidRPr="00467DF9">
        <w:rPr>
          <w:rFonts w:ascii="Traditional Arabic" w:hint="cs"/>
          <w:color w:val="auto"/>
          <w:rtl/>
          <w:lang w:eastAsia="en-US"/>
        </w:rPr>
        <w:t>بي</w:t>
      </w:r>
      <w:r w:rsidR="00D421C1">
        <w:rPr>
          <w:rFonts w:ascii="Traditional Arabic" w:hint="cs"/>
          <w:color w:val="auto"/>
          <w:rtl/>
          <w:lang w:eastAsia="en-US"/>
        </w:rPr>
        <w:t xml:space="preserve"> </w:t>
      </w:r>
      <w:r w:rsidR="009C5151" w:rsidRPr="00467DF9">
        <w:rPr>
          <w:rFonts w:ascii="Traditional Arabic" w:hint="cs"/>
          <w:color w:val="auto"/>
          <w:lang w:eastAsia="en-US"/>
        </w:rPr>
        <w:sym w:font="AGA Arabesque" w:char="F072"/>
      </w:r>
      <w:r w:rsidR="004C5800" w:rsidRPr="00467DF9">
        <w:rPr>
          <w:rFonts w:ascii="Traditional Arabic"/>
          <w:color w:val="auto"/>
          <w:rtl/>
          <w:lang w:eastAsia="en-US"/>
        </w:rPr>
        <w:t xml:space="preserve"> </w:t>
      </w:r>
      <w:r w:rsidR="0096017F">
        <w:rPr>
          <w:rFonts w:ascii="Traditional Arabic" w:hint="eastAsia"/>
          <w:color w:val="auto"/>
          <w:rtl/>
          <w:lang w:eastAsia="en-US"/>
        </w:rPr>
        <w:t>ود</w:t>
      </w:r>
      <w:r w:rsidR="0096017F">
        <w:rPr>
          <w:rFonts w:ascii="Traditional Arabic" w:hint="cs"/>
          <w:color w:val="auto"/>
          <w:rtl/>
          <w:lang w:eastAsia="en-US"/>
        </w:rPr>
        <w:t>وا</w:t>
      </w:r>
      <w:r w:rsidR="004C5800" w:rsidRPr="00467DF9">
        <w:rPr>
          <w:rFonts w:ascii="Traditional Arabic" w:hint="eastAsia"/>
          <w:color w:val="auto"/>
          <w:rtl/>
          <w:lang w:eastAsia="en-US"/>
        </w:rPr>
        <w:t>م</w:t>
      </w:r>
      <w:r w:rsidR="004C5800" w:rsidRPr="00467DF9">
        <w:rPr>
          <w:rFonts w:ascii="Traditional Arabic" w:hint="cs"/>
          <w:color w:val="auto"/>
          <w:rtl/>
          <w:lang w:eastAsia="en-US"/>
        </w:rPr>
        <w:t>ه</w:t>
      </w:r>
      <w:r w:rsidR="004C5800" w:rsidRPr="00467DF9">
        <w:rPr>
          <w:rFonts w:ascii="Traditional Arabic"/>
          <w:color w:val="auto"/>
          <w:rtl/>
          <w:lang w:eastAsia="en-US"/>
        </w:rPr>
        <w:t xml:space="preserve"> </w:t>
      </w:r>
      <w:r w:rsidR="004C5800" w:rsidRPr="00467DF9">
        <w:rPr>
          <w:rFonts w:ascii="Traditional Arabic" w:hint="eastAsia"/>
          <w:color w:val="auto"/>
          <w:rtl/>
          <w:lang w:eastAsia="en-US"/>
        </w:rPr>
        <w:t>عليه</w:t>
      </w:r>
      <w:r w:rsidR="004C5800" w:rsidRPr="00467DF9">
        <w:rPr>
          <w:rFonts w:ascii="Traditional Arabic" w:hint="cs"/>
          <w:color w:val="auto"/>
          <w:rtl/>
          <w:lang w:eastAsia="en-US"/>
        </w:rPr>
        <w:t xml:space="preserve"> يقتضي الوجوب</w:t>
      </w:r>
      <w:r w:rsidR="004C5800" w:rsidRPr="00467DF9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4C5800" w:rsidRPr="00467DF9">
        <w:rPr>
          <w:rFonts w:ascii="Traditional Arabic"/>
          <w:color w:val="auto"/>
          <w:vertAlign w:val="superscript"/>
          <w:rtl/>
          <w:lang w:eastAsia="en-US"/>
        </w:rPr>
        <w:footnoteReference w:id="11"/>
      </w:r>
      <w:r w:rsidR="004C5800" w:rsidRPr="00467DF9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467DF9" w:rsidRPr="00467DF9">
        <w:rPr>
          <w:rFonts w:ascii="Traditional Arabic" w:hint="cs"/>
          <w:color w:val="auto"/>
          <w:rtl/>
          <w:lang w:eastAsia="en-US"/>
        </w:rPr>
        <w:t>,</w:t>
      </w:r>
      <w:r w:rsidR="00AA01E5">
        <w:rPr>
          <w:rFonts w:ascii="Traditional Arabic" w:hint="cs"/>
          <w:color w:val="auto"/>
          <w:rtl/>
          <w:lang w:eastAsia="en-US"/>
        </w:rPr>
        <w:t xml:space="preserve"> </w:t>
      </w:r>
      <w:r w:rsidR="00467DF9" w:rsidRPr="00467DF9">
        <w:rPr>
          <w:rFonts w:ascii="Traditional Arabic" w:hint="cs"/>
          <w:color w:val="auto"/>
          <w:rtl/>
          <w:lang w:eastAsia="en-US"/>
        </w:rPr>
        <w:t>بدليل قول النبي</w:t>
      </w:r>
      <w:r w:rsidR="005C39A8">
        <w:rPr>
          <w:rFonts w:ascii="Traditional Arabic" w:hint="cs"/>
          <w:color w:val="auto"/>
          <w:rtl/>
          <w:lang w:eastAsia="en-US"/>
        </w:rPr>
        <w:t xml:space="preserve"> </w:t>
      </w:r>
      <w:r w:rsidR="00467DF9" w:rsidRPr="00467DF9">
        <w:rPr>
          <w:rFonts w:ascii="Traditional Arabic" w:hint="cs"/>
          <w:color w:val="auto"/>
          <w:lang w:eastAsia="en-US"/>
        </w:rPr>
        <w:sym w:font="AGA Arabesque" w:char="F072"/>
      </w:r>
      <w:r w:rsidR="00B4491B">
        <w:rPr>
          <w:rFonts w:ascii="Traditional Arabic" w:hint="cs"/>
          <w:color w:val="auto"/>
          <w:rtl/>
          <w:lang w:eastAsia="en-US"/>
        </w:rPr>
        <w:t xml:space="preserve">: </w:t>
      </w:r>
      <w:r w:rsidR="00467DF9" w:rsidRPr="00467DF9">
        <w:rPr>
          <w:rFonts w:ascii="Traditional Arabic" w:hint="cs"/>
          <w:color w:val="auto"/>
          <w:rtl/>
          <w:lang w:eastAsia="en-US"/>
        </w:rPr>
        <w:t>"صل</w:t>
      </w:r>
      <w:r w:rsidR="00AA01E5">
        <w:rPr>
          <w:rFonts w:ascii="Traditional Arabic" w:hint="cs"/>
          <w:color w:val="auto"/>
          <w:rtl/>
          <w:lang w:eastAsia="en-US"/>
        </w:rPr>
        <w:t>ّ</w:t>
      </w:r>
      <w:r w:rsidR="00467DF9" w:rsidRPr="00467DF9">
        <w:rPr>
          <w:rFonts w:ascii="Traditional Arabic" w:hint="cs"/>
          <w:color w:val="auto"/>
          <w:rtl/>
          <w:lang w:eastAsia="en-US"/>
        </w:rPr>
        <w:t xml:space="preserve">وا كما </w:t>
      </w:r>
      <w:r w:rsidR="00467DF9" w:rsidRPr="00467DF9">
        <w:rPr>
          <w:rFonts w:ascii="Traditional Arabic" w:hint="eastAsia"/>
          <w:rtl/>
          <w:lang w:eastAsia="en-US"/>
        </w:rPr>
        <w:t>رأيتموني</w:t>
      </w:r>
      <w:r w:rsidR="00467DF9" w:rsidRPr="00467DF9">
        <w:rPr>
          <w:rFonts w:ascii="Traditional Arabic" w:hint="cs"/>
          <w:color w:val="auto"/>
          <w:rtl/>
          <w:lang w:eastAsia="en-US"/>
        </w:rPr>
        <w:t xml:space="preserve"> أصل</w:t>
      </w:r>
      <w:r w:rsidR="001805AB">
        <w:rPr>
          <w:rFonts w:ascii="Traditional Arabic" w:hint="cs"/>
          <w:color w:val="auto"/>
          <w:rtl/>
          <w:lang w:eastAsia="en-US"/>
        </w:rPr>
        <w:t>ّ</w:t>
      </w:r>
      <w:r w:rsidR="00467DF9" w:rsidRPr="00467DF9">
        <w:rPr>
          <w:rFonts w:ascii="Traditional Arabic" w:hint="cs"/>
          <w:color w:val="auto"/>
          <w:rtl/>
          <w:lang w:eastAsia="en-US"/>
        </w:rPr>
        <w:t>ي"</w:t>
      </w:r>
      <w:r w:rsidR="00467DF9" w:rsidRPr="00467DF9">
        <w:rPr>
          <w:rStyle w:val="ae"/>
          <w:rtl/>
        </w:rPr>
        <w:t>(</w:t>
      </w:r>
      <w:r w:rsidR="00467DF9">
        <w:rPr>
          <w:rStyle w:val="ae"/>
          <w:rtl/>
        </w:rPr>
        <w:footnoteReference w:id="12"/>
      </w:r>
      <w:r w:rsidR="00467DF9" w:rsidRPr="00467DF9">
        <w:rPr>
          <w:rStyle w:val="ae"/>
          <w:rtl/>
        </w:rPr>
        <w:t>)</w:t>
      </w:r>
      <w:r w:rsidR="004C5800" w:rsidRPr="00467DF9">
        <w:rPr>
          <w:rFonts w:ascii="Traditional Arabic" w:hint="cs"/>
          <w:color w:val="auto"/>
          <w:rtl/>
          <w:lang w:eastAsia="en-US"/>
        </w:rPr>
        <w:t>.</w:t>
      </w:r>
      <w:r w:rsidR="008B0B19">
        <w:rPr>
          <w:rFonts w:ascii="Traditional Arabic"/>
          <w:color w:val="auto"/>
          <w:rtl/>
          <w:lang w:eastAsia="en-US"/>
        </w:rPr>
        <w:t xml:space="preserve"> </w:t>
      </w:r>
      <w:r w:rsidR="00971F6A">
        <w:rPr>
          <w:rFonts w:ascii="Traditional Arabic" w:hint="cs"/>
          <w:color w:val="auto"/>
          <w:rtl/>
          <w:lang w:eastAsia="en-US"/>
        </w:rPr>
        <w:t xml:space="preserve"> </w:t>
      </w:r>
      <w:r w:rsidR="009C5151">
        <w:rPr>
          <w:rFonts w:ascii="Traditional Arabic"/>
          <w:color w:val="auto"/>
          <w:rtl/>
          <w:lang w:eastAsia="en-US"/>
        </w:rPr>
        <w:t xml:space="preserve"> </w:t>
      </w:r>
      <w:r w:rsidR="00467DF9">
        <w:rPr>
          <w:rFonts w:ascii="Traditional Arabic"/>
          <w:color w:val="auto"/>
          <w:rtl/>
          <w:lang w:eastAsia="en-US"/>
        </w:rPr>
        <w:t xml:space="preserve"> </w:t>
      </w:r>
    </w:p>
    <w:p w:rsidR="004C5800" w:rsidRPr="00403DE6" w:rsidRDefault="004C5800" w:rsidP="00DF737A">
      <w:pPr>
        <w:rPr>
          <w:rFonts w:ascii="Traditional Arabic"/>
          <w:b/>
          <w:bCs/>
          <w:color w:val="auto"/>
          <w:u w:val="double"/>
          <w:rtl/>
          <w:lang w:eastAsia="en-US"/>
        </w:rPr>
      </w:pPr>
      <w:r w:rsidRPr="00403DE6">
        <w:rPr>
          <w:rFonts w:ascii="Traditional Arabic" w:hint="cs"/>
          <w:b/>
          <w:bCs/>
          <w:color w:val="auto"/>
          <w:u w:val="double"/>
          <w:rtl/>
          <w:lang w:eastAsia="en-US"/>
        </w:rPr>
        <w:lastRenderedPageBreak/>
        <w:t>الأقوال في المسالة:</w:t>
      </w:r>
    </w:p>
    <w:p w:rsidR="004C5800" w:rsidRPr="004C5800" w:rsidRDefault="004C5800" w:rsidP="00DF737A">
      <w:pPr>
        <w:rPr>
          <w:rFonts w:ascii="Traditional Arabic"/>
          <w:b/>
          <w:bCs/>
          <w:color w:val="auto"/>
          <w:rtl/>
          <w:lang w:eastAsia="en-US"/>
        </w:rPr>
      </w:pPr>
      <w:r w:rsidRPr="004C5800">
        <w:rPr>
          <w:rFonts w:ascii="Traditional Arabic" w:hint="cs"/>
          <w:b/>
          <w:bCs/>
          <w:color w:val="auto"/>
          <w:rtl/>
          <w:lang w:eastAsia="en-US"/>
        </w:rPr>
        <w:t>للعلماء في المسالة ثلاثة أقوال:</w:t>
      </w:r>
    </w:p>
    <w:p w:rsidR="006C70E3" w:rsidRPr="004C5800" w:rsidRDefault="00E03006" w:rsidP="00DF737A">
      <w:pPr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أ</w:t>
      </w:r>
      <w:r w:rsidR="004C5800" w:rsidRPr="004C5800">
        <w:rPr>
          <w:rFonts w:ascii="Traditional Arabic" w:hint="cs"/>
          <w:b/>
          <w:bCs/>
          <w:color w:val="auto"/>
          <w:rtl/>
          <w:lang w:eastAsia="en-US"/>
        </w:rPr>
        <w:t>حدها: ما تقدم من اختيار نافع ومن وافقه.</w:t>
      </w:r>
    </w:p>
    <w:p w:rsidR="004C5800" w:rsidRPr="004C5800" w:rsidRDefault="004C5800" w:rsidP="00DF737A">
      <w:pPr>
        <w:rPr>
          <w:rFonts w:ascii="Traditional Arabic"/>
          <w:color w:val="auto"/>
          <w:lang w:eastAsia="en-US"/>
        </w:rPr>
      </w:pPr>
      <w:r w:rsidRPr="004C5800">
        <w:rPr>
          <w:rFonts w:ascii="Traditional Arabic" w:hint="cs"/>
          <w:b/>
          <w:bCs/>
          <w:color w:val="auto"/>
          <w:rtl/>
          <w:lang w:eastAsia="en-US"/>
        </w:rPr>
        <w:t>القول الثاني:</w:t>
      </w:r>
      <w:r w:rsidR="0040157E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D551D4">
        <w:rPr>
          <w:rFonts w:ascii="Traditional Arabic" w:hint="cs"/>
          <w:color w:val="auto"/>
          <w:rtl/>
          <w:lang w:eastAsia="en-US"/>
        </w:rPr>
        <w:t>أ</w:t>
      </w:r>
      <w:r w:rsidRPr="004C5800">
        <w:rPr>
          <w:rFonts w:ascii="Traditional Arabic" w:hint="cs"/>
          <w:color w:val="auto"/>
          <w:rtl/>
          <w:lang w:eastAsia="en-US"/>
        </w:rPr>
        <w:t>نه يفرض على المصل</w:t>
      </w:r>
      <w:r w:rsidR="00AA01E5">
        <w:rPr>
          <w:rFonts w:ascii="Traditional Arabic" w:hint="cs"/>
          <w:color w:val="auto"/>
          <w:rtl/>
          <w:lang w:eastAsia="en-US"/>
        </w:rPr>
        <w:t>ّ</w:t>
      </w:r>
      <w:r w:rsidRPr="004C5800">
        <w:rPr>
          <w:rFonts w:ascii="Traditional Arabic" w:hint="cs"/>
          <w:color w:val="auto"/>
          <w:rtl/>
          <w:lang w:eastAsia="en-US"/>
        </w:rPr>
        <w:t xml:space="preserve">ي </w:t>
      </w:r>
      <w:r w:rsidRPr="004C5800">
        <w:rPr>
          <w:rFonts w:ascii="Traditional Arabic"/>
          <w:color w:val="auto"/>
          <w:rtl/>
          <w:lang w:eastAsia="en-US"/>
        </w:rPr>
        <w:t>الجلوس قدر التشهد</w:t>
      </w:r>
      <w:r w:rsidR="00BD0ED9">
        <w:rPr>
          <w:rFonts w:ascii="Traditional Arabic" w:hint="cs"/>
          <w:color w:val="auto"/>
          <w:rtl/>
          <w:lang w:eastAsia="en-US"/>
        </w:rPr>
        <w:t xml:space="preserve"> أما التشهد فليس بواجب </w:t>
      </w:r>
      <w:r w:rsidR="00771667">
        <w:rPr>
          <w:rFonts w:ascii="Traditional Arabic" w:hint="cs"/>
          <w:color w:val="auto"/>
          <w:rtl/>
          <w:lang w:eastAsia="en-US"/>
        </w:rPr>
        <w:t>,</w:t>
      </w:r>
      <w:r w:rsidR="0040157E">
        <w:rPr>
          <w:rFonts w:ascii="Traditional Arabic" w:hint="cs"/>
          <w:color w:val="auto"/>
          <w:rtl/>
          <w:lang w:eastAsia="en-US"/>
        </w:rPr>
        <w:t xml:space="preserve"> </w:t>
      </w:r>
      <w:r w:rsidR="00771667">
        <w:rPr>
          <w:rFonts w:ascii="Traditional Arabic" w:hint="cs"/>
          <w:color w:val="auto"/>
          <w:rtl/>
          <w:lang w:eastAsia="en-US"/>
        </w:rPr>
        <w:t>و</w:t>
      </w:r>
      <w:r w:rsidRPr="004C5800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/>
          <w:color w:val="auto"/>
          <w:rtl/>
          <w:lang w:eastAsia="en-US"/>
        </w:rPr>
        <w:t>به</w:t>
      </w:r>
      <w:r w:rsidRPr="004C5800">
        <w:rPr>
          <w:rFonts w:ascii="Traditional Arabic" w:hint="cs"/>
          <w:color w:val="auto"/>
          <w:rtl/>
          <w:lang w:eastAsia="en-US"/>
        </w:rPr>
        <w:t xml:space="preserve"> قال الحنفية</w:t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footnoteReference w:id="13"/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4C5800">
        <w:rPr>
          <w:rFonts w:ascii="Traditional Arabic" w:hint="cs"/>
          <w:color w:val="auto"/>
          <w:rtl/>
          <w:lang w:eastAsia="en-US"/>
        </w:rPr>
        <w:t>.</w:t>
      </w:r>
    </w:p>
    <w:p w:rsidR="004C5800" w:rsidRPr="004C5800" w:rsidRDefault="004C5800" w:rsidP="00DF737A">
      <w:pPr>
        <w:rPr>
          <w:rFonts w:ascii="Traditional Arabic"/>
          <w:b/>
          <w:bCs/>
          <w:color w:val="auto"/>
          <w:rtl/>
          <w:lang w:eastAsia="en-US"/>
        </w:rPr>
      </w:pPr>
      <w:r w:rsidRPr="004C5800">
        <w:rPr>
          <w:rFonts w:ascii="Traditional Arabic" w:hint="cs"/>
          <w:b/>
          <w:bCs/>
          <w:color w:val="auto"/>
          <w:rtl/>
          <w:lang w:eastAsia="en-US"/>
        </w:rPr>
        <w:t>من أدلة ها القول:</w:t>
      </w:r>
      <w:r w:rsidR="00340348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4C5800" w:rsidRPr="004C5800" w:rsidRDefault="004C5800" w:rsidP="00DF737A">
      <w:pPr>
        <w:rPr>
          <w:rFonts w:ascii="Traditional Arabic"/>
          <w:color w:val="auto"/>
          <w:lang w:eastAsia="en-US"/>
        </w:rPr>
      </w:pPr>
      <w:r w:rsidRPr="004C5800">
        <w:rPr>
          <w:rFonts w:ascii="Traditional Arabic" w:hint="cs"/>
          <w:b/>
          <w:bCs/>
          <w:color w:val="auto"/>
          <w:rtl/>
          <w:lang w:eastAsia="en-US"/>
        </w:rPr>
        <w:t>1-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عن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عبد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الله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بن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عمرو</w:t>
      </w:r>
      <w:r w:rsidR="00971B9A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Pr="004C5800">
        <w:rPr>
          <w:rFonts w:ascii="Traditional Arabic" w:hint="eastAsia"/>
          <w:color w:val="auto"/>
          <w:rtl/>
          <w:lang w:eastAsia="en-US"/>
        </w:rPr>
        <w:t>،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رسول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الله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lang w:eastAsia="en-US"/>
        </w:rPr>
        <w:sym w:font="AGA Arabesque" w:char="F072"/>
      </w:r>
      <w:r w:rsidRPr="004C5800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قال</w:t>
      </w:r>
      <w:r w:rsidR="00403DE6">
        <w:rPr>
          <w:rFonts w:ascii="Traditional Arabic"/>
          <w:color w:val="auto"/>
          <w:rtl/>
          <w:lang w:eastAsia="en-US"/>
        </w:rPr>
        <w:t>:</w:t>
      </w:r>
      <w:r w:rsidR="00302A68">
        <w:rPr>
          <w:rFonts w:ascii="Traditional Arabic" w:hint="cs"/>
          <w:color w:val="auto"/>
          <w:rtl/>
          <w:lang w:eastAsia="en-US"/>
        </w:rPr>
        <w:t xml:space="preserve"> </w:t>
      </w:r>
      <w:r w:rsidR="00403DE6">
        <w:rPr>
          <w:rFonts w:ascii="Traditional Arabic" w:hint="cs"/>
          <w:color w:val="auto"/>
          <w:rtl/>
          <w:lang w:eastAsia="en-US"/>
        </w:rPr>
        <w:t>"</w:t>
      </w:r>
      <w:r w:rsidRPr="004C5800">
        <w:rPr>
          <w:rFonts w:ascii="Traditional Arabic" w:hint="eastAsia"/>
          <w:color w:val="auto"/>
          <w:rtl/>
          <w:lang w:eastAsia="en-US"/>
        </w:rPr>
        <w:t>إذا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قضى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الإمام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الصلاة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وقعد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فأحدث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قبل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color w:val="auto"/>
          <w:rtl/>
          <w:lang w:eastAsia="en-US"/>
        </w:rPr>
        <w:t>يسل</w:t>
      </w:r>
      <w:r w:rsidR="00AA01E5">
        <w:rPr>
          <w:rFonts w:ascii="Traditional Arabic" w:hint="cs"/>
          <w:color w:val="auto"/>
          <w:rtl/>
          <w:lang w:eastAsia="en-US"/>
        </w:rPr>
        <w:t>ّ</w:t>
      </w:r>
      <w:r w:rsidRPr="004C5800">
        <w:rPr>
          <w:rFonts w:ascii="Traditional Arabic" w:hint="cs"/>
          <w:color w:val="auto"/>
          <w:rtl/>
          <w:lang w:eastAsia="en-US"/>
        </w:rPr>
        <w:t>م</w:t>
      </w:r>
      <w:r w:rsidRPr="004C5800">
        <w:rPr>
          <w:rFonts w:ascii="Traditional Arabic" w:hint="eastAsia"/>
          <w:color w:val="auto"/>
          <w:rtl/>
          <w:lang w:eastAsia="en-US"/>
        </w:rPr>
        <w:t>،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فقد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تم</w:t>
      </w:r>
      <w:r w:rsidR="00AA01E5">
        <w:rPr>
          <w:rFonts w:ascii="Traditional Arabic" w:hint="cs"/>
          <w:color w:val="auto"/>
          <w:rtl/>
          <w:lang w:eastAsia="en-US"/>
        </w:rPr>
        <w:t>ّ</w:t>
      </w:r>
      <w:r w:rsidRPr="004C5800">
        <w:rPr>
          <w:rFonts w:ascii="Traditional Arabic" w:hint="eastAsia"/>
          <w:color w:val="auto"/>
          <w:rtl/>
          <w:lang w:eastAsia="en-US"/>
        </w:rPr>
        <w:t>ت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صلاته،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ومن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كان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خلفه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مم</w:t>
      </w:r>
      <w:r w:rsidR="00AA01E5">
        <w:rPr>
          <w:rFonts w:ascii="Traditional Arabic" w:hint="cs"/>
          <w:color w:val="auto"/>
          <w:rtl/>
          <w:lang w:eastAsia="en-US"/>
        </w:rPr>
        <w:t>ّ</w:t>
      </w:r>
      <w:r w:rsidRPr="004C5800">
        <w:rPr>
          <w:rFonts w:ascii="Traditional Arabic" w:hint="eastAsia"/>
          <w:color w:val="auto"/>
          <w:rtl/>
          <w:lang w:eastAsia="en-US"/>
        </w:rPr>
        <w:t>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أتم</w:t>
      </w:r>
      <w:r w:rsidR="00AA01E5">
        <w:rPr>
          <w:rFonts w:ascii="Traditional Arabic" w:hint="cs"/>
          <w:color w:val="auto"/>
          <w:rtl/>
          <w:lang w:eastAsia="en-US"/>
        </w:rPr>
        <w:t>ّ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الصلاة</w:t>
      </w:r>
      <w:r w:rsidR="00403DE6">
        <w:rPr>
          <w:rFonts w:ascii="Traditional Arabic" w:hint="cs"/>
          <w:color w:val="auto"/>
          <w:rtl/>
          <w:lang w:eastAsia="en-US"/>
        </w:rPr>
        <w:t>"</w:t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footnoteReference w:id="14"/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4C5800">
        <w:rPr>
          <w:rFonts w:ascii="Traditional Arabic" w:hint="cs"/>
          <w:color w:val="auto"/>
          <w:rtl/>
          <w:lang w:eastAsia="en-US"/>
        </w:rPr>
        <w:t>.</w:t>
      </w:r>
    </w:p>
    <w:p w:rsidR="004C5800" w:rsidRPr="00BE39B4" w:rsidRDefault="004C5800" w:rsidP="00584EE7">
      <w:pPr>
        <w:spacing w:after="480"/>
        <w:rPr>
          <w:rFonts w:asciiTheme="minorHAnsi" w:hAnsiTheme="minorHAnsi"/>
          <w:color w:val="auto"/>
          <w:rtl/>
          <w:lang w:eastAsia="en-US"/>
        </w:rPr>
      </w:pPr>
      <w:r w:rsidRPr="004C5800">
        <w:rPr>
          <w:rFonts w:ascii="Traditional Arabic" w:hint="cs"/>
          <w:b/>
          <w:bCs/>
          <w:color w:val="auto"/>
          <w:rtl/>
          <w:lang w:eastAsia="en-US"/>
        </w:rPr>
        <w:t>2-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color w:val="auto"/>
          <w:rtl/>
          <w:lang w:eastAsia="en-US"/>
        </w:rPr>
        <w:t xml:space="preserve">عن </w:t>
      </w:r>
      <w:r w:rsidRPr="004C5800">
        <w:rPr>
          <w:rFonts w:ascii="Traditional Arabic" w:hint="eastAsia"/>
          <w:color w:val="auto"/>
          <w:rtl/>
          <w:lang w:eastAsia="en-US"/>
        </w:rPr>
        <w:t>ابن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مسعود</w:t>
      </w:r>
      <w:r w:rsidRPr="004C5800">
        <w:rPr>
          <w:rFonts w:ascii="Traditional Arabic" w:hint="cs"/>
          <w:color w:val="auto"/>
          <w:rtl/>
          <w:lang w:eastAsia="en-US"/>
        </w:rPr>
        <w:t xml:space="preserve"> </w:t>
      </w:r>
      <w:r>
        <w:rPr>
          <w:rFonts w:ascii="Traditional Arabic" w:hint="cs"/>
          <w:color w:val="auto"/>
          <w:lang w:eastAsia="en-US"/>
        </w:rPr>
        <w:sym w:font="AGA Arabesque" w:char="F074"/>
      </w:r>
      <w:r w:rsidRPr="004C5800">
        <w:rPr>
          <w:rFonts w:ascii="Traditional Arabic" w:hint="cs"/>
          <w:color w:val="auto"/>
          <w:rtl/>
          <w:lang w:eastAsia="en-US"/>
        </w:rPr>
        <w:t>,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رسول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الله</w:t>
      </w:r>
      <w:r w:rsidR="00AA01E5">
        <w:rPr>
          <w:rFonts w:ascii="Traditional Arabic" w:hint="cs"/>
          <w:color w:val="auto"/>
          <w:rtl/>
          <w:lang w:eastAsia="en-US"/>
        </w:rPr>
        <w:t xml:space="preserve"> </w:t>
      </w:r>
      <w:r>
        <w:rPr>
          <w:rFonts w:ascii="Traditional Arabic" w:hint="cs"/>
          <w:color w:val="auto"/>
          <w:lang w:eastAsia="en-US"/>
        </w:rPr>
        <w:sym w:font="AGA Arabesque" w:char="F072"/>
      </w:r>
      <w:r w:rsidRPr="004C5800">
        <w:rPr>
          <w:rFonts w:ascii="Traditional Arabic" w:hint="cs"/>
          <w:color w:val="auto"/>
          <w:rtl/>
          <w:lang w:eastAsia="en-US"/>
        </w:rPr>
        <w:t>,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color w:val="auto"/>
          <w:rtl/>
          <w:lang w:eastAsia="en-US"/>
        </w:rPr>
        <w:t>علَّ</w:t>
      </w:r>
      <w:r>
        <w:rPr>
          <w:rFonts w:ascii="Traditional Arabic" w:hint="cs"/>
          <w:color w:val="auto"/>
          <w:rtl/>
          <w:lang w:eastAsia="en-US"/>
        </w:rPr>
        <w:t xml:space="preserve">مه التشهد ثم </w:t>
      </w:r>
      <w:r w:rsidRPr="004C5800">
        <w:rPr>
          <w:rFonts w:ascii="Traditional Arabic" w:hint="cs"/>
          <w:color w:val="auto"/>
          <w:rtl/>
          <w:lang w:eastAsia="en-US"/>
        </w:rPr>
        <w:t>قال :</w:t>
      </w:r>
      <w:r w:rsidR="00C514DF">
        <w:rPr>
          <w:rFonts w:ascii="Traditional Arabic" w:hint="cs"/>
          <w:color w:val="auto"/>
          <w:rtl/>
          <w:lang w:eastAsia="en-US"/>
        </w:rPr>
        <w:t>"</w:t>
      </w:r>
      <w:r w:rsidRPr="004C5800">
        <w:rPr>
          <w:rFonts w:ascii="Traditional Arabic" w:hint="eastAsia"/>
          <w:color w:val="auto"/>
          <w:rtl/>
          <w:lang w:eastAsia="en-US"/>
        </w:rPr>
        <w:t>إذا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فعلت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هذا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أو</w:t>
      </w:r>
      <w:r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قضيت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هذا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فقد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قضيت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صلاتك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إن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شئت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تقوم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فقم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وإن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شئت</w:t>
      </w:r>
      <w:r w:rsidRPr="004C5800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تقعد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فاقعد</w:t>
      </w:r>
      <w:r w:rsidR="00C514DF">
        <w:rPr>
          <w:rFonts w:ascii="Traditional Arabic" w:hint="cs"/>
          <w:color w:val="auto"/>
          <w:rtl/>
          <w:lang w:eastAsia="en-US"/>
        </w:rPr>
        <w:t>"</w:t>
      </w:r>
      <w:r w:rsidRPr="00346F1E">
        <w:rPr>
          <w:rFonts w:ascii="Traditional Arabic"/>
          <w:vertAlign w:val="superscript"/>
          <w:rtl/>
          <w:lang w:eastAsia="en-US"/>
        </w:rPr>
        <w:t>(</w:t>
      </w:r>
      <w:r w:rsidRPr="00346F1E">
        <w:rPr>
          <w:rFonts w:ascii="Traditional Arabic"/>
          <w:vertAlign w:val="superscript"/>
          <w:rtl/>
          <w:lang w:eastAsia="en-US"/>
        </w:rPr>
        <w:footnoteReference w:id="15"/>
      </w:r>
      <w:r w:rsidRPr="00346F1E">
        <w:rPr>
          <w:rFonts w:ascii="Traditional Arabic"/>
          <w:vertAlign w:val="superscript"/>
          <w:rtl/>
          <w:lang w:eastAsia="en-US"/>
        </w:rPr>
        <w:t>)</w:t>
      </w:r>
      <w:r w:rsidRPr="004C5800">
        <w:rPr>
          <w:rFonts w:ascii="Traditional Arabic" w:hint="cs"/>
          <w:color w:val="auto"/>
          <w:rtl/>
          <w:lang w:eastAsia="en-US"/>
        </w:rPr>
        <w:t>.</w:t>
      </w:r>
      <w:r w:rsidR="00BE39B4">
        <w:rPr>
          <w:rFonts w:ascii="Traditional Arabic"/>
          <w:color w:val="auto"/>
          <w:lang w:eastAsia="en-US"/>
        </w:rPr>
        <w:t xml:space="preserve"> </w:t>
      </w:r>
    </w:p>
    <w:p w:rsidR="00673246" w:rsidRDefault="004C5800" w:rsidP="00302A68">
      <w:pPr>
        <w:spacing w:after="120"/>
        <w:rPr>
          <w:rFonts w:ascii="Traditional Arabic"/>
          <w:color w:val="auto"/>
          <w:rtl/>
          <w:lang w:eastAsia="en-US"/>
        </w:rPr>
      </w:pPr>
      <w:r w:rsidRPr="004C5800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الدلالة:</w:t>
      </w:r>
      <w:r w:rsidR="00C47C7A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لو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كان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التشهد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فرضا</w:t>
      </w:r>
      <w:r w:rsidRPr="004C5800">
        <w:rPr>
          <w:rFonts w:ascii="Traditional Arabic" w:hint="cs"/>
          <w:color w:val="auto"/>
          <w:rtl/>
          <w:lang w:eastAsia="en-US"/>
        </w:rPr>
        <w:t>ً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لما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ثبت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تمام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color w:val="auto"/>
          <w:rtl/>
          <w:lang w:eastAsia="en-US"/>
        </w:rPr>
        <w:t xml:space="preserve">الصلاة </w:t>
      </w:r>
      <w:r w:rsidRPr="004C5800">
        <w:rPr>
          <w:rFonts w:ascii="Traditional Arabic" w:hint="eastAsia"/>
          <w:color w:val="auto"/>
          <w:rtl/>
          <w:lang w:eastAsia="en-US"/>
        </w:rPr>
        <w:t>بدونه</w:t>
      </w:r>
      <w:r w:rsidR="00302A68">
        <w:rPr>
          <w:rFonts w:ascii="Traditional Arabic" w:hint="cs"/>
          <w:color w:val="auto"/>
          <w:rtl/>
          <w:lang w:eastAsia="en-US"/>
        </w:rPr>
        <w:t xml:space="preserve"> وأن الواجب الجلوس قد</w:t>
      </w:r>
      <w:r w:rsidR="00CD1DA1">
        <w:rPr>
          <w:rFonts w:ascii="Traditional Arabic" w:hint="cs"/>
          <w:color w:val="auto"/>
          <w:rtl/>
          <w:lang w:eastAsia="en-US"/>
        </w:rPr>
        <w:t>ر</w:t>
      </w:r>
      <w:r w:rsidR="00302A68">
        <w:rPr>
          <w:rFonts w:ascii="Traditional Arabic" w:hint="cs"/>
          <w:color w:val="auto"/>
          <w:rtl/>
          <w:lang w:eastAsia="en-US"/>
        </w:rPr>
        <w:t xml:space="preserve"> التشهد</w:t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footnoteReference w:id="16"/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4C5800">
        <w:rPr>
          <w:rFonts w:ascii="Traditional Arabic" w:hint="cs"/>
          <w:color w:val="auto"/>
          <w:rtl/>
          <w:lang w:eastAsia="en-US"/>
        </w:rPr>
        <w:t>.</w:t>
      </w:r>
    </w:p>
    <w:p w:rsidR="004C5800" w:rsidRPr="004C5800" w:rsidRDefault="004C5800" w:rsidP="00DF737A">
      <w:pPr>
        <w:rPr>
          <w:rFonts w:ascii="Traditional Arabic"/>
          <w:color w:val="auto"/>
          <w:lang w:eastAsia="en-US"/>
        </w:rPr>
      </w:pPr>
      <w:r w:rsidRPr="004C5800">
        <w:rPr>
          <w:rFonts w:ascii="Traditional Arabic" w:hint="cs"/>
          <w:b/>
          <w:bCs/>
          <w:color w:val="auto"/>
          <w:rtl/>
          <w:lang w:eastAsia="en-US"/>
        </w:rPr>
        <w:t>القول الثالث</w:t>
      </w:r>
      <w:r w:rsidR="00DF737A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DF737A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C00904">
        <w:rPr>
          <w:rFonts w:ascii="Traditional Arabic" w:hint="cs"/>
          <w:color w:val="auto"/>
          <w:rtl/>
          <w:lang w:eastAsia="en-US"/>
        </w:rPr>
        <w:t>أ</w:t>
      </w:r>
      <w:r w:rsidRPr="004C5800">
        <w:rPr>
          <w:rFonts w:ascii="Traditional Arabic" w:hint="cs"/>
          <w:color w:val="auto"/>
          <w:rtl/>
          <w:lang w:eastAsia="en-US"/>
        </w:rPr>
        <w:t xml:space="preserve">ن التشهد </w:t>
      </w:r>
      <w:r w:rsidR="000154D3">
        <w:rPr>
          <w:rFonts w:ascii="Traditional Arabic" w:hint="cs"/>
          <w:color w:val="auto"/>
          <w:rtl/>
          <w:lang w:eastAsia="en-US"/>
        </w:rPr>
        <w:t>الأخير والقعود له</w:t>
      </w:r>
      <w:r w:rsidR="00E43958">
        <w:rPr>
          <w:rFonts w:ascii="Traditional Arabic" w:hint="cs"/>
          <w:color w:val="auto"/>
          <w:rtl/>
          <w:lang w:eastAsia="en-US"/>
        </w:rPr>
        <w:t xml:space="preserve"> ليس بواجب بل</w:t>
      </w:r>
      <w:r w:rsidR="000154D3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color w:val="auto"/>
          <w:rtl/>
          <w:lang w:eastAsia="en-US"/>
        </w:rPr>
        <w:t>سن</w:t>
      </w:r>
      <w:r w:rsidR="00DF3282">
        <w:rPr>
          <w:rFonts w:ascii="Traditional Arabic" w:hint="cs"/>
          <w:color w:val="auto"/>
          <w:rtl/>
          <w:lang w:eastAsia="en-US"/>
        </w:rPr>
        <w:t>ّ</w:t>
      </w:r>
      <w:r w:rsidRPr="004C5800">
        <w:rPr>
          <w:rFonts w:ascii="Traditional Arabic" w:hint="cs"/>
          <w:color w:val="auto"/>
          <w:rtl/>
          <w:lang w:eastAsia="en-US"/>
        </w:rPr>
        <w:t>ة</w:t>
      </w:r>
      <w:r w:rsidR="00CE7A4F">
        <w:rPr>
          <w:rFonts w:ascii="Traditional Arabic" w:hint="cs"/>
          <w:color w:val="auto"/>
          <w:rtl/>
          <w:lang w:eastAsia="en-US"/>
        </w:rPr>
        <w:t>,</w:t>
      </w:r>
      <w:r w:rsidRPr="004C5800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وهو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قول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علي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بن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أبي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طالب</w:t>
      </w:r>
      <w:r w:rsidR="00346F1E">
        <w:rPr>
          <w:rFonts w:ascii="Traditional Arabic" w:hint="eastAsia"/>
          <w:color w:val="auto"/>
          <w:lang w:eastAsia="en-US"/>
        </w:rPr>
        <w:sym w:font="AGA Arabesque" w:char="F074"/>
      </w:r>
      <w:r w:rsidR="00DF737A">
        <w:rPr>
          <w:rFonts w:asciiTheme="minorHAnsi" w:hAnsiTheme="minorHAnsi"/>
          <w:color w:val="auto"/>
          <w:lang w:eastAsia="en-US"/>
        </w:rPr>
        <w:t xml:space="preserve"> </w:t>
      </w:r>
      <w:r w:rsidR="00DF737A">
        <w:rPr>
          <w:rFonts w:ascii="Traditional Arabic" w:hint="cs"/>
          <w:color w:val="auto"/>
          <w:rtl/>
          <w:lang w:eastAsia="en-US"/>
        </w:rPr>
        <w:t xml:space="preserve"> </w:t>
      </w:r>
      <w:r w:rsidR="00346F1E">
        <w:rPr>
          <w:rFonts w:ascii="Traditional Arabic" w:hint="cs"/>
          <w:color w:val="auto"/>
          <w:rtl/>
          <w:lang w:eastAsia="en-US"/>
        </w:rPr>
        <w:t>,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والنخعي</w:t>
      </w:r>
      <w:r w:rsidR="00DF737A">
        <w:rPr>
          <w:rFonts w:ascii="Traditional Arabic" w:hint="cs"/>
          <w:color w:val="auto"/>
          <w:rtl/>
          <w:lang w:eastAsia="en-US"/>
        </w:rPr>
        <w:t xml:space="preserve"> </w:t>
      </w:r>
      <w:r w:rsidR="00346F1E">
        <w:rPr>
          <w:rFonts w:ascii="Traditional Arabic" w:hint="cs"/>
          <w:color w:val="auto"/>
          <w:rtl/>
          <w:lang w:eastAsia="en-US"/>
        </w:rPr>
        <w:t>,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والزهري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footnoteReference w:id="17"/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4C5800">
        <w:rPr>
          <w:rFonts w:ascii="Traditional Arabic" w:hint="cs"/>
          <w:color w:val="auto"/>
          <w:rtl/>
          <w:lang w:eastAsia="en-US"/>
        </w:rPr>
        <w:t>,</w:t>
      </w:r>
      <w:r w:rsidR="00DF737A">
        <w:rPr>
          <w:rFonts w:ascii="Traditional Arabic" w:hint="cs"/>
          <w:color w:val="auto"/>
          <w:rtl/>
          <w:lang w:eastAsia="en-US"/>
        </w:rPr>
        <w:t xml:space="preserve"> </w:t>
      </w:r>
      <w:r w:rsidR="00700C15">
        <w:rPr>
          <w:rFonts w:ascii="Traditional Arabic" w:hint="cs"/>
          <w:color w:val="auto"/>
          <w:rtl/>
          <w:lang w:eastAsia="en-US"/>
        </w:rPr>
        <w:t>و</w:t>
      </w:r>
      <w:r w:rsidR="00B83C9D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color w:val="auto"/>
          <w:rtl/>
          <w:lang w:eastAsia="en-US"/>
        </w:rPr>
        <w:t xml:space="preserve">به قال </w:t>
      </w:r>
      <w:r w:rsidR="00346F1E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color w:val="auto"/>
          <w:rtl/>
          <w:lang w:eastAsia="en-US"/>
        </w:rPr>
        <w:t>المالكية</w:t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footnoteReference w:id="18"/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4C5800">
        <w:rPr>
          <w:rFonts w:ascii="Traditional Arabic" w:hint="cs"/>
          <w:color w:val="auto"/>
          <w:rtl/>
          <w:lang w:eastAsia="en-US"/>
        </w:rPr>
        <w:t>,</w:t>
      </w:r>
      <w:r w:rsidR="00C47C7A">
        <w:rPr>
          <w:rFonts w:ascii="Traditional Arabic" w:hint="cs"/>
          <w:color w:val="auto"/>
          <w:rtl/>
          <w:lang w:eastAsia="en-US"/>
        </w:rPr>
        <w:t xml:space="preserve"> </w:t>
      </w:r>
      <w:r w:rsidR="00302A68">
        <w:rPr>
          <w:rFonts w:ascii="Traditional Arabic" w:hint="cs"/>
          <w:color w:val="auto"/>
          <w:rtl/>
          <w:lang w:eastAsia="en-US"/>
        </w:rPr>
        <w:t>و</w:t>
      </w:r>
      <w:r w:rsidRPr="004C5800">
        <w:rPr>
          <w:rFonts w:ascii="Traditional Arabic" w:hint="cs"/>
          <w:color w:val="auto"/>
          <w:rtl/>
          <w:lang w:eastAsia="en-US"/>
        </w:rPr>
        <w:t xml:space="preserve"> أحمد في رواية</w:t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footnoteReference w:id="19"/>
      </w:r>
      <w:r w:rsidRPr="00346F1E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4C5800">
        <w:rPr>
          <w:rFonts w:ascii="Traditional Arabic" w:hint="cs"/>
          <w:color w:val="auto"/>
          <w:rtl/>
          <w:lang w:eastAsia="en-US"/>
        </w:rPr>
        <w:t>.</w:t>
      </w:r>
      <w:r w:rsidR="00296840">
        <w:rPr>
          <w:rFonts w:ascii="Traditional Arabic" w:hint="cs"/>
          <w:color w:val="auto"/>
          <w:rtl/>
          <w:lang w:eastAsia="en-US"/>
        </w:rPr>
        <w:t xml:space="preserve"> </w:t>
      </w:r>
    </w:p>
    <w:p w:rsidR="004C5800" w:rsidRPr="004C5800" w:rsidRDefault="004C5800" w:rsidP="00630B0E">
      <w:pPr>
        <w:spacing w:after="120"/>
        <w:rPr>
          <w:rFonts w:ascii="Traditional Arabic"/>
          <w:b/>
          <w:bCs/>
          <w:color w:val="auto"/>
          <w:lang w:eastAsia="en-US"/>
        </w:rPr>
      </w:pPr>
      <w:r w:rsidRPr="004C5800">
        <w:rPr>
          <w:rFonts w:ascii="Traditional Arabic" w:hint="cs"/>
          <w:b/>
          <w:bCs/>
          <w:color w:val="auto"/>
          <w:rtl/>
          <w:lang w:eastAsia="en-US"/>
        </w:rPr>
        <w:t>من أدلة هذا القول:</w:t>
      </w:r>
    </w:p>
    <w:p w:rsidR="004C5800" w:rsidRPr="00802191" w:rsidRDefault="00802191" w:rsidP="00DF737A">
      <w:pPr>
        <w:rPr>
          <w:rFonts w:ascii="Traditional Arabic"/>
          <w:color w:val="auto"/>
          <w:rtl/>
          <w:lang w:eastAsia="en-US"/>
        </w:rPr>
      </w:pPr>
      <w:r w:rsidRPr="00802191">
        <w:rPr>
          <w:rFonts w:ascii="Traditional Arabic" w:hint="cs"/>
          <w:b/>
          <w:bCs/>
          <w:color w:val="auto"/>
          <w:rtl/>
          <w:lang w:eastAsia="en-US"/>
        </w:rPr>
        <w:t>1-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802191">
        <w:rPr>
          <w:rFonts w:ascii="Traditional Arabic"/>
          <w:color w:val="auto"/>
          <w:rtl/>
          <w:lang w:eastAsia="en-US"/>
        </w:rPr>
        <w:t>حديث المسئ صلاته</w:t>
      </w:r>
      <w:r w:rsidR="00230609">
        <w:rPr>
          <w:rFonts w:ascii="Traditional Arabic" w:hint="cs"/>
          <w:color w:val="auto"/>
          <w:rtl/>
          <w:lang w:eastAsia="en-US"/>
        </w:rPr>
        <w:t>,</w:t>
      </w:r>
      <w:r w:rsidR="00231B06">
        <w:rPr>
          <w:rFonts w:ascii="Traditional Arabic" w:hint="cs"/>
          <w:color w:val="auto"/>
          <w:rtl/>
          <w:lang w:eastAsia="en-US"/>
        </w:rPr>
        <w:t xml:space="preserve"> </w:t>
      </w:r>
      <w:r w:rsidR="00230609">
        <w:rPr>
          <w:rFonts w:ascii="Traditional Arabic" w:hint="cs"/>
          <w:color w:val="auto"/>
          <w:rtl/>
          <w:lang w:eastAsia="en-US"/>
        </w:rPr>
        <w:t>وفيه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 ...</w:t>
      </w:r>
      <w:r w:rsidR="00C2788A">
        <w:rPr>
          <w:rFonts w:ascii="Traditional Arabic" w:hint="cs"/>
          <w:color w:val="auto"/>
          <w:rtl/>
          <w:lang w:eastAsia="en-US"/>
        </w:rPr>
        <w:t>"</w:t>
      </w:r>
      <w:r w:rsidR="004C5800" w:rsidRPr="00802191">
        <w:rPr>
          <w:rFonts w:ascii="Traditional Arabic" w:hint="cs"/>
          <w:color w:val="auto"/>
          <w:rtl/>
          <w:lang w:eastAsia="en-US"/>
        </w:rPr>
        <w:t>وإذا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 قمت </w:t>
      </w:r>
      <w:r w:rsidR="004C5800" w:rsidRPr="00802191">
        <w:rPr>
          <w:rFonts w:ascii="Traditional Arabic" w:hint="cs"/>
          <w:color w:val="auto"/>
          <w:rtl/>
          <w:lang w:eastAsia="en-US"/>
        </w:rPr>
        <w:t>إلى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 الصلاة فكب</w:t>
      </w:r>
      <w:r w:rsidR="00B4491B">
        <w:rPr>
          <w:rFonts w:ascii="Traditional Arabic" w:hint="cs"/>
          <w:color w:val="auto"/>
          <w:rtl/>
          <w:lang w:eastAsia="en-US"/>
        </w:rPr>
        <w:t>ّ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ر ثم </w:t>
      </w:r>
      <w:r w:rsidR="004C5800" w:rsidRPr="00802191">
        <w:rPr>
          <w:rFonts w:ascii="Traditional Arabic" w:hint="cs"/>
          <w:color w:val="auto"/>
          <w:rtl/>
          <w:lang w:eastAsia="en-US"/>
        </w:rPr>
        <w:t>إقراء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 ما تيس</w:t>
      </w:r>
      <w:r w:rsidR="00B4491B">
        <w:rPr>
          <w:rFonts w:ascii="Traditional Arabic" w:hint="cs"/>
          <w:color w:val="auto"/>
          <w:rtl/>
          <w:lang w:eastAsia="en-US"/>
        </w:rPr>
        <w:t>ّ</w:t>
      </w:r>
      <w:r w:rsidR="004C5800" w:rsidRPr="00802191">
        <w:rPr>
          <w:rFonts w:ascii="Traditional Arabic"/>
          <w:color w:val="auto"/>
          <w:rtl/>
          <w:lang w:eastAsia="en-US"/>
        </w:rPr>
        <w:t>ر لك من القران ثم اركع حتى تطمئن</w:t>
      </w:r>
      <w:r w:rsidR="00B4491B">
        <w:rPr>
          <w:rFonts w:ascii="Traditional Arabic" w:hint="cs"/>
          <w:color w:val="auto"/>
          <w:rtl/>
          <w:lang w:eastAsia="en-US"/>
        </w:rPr>
        <w:t>ّ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 راكعا</w:t>
      </w:r>
      <w:r w:rsidR="004C5800" w:rsidRPr="00802191">
        <w:rPr>
          <w:rFonts w:ascii="Traditional Arabic" w:hint="cs"/>
          <w:color w:val="auto"/>
          <w:rtl/>
          <w:lang w:eastAsia="en-US"/>
        </w:rPr>
        <w:t>ً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 ثم ارفع حتى تطمئن</w:t>
      </w:r>
      <w:r w:rsidR="00B4491B">
        <w:rPr>
          <w:rFonts w:ascii="Traditional Arabic" w:hint="cs"/>
          <w:color w:val="auto"/>
          <w:rtl/>
          <w:lang w:eastAsia="en-US"/>
        </w:rPr>
        <w:t>ّ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 قائما</w:t>
      </w:r>
      <w:r w:rsidR="004C5800" w:rsidRPr="00802191">
        <w:rPr>
          <w:rFonts w:ascii="Traditional Arabic" w:hint="cs"/>
          <w:color w:val="auto"/>
          <w:rtl/>
          <w:lang w:eastAsia="en-US"/>
        </w:rPr>
        <w:t>ً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 ثم</w:t>
      </w:r>
      <w:r w:rsidR="00B4491B">
        <w:rPr>
          <w:rFonts w:ascii="Traditional Arabic" w:hint="cs"/>
          <w:color w:val="auto"/>
          <w:rtl/>
          <w:lang w:eastAsia="en-US"/>
        </w:rPr>
        <w:t>ّ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 اسجد حتى تطمئن ساجدا</w:t>
      </w:r>
      <w:r w:rsidR="004C5800" w:rsidRPr="00802191">
        <w:rPr>
          <w:rFonts w:ascii="Traditional Arabic" w:hint="cs"/>
          <w:color w:val="auto"/>
          <w:rtl/>
          <w:lang w:eastAsia="en-US"/>
        </w:rPr>
        <w:t>ً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 ثم اجلس حتى تطمئن</w:t>
      </w:r>
      <w:r w:rsidR="00B4491B">
        <w:rPr>
          <w:rFonts w:ascii="Traditional Arabic" w:hint="cs"/>
          <w:color w:val="auto"/>
          <w:rtl/>
          <w:lang w:eastAsia="en-US"/>
        </w:rPr>
        <w:t>ّ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 جالسا</w:t>
      </w:r>
      <w:r w:rsidR="004C5800" w:rsidRPr="00802191">
        <w:rPr>
          <w:rFonts w:ascii="Traditional Arabic" w:hint="cs"/>
          <w:color w:val="auto"/>
          <w:rtl/>
          <w:lang w:eastAsia="en-US"/>
        </w:rPr>
        <w:t>ً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 ثم افعل ذلك في صلاتك كل</w:t>
      </w:r>
      <w:r w:rsidR="00B4491B">
        <w:rPr>
          <w:rFonts w:ascii="Traditional Arabic" w:hint="cs"/>
          <w:color w:val="auto"/>
          <w:rtl/>
          <w:lang w:eastAsia="en-US"/>
        </w:rPr>
        <w:t>ّ</w:t>
      </w:r>
      <w:r w:rsidR="004C5800" w:rsidRPr="00802191">
        <w:rPr>
          <w:rFonts w:ascii="Traditional Arabic"/>
          <w:color w:val="auto"/>
          <w:rtl/>
          <w:lang w:eastAsia="en-US"/>
        </w:rPr>
        <w:t>ها</w:t>
      </w:r>
      <w:r w:rsidR="00C2788A">
        <w:rPr>
          <w:rFonts w:ascii="Traditional Arabic" w:hint="cs"/>
          <w:color w:val="auto"/>
          <w:rtl/>
          <w:lang w:eastAsia="en-US"/>
        </w:rPr>
        <w:t>"</w:t>
      </w:r>
      <w:r w:rsidR="004C5800" w:rsidRPr="00802191">
        <w:rPr>
          <w:rFonts w:ascii="Traditional Arabic"/>
          <w:color w:val="auto"/>
          <w:rtl/>
          <w:lang w:eastAsia="en-US"/>
        </w:rPr>
        <w:t xml:space="preserve"> </w:t>
      </w:r>
      <w:r w:rsidR="004C5800" w:rsidRPr="001C6C47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4C5800" w:rsidRPr="001C6C47">
        <w:rPr>
          <w:vertAlign w:val="superscript"/>
          <w:rtl/>
          <w:lang w:eastAsia="en-US"/>
        </w:rPr>
        <w:footnoteReference w:id="20"/>
      </w:r>
      <w:r w:rsidR="004C5800" w:rsidRPr="001C6C47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4C5800" w:rsidRPr="001C6C47">
        <w:rPr>
          <w:rFonts w:ascii="Traditional Arabic" w:hint="cs"/>
          <w:color w:val="auto"/>
          <w:rtl/>
          <w:lang w:eastAsia="en-US"/>
        </w:rPr>
        <w:t>.</w:t>
      </w:r>
    </w:p>
    <w:p w:rsidR="004C5800" w:rsidRPr="004C5800" w:rsidRDefault="000C54EA" w:rsidP="00B4491B">
      <w:pPr>
        <w:spacing w:after="120"/>
        <w:rPr>
          <w:rFonts w:ascii="Traditional Arabic"/>
          <w:color w:val="auto"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>وفي رواية</w:t>
      </w:r>
      <w:r w:rsidR="002969D6">
        <w:rPr>
          <w:rFonts w:ascii="Traditional Arabic"/>
          <w:color w:val="auto"/>
          <w:rtl/>
          <w:lang w:eastAsia="en-US"/>
        </w:rPr>
        <w:t xml:space="preserve"> </w:t>
      </w:r>
      <w:r w:rsidR="002969D6">
        <w:rPr>
          <w:rFonts w:ascii="Traditional Arabic" w:hint="cs"/>
          <w:color w:val="auto"/>
          <w:rtl/>
          <w:lang w:eastAsia="en-US"/>
        </w:rPr>
        <w:t>أ</w:t>
      </w:r>
      <w:r w:rsidR="00C514DF">
        <w:rPr>
          <w:rFonts w:ascii="Traditional Arabic"/>
          <w:color w:val="auto"/>
          <w:rtl/>
          <w:lang w:eastAsia="en-US"/>
        </w:rPr>
        <w:t>نه</w:t>
      </w:r>
      <w:r w:rsidR="007D2DAA">
        <w:rPr>
          <w:rFonts w:ascii="Traditional Arabic" w:hint="cs"/>
          <w:color w:val="auto"/>
          <w:rtl/>
          <w:lang w:eastAsia="en-US"/>
        </w:rPr>
        <w:t xml:space="preserve"> </w:t>
      </w:r>
      <w:r w:rsidR="007D2DAA">
        <w:rPr>
          <w:rFonts w:ascii="Traditional Arabic" w:hint="cs"/>
          <w:color w:val="auto"/>
          <w:lang w:eastAsia="en-US"/>
        </w:rPr>
        <w:sym w:font="AGA Arabesque" w:char="F075"/>
      </w:r>
      <w:r w:rsidR="00C514DF">
        <w:rPr>
          <w:rFonts w:ascii="Traditional Arabic"/>
          <w:color w:val="auto"/>
          <w:rtl/>
          <w:lang w:eastAsia="en-US"/>
        </w:rPr>
        <w:t xml:space="preserve"> قال</w:t>
      </w:r>
      <w:r w:rsidR="00C514DF">
        <w:rPr>
          <w:rFonts w:ascii="Traditional Arabic" w:hint="cs"/>
          <w:color w:val="auto"/>
          <w:rtl/>
          <w:lang w:eastAsia="en-US"/>
        </w:rPr>
        <w:t>: "</w:t>
      </w:r>
      <w:r w:rsidR="004C5800" w:rsidRPr="004C5800">
        <w:rPr>
          <w:rFonts w:ascii="Traditional Arabic" w:hint="cs"/>
          <w:color w:val="auto"/>
          <w:rtl/>
          <w:lang w:eastAsia="en-US"/>
        </w:rPr>
        <w:t>فإذا</w:t>
      </w:r>
      <w:r w:rsidR="00700C15">
        <w:rPr>
          <w:rFonts w:ascii="Traditional Arabic"/>
          <w:color w:val="auto"/>
          <w:rtl/>
          <w:lang w:eastAsia="en-US"/>
        </w:rPr>
        <w:t xml:space="preserve"> فعلت ه</w:t>
      </w:r>
      <w:r w:rsidR="004C5800" w:rsidRPr="004C5800">
        <w:rPr>
          <w:rFonts w:ascii="Traditional Arabic"/>
          <w:color w:val="auto"/>
          <w:rtl/>
          <w:lang w:eastAsia="en-US"/>
        </w:rPr>
        <w:t>ذا فقد تم</w:t>
      </w:r>
      <w:r w:rsidR="00B4491B">
        <w:rPr>
          <w:rFonts w:ascii="Traditional Arabic" w:hint="cs"/>
          <w:color w:val="auto"/>
          <w:rtl/>
          <w:lang w:eastAsia="en-US"/>
        </w:rPr>
        <w:t>ّ</w:t>
      </w:r>
      <w:r w:rsidR="00B4491B">
        <w:rPr>
          <w:rFonts w:ascii="Traditional Arabic"/>
          <w:color w:val="auto"/>
          <w:rtl/>
          <w:lang w:eastAsia="en-US"/>
        </w:rPr>
        <w:t>ت صلاتك وما انتقصت من هذا شيئا</w:t>
      </w:r>
      <w:r w:rsidR="00B4491B">
        <w:rPr>
          <w:rFonts w:ascii="Traditional Arabic" w:hint="cs"/>
          <w:color w:val="auto"/>
          <w:rtl/>
          <w:lang w:eastAsia="en-US"/>
        </w:rPr>
        <w:t>ً,</w:t>
      </w:r>
      <w:r w:rsidR="00231B06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cs"/>
          <w:color w:val="auto"/>
          <w:rtl/>
          <w:lang w:eastAsia="en-US"/>
        </w:rPr>
        <w:t>فإنما</w:t>
      </w:r>
      <w:r w:rsidR="004C5800" w:rsidRPr="004C5800">
        <w:rPr>
          <w:rFonts w:ascii="Traditional Arabic"/>
          <w:color w:val="auto"/>
          <w:rtl/>
          <w:lang w:eastAsia="en-US"/>
        </w:rPr>
        <w:t xml:space="preserve"> </w:t>
      </w:r>
      <w:r w:rsidR="007D2DAA">
        <w:rPr>
          <w:rFonts w:ascii="Traditional Arabic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/>
          <w:color w:val="auto"/>
          <w:rtl/>
          <w:lang w:eastAsia="en-US"/>
        </w:rPr>
        <w:t>انتقصته من صلاتك</w:t>
      </w:r>
      <w:r w:rsidR="004C5800" w:rsidRPr="001C6C47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4C5800" w:rsidRPr="001C6C47">
        <w:rPr>
          <w:rFonts w:ascii="Traditional Arabic"/>
          <w:color w:val="auto"/>
          <w:vertAlign w:val="superscript"/>
          <w:rtl/>
          <w:lang w:eastAsia="en-US"/>
        </w:rPr>
        <w:footnoteReference w:id="21"/>
      </w:r>
      <w:r w:rsidR="004C5800" w:rsidRPr="001C6C47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C514DF">
        <w:rPr>
          <w:rFonts w:ascii="Traditional Arabic" w:hint="cs"/>
          <w:color w:val="auto"/>
          <w:rtl/>
          <w:lang w:eastAsia="en-US"/>
        </w:rPr>
        <w:t>"</w:t>
      </w:r>
      <w:r w:rsidR="004C5800" w:rsidRPr="004C5800">
        <w:rPr>
          <w:rFonts w:ascii="Traditional Arabic" w:hint="cs"/>
          <w:color w:val="auto"/>
          <w:rtl/>
          <w:lang w:eastAsia="en-US"/>
        </w:rPr>
        <w:t xml:space="preserve">.  </w:t>
      </w:r>
    </w:p>
    <w:p w:rsidR="004C5800" w:rsidRPr="004C5800" w:rsidRDefault="004C5800" w:rsidP="007D21E8">
      <w:pPr>
        <w:spacing w:after="600"/>
        <w:rPr>
          <w:rFonts w:ascii="Traditional Arabic"/>
          <w:color w:val="auto"/>
          <w:rtl/>
          <w:lang w:eastAsia="en-US"/>
        </w:rPr>
      </w:pPr>
      <w:r w:rsidRPr="00F32AF7">
        <w:rPr>
          <w:rFonts w:ascii="Traditional Arabic"/>
          <w:b/>
          <w:bCs/>
          <w:color w:val="auto"/>
          <w:rtl/>
          <w:lang w:eastAsia="en-US"/>
        </w:rPr>
        <w:t>وجه الدلالة:</w:t>
      </w:r>
      <w:r w:rsidR="00231B0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C514DF">
        <w:rPr>
          <w:rFonts w:ascii="Traditional Arabic" w:hint="cs"/>
          <w:color w:val="auto"/>
          <w:rtl/>
          <w:lang w:eastAsia="en-US"/>
        </w:rPr>
        <w:t>أ</w:t>
      </w:r>
      <w:r w:rsidRPr="004C5800">
        <w:rPr>
          <w:rFonts w:ascii="Traditional Arabic" w:hint="cs"/>
          <w:color w:val="auto"/>
          <w:rtl/>
          <w:lang w:eastAsia="en-US"/>
        </w:rPr>
        <w:t>ن</w:t>
      </w:r>
      <w:r w:rsidRPr="004C5800">
        <w:rPr>
          <w:rFonts w:ascii="Traditional Arabic"/>
          <w:color w:val="auto"/>
          <w:rtl/>
          <w:lang w:eastAsia="en-US"/>
        </w:rPr>
        <w:t xml:space="preserve"> النبي</w:t>
      </w:r>
      <w:r w:rsidR="0083792C">
        <w:rPr>
          <w:rFonts w:ascii="Traditional Arabic" w:hint="cs"/>
          <w:color w:val="auto"/>
          <w:rtl/>
          <w:lang w:eastAsia="en-US"/>
        </w:rPr>
        <w:t xml:space="preserve"> </w:t>
      </w:r>
      <w:r w:rsidR="00DC56B9">
        <w:rPr>
          <w:rFonts w:ascii="Traditional Arabic"/>
          <w:color w:val="auto"/>
          <w:lang w:eastAsia="en-US"/>
        </w:rPr>
        <w:sym w:font="AGA Arabesque" w:char="F072"/>
      </w:r>
      <w:r w:rsidRPr="004C5800">
        <w:rPr>
          <w:rFonts w:ascii="Traditional Arabic"/>
          <w:color w:val="auto"/>
          <w:rtl/>
          <w:lang w:eastAsia="en-US"/>
        </w:rPr>
        <w:t xml:space="preserve"> قد حكم </w:t>
      </w:r>
      <w:r w:rsidR="00921309">
        <w:rPr>
          <w:rFonts w:ascii="Traditional Arabic" w:hint="cs"/>
          <w:color w:val="auto"/>
          <w:rtl/>
          <w:lang w:eastAsia="en-US"/>
        </w:rPr>
        <w:t>ب</w:t>
      </w:r>
      <w:r w:rsidRPr="004C5800">
        <w:rPr>
          <w:rFonts w:ascii="Traditional Arabic"/>
          <w:color w:val="auto"/>
          <w:rtl/>
          <w:lang w:eastAsia="en-US"/>
        </w:rPr>
        <w:t>تمام</w:t>
      </w:r>
      <w:r w:rsidR="00700C15">
        <w:rPr>
          <w:rFonts w:ascii="Traditional Arabic" w:hint="cs"/>
          <w:color w:val="auto"/>
          <w:rtl/>
          <w:lang w:eastAsia="en-US"/>
        </w:rPr>
        <w:t>َ</w:t>
      </w:r>
      <w:r w:rsidRPr="004C5800">
        <w:rPr>
          <w:rFonts w:ascii="Traditional Arabic"/>
          <w:color w:val="auto"/>
          <w:rtl/>
          <w:lang w:eastAsia="en-US"/>
        </w:rPr>
        <w:t xml:space="preserve"> الصلاة</w:t>
      </w:r>
      <w:r w:rsidR="00700C15">
        <w:rPr>
          <w:rFonts w:ascii="Traditional Arabic" w:hint="cs"/>
          <w:color w:val="auto"/>
          <w:rtl/>
          <w:lang w:eastAsia="en-US"/>
        </w:rPr>
        <w:t>ِ</w:t>
      </w:r>
      <w:r w:rsidRPr="004C5800">
        <w:rPr>
          <w:rFonts w:ascii="Traditional Arabic"/>
          <w:color w:val="auto"/>
          <w:rtl/>
          <w:lang w:eastAsia="en-US"/>
        </w:rPr>
        <w:t xml:space="preserve"> بفعل ما ورد في الحديث </w:t>
      </w:r>
      <w:r w:rsidR="00700C15">
        <w:rPr>
          <w:rFonts w:ascii="Traditional Arabic" w:hint="cs"/>
          <w:color w:val="auto"/>
          <w:rtl/>
          <w:lang w:eastAsia="en-US"/>
        </w:rPr>
        <w:t xml:space="preserve">إذ </w:t>
      </w:r>
      <w:r w:rsidR="00700C15">
        <w:rPr>
          <w:rFonts w:ascii="Traditional Arabic"/>
          <w:color w:val="auto"/>
          <w:rtl/>
          <w:lang w:eastAsia="en-US"/>
        </w:rPr>
        <w:t>ليس فيه</w:t>
      </w:r>
      <w:r w:rsidR="00B4491B">
        <w:rPr>
          <w:rFonts w:ascii="Traditional Arabic" w:hint="cs"/>
          <w:color w:val="auto"/>
          <w:rtl/>
          <w:lang w:eastAsia="en-US"/>
        </w:rPr>
        <w:t xml:space="preserve"> </w:t>
      </w:r>
      <w:r w:rsidR="00921309">
        <w:rPr>
          <w:rFonts w:ascii="Traditional Arabic" w:hint="cs"/>
          <w:color w:val="auto"/>
          <w:rtl/>
          <w:lang w:eastAsia="en-US"/>
        </w:rPr>
        <w:t>-أي الحديث-</w:t>
      </w:r>
      <w:r w:rsidRPr="004C5800">
        <w:rPr>
          <w:rFonts w:ascii="Traditional Arabic"/>
          <w:color w:val="auto"/>
          <w:rtl/>
          <w:lang w:eastAsia="en-US"/>
        </w:rPr>
        <w:t xml:space="preserve"> التشهد </w:t>
      </w:r>
      <w:r w:rsidR="00DC56B9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/>
          <w:color w:val="auto"/>
          <w:rtl/>
          <w:lang w:eastAsia="en-US"/>
        </w:rPr>
        <w:t>والجلوس له فلو كانا واجبين بي</w:t>
      </w:r>
      <w:r w:rsidRPr="004C5800">
        <w:rPr>
          <w:rFonts w:ascii="Traditional Arabic" w:hint="cs"/>
          <w:color w:val="auto"/>
          <w:rtl/>
          <w:lang w:eastAsia="en-US"/>
        </w:rPr>
        <w:t>َّ</w:t>
      </w:r>
      <w:r w:rsidRPr="004C5800">
        <w:rPr>
          <w:rFonts w:ascii="Traditional Arabic"/>
          <w:color w:val="auto"/>
          <w:rtl/>
          <w:lang w:eastAsia="en-US"/>
        </w:rPr>
        <w:t>نه</w:t>
      </w:r>
      <w:r w:rsidR="00700C15">
        <w:rPr>
          <w:rFonts w:ascii="Traditional Arabic" w:hint="cs"/>
          <w:color w:val="auto"/>
          <w:rtl/>
          <w:lang w:eastAsia="en-US"/>
        </w:rPr>
        <w:t>م</w:t>
      </w:r>
      <w:r w:rsidRPr="004C5800">
        <w:rPr>
          <w:rFonts w:ascii="Traditional Arabic"/>
          <w:color w:val="auto"/>
          <w:rtl/>
          <w:lang w:eastAsia="en-US"/>
        </w:rPr>
        <w:t>ا عليه السلام</w:t>
      </w:r>
      <w:r w:rsidRPr="001C6C47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1C6C47">
        <w:rPr>
          <w:rFonts w:ascii="Traditional Arabic"/>
          <w:color w:val="auto"/>
          <w:vertAlign w:val="superscript"/>
          <w:rtl/>
          <w:lang w:eastAsia="en-US"/>
        </w:rPr>
        <w:footnoteReference w:id="22"/>
      </w:r>
      <w:r w:rsidRPr="001C6C47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4C5800">
        <w:rPr>
          <w:rFonts w:ascii="Traditional Arabic" w:hint="cs"/>
          <w:color w:val="auto"/>
          <w:rtl/>
          <w:lang w:eastAsia="en-US"/>
        </w:rPr>
        <w:t>.</w:t>
      </w:r>
    </w:p>
    <w:p w:rsidR="004C5800" w:rsidRPr="00DD1C05" w:rsidRDefault="004C5800" w:rsidP="00DF737A">
      <w:pPr>
        <w:rPr>
          <w:rFonts w:ascii="Traditional Arabic"/>
          <w:b/>
          <w:bCs/>
          <w:color w:val="auto"/>
          <w:rtl/>
          <w:lang w:eastAsia="en-US"/>
        </w:rPr>
      </w:pPr>
      <w:r w:rsidRPr="00DD1C05">
        <w:rPr>
          <w:rFonts w:ascii="Traditional Arabic" w:hint="cs"/>
          <w:b/>
          <w:bCs/>
          <w:color w:val="auto"/>
          <w:rtl/>
          <w:lang w:eastAsia="en-US"/>
        </w:rPr>
        <w:lastRenderedPageBreak/>
        <w:t>أجيب عنه بجوابين:</w:t>
      </w:r>
    </w:p>
    <w:p w:rsidR="004C5800" w:rsidRPr="004C5800" w:rsidRDefault="004C5800" w:rsidP="00FC1EF0">
      <w:pPr>
        <w:rPr>
          <w:rFonts w:ascii="Traditional Arabic"/>
          <w:color w:val="auto"/>
          <w:lang w:eastAsia="en-US"/>
        </w:rPr>
      </w:pPr>
      <w:r w:rsidRPr="00F32AF7">
        <w:rPr>
          <w:rFonts w:ascii="Traditional Arabic" w:hint="cs"/>
          <w:b/>
          <w:bCs/>
          <w:color w:val="auto"/>
          <w:rtl/>
          <w:lang w:eastAsia="en-US"/>
        </w:rPr>
        <w:t>(</w:t>
      </w:r>
      <w:r w:rsidR="000B3746">
        <w:rPr>
          <w:rFonts w:ascii="Traditional Arabic" w:hint="cs"/>
          <w:b/>
          <w:bCs/>
          <w:color w:val="auto"/>
          <w:rtl/>
          <w:lang w:eastAsia="en-US"/>
        </w:rPr>
        <w:t>أ</w:t>
      </w:r>
      <w:r w:rsidRPr="00F32AF7">
        <w:rPr>
          <w:rFonts w:ascii="Traditional Arabic" w:hint="cs"/>
          <w:b/>
          <w:bCs/>
          <w:color w:val="auto"/>
          <w:rtl/>
          <w:lang w:eastAsia="en-US"/>
        </w:rPr>
        <w:t>):</w:t>
      </w:r>
      <w:r w:rsidR="00231B06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يحتمل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أنه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كان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قبل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يفرض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التشهد</w:t>
      </w:r>
      <w:r w:rsidR="00700C15">
        <w:rPr>
          <w:rFonts w:ascii="Traditional Arabic" w:hint="cs"/>
          <w:color w:val="auto"/>
          <w:rtl/>
          <w:lang w:eastAsia="en-US"/>
        </w:rPr>
        <w:t>,</w:t>
      </w:r>
      <w:r w:rsidR="00231B06">
        <w:rPr>
          <w:rFonts w:ascii="Traditional Arabic" w:hint="cs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ويحتمل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أنه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ترك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تعليمه</w:t>
      </w:r>
      <w:r w:rsidR="00700C15">
        <w:rPr>
          <w:rFonts w:ascii="Traditional Arabic" w:hint="cs"/>
          <w:color w:val="auto"/>
          <w:rtl/>
          <w:lang w:eastAsia="en-US"/>
        </w:rPr>
        <w:t>؛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لأن</w:t>
      </w:r>
      <w:r w:rsidR="00B4491B">
        <w:rPr>
          <w:rFonts w:ascii="Traditional Arabic" w:hint="cs"/>
          <w:color w:val="auto"/>
          <w:rtl/>
          <w:lang w:eastAsia="en-US"/>
        </w:rPr>
        <w:t>ّ</w:t>
      </w:r>
      <w:r w:rsidRPr="004C5800">
        <w:rPr>
          <w:rFonts w:ascii="Traditional Arabic" w:hint="eastAsia"/>
          <w:color w:val="auto"/>
          <w:rtl/>
          <w:lang w:eastAsia="en-US"/>
        </w:rPr>
        <w:t>ه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لم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يره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أساء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في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تركه</w:t>
      </w:r>
      <w:r w:rsidRPr="001C6C47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1C6C47">
        <w:rPr>
          <w:rFonts w:ascii="Traditional Arabic"/>
          <w:color w:val="auto"/>
          <w:vertAlign w:val="superscript"/>
          <w:rtl/>
          <w:lang w:eastAsia="en-US"/>
        </w:rPr>
        <w:footnoteReference w:id="23"/>
      </w:r>
      <w:r w:rsidRPr="001C6C47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4C5800">
        <w:rPr>
          <w:rFonts w:ascii="Traditional Arabic" w:hint="cs"/>
          <w:color w:val="auto"/>
          <w:rtl/>
          <w:lang w:eastAsia="en-US"/>
        </w:rPr>
        <w:t>.</w:t>
      </w:r>
    </w:p>
    <w:p w:rsidR="00BE52F3" w:rsidRDefault="004C5800" w:rsidP="00BE52F3">
      <w:pPr>
        <w:rPr>
          <w:rFonts w:ascii="Traditional Arabic"/>
          <w:color w:val="auto"/>
          <w:rtl/>
          <w:lang w:eastAsia="en-US"/>
        </w:rPr>
      </w:pPr>
      <w:r w:rsidRPr="00F32AF7">
        <w:rPr>
          <w:rFonts w:ascii="Traditional Arabic" w:hint="cs"/>
          <w:b/>
          <w:bCs/>
          <w:color w:val="auto"/>
          <w:rtl/>
          <w:lang w:eastAsia="en-US"/>
        </w:rPr>
        <w:t>(ب):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color w:val="auto"/>
          <w:rtl/>
          <w:lang w:eastAsia="en-US"/>
        </w:rPr>
        <w:t>إنما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لم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يذكره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له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color w:val="auto"/>
          <w:rtl/>
          <w:lang w:eastAsia="en-US"/>
        </w:rPr>
        <w:t>لأنه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كان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معلوما</w:t>
      </w:r>
      <w:r w:rsidR="00603CFF">
        <w:rPr>
          <w:rFonts w:ascii="Traditional Arabic" w:hint="cs"/>
          <w:color w:val="auto"/>
          <w:rtl/>
          <w:lang w:eastAsia="en-US"/>
        </w:rPr>
        <w:t>ً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عنده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ولهذا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لم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يذكر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له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النية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وقد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cs"/>
          <w:color w:val="auto"/>
          <w:rtl/>
          <w:lang w:eastAsia="en-US"/>
        </w:rPr>
        <w:t>أ</w:t>
      </w:r>
      <w:r w:rsidRPr="004C5800">
        <w:rPr>
          <w:rFonts w:ascii="Traditional Arabic" w:hint="eastAsia"/>
          <w:color w:val="auto"/>
          <w:rtl/>
          <w:lang w:eastAsia="en-US"/>
        </w:rPr>
        <w:t>جمعنا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علي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وجوبها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ولم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يذكر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القعود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للتشهد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وقد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وافق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أبو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حنيفة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عل</w:t>
      </w:r>
      <w:r w:rsidRPr="004C5800">
        <w:rPr>
          <w:rFonts w:ascii="Traditional Arabic" w:hint="cs"/>
          <w:color w:val="auto"/>
          <w:rtl/>
          <w:lang w:eastAsia="en-US"/>
        </w:rPr>
        <w:t>ى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وجوبه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ولم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يذكر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السلام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وقد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وافق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مالك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والجمهور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على</w:t>
      </w:r>
      <w:r w:rsidRPr="004C5800">
        <w:rPr>
          <w:rFonts w:ascii="Traditional Arabic"/>
          <w:color w:val="auto"/>
          <w:rtl/>
          <w:lang w:eastAsia="en-US"/>
        </w:rPr>
        <w:t xml:space="preserve"> </w:t>
      </w:r>
      <w:r w:rsidRPr="004C5800">
        <w:rPr>
          <w:rFonts w:ascii="Traditional Arabic" w:hint="eastAsia"/>
          <w:color w:val="auto"/>
          <w:rtl/>
          <w:lang w:eastAsia="en-US"/>
        </w:rPr>
        <w:t>وجوبه</w:t>
      </w:r>
      <w:r w:rsidRPr="001C6C47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1C6C47">
        <w:rPr>
          <w:rFonts w:ascii="Traditional Arabic"/>
          <w:color w:val="auto"/>
          <w:vertAlign w:val="superscript"/>
          <w:rtl/>
          <w:lang w:eastAsia="en-US"/>
        </w:rPr>
        <w:footnoteReference w:id="24"/>
      </w:r>
      <w:r w:rsidRPr="001C6C47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4C5800">
        <w:rPr>
          <w:rFonts w:ascii="Traditional Arabic" w:hint="cs"/>
          <w:color w:val="auto"/>
          <w:rtl/>
          <w:lang w:eastAsia="en-US"/>
        </w:rPr>
        <w:t>.</w:t>
      </w:r>
    </w:p>
    <w:p w:rsidR="004C5800" w:rsidRPr="004C5800" w:rsidRDefault="00F32AF7" w:rsidP="00BE52F3">
      <w:pPr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2</w:t>
      </w:r>
      <w:r w:rsidR="004C5800" w:rsidRPr="00F32AF7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4C5800" w:rsidRPr="004C5800">
        <w:rPr>
          <w:rFonts w:ascii="Traditional Arabic" w:hint="cs"/>
          <w:color w:val="auto"/>
          <w:rtl/>
          <w:lang w:eastAsia="en-US"/>
        </w:rPr>
        <w:t xml:space="preserve"> قياس </w:t>
      </w:r>
      <w:r w:rsidR="00C0537C">
        <w:rPr>
          <w:rFonts w:ascii="Traditional Arabic" w:hint="cs"/>
          <w:color w:val="auto"/>
          <w:rtl/>
          <w:lang w:eastAsia="en-US"/>
        </w:rPr>
        <w:t>ال</w:t>
      </w:r>
      <w:r w:rsidR="004C5800" w:rsidRPr="004C5800">
        <w:rPr>
          <w:rFonts w:ascii="Traditional Arabic" w:hint="cs"/>
          <w:color w:val="auto"/>
          <w:rtl/>
          <w:lang w:eastAsia="en-US"/>
        </w:rPr>
        <w:t>تشهد الأخير على الأول</w:t>
      </w:r>
      <w:r w:rsidR="004C5800" w:rsidRPr="001C6C47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4C5800" w:rsidRPr="001C6C47">
        <w:rPr>
          <w:rFonts w:ascii="Traditional Arabic"/>
          <w:color w:val="auto"/>
          <w:vertAlign w:val="superscript"/>
          <w:rtl/>
          <w:lang w:eastAsia="en-US"/>
        </w:rPr>
        <w:footnoteReference w:id="25"/>
      </w:r>
      <w:r w:rsidR="004C5800" w:rsidRPr="001C6C47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4C5800" w:rsidRPr="004C5800">
        <w:rPr>
          <w:rFonts w:ascii="Traditional Arabic" w:hint="cs"/>
          <w:color w:val="auto"/>
          <w:rtl/>
          <w:lang w:eastAsia="en-US"/>
        </w:rPr>
        <w:t>.</w:t>
      </w:r>
    </w:p>
    <w:p w:rsidR="004C5800" w:rsidRPr="004C5800" w:rsidRDefault="0002621D" w:rsidP="0002621D">
      <w:pPr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 xml:space="preserve">الراجح: </w:t>
      </w:r>
      <w:r w:rsidR="00700C15">
        <w:rPr>
          <w:rFonts w:ascii="Traditional Arabic" w:hint="cs"/>
          <w:color w:val="auto"/>
          <w:rtl/>
          <w:lang w:eastAsia="en-US"/>
        </w:rPr>
        <w:t>بعد</w:t>
      </w:r>
      <w:r w:rsidR="007560B0">
        <w:rPr>
          <w:rFonts w:ascii="Traditional Arabic" w:hint="eastAsia"/>
          <w:color w:val="auto"/>
          <w:rtl/>
          <w:lang w:eastAsia="en-US"/>
        </w:rPr>
        <w:t> </w:t>
      </w:r>
      <w:r w:rsidR="00700C15">
        <w:rPr>
          <w:rFonts w:ascii="Traditional Arabic" w:hint="cs"/>
          <w:color w:val="auto"/>
          <w:rtl/>
          <w:lang w:eastAsia="en-US"/>
        </w:rPr>
        <w:t>عرض</w:t>
      </w:r>
      <w:r w:rsidR="007560B0">
        <w:rPr>
          <w:rFonts w:ascii="Traditional Arabic" w:hint="eastAsia"/>
          <w:color w:val="auto"/>
          <w:rtl/>
          <w:lang w:eastAsia="en-US"/>
        </w:rPr>
        <w:t> </w:t>
      </w:r>
      <w:r w:rsidR="004C5800" w:rsidRPr="004C5800">
        <w:rPr>
          <w:rFonts w:ascii="Traditional Arabic" w:hint="cs"/>
          <w:color w:val="auto"/>
          <w:rtl/>
          <w:lang w:eastAsia="en-US"/>
        </w:rPr>
        <w:t>أقوال</w:t>
      </w:r>
      <w:r w:rsidR="007560B0">
        <w:rPr>
          <w:rFonts w:ascii="Traditional Arabic" w:hint="eastAsia"/>
          <w:color w:val="auto"/>
          <w:rtl/>
          <w:lang w:eastAsia="en-US"/>
        </w:rPr>
        <w:t> </w:t>
      </w:r>
      <w:r w:rsidR="004C5800" w:rsidRPr="004C5800">
        <w:rPr>
          <w:rFonts w:ascii="Traditional Arabic" w:hint="cs"/>
          <w:color w:val="auto"/>
          <w:rtl/>
          <w:lang w:eastAsia="en-US"/>
        </w:rPr>
        <w:t>العلماء</w:t>
      </w:r>
      <w:r w:rsidR="007560B0">
        <w:rPr>
          <w:rFonts w:ascii="Traditional Arabic" w:hint="eastAsia"/>
          <w:color w:val="auto"/>
          <w:rtl/>
          <w:lang w:eastAsia="en-US"/>
        </w:rPr>
        <w:t> </w:t>
      </w:r>
      <w:r w:rsidR="00700C15">
        <w:rPr>
          <w:rFonts w:ascii="Traditional Arabic" w:hint="cs"/>
          <w:color w:val="auto"/>
          <w:rtl/>
          <w:lang w:eastAsia="en-US"/>
        </w:rPr>
        <w:t>وأدلتهم</w:t>
      </w:r>
      <w:r w:rsidR="001465ED">
        <w:rPr>
          <w:rFonts w:ascii="Traditional Arabic" w:hint="cs"/>
          <w:color w:val="auto"/>
          <w:rtl/>
          <w:lang w:eastAsia="en-US"/>
        </w:rPr>
        <w:t>,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A04CF2">
        <w:rPr>
          <w:rFonts w:ascii="Traditional Arabic" w:hint="cs"/>
          <w:color w:val="auto"/>
          <w:rtl/>
          <w:lang w:eastAsia="en-US"/>
        </w:rPr>
        <w:t>ف</w:t>
      </w:r>
      <w:r w:rsidR="00E35B02">
        <w:rPr>
          <w:rFonts w:ascii="Traditional Arabic" w:hint="cs"/>
          <w:color w:val="auto"/>
          <w:rtl/>
          <w:lang w:eastAsia="en-US"/>
        </w:rPr>
        <w:t xml:space="preserve">إن </w:t>
      </w:r>
      <w:r w:rsidR="00700C15">
        <w:rPr>
          <w:rFonts w:ascii="Traditional Arabic" w:hint="cs"/>
          <w:color w:val="auto"/>
          <w:rtl/>
          <w:lang w:eastAsia="en-US"/>
        </w:rPr>
        <w:t>الذي</w:t>
      </w:r>
      <w:r w:rsidR="007560B0">
        <w:rPr>
          <w:rFonts w:ascii="Traditional Arabic" w:hint="eastAsia"/>
          <w:color w:val="auto"/>
          <w:rtl/>
          <w:lang w:eastAsia="en-US"/>
        </w:rPr>
        <w:t> </w:t>
      </w:r>
      <w:r w:rsidR="00700C15">
        <w:rPr>
          <w:rFonts w:ascii="Traditional Arabic" w:hint="cs"/>
          <w:color w:val="auto"/>
          <w:rtl/>
          <w:lang w:eastAsia="en-US"/>
        </w:rPr>
        <w:t>يتبيَّن</w:t>
      </w:r>
      <w:r w:rsidR="007560B0">
        <w:rPr>
          <w:rFonts w:ascii="Traditional Arabic" w:hint="eastAsia"/>
          <w:color w:val="auto"/>
          <w:rtl/>
          <w:lang w:eastAsia="en-US"/>
        </w:rPr>
        <w:t> </w:t>
      </w:r>
      <w:r w:rsidR="00700C15">
        <w:rPr>
          <w:rFonts w:ascii="Traditional Arabic" w:hint="cs"/>
          <w:color w:val="auto"/>
          <w:rtl/>
          <w:lang w:eastAsia="en-US"/>
        </w:rPr>
        <w:t>لي</w:t>
      </w:r>
      <w:r w:rsidR="007560B0">
        <w:rPr>
          <w:rFonts w:ascii="Traditional Arabic" w:hint="eastAsia"/>
          <w:color w:val="auto"/>
          <w:rtl/>
          <w:lang w:eastAsia="en-US"/>
        </w:rPr>
        <w:t> </w:t>
      </w:r>
      <w:r w:rsidR="00E35B02">
        <w:rPr>
          <w:rFonts w:ascii="Traditional Arabic" w:hint="cs"/>
          <w:color w:val="auto"/>
          <w:rtl/>
          <w:lang w:eastAsia="en-US"/>
        </w:rPr>
        <w:t>-</w:t>
      </w:r>
      <w:r w:rsidR="00700C15">
        <w:rPr>
          <w:rFonts w:ascii="Traditional Arabic" w:hint="cs"/>
          <w:color w:val="auto"/>
          <w:rtl/>
          <w:lang w:eastAsia="en-US"/>
        </w:rPr>
        <w:t>والله</w:t>
      </w:r>
      <w:r w:rsidR="007560B0">
        <w:rPr>
          <w:rFonts w:ascii="Traditional Arabic" w:hint="eastAsia"/>
          <w:color w:val="auto"/>
          <w:rtl/>
          <w:lang w:eastAsia="en-US"/>
        </w:rPr>
        <w:t> </w:t>
      </w:r>
      <w:r w:rsidR="00700C15">
        <w:rPr>
          <w:rFonts w:ascii="Traditional Arabic" w:hint="cs"/>
          <w:color w:val="auto"/>
          <w:rtl/>
          <w:lang w:eastAsia="en-US"/>
        </w:rPr>
        <w:t>أ</w:t>
      </w:r>
      <w:r w:rsidR="008C7C89">
        <w:rPr>
          <w:rFonts w:ascii="Traditional Arabic" w:hint="cs"/>
          <w:color w:val="auto"/>
          <w:rtl/>
          <w:lang w:eastAsia="en-US"/>
        </w:rPr>
        <w:t>علم</w:t>
      </w:r>
      <w:r w:rsidR="00E35B02">
        <w:rPr>
          <w:rFonts w:ascii="Traditional Arabic" w:hint="cs"/>
          <w:color w:val="auto"/>
          <w:rtl/>
          <w:lang w:eastAsia="en-US"/>
        </w:rPr>
        <w:t>-</w:t>
      </w:r>
      <w:r w:rsidR="007560B0">
        <w:rPr>
          <w:rFonts w:ascii="Traditional Arabic" w:hint="eastAsia"/>
          <w:color w:val="auto"/>
          <w:rtl/>
          <w:lang w:eastAsia="en-US"/>
        </w:rPr>
        <w:t> </w:t>
      </w:r>
      <w:r w:rsidR="004C5800" w:rsidRPr="004C5800">
        <w:rPr>
          <w:rFonts w:ascii="Traditional Arabic" w:hint="cs"/>
          <w:color w:val="auto"/>
          <w:rtl/>
          <w:lang w:eastAsia="en-US"/>
        </w:rPr>
        <w:t>القول</w:t>
      </w:r>
      <w:r w:rsidR="00DF737A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cs"/>
          <w:color w:val="auto"/>
          <w:rtl/>
          <w:lang w:eastAsia="en-US"/>
        </w:rPr>
        <w:t>الأول</w:t>
      </w:r>
      <w:r w:rsidR="00DF737A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cs"/>
          <w:color w:val="auto"/>
          <w:rtl/>
          <w:lang w:eastAsia="en-US"/>
        </w:rPr>
        <w:t>,</w:t>
      </w:r>
      <w:r w:rsidR="00DF737A">
        <w:rPr>
          <w:rFonts w:ascii="Traditional Arabic" w:hint="cs"/>
          <w:color w:val="auto"/>
          <w:rtl/>
          <w:lang w:eastAsia="en-US"/>
        </w:rPr>
        <w:t xml:space="preserve"> </w:t>
      </w:r>
      <w:r w:rsidR="004C5800" w:rsidRPr="004C5800">
        <w:rPr>
          <w:rFonts w:ascii="Traditional Arabic" w:hint="cs"/>
          <w:color w:val="auto"/>
          <w:rtl/>
          <w:lang w:eastAsia="en-US"/>
        </w:rPr>
        <w:t>وذلك لما يأتي:</w:t>
      </w:r>
    </w:p>
    <w:p w:rsidR="004C5800" w:rsidRPr="00EA6CDA" w:rsidRDefault="00A433EC" w:rsidP="00DF737A">
      <w:pPr>
        <w:pStyle w:val="afd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Fonts w:ascii="Traditional Arabic"/>
          <w:color w:val="auto"/>
          <w:rtl/>
          <w:lang w:eastAsia="en-US"/>
        </w:rPr>
      </w:pPr>
      <w:r w:rsidRPr="00EA6CDA">
        <w:rPr>
          <w:rFonts w:ascii="Traditional Arabic" w:hint="cs"/>
          <w:color w:val="auto"/>
          <w:rtl/>
          <w:lang w:eastAsia="en-US"/>
        </w:rPr>
        <w:t xml:space="preserve">لقوة </w:t>
      </w:r>
      <w:r w:rsidR="00652C75" w:rsidRPr="00EA6CDA">
        <w:rPr>
          <w:rFonts w:ascii="Traditional Arabic" w:hint="cs"/>
          <w:color w:val="auto"/>
          <w:rtl/>
          <w:lang w:eastAsia="en-US"/>
        </w:rPr>
        <w:t>أدلة القائلين به</w:t>
      </w:r>
      <w:r w:rsidR="004C5800" w:rsidRPr="00EA6CDA">
        <w:rPr>
          <w:rFonts w:ascii="Traditional Arabic" w:hint="cs"/>
          <w:color w:val="auto"/>
          <w:rtl/>
          <w:lang w:eastAsia="en-US"/>
        </w:rPr>
        <w:t>.</w:t>
      </w:r>
    </w:p>
    <w:p w:rsidR="00EA6CDA" w:rsidRDefault="00EA6CDA" w:rsidP="00DF737A">
      <w:pPr>
        <w:pStyle w:val="afd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Fonts w:ascii="Traditional Arabic"/>
          <w:color w:val="auto"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>أما ما استدل به أصحاب القول الثاني فهو ضعيف.</w:t>
      </w:r>
    </w:p>
    <w:p w:rsidR="00C80782" w:rsidRPr="00EA6CDA" w:rsidRDefault="00FA73DF" w:rsidP="00DF737A">
      <w:pPr>
        <w:pStyle w:val="afd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Fonts w:ascii="Traditional Arabic"/>
          <w:color w:val="auto"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>أ</w:t>
      </w:r>
      <w:r w:rsidR="00C80782">
        <w:rPr>
          <w:rFonts w:ascii="Traditional Arabic" w:hint="cs"/>
          <w:color w:val="auto"/>
          <w:rtl/>
          <w:lang w:eastAsia="en-US"/>
        </w:rPr>
        <w:t xml:space="preserve">ما ما استدل به أصحاب القول الثالث حديث المسيء صلاته فجوابه </w:t>
      </w:r>
      <w:r w:rsidR="00CA20E5">
        <w:rPr>
          <w:rFonts w:ascii="Traditional Arabic" w:hint="cs"/>
          <w:color w:val="auto"/>
          <w:rtl/>
          <w:lang w:eastAsia="en-US"/>
        </w:rPr>
        <w:t xml:space="preserve">, أن في الحديث </w:t>
      </w:r>
      <w:r w:rsidR="00BD0CE1">
        <w:rPr>
          <w:rFonts w:ascii="Traditional Arabic" w:hint="cs"/>
          <w:color w:val="auto"/>
          <w:rtl/>
          <w:lang w:eastAsia="en-US"/>
        </w:rPr>
        <w:t>لم تذكر</w:t>
      </w:r>
      <w:r w:rsidR="00C80782">
        <w:rPr>
          <w:rFonts w:ascii="Traditional Arabic" w:hint="cs"/>
          <w:color w:val="auto"/>
          <w:rtl/>
          <w:lang w:eastAsia="en-US"/>
        </w:rPr>
        <w:t xml:space="preserve"> جميع الواجبات</w:t>
      </w:r>
      <w:r w:rsidR="00EE4661">
        <w:rPr>
          <w:rFonts w:ascii="Traditional Arabic" w:hint="cs"/>
          <w:color w:val="auto"/>
          <w:rtl/>
          <w:lang w:eastAsia="en-US"/>
        </w:rPr>
        <w:t xml:space="preserve"> فعدم الذكر لا يدلّ على عدم وجوبه</w:t>
      </w:r>
      <w:r w:rsidR="00C80782">
        <w:rPr>
          <w:rFonts w:ascii="Traditional Arabic" w:hint="cs"/>
          <w:color w:val="auto"/>
          <w:rtl/>
          <w:lang w:eastAsia="en-US"/>
        </w:rPr>
        <w:t>.</w:t>
      </w:r>
    </w:p>
    <w:p w:rsidR="00CF40C0" w:rsidRPr="00F32AF7" w:rsidRDefault="00CF40C0" w:rsidP="00DF737A">
      <w:pPr>
        <w:rPr>
          <w:rFonts w:ascii="Traditional Arabic"/>
          <w:color w:val="auto"/>
          <w:lang w:eastAsia="en-US"/>
        </w:rPr>
      </w:pPr>
    </w:p>
    <w:sectPr w:rsidR="00CF40C0" w:rsidRPr="00F32AF7" w:rsidSect="00417764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19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12D" w:rsidRDefault="0056412D" w:rsidP="00B20DA3">
      <w:r>
        <w:separator/>
      </w:r>
    </w:p>
  </w:endnote>
  <w:endnote w:type="continuationSeparator" w:id="1">
    <w:p w:rsidR="0056412D" w:rsidRDefault="0056412D" w:rsidP="00B20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10888551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C60ED2" w:rsidRDefault="00C60ED2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fldSimple w:instr=" PAGE    \* MERGEFORMAT ">
          <w:r w:rsidR="00E35B02" w:rsidRPr="00E35B02">
            <w:rPr>
              <w:rFonts w:asciiTheme="majorHAnsi" w:hAnsiTheme="majorHAnsi"/>
              <w:noProof/>
              <w:sz w:val="28"/>
              <w:szCs w:val="28"/>
              <w:rtl/>
              <w:lang w:val="ar-SA"/>
            </w:rPr>
            <w:t>196</w:t>
          </w:r>
        </w:fldSimple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C60ED2" w:rsidRDefault="00C60ED2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12D" w:rsidRDefault="0056412D" w:rsidP="000543C6">
      <w:pPr>
        <w:ind w:firstLine="0"/>
      </w:pPr>
      <w:r>
        <w:separator/>
      </w:r>
    </w:p>
  </w:footnote>
  <w:footnote w:type="continuationSeparator" w:id="1">
    <w:p w:rsidR="0056412D" w:rsidRDefault="0056412D" w:rsidP="000543C6">
      <w:pPr>
        <w:ind w:firstLine="0"/>
      </w:pPr>
      <w:r>
        <w:separator/>
      </w:r>
    </w:p>
  </w:footnote>
  <w:footnote w:id="2">
    <w:p w:rsidR="004C5800" w:rsidRPr="001303CA" w:rsidRDefault="004C5800" w:rsidP="00B92EAB">
      <w:pPr>
        <w:pStyle w:val="af3"/>
        <w:rPr>
          <w:sz w:val="32"/>
          <w:szCs w:val="32"/>
          <w:rtl/>
        </w:rPr>
      </w:pPr>
      <w:r w:rsidRPr="00953F1C">
        <w:rPr>
          <w:rFonts w:ascii="Tahoma" w:hAnsi="Tahoma"/>
          <w:sz w:val="32"/>
          <w:szCs w:val="32"/>
          <w:rtl/>
        </w:rPr>
        <w:t>(</w:t>
      </w:r>
      <w:r w:rsidRPr="00953F1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53F1C">
        <w:rPr>
          <w:rFonts w:ascii="Tahoma" w:hAnsi="Tahoma"/>
          <w:sz w:val="32"/>
          <w:szCs w:val="32"/>
          <w:rtl/>
        </w:rPr>
        <w:t>)</w:t>
      </w:r>
      <w:r w:rsidR="00953F1C" w:rsidRPr="00953F1C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AF16D6">
        <w:rPr>
          <w:rFonts w:ascii="Tahoma" w:hAnsi="Tahoma" w:hint="cs"/>
          <w:sz w:val="32"/>
          <w:szCs w:val="32"/>
          <w:rtl/>
        </w:rPr>
        <w:t>اتفق جمهرر</w:t>
      </w:r>
      <w:r w:rsidRPr="001303CA">
        <w:rPr>
          <w:rFonts w:ascii="Tahoma" w:hAnsi="Tahoma" w:hint="cs"/>
          <w:sz w:val="32"/>
          <w:szCs w:val="32"/>
          <w:rtl/>
        </w:rPr>
        <w:t xml:space="preserve"> الفقهاء أن التشهد الأول ليس بفرض,</w:t>
      </w:r>
      <w:r w:rsidR="002C43EA" w:rsidRPr="002C43EA">
        <w:rPr>
          <w:rFonts w:hint="cs"/>
          <w:sz w:val="32"/>
          <w:szCs w:val="32"/>
          <w:rtl/>
        </w:rPr>
        <w:t xml:space="preserve"> </w:t>
      </w:r>
      <w:r w:rsidR="002C43EA">
        <w:rPr>
          <w:rFonts w:hint="cs"/>
          <w:sz w:val="32"/>
          <w:szCs w:val="32"/>
          <w:rtl/>
        </w:rPr>
        <w:t xml:space="preserve">إلا الحنابلة قالوا بوجوبه, 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="002C43EA">
        <w:rPr>
          <w:rFonts w:ascii="Tahoma" w:hAnsi="Tahoma" w:hint="cs"/>
          <w:sz w:val="32"/>
          <w:szCs w:val="32"/>
          <w:rtl/>
        </w:rPr>
        <w:t>د</w:t>
      </w:r>
      <w:r w:rsidRPr="001303CA">
        <w:rPr>
          <w:rFonts w:ascii="Tahoma" w:hAnsi="Tahoma" w:hint="cs"/>
          <w:sz w:val="32"/>
          <w:szCs w:val="32"/>
          <w:rtl/>
        </w:rPr>
        <w:t>ليل</w:t>
      </w:r>
      <w:r w:rsidR="002C43EA">
        <w:rPr>
          <w:rFonts w:ascii="Tahoma" w:hAnsi="Tahoma" w:hint="cs"/>
          <w:sz w:val="32"/>
          <w:szCs w:val="32"/>
          <w:rtl/>
        </w:rPr>
        <w:t xml:space="preserve"> الجمهور</w:t>
      </w:r>
      <w:r w:rsidRPr="001303CA">
        <w:rPr>
          <w:rFonts w:ascii="Tahoma" w:hAnsi="Tahoma" w:hint="cs"/>
          <w:sz w:val="32"/>
          <w:szCs w:val="32"/>
          <w:rtl/>
        </w:rPr>
        <w:t>,</w:t>
      </w:r>
      <w:r w:rsidR="006B25F1" w:rsidRPr="001303CA">
        <w:rPr>
          <w:rFonts w:hint="cs"/>
          <w:sz w:val="32"/>
          <w:szCs w:val="32"/>
          <w:rtl/>
        </w:rPr>
        <w:t xml:space="preserve"> أ</w:t>
      </w:r>
      <w:r w:rsidRPr="001303CA">
        <w:rPr>
          <w:rFonts w:hint="cs"/>
          <w:sz w:val="32"/>
          <w:szCs w:val="32"/>
          <w:rtl/>
        </w:rPr>
        <w:t>ن</w:t>
      </w:r>
      <w:r w:rsidRPr="001303CA">
        <w:rPr>
          <w:sz w:val="32"/>
          <w:szCs w:val="32"/>
          <w:rtl/>
        </w:rPr>
        <w:t xml:space="preserve"> النبي</w:t>
      </w:r>
      <w:r w:rsidR="004C5C9B">
        <w:rPr>
          <w:rFonts w:hint="cs"/>
          <w:sz w:val="32"/>
          <w:szCs w:val="32"/>
          <w:rtl/>
        </w:rPr>
        <w:t xml:space="preserve"> </w:t>
      </w:r>
      <w:r w:rsidRPr="001303CA">
        <w:rPr>
          <w:sz w:val="32"/>
          <w:szCs w:val="32"/>
        </w:rPr>
        <w:sym w:font="AGA Arabesque" w:char="F072"/>
      </w:r>
      <w:r w:rsidRPr="001303CA">
        <w:rPr>
          <w:sz w:val="32"/>
          <w:szCs w:val="32"/>
          <w:rtl/>
        </w:rPr>
        <w:t xml:space="preserve"> ترك التشهد ولم يرجع </w:t>
      </w:r>
      <w:r w:rsidRPr="001303CA">
        <w:rPr>
          <w:rFonts w:hint="cs"/>
          <w:sz w:val="32"/>
          <w:szCs w:val="32"/>
          <w:rtl/>
        </w:rPr>
        <w:t>إليه</w:t>
      </w:r>
      <w:r w:rsidRPr="001303CA">
        <w:rPr>
          <w:sz w:val="32"/>
          <w:szCs w:val="32"/>
          <w:rtl/>
        </w:rPr>
        <w:t xml:space="preserve"> ولم ينكر على </w:t>
      </w:r>
      <w:r w:rsidRPr="001303CA">
        <w:rPr>
          <w:rFonts w:hint="cs"/>
          <w:sz w:val="32"/>
          <w:szCs w:val="32"/>
          <w:rtl/>
        </w:rPr>
        <w:t>أصحابه</w:t>
      </w:r>
      <w:r w:rsidR="00C47C7A" w:rsidRPr="001303CA">
        <w:rPr>
          <w:rFonts w:hint="cs"/>
          <w:sz w:val="32"/>
          <w:szCs w:val="32"/>
          <w:rtl/>
        </w:rPr>
        <w:t xml:space="preserve"> </w:t>
      </w:r>
      <w:r w:rsidR="003D5AEC" w:rsidRPr="001303CA">
        <w:rPr>
          <w:rFonts w:hint="cs"/>
          <w:sz w:val="32"/>
          <w:szCs w:val="32"/>
        </w:rPr>
        <w:sym w:font="AGA Arabesque" w:char="F079"/>
      </w:r>
      <w:r w:rsidRPr="001303CA">
        <w:rPr>
          <w:sz w:val="32"/>
          <w:szCs w:val="32"/>
          <w:rtl/>
        </w:rPr>
        <w:t xml:space="preserve"> متابعته في الترك وجبره </w:t>
      </w:r>
      <w:r w:rsidR="00C83241" w:rsidRPr="001303CA">
        <w:rPr>
          <w:rFonts w:hint="cs"/>
          <w:sz w:val="32"/>
          <w:szCs w:val="32"/>
          <w:rtl/>
        </w:rPr>
        <w:t>ب</w:t>
      </w:r>
      <w:r w:rsidRPr="001303CA">
        <w:rPr>
          <w:sz w:val="32"/>
          <w:szCs w:val="32"/>
          <w:rtl/>
        </w:rPr>
        <w:t xml:space="preserve">سجود السهو فلو كان </w:t>
      </w:r>
      <w:r w:rsidRPr="001303CA">
        <w:rPr>
          <w:rFonts w:hint="cs"/>
          <w:sz w:val="32"/>
          <w:szCs w:val="32"/>
          <w:rtl/>
        </w:rPr>
        <w:t>فرضا</w:t>
      </w:r>
      <w:r w:rsidRPr="001303CA">
        <w:rPr>
          <w:sz w:val="32"/>
          <w:szCs w:val="32"/>
          <w:rtl/>
        </w:rPr>
        <w:t xml:space="preserve"> لرجع </w:t>
      </w:r>
      <w:r w:rsidRPr="001303CA">
        <w:rPr>
          <w:rFonts w:hint="cs"/>
          <w:sz w:val="32"/>
          <w:szCs w:val="32"/>
          <w:rtl/>
        </w:rPr>
        <w:t>إليه</w:t>
      </w:r>
      <w:r w:rsidR="00C47C7A" w:rsidRPr="001303CA">
        <w:rPr>
          <w:sz w:val="32"/>
          <w:szCs w:val="32"/>
          <w:rtl/>
        </w:rPr>
        <w:t xml:space="preserve"> عندما</w:t>
      </w:r>
      <w:r w:rsidR="003D5AEC" w:rsidRPr="001303CA">
        <w:rPr>
          <w:sz w:val="32"/>
          <w:szCs w:val="32"/>
          <w:rtl/>
        </w:rPr>
        <w:t xml:space="preserve"> </w:t>
      </w:r>
      <w:r w:rsidRPr="001303CA">
        <w:rPr>
          <w:sz w:val="32"/>
          <w:szCs w:val="32"/>
          <w:rtl/>
        </w:rPr>
        <w:t>سبح الصحابة</w:t>
      </w:r>
      <w:r w:rsidR="003D5AEC" w:rsidRPr="001303CA">
        <w:rPr>
          <w:sz w:val="32"/>
          <w:szCs w:val="32"/>
        </w:rPr>
        <w:sym w:font="AGA Arabesque" w:char="F079"/>
      </w:r>
      <w:r w:rsidRPr="001303CA">
        <w:rPr>
          <w:sz w:val="32"/>
          <w:szCs w:val="32"/>
          <w:rtl/>
        </w:rPr>
        <w:t xml:space="preserve"> </w:t>
      </w:r>
      <w:r w:rsidR="00B75B89">
        <w:rPr>
          <w:sz w:val="32"/>
          <w:szCs w:val="32"/>
          <w:rtl/>
        </w:rPr>
        <w:t>ولم يكتف في جبره</w:t>
      </w:r>
      <w:r w:rsidR="003D5AEC" w:rsidRPr="001303CA">
        <w:rPr>
          <w:sz w:val="32"/>
          <w:szCs w:val="32"/>
          <w:rtl/>
        </w:rPr>
        <w:t xml:space="preserve"> </w:t>
      </w:r>
      <w:r w:rsidR="00C83241" w:rsidRPr="001303CA">
        <w:rPr>
          <w:rFonts w:hint="cs"/>
          <w:sz w:val="32"/>
          <w:szCs w:val="32"/>
          <w:rtl/>
        </w:rPr>
        <w:t>ب</w:t>
      </w:r>
      <w:r w:rsidRPr="001303CA">
        <w:rPr>
          <w:sz w:val="32"/>
          <w:szCs w:val="32"/>
          <w:rtl/>
        </w:rPr>
        <w:t>سجود السهو</w:t>
      </w:r>
      <w:r w:rsidR="002C43EA">
        <w:rPr>
          <w:rFonts w:hint="cs"/>
          <w:sz w:val="32"/>
          <w:szCs w:val="32"/>
          <w:rtl/>
        </w:rPr>
        <w:t xml:space="preserve">. والحديث الذي اشاروا إليه هو متفق عليه: من حديث عبد الله بن بحينة: أخرجه البخاري في صحيحه, كتاب الجمعة , </w:t>
      </w:r>
      <w:r w:rsidR="002C43EA" w:rsidRPr="002C43EA">
        <w:rPr>
          <w:rFonts w:ascii="Traditional Arabic" w:hint="eastAsia"/>
          <w:color w:val="800000"/>
          <w:sz w:val="32"/>
          <w:szCs w:val="32"/>
          <w:rtl/>
          <w:lang w:eastAsia="en-US"/>
        </w:rPr>
        <w:t>باب</w:t>
      </w:r>
      <w:r w:rsidR="002C43EA" w:rsidRPr="002C43EA">
        <w:rPr>
          <w:rFonts w:ascii="Traditional Arabic"/>
          <w:color w:val="800000"/>
          <w:sz w:val="32"/>
          <w:szCs w:val="32"/>
          <w:rtl/>
          <w:lang w:eastAsia="en-US"/>
        </w:rPr>
        <w:t xml:space="preserve"> </w:t>
      </w:r>
      <w:r w:rsidR="002C43EA" w:rsidRPr="002C43EA">
        <w:rPr>
          <w:rFonts w:ascii="Traditional Arabic" w:hint="eastAsia"/>
          <w:color w:val="800000"/>
          <w:sz w:val="32"/>
          <w:szCs w:val="32"/>
          <w:rtl/>
          <w:lang w:eastAsia="en-US"/>
        </w:rPr>
        <w:t>ما</w:t>
      </w:r>
      <w:r w:rsidR="002C43EA" w:rsidRPr="002C43EA">
        <w:rPr>
          <w:rFonts w:ascii="Traditional Arabic"/>
          <w:color w:val="800000"/>
          <w:sz w:val="32"/>
          <w:szCs w:val="32"/>
          <w:rtl/>
          <w:lang w:eastAsia="en-US"/>
        </w:rPr>
        <w:t xml:space="preserve"> </w:t>
      </w:r>
      <w:r w:rsidR="002C43EA" w:rsidRPr="002C43EA">
        <w:rPr>
          <w:rFonts w:ascii="Traditional Arabic" w:hint="eastAsia"/>
          <w:color w:val="800000"/>
          <w:sz w:val="32"/>
          <w:szCs w:val="32"/>
          <w:rtl/>
          <w:lang w:eastAsia="en-US"/>
        </w:rPr>
        <w:t>جاء</w:t>
      </w:r>
      <w:r w:rsidR="002C43EA" w:rsidRPr="002C43EA">
        <w:rPr>
          <w:rFonts w:ascii="Traditional Arabic"/>
          <w:color w:val="800000"/>
          <w:sz w:val="32"/>
          <w:szCs w:val="32"/>
          <w:rtl/>
          <w:lang w:eastAsia="en-US"/>
        </w:rPr>
        <w:t xml:space="preserve"> </w:t>
      </w:r>
      <w:r w:rsidR="002C43EA" w:rsidRPr="002C43EA">
        <w:rPr>
          <w:rFonts w:ascii="Traditional Arabic" w:hint="eastAsia"/>
          <w:color w:val="800000"/>
          <w:sz w:val="32"/>
          <w:szCs w:val="32"/>
          <w:rtl/>
          <w:lang w:eastAsia="en-US"/>
        </w:rPr>
        <w:t>في</w:t>
      </w:r>
      <w:r w:rsidR="002C43EA" w:rsidRPr="002C43EA">
        <w:rPr>
          <w:rFonts w:ascii="Traditional Arabic"/>
          <w:color w:val="800000"/>
          <w:sz w:val="32"/>
          <w:szCs w:val="32"/>
          <w:rtl/>
          <w:lang w:eastAsia="en-US"/>
        </w:rPr>
        <w:t xml:space="preserve"> </w:t>
      </w:r>
      <w:r w:rsidR="002C43EA" w:rsidRPr="002C43EA">
        <w:rPr>
          <w:rFonts w:ascii="Traditional Arabic" w:hint="eastAsia"/>
          <w:color w:val="800000"/>
          <w:sz w:val="32"/>
          <w:szCs w:val="32"/>
          <w:rtl/>
          <w:lang w:eastAsia="en-US"/>
        </w:rPr>
        <w:t>السهو</w:t>
      </w:r>
      <w:r w:rsidR="002C43EA" w:rsidRPr="002C43EA">
        <w:rPr>
          <w:rFonts w:ascii="Traditional Arabic"/>
          <w:color w:val="800000"/>
          <w:sz w:val="32"/>
          <w:szCs w:val="32"/>
          <w:rtl/>
          <w:lang w:eastAsia="en-US"/>
        </w:rPr>
        <w:t xml:space="preserve"> </w:t>
      </w:r>
      <w:r w:rsidR="002C43EA" w:rsidRPr="002C43EA">
        <w:rPr>
          <w:rFonts w:ascii="Traditional Arabic" w:hint="eastAsia"/>
          <w:color w:val="800000"/>
          <w:sz w:val="32"/>
          <w:szCs w:val="32"/>
          <w:rtl/>
          <w:lang w:eastAsia="en-US"/>
        </w:rPr>
        <w:t>إذا</w:t>
      </w:r>
      <w:r w:rsidR="002C43EA" w:rsidRPr="002C43EA">
        <w:rPr>
          <w:rFonts w:ascii="Traditional Arabic"/>
          <w:color w:val="800000"/>
          <w:sz w:val="32"/>
          <w:szCs w:val="32"/>
          <w:rtl/>
          <w:lang w:eastAsia="en-US"/>
        </w:rPr>
        <w:t xml:space="preserve"> </w:t>
      </w:r>
      <w:r w:rsidR="002C43EA" w:rsidRPr="002C43EA">
        <w:rPr>
          <w:rFonts w:ascii="Traditional Arabic" w:hint="eastAsia"/>
          <w:color w:val="800000"/>
          <w:sz w:val="32"/>
          <w:szCs w:val="32"/>
          <w:rtl/>
          <w:lang w:eastAsia="en-US"/>
        </w:rPr>
        <w:t>قام</w:t>
      </w:r>
      <w:r w:rsidR="002C43EA" w:rsidRPr="002C43EA">
        <w:rPr>
          <w:rFonts w:ascii="Traditional Arabic"/>
          <w:color w:val="800000"/>
          <w:sz w:val="32"/>
          <w:szCs w:val="32"/>
          <w:rtl/>
          <w:lang w:eastAsia="en-US"/>
        </w:rPr>
        <w:t xml:space="preserve"> </w:t>
      </w:r>
      <w:r w:rsidR="002C43EA" w:rsidRPr="002C43EA">
        <w:rPr>
          <w:rFonts w:ascii="Traditional Arabic" w:hint="eastAsia"/>
          <w:color w:val="800000"/>
          <w:sz w:val="32"/>
          <w:szCs w:val="32"/>
          <w:rtl/>
          <w:lang w:eastAsia="en-US"/>
        </w:rPr>
        <w:t>من</w:t>
      </w:r>
      <w:r w:rsidR="002C43EA" w:rsidRPr="002C43EA">
        <w:rPr>
          <w:rFonts w:ascii="Traditional Arabic"/>
          <w:color w:val="800000"/>
          <w:sz w:val="32"/>
          <w:szCs w:val="32"/>
          <w:rtl/>
          <w:lang w:eastAsia="en-US"/>
        </w:rPr>
        <w:t xml:space="preserve"> </w:t>
      </w:r>
      <w:r w:rsidR="002C43EA" w:rsidRPr="002C43EA">
        <w:rPr>
          <w:rFonts w:ascii="Traditional Arabic" w:hint="eastAsia"/>
          <w:color w:val="800000"/>
          <w:sz w:val="32"/>
          <w:szCs w:val="32"/>
          <w:rtl/>
          <w:lang w:eastAsia="en-US"/>
        </w:rPr>
        <w:t>ركعتي</w:t>
      </w:r>
      <w:r w:rsidR="002C43EA" w:rsidRPr="002C43EA">
        <w:rPr>
          <w:rFonts w:ascii="Traditional Arabic"/>
          <w:color w:val="800000"/>
          <w:sz w:val="32"/>
          <w:szCs w:val="32"/>
          <w:rtl/>
          <w:lang w:eastAsia="en-US"/>
        </w:rPr>
        <w:t xml:space="preserve"> </w:t>
      </w:r>
      <w:r w:rsidR="002C43EA" w:rsidRPr="002C43EA">
        <w:rPr>
          <w:rFonts w:ascii="Traditional Arabic" w:hint="eastAsia"/>
          <w:color w:val="800000"/>
          <w:sz w:val="32"/>
          <w:szCs w:val="32"/>
          <w:rtl/>
          <w:lang w:eastAsia="en-US"/>
        </w:rPr>
        <w:t>الفريضة</w:t>
      </w:r>
      <w:r w:rsidR="002C43EA">
        <w:rPr>
          <w:rFonts w:hint="cs"/>
          <w:sz w:val="32"/>
          <w:szCs w:val="32"/>
          <w:rtl/>
        </w:rPr>
        <w:t xml:space="preserve"> (2/67) رقم الحديث(1224), ومسلم في صحيحه, كتاب المساجد ومواضع الصلاة , باب السهو في الصلاة والسجود له(1/399) رقم الحديث(570)</w:t>
      </w:r>
      <w:r w:rsidR="002C43EA" w:rsidRPr="002C43EA">
        <w:rPr>
          <w:rFonts w:hint="cs"/>
          <w:sz w:val="32"/>
          <w:szCs w:val="32"/>
          <w:rtl/>
        </w:rPr>
        <w:t>,</w:t>
      </w:r>
      <w:r w:rsidR="002C43EA">
        <w:rPr>
          <w:rFonts w:hint="cs"/>
          <w:sz w:val="32"/>
          <w:szCs w:val="32"/>
          <w:rtl/>
        </w:rPr>
        <w:t xml:space="preserve"> أما الحنابلة استدلوا بفعل النبي </w:t>
      </w:r>
      <w:r w:rsidR="002C43EA">
        <w:rPr>
          <w:rFonts w:hint="cs"/>
          <w:sz w:val="32"/>
          <w:szCs w:val="32"/>
        </w:rPr>
        <w:sym w:font="AGA Arabesque" w:char="F072"/>
      </w:r>
      <w:r w:rsidR="00AF16D6">
        <w:rPr>
          <w:rFonts w:hint="cs"/>
          <w:sz w:val="32"/>
          <w:szCs w:val="32"/>
          <w:rtl/>
        </w:rPr>
        <w:t xml:space="preserve"> </w:t>
      </w:r>
      <w:r w:rsidR="00B92EAB">
        <w:rPr>
          <w:rFonts w:hint="cs"/>
          <w:sz w:val="32"/>
          <w:szCs w:val="32"/>
          <w:rtl/>
        </w:rPr>
        <w:t xml:space="preserve">ودوامه عليه, </w:t>
      </w:r>
      <w:r w:rsidR="002C43EA">
        <w:rPr>
          <w:rFonts w:hint="cs"/>
          <w:sz w:val="32"/>
          <w:szCs w:val="32"/>
          <w:rtl/>
        </w:rPr>
        <w:t xml:space="preserve">وكذلك الحديث ابن مسعود </w:t>
      </w:r>
      <w:r w:rsidR="002C43EA">
        <w:rPr>
          <w:rFonts w:hint="cs"/>
          <w:sz w:val="32"/>
          <w:szCs w:val="32"/>
        </w:rPr>
        <w:sym w:font="AGA Arabesque" w:char="F074"/>
      </w:r>
      <w:r w:rsidR="002C43EA">
        <w:rPr>
          <w:rFonts w:hint="cs"/>
          <w:sz w:val="32"/>
          <w:szCs w:val="32"/>
          <w:rtl/>
        </w:rPr>
        <w:t xml:space="preserve"> المقدم قوله </w:t>
      </w:r>
      <w:r w:rsidR="002C43EA">
        <w:rPr>
          <w:rFonts w:hint="cs"/>
          <w:sz w:val="32"/>
          <w:szCs w:val="32"/>
        </w:rPr>
        <w:sym w:font="AGA Arabesque" w:char="F072"/>
      </w:r>
      <w:r w:rsidR="00B92EAB">
        <w:rPr>
          <w:rFonts w:hint="cs"/>
          <w:sz w:val="32"/>
          <w:szCs w:val="32"/>
          <w:rtl/>
        </w:rPr>
        <w:t>:" قولوا التحيات لله....الخ.</w:t>
      </w:r>
    </w:p>
    <w:p w:rsidR="00B92EAB" w:rsidRDefault="00C47C7A" w:rsidP="001C6C85">
      <w:pPr>
        <w:pStyle w:val="af3"/>
        <w:ind w:hanging="31"/>
        <w:rPr>
          <w:sz w:val="32"/>
          <w:szCs w:val="32"/>
          <w:rtl/>
        </w:rPr>
      </w:pPr>
      <w:r w:rsidRPr="001303CA">
        <w:rPr>
          <w:rFonts w:hint="cs"/>
          <w:sz w:val="32"/>
          <w:szCs w:val="32"/>
          <w:rtl/>
        </w:rPr>
        <w:t>ا</w:t>
      </w:r>
      <w:r w:rsidR="004C5800" w:rsidRPr="001303CA">
        <w:rPr>
          <w:rFonts w:hint="cs"/>
          <w:sz w:val="32"/>
          <w:szCs w:val="32"/>
          <w:rtl/>
        </w:rPr>
        <w:t>نظر:</w:t>
      </w:r>
      <w:r w:rsidR="004C5800" w:rsidRPr="001303CA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تحفة</w:t>
      </w:r>
      <w:r w:rsidR="004C5800" w:rsidRPr="001303CA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4C5C9B">
        <w:rPr>
          <w:rFonts w:ascii="Traditional Arabic" w:hint="cs"/>
          <w:sz w:val="32"/>
          <w:szCs w:val="32"/>
          <w:rtl/>
          <w:lang w:eastAsia="en-US"/>
        </w:rPr>
        <w:t>الفقهاء(1/137)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,</w:t>
      </w:r>
      <w:r w:rsidRPr="001303CA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البحر</w:t>
      </w:r>
      <w:r w:rsidR="004C5800" w:rsidRPr="001303CA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الرائق(1/318),</w:t>
      </w:r>
      <w:r w:rsidRPr="001303CA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الذخيرة</w:t>
      </w:r>
      <w:r w:rsidR="004C5C9B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(2/212),</w:t>
      </w:r>
      <w:r w:rsidRPr="001303CA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القوانين</w:t>
      </w:r>
      <w:r w:rsidR="004C5800" w:rsidRPr="001303CA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الفقهية</w:t>
      </w:r>
      <w:r w:rsidR="004C5C9B">
        <w:rPr>
          <w:rFonts w:ascii="Traditional Arabic" w:hint="cs"/>
          <w:sz w:val="32"/>
          <w:szCs w:val="32"/>
          <w:rtl/>
          <w:lang w:eastAsia="en-US"/>
        </w:rPr>
        <w:t xml:space="preserve">, ص- </w:t>
      </w:r>
      <w:r w:rsidR="00C81323" w:rsidRPr="001303CA">
        <w:rPr>
          <w:rFonts w:ascii="Traditional Arabic" w:hint="cs"/>
          <w:sz w:val="32"/>
          <w:szCs w:val="32"/>
          <w:rtl/>
          <w:lang w:eastAsia="en-US"/>
        </w:rPr>
        <w:t>(</w:t>
      </w:r>
      <w:r w:rsidR="0086679E">
        <w:rPr>
          <w:rFonts w:ascii="Traditional Arabic" w:hint="cs"/>
          <w:sz w:val="32"/>
          <w:szCs w:val="32"/>
          <w:rtl/>
          <w:lang w:eastAsia="en-US"/>
        </w:rPr>
        <w:t>54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),</w:t>
      </w:r>
      <w:r w:rsidRPr="001303CA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C5800" w:rsidRPr="001303CA">
        <w:rPr>
          <w:rFonts w:asciiTheme="minorHAnsi" w:hAnsiTheme="minorHAnsi" w:hint="cs"/>
          <w:sz w:val="32"/>
          <w:szCs w:val="32"/>
          <w:rtl/>
        </w:rPr>
        <w:t>الحاوي(2/132),</w:t>
      </w:r>
      <w:r w:rsidRPr="001303CA">
        <w:rPr>
          <w:rFonts w:asciiTheme="minorHAnsi" w:hAnsiTheme="minorHAnsi" w:hint="cs"/>
          <w:sz w:val="32"/>
          <w:szCs w:val="32"/>
          <w:rtl/>
        </w:rPr>
        <w:t xml:space="preserve"> </w:t>
      </w:r>
      <w:r w:rsidR="004C5800" w:rsidRPr="001303CA">
        <w:rPr>
          <w:rFonts w:asciiTheme="minorHAnsi" w:hAnsiTheme="minorHAnsi" w:hint="cs"/>
          <w:sz w:val="32"/>
          <w:szCs w:val="32"/>
          <w:rtl/>
        </w:rPr>
        <w:t>المجموع(3/450)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,</w:t>
      </w:r>
      <w:r w:rsidRPr="001303CA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المغني</w:t>
      </w:r>
      <w:r w:rsidR="004C5C9B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(</w:t>
      </w:r>
      <w:r w:rsidR="001C6C85">
        <w:rPr>
          <w:rFonts w:ascii="Traditional Arabic" w:hint="cs"/>
          <w:sz w:val="32"/>
          <w:szCs w:val="32"/>
          <w:rtl/>
          <w:lang w:eastAsia="en-US"/>
        </w:rPr>
        <w:t>2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/</w:t>
      </w:r>
      <w:r w:rsidR="001C6C85">
        <w:rPr>
          <w:rFonts w:ascii="Traditional Arabic" w:hint="cs"/>
          <w:sz w:val="32"/>
          <w:szCs w:val="32"/>
          <w:rtl/>
          <w:lang w:eastAsia="en-US"/>
        </w:rPr>
        <w:t>217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),</w:t>
      </w:r>
      <w:r w:rsidRPr="001303CA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>الفروع(2/208)</w:t>
      </w:r>
      <w:r w:rsidR="001A07C2">
        <w:rPr>
          <w:rFonts w:hint="cs"/>
          <w:sz w:val="32"/>
          <w:szCs w:val="32"/>
          <w:rtl/>
        </w:rPr>
        <w:t>.</w:t>
      </w:r>
    </w:p>
    <w:p w:rsidR="004C5800" w:rsidRPr="001303CA" w:rsidRDefault="00B92EAB" w:rsidP="0086679E">
      <w:pPr>
        <w:pStyle w:val="af3"/>
        <w:ind w:hanging="31"/>
        <w:rPr>
          <w:rFonts w:ascii="Tahoma" w:hAnsi="Tahoma"/>
          <w:sz w:val="32"/>
          <w:szCs w:val="32"/>
        </w:rPr>
      </w:pPr>
      <w:r>
        <w:rPr>
          <w:rFonts w:hint="cs"/>
          <w:sz w:val="32"/>
          <w:szCs w:val="32"/>
          <w:rtl/>
        </w:rPr>
        <w:t>واختلفوا في التشهد الأخير</w:t>
      </w:r>
      <w:r w:rsidR="003C729D">
        <w:rPr>
          <w:rFonts w:hint="cs"/>
          <w:sz w:val="32"/>
          <w:szCs w:val="32"/>
          <w:rtl/>
        </w:rPr>
        <w:t xml:space="preserve"> والقعود له</w:t>
      </w:r>
      <w:r>
        <w:rPr>
          <w:rFonts w:hint="cs"/>
          <w:sz w:val="32"/>
          <w:szCs w:val="32"/>
          <w:rtl/>
        </w:rPr>
        <w:t>, هل هو واجب أم لا؟</w:t>
      </w:r>
      <w:r w:rsidR="004C5800" w:rsidRPr="001303CA">
        <w:rPr>
          <w:rFonts w:ascii="Traditional Arabic" w:hint="cs"/>
          <w:sz w:val="32"/>
          <w:szCs w:val="32"/>
          <w:rtl/>
          <w:lang w:eastAsia="en-US"/>
        </w:rPr>
        <w:t xml:space="preserve"> </w:t>
      </w:r>
    </w:p>
  </w:footnote>
  <w:footnote w:id="3">
    <w:p w:rsidR="004C5800" w:rsidRPr="006A6A7B" w:rsidRDefault="004C5800" w:rsidP="006A6A0E">
      <w:pPr>
        <w:pStyle w:val="af3"/>
        <w:rPr>
          <w:sz w:val="32"/>
          <w:szCs w:val="32"/>
        </w:rPr>
      </w:pPr>
      <w:r w:rsidRPr="006A6A7B">
        <w:rPr>
          <w:rFonts w:ascii="Tahoma" w:hAnsi="Tahoma"/>
          <w:sz w:val="32"/>
          <w:szCs w:val="32"/>
          <w:rtl/>
        </w:rPr>
        <w:t>(</w:t>
      </w:r>
      <w:r w:rsidRPr="006A6A7B">
        <w:rPr>
          <w:sz w:val="32"/>
          <w:szCs w:val="32"/>
        </w:rPr>
        <w:footnoteRef/>
      </w:r>
      <w:r w:rsidRPr="006A6A7B">
        <w:rPr>
          <w:rFonts w:ascii="Tahoma" w:hAnsi="Tahoma"/>
          <w:sz w:val="32"/>
          <w:szCs w:val="32"/>
          <w:rtl/>
        </w:rPr>
        <w:t>)</w:t>
      </w:r>
      <w:r w:rsidRPr="006A6A7B">
        <w:rPr>
          <w:rFonts w:ascii="Tahoma" w:hAnsi="Tahoma" w:hint="eastAsia"/>
          <w:sz w:val="32"/>
          <w:szCs w:val="32"/>
          <w:rtl/>
        </w:rPr>
        <w:t> </w:t>
      </w:r>
      <w:r w:rsidRPr="006A6A7B">
        <w:rPr>
          <w:rFonts w:ascii="Tahoma" w:hAnsi="Tahoma" w:hint="cs"/>
          <w:sz w:val="32"/>
          <w:szCs w:val="32"/>
          <w:rtl/>
        </w:rPr>
        <w:t>نقله</w:t>
      </w:r>
      <w:r w:rsidRPr="006A6A7B">
        <w:rPr>
          <w:rFonts w:ascii="Tahoma" w:hAnsi="Tahoma" w:hint="eastAsia"/>
          <w:sz w:val="32"/>
          <w:szCs w:val="32"/>
          <w:rtl/>
        </w:rPr>
        <w:t> </w:t>
      </w:r>
      <w:r w:rsidRPr="006A6A7B">
        <w:rPr>
          <w:rFonts w:ascii="Tahoma" w:hAnsi="Tahoma" w:hint="cs"/>
          <w:sz w:val="32"/>
          <w:szCs w:val="32"/>
          <w:rtl/>
        </w:rPr>
        <w:t>عنه</w:t>
      </w:r>
      <w:r w:rsidRPr="006A6A7B">
        <w:rPr>
          <w:rFonts w:ascii="Tahoma" w:hAnsi="Tahoma" w:hint="eastAsia"/>
          <w:sz w:val="32"/>
          <w:szCs w:val="32"/>
          <w:rtl/>
        </w:rPr>
        <w:t> </w:t>
      </w:r>
      <w:r w:rsidRPr="006A6A7B">
        <w:rPr>
          <w:rFonts w:ascii="Tahoma" w:hAnsi="Tahoma" w:hint="cs"/>
          <w:sz w:val="32"/>
          <w:szCs w:val="32"/>
          <w:rtl/>
        </w:rPr>
        <w:t>ابن</w:t>
      </w:r>
      <w:r w:rsidRPr="006A6A7B">
        <w:rPr>
          <w:rFonts w:ascii="Tahoma" w:hAnsi="Tahoma" w:hint="eastAsia"/>
          <w:sz w:val="32"/>
          <w:szCs w:val="32"/>
          <w:rtl/>
        </w:rPr>
        <w:t> </w:t>
      </w:r>
      <w:r w:rsidRPr="006A6A7B">
        <w:rPr>
          <w:rFonts w:ascii="Tahoma" w:hAnsi="Tahoma" w:hint="cs"/>
          <w:sz w:val="32"/>
          <w:szCs w:val="32"/>
          <w:rtl/>
        </w:rPr>
        <w:t>عبد</w:t>
      </w:r>
      <w:r w:rsidRPr="006A6A7B">
        <w:rPr>
          <w:rFonts w:ascii="Tahoma" w:hAnsi="Tahoma" w:hint="eastAsia"/>
          <w:sz w:val="32"/>
          <w:szCs w:val="32"/>
          <w:rtl/>
        </w:rPr>
        <w:t> </w:t>
      </w:r>
      <w:r w:rsidR="00363AEB" w:rsidRPr="006A6A7B">
        <w:rPr>
          <w:rFonts w:ascii="Tahoma" w:hAnsi="Tahoma" w:hint="cs"/>
          <w:sz w:val="32"/>
          <w:szCs w:val="32"/>
          <w:rtl/>
        </w:rPr>
        <w:t>البر,</w:t>
      </w:r>
      <w:r w:rsidR="00C47C7A" w:rsidRPr="006A6A7B">
        <w:rPr>
          <w:rFonts w:ascii="Tahoma" w:hAnsi="Tahoma" w:hint="cs"/>
          <w:sz w:val="32"/>
          <w:szCs w:val="32"/>
          <w:rtl/>
        </w:rPr>
        <w:t xml:space="preserve"> </w:t>
      </w:r>
      <w:r w:rsidR="00363AEB" w:rsidRPr="006A6A7B">
        <w:rPr>
          <w:rFonts w:ascii="Tahoma" w:hAnsi="Tahoma" w:hint="cs"/>
          <w:sz w:val="32"/>
          <w:szCs w:val="32"/>
          <w:rtl/>
        </w:rPr>
        <w:t>و</w:t>
      </w:r>
      <w:r w:rsidR="00152172" w:rsidRPr="006A6A7B">
        <w:rPr>
          <w:rFonts w:ascii="Tahoma" w:hAnsi="Tahoma" w:hint="cs"/>
          <w:sz w:val="32"/>
          <w:szCs w:val="32"/>
          <w:rtl/>
        </w:rPr>
        <w:t>النووي.</w:t>
      </w:r>
      <w:r w:rsidR="006A6A7B" w:rsidRPr="006A6A7B">
        <w:rPr>
          <w:rFonts w:ascii="Traditional Arabic" w:hAnsi="Traditional Arabic"/>
          <w:sz w:val="32"/>
          <w:szCs w:val="32"/>
          <w:rtl/>
          <w:lang w:eastAsia="en-US"/>
        </w:rPr>
        <w:t xml:space="preserve"> </w:t>
      </w:r>
      <w:r w:rsidR="006A6A7B" w:rsidRPr="006A6A7B">
        <w:rPr>
          <w:rFonts w:ascii="Traditional Arabic" w:hAnsi="Traditional Arabic" w:hint="cs"/>
          <w:sz w:val="32"/>
          <w:szCs w:val="32"/>
          <w:rtl/>
          <w:lang w:eastAsia="en-US"/>
        </w:rPr>
        <w:t>قال النووي: "</w:t>
      </w:r>
      <w:r w:rsidR="006A6A7B" w:rsidRPr="006A6A7B">
        <w:rPr>
          <w:rFonts w:ascii="Traditional Arabic" w:hAnsi="Traditional Arabic"/>
          <w:sz w:val="32"/>
          <w:szCs w:val="32"/>
          <w:rtl/>
          <w:lang w:eastAsia="en-US"/>
        </w:rPr>
        <w:t>إذا بلغ آخر صلاته جلس للتشهد وتشهد وهذا الجلوس والتشهد فيه فرضان عندنا</w:t>
      </w:r>
      <w:r w:rsidR="006A6A7B" w:rsidRPr="006A6A7B">
        <w:rPr>
          <w:rFonts w:ascii="Traditional Arabic" w:hAnsi="Traditional Arabic" w:hint="cs"/>
          <w:sz w:val="32"/>
          <w:szCs w:val="32"/>
          <w:rtl/>
          <w:lang w:eastAsia="en-US"/>
        </w:rPr>
        <w:t>"</w:t>
      </w:r>
      <w:r w:rsidR="006A6A7B" w:rsidRPr="006A6A7B">
        <w:rPr>
          <w:rFonts w:ascii="Tahoma" w:hAnsi="Tahoma" w:hint="cs"/>
          <w:sz w:val="32"/>
          <w:szCs w:val="32"/>
          <w:rtl/>
        </w:rPr>
        <w:t xml:space="preserve">, ثم قال: حكي ذلك عن عمر بن الخطاب, ونافع وغيرهما. </w:t>
      </w:r>
      <w:r w:rsidR="00C47C7A" w:rsidRPr="006A6A7B">
        <w:rPr>
          <w:rFonts w:ascii="Tahoma" w:hAnsi="Tahoma" w:hint="cs"/>
          <w:sz w:val="32"/>
          <w:szCs w:val="32"/>
          <w:rtl/>
        </w:rPr>
        <w:t xml:space="preserve"> </w:t>
      </w:r>
      <w:r w:rsidRPr="006A6A7B">
        <w:rPr>
          <w:rFonts w:ascii="Tahoma" w:hAnsi="Tahoma" w:hint="cs"/>
          <w:sz w:val="32"/>
          <w:szCs w:val="32"/>
          <w:rtl/>
        </w:rPr>
        <w:t>انظر</w:t>
      </w:r>
      <w:r w:rsidR="007645BF" w:rsidRPr="006A6A7B">
        <w:rPr>
          <w:rFonts w:ascii="Tahoma" w:hAnsi="Tahoma" w:hint="cs"/>
          <w:sz w:val="32"/>
          <w:szCs w:val="32"/>
          <w:rtl/>
        </w:rPr>
        <w:t>:</w:t>
      </w:r>
      <w:r w:rsidR="00C47C7A" w:rsidRPr="006A6A7B">
        <w:rPr>
          <w:rFonts w:ascii="Tahoma" w:hAnsi="Tahoma" w:hint="cs"/>
          <w:sz w:val="32"/>
          <w:szCs w:val="32"/>
          <w:rtl/>
        </w:rPr>
        <w:t xml:space="preserve"> </w:t>
      </w:r>
      <w:r w:rsidR="007645BF" w:rsidRPr="006A6A7B">
        <w:rPr>
          <w:rFonts w:ascii="Tahoma" w:hAnsi="Tahoma" w:hint="cs"/>
          <w:sz w:val="32"/>
          <w:szCs w:val="32"/>
          <w:rtl/>
        </w:rPr>
        <w:t>الاستذكار</w:t>
      </w:r>
      <w:r w:rsidR="00CE2362" w:rsidRPr="006A6A7B">
        <w:rPr>
          <w:rFonts w:ascii="Tahoma" w:hAnsi="Tahoma" w:hint="cs"/>
          <w:sz w:val="32"/>
          <w:szCs w:val="32"/>
          <w:rtl/>
        </w:rPr>
        <w:t>(1/487),</w:t>
      </w:r>
      <w:r w:rsidR="00C47C7A" w:rsidRPr="006A6A7B">
        <w:rPr>
          <w:rFonts w:ascii="Tahoma" w:hAnsi="Tahoma" w:hint="cs"/>
          <w:sz w:val="32"/>
          <w:szCs w:val="32"/>
          <w:rtl/>
        </w:rPr>
        <w:t xml:space="preserve"> </w:t>
      </w:r>
      <w:r w:rsidR="00152172" w:rsidRPr="006A6A7B">
        <w:rPr>
          <w:rFonts w:ascii="Tahoma" w:hAnsi="Tahoma" w:hint="cs"/>
          <w:sz w:val="32"/>
          <w:szCs w:val="32"/>
          <w:rtl/>
        </w:rPr>
        <w:t>المجموع</w:t>
      </w:r>
      <w:r w:rsidR="00C47C7A" w:rsidRPr="006A6A7B">
        <w:rPr>
          <w:rFonts w:ascii="Tahoma" w:hAnsi="Tahoma" w:hint="cs"/>
          <w:sz w:val="32"/>
          <w:szCs w:val="32"/>
          <w:rtl/>
        </w:rPr>
        <w:t xml:space="preserve"> </w:t>
      </w:r>
      <w:r w:rsidR="00152172" w:rsidRPr="006A6A7B">
        <w:rPr>
          <w:rFonts w:ascii="Tahoma" w:hAnsi="Tahoma" w:hint="cs"/>
          <w:sz w:val="32"/>
          <w:szCs w:val="32"/>
          <w:rtl/>
        </w:rPr>
        <w:t>(3/462).</w:t>
      </w:r>
    </w:p>
  </w:footnote>
  <w:footnote w:id="4">
    <w:p w:rsidR="004C5800" w:rsidRPr="001303CA" w:rsidRDefault="004C5800" w:rsidP="00E13200">
      <w:pPr>
        <w:pStyle w:val="af3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 xml:space="preserve">) </w:t>
      </w:r>
      <w:r w:rsidRPr="001303CA">
        <w:rPr>
          <w:rFonts w:ascii="Tahoma" w:hAnsi="Tahoma" w:hint="cs"/>
          <w:sz w:val="32"/>
          <w:szCs w:val="32"/>
          <w:rtl/>
        </w:rPr>
        <w:t>انظر</w:t>
      </w:r>
      <w:r w:rsidR="00CC40DF" w:rsidRPr="001303CA">
        <w:rPr>
          <w:rFonts w:ascii="Tahoma" w:hAnsi="Tahoma" w:hint="cs"/>
          <w:sz w:val="32"/>
          <w:szCs w:val="32"/>
          <w:rtl/>
        </w:rPr>
        <w:t xml:space="preserve"> أقوالهم في</w:t>
      </w:r>
      <w:r w:rsidRPr="001303CA">
        <w:rPr>
          <w:rFonts w:ascii="Tahoma" w:hAnsi="Tahoma" w:hint="cs"/>
          <w:sz w:val="32"/>
          <w:szCs w:val="32"/>
          <w:rtl/>
        </w:rPr>
        <w:t>:</w:t>
      </w:r>
      <w:r w:rsidRPr="001303CA">
        <w:rPr>
          <w:rFonts w:ascii="Traditional Arabic" w:hint="cs"/>
          <w:sz w:val="32"/>
          <w:szCs w:val="32"/>
          <w:rtl/>
          <w:lang w:eastAsia="en-US"/>
        </w:rPr>
        <w:t xml:space="preserve"> الحاوي(2/135)</w:t>
      </w:r>
      <w:r w:rsidRPr="001303CA">
        <w:rPr>
          <w:rFonts w:ascii="Tahoma" w:hAnsi="Tahoma" w:hint="cs"/>
          <w:sz w:val="32"/>
          <w:szCs w:val="32"/>
          <w:rtl/>
        </w:rPr>
        <w:t>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المجموع(3/462),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المغني(</w:t>
      </w:r>
      <w:r w:rsidR="00E13200">
        <w:rPr>
          <w:rFonts w:ascii="Tahoma" w:hAnsi="Tahoma" w:hint="cs"/>
          <w:sz w:val="32"/>
          <w:szCs w:val="32"/>
          <w:rtl/>
        </w:rPr>
        <w:t>2</w:t>
      </w:r>
      <w:r w:rsidRPr="001303CA">
        <w:rPr>
          <w:rFonts w:ascii="Tahoma" w:hAnsi="Tahoma" w:hint="cs"/>
          <w:sz w:val="32"/>
          <w:szCs w:val="32"/>
          <w:rtl/>
        </w:rPr>
        <w:t>/</w:t>
      </w:r>
      <w:r w:rsidR="00E13200">
        <w:rPr>
          <w:rFonts w:ascii="Tahoma" w:hAnsi="Tahoma" w:hint="cs"/>
          <w:sz w:val="32"/>
          <w:szCs w:val="32"/>
          <w:rtl/>
        </w:rPr>
        <w:t>226</w:t>
      </w:r>
      <w:r w:rsidRPr="001303CA">
        <w:rPr>
          <w:rFonts w:ascii="Tahoma" w:hAnsi="Tahoma" w:hint="cs"/>
          <w:sz w:val="32"/>
          <w:szCs w:val="32"/>
          <w:rtl/>
        </w:rPr>
        <w:t>).</w:t>
      </w:r>
    </w:p>
  </w:footnote>
  <w:footnote w:id="5">
    <w:p w:rsidR="004C5800" w:rsidRPr="001303CA" w:rsidRDefault="004C5800" w:rsidP="004C5800">
      <w:pPr>
        <w:pStyle w:val="af3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>)</w:t>
      </w:r>
      <w:r w:rsidRPr="001303CA">
        <w:rPr>
          <w:rFonts w:ascii="Traditional Arabic" w:hint="cs"/>
          <w:sz w:val="32"/>
          <w:szCs w:val="32"/>
          <w:rtl/>
          <w:lang w:eastAsia="en-US"/>
        </w:rPr>
        <w:t xml:space="preserve"> انظر:</w:t>
      </w:r>
      <w:r w:rsidR="00C47C7A" w:rsidRPr="001303CA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الحاوي(2/135),</w:t>
      </w:r>
      <w:r w:rsidR="00C47C7A" w:rsidRPr="001303CA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العزيز(3/503),</w:t>
      </w:r>
      <w:r w:rsidR="00C47C7A" w:rsidRPr="001303CA">
        <w:rPr>
          <w:rFonts w:asciiTheme="minorHAnsi" w:hAnsiTheme="minorHAnsi" w:hint="cs"/>
          <w:sz w:val="32"/>
          <w:szCs w:val="32"/>
          <w:rtl/>
        </w:rPr>
        <w:t xml:space="preserve"> </w:t>
      </w:r>
      <w:r w:rsidRPr="001303CA">
        <w:rPr>
          <w:rFonts w:asciiTheme="minorHAnsi" w:hAnsiTheme="minorHAnsi" w:hint="cs"/>
          <w:sz w:val="32"/>
          <w:szCs w:val="32"/>
          <w:rtl/>
        </w:rPr>
        <w:t>كفاية الأخيار(1/162),</w:t>
      </w:r>
      <w:r w:rsidR="00C47C7A" w:rsidRPr="001303CA">
        <w:rPr>
          <w:rFonts w:asciiTheme="minorHAnsi" w:hAnsiTheme="minorHAnsi" w:hint="cs"/>
          <w:sz w:val="32"/>
          <w:szCs w:val="32"/>
          <w:rtl/>
        </w:rPr>
        <w:t xml:space="preserve"> </w:t>
      </w:r>
      <w:r w:rsidRPr="001303CA">
        <w:rPr>
          <w:rFonts w:asciiTheme="minorHAnsi" w:hAnsiTheme="minorHAnsi" w:hint="cs"/>
          <w:sz w:val="32"/>
          <w:szCs w:val="32"/>
          <w:rtl/>
        </w:rPr>
        <w:t>أسنى المطالب(1/163)</w:t>
      </w:r>
      <w:r w:rsidRPr="001303CA">
        <w:rPr>
          <w:rFonts w:ascii="Tahoma" w:hAnsi="Tahoma" w:hint="cs"/>
          <w:sz w:val="32"/>
          <w:szCs w:val="32"/>
          <w:rtl/>
        </w:rPr>
        <w:t>.</w:t>
      </w:r>
    </w:p>
  </w:footnote>
  <w:footnote w:id="6">
    <w:p w:rsidR="004C5800" w:rsidRPr="001303CA" w:rsidRDefault="004C5800" w:rsidP="00E13200">
      <w:pPr>
        <w:pStyle w:val="af3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>)</w:t>
      </w:r>
      <w:r w:rsidRPr="001303CA">
        <w:rPr>
          <w:rFonts w:asciiTheme="minorHAnsi" w:hAnsiTheme="minorHAnsi" w:hint="cs"/>
          <w:sz w:val="32"/>
          <w:szCs w:val="32"/>
          <w:rtl/>
        </w:rPr>
        <w:t xml:space="preserve"> انظر:</w:t>
      </w:r>
      <w:r w:rsidR="00C47C7A" w:rsidRPr="001303CA">
        <w:rPr>
          <w:rFonts w:asciiTheme="minorHAnsi" w:hAnsiTheme="minorHAnsi" w:hint="cs"/>
          <w:sz w:val="32"/>
          <w:szCs w:val="32"/>
          <w:rtl/>
        </w:rPr>
        <w:t xml:space="preserve"> </w:t>
      </w:r>
      <w:r w:rsidRPr="001303CA">
        <w:rPr>
          <w:rFonts w:asciiTheme="minorHAnsi" w:hAnsiTheme="minorHAnsi" w:hint="cs"/>
          <w:sz w:val="32"/>
          <w:szCs w:val="32"/>
          <w:rtl/>
        </w:rPr>
        <w:t>المغني(</w:t>
      </w:r>
      <w:r w:rsidR="00E13200">
        <w:rPr>
          <w:rFonts w:asciiTheme="minorHAnsi" w:hAnsiTheme="minorHAnsi" w:hint="cs"/>
          <w:sz w:val="32"/>
          <w:szCs w:val="32"/>
          <w:rtl/>
        </w:rPr>
        <w:t>2</w:t>
      </w:r>
      <w:r w:rsidRPr="001303CA">
        <w:rPr>
          <w:rFonts w:asciiTheme="minorHAnsi" w:hAnsiTheme="minorHAnsi" w:hint="cs"/>
          <w:sz w:val="32"/>
          <w:szCs w:val="32"/>
          <w:rtl/>
        </w:rPr>
        <w:t>/</w:t>
      </w:r>
      <w:r w:rsidR="00E13200">
        <w:rPr>
          <w:rFonts w:asciiTheme="minorHAnsi" w:hAnsiTheme="minorHAnsi" w:hint="cs"/>
          <w:sz w:val="32"/>
          <w:szCs w:val="32"/>
          <w:rtl/>
        </w:rPr>
        <w:t>226</w:t>
      </w:r>
      <w:r w:rsidRPr="001303CA">
        <w:rPr>
          <w:rFonts w:asciiTheme="minorHAnsi" w:hAnsiTheme="minorHAnsi" w:hint="cs"/>
          <w:sz w:val="32"/>
          <w:szCs w:val="32"/>
          <w:rtl/>
        </w:rPr>
        <w:t>),</w:t>
      </w:r>
      <w:r w:rsidR="00C47C7A" w:rsidRPr="001303CA">
        <w:rPr>
          <w:rFonts w:asciiTheme="minorHAnsi" w:hAnsiTheme="minorHAnsi" w:hint="cs"/>
          <w:sz w:val="32"/>
          <w:szCs w:val="32"/>
          <w:rtl/>
        </w:rPr>
        <w:t xml:space="preserve"> </w:t>
      </w:r>
      <w:r w:rsidRPr="001303CA">
        <w:rPr>
          <w:rFonts w:asciiTheme="minorHAnsi" w:hAnsiTheme="minorHAnsi" w:hint="cs"/>
          <w:sz w:val="32"/>
          <w:szCs w:val="32"/>
          <w:rtl/>
        </w:rPr>
        <w:t>المبدع(1/444),</w:t>
      </w:r>
      <w:r w:rsidR="00C47C7A" w:rsidRPr="001303CA">
        <w:rPr>
          <w:rFonts w:asciiTheme="minorHAnsi" w:hAnsiTheme="minorHAnsi" w:hint="cs"/>
          <w:sz w:val="32"/>
          <w:szCs w:val="32"/>
          <w:rtl/>
        </w:rPr>
        <w:t xml:space="preserve"> 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الإنصاف (2/</w:t>
      </w:r>
      <w:r w:rsidR="007C7521" w:rsidRPr="001303CA">
        <w:rPr>
          <w:rFonts w:ascii="Traditional Arabic" w:hint="cs"/>
          <w:sz w:val="32"/>
          <w:szCs w:val="32"/>
          <w:rtl/>
          <w:lang w:eastAsia="en-US"/>
        </w:rPr>
        <w:t>113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).</w:t>
      </w:r>
      <w:r w:rsidRPr="001303CA">
        <w:rPr>
          <w:rFonts w:asciiTheme="minorHAnsi" w:hAnsiTheme="minorHAnsi" w:hint="cs"/>
          <w:sz w:val="32"/>
          <w:szCs w:val="32"/>
          <w:rtl/>
        </w:rPr>
        <w:t xml:space="preserve"> </w:t>
      </w:r>
    </w:p>
  </w:footnote>
  <w:footnote w:id="7">
    <w:p w:rsidR="004C5800" w:rsidRPr="001303CA" w:rsidRDefault="004C5800" w:rsidP="009C0380">
      <w:pPr>
        <w:pStyle w:val="af3"/>
        <w:spacing w:before="120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 xml:space="preserve">) </w:t>
      </w:r>
      <w:r w:rsidRPr="001303CA">
        <w:rPr>
          <w:rFonts w:ascii="Tahoma" w:hAnsi="Tahoma" w:hint="cs"/>
          <w:sz w:val="32"/>
          <w:szCs w:val="32"/>
          <w:rtl/>
        </w:rPr>
        <w:t>متفق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="0076377C" w:rsidRPr="001303CA">
        <w:rPr>
          <w:rFonts w:ascii="Tahoma" w:hAnsi="Tahoma" w:hint="cs"/>
          <w:sz w:val="32"/>
          <w:szCs w:val="32"/>
          <w:rtl/>
        </w:rPr>
        <w:t>عليه: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أخرجه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البخاري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في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="00A524C1" w:rsidRPr="001303CA">
        <w:rPr>
          <w:rFonts w:ascii="Tahoma" w:hAnsi="Tahoma" w:hint="cs"/>
          <w:sz w:val="32"/>
          <w:szCs w:val="32"/>
          <w:rtl/>
        </w:rPr>
        <w:t xml:space="preserve">صحيحه </w:t>
      </w:r>
      <w:r w:rsidRPr="001303CA">
        <w:rPr>
          <w:rFonts w:ascii="Tahoma" w:hAnsi="Tahoma" w:hint="cs"/>
          <w:sz w:val="32"/>
          <w:szCs w:val="32"/>
          <w:rtl/>
        </w:rPr>
        <w:t>,كتاب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الأذان,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باب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ما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يتخير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من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الدعاء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بعد</w:t>
      </w:r>
      <w:r w:rsidR="00A524C1" w:rsidRPr="001303CA">
        <w:rPr>
          <w:rFonts w:ascii="Tahoma" w:hAnsi="Tahoma" w:hint="cs"/>
          <w:sz w:val="32"/>
          <w:szCs w:val="32"/>
          <w:rtl/>
        </w:rPr>
        <w:t xml:space="preserve"> التشهد</w:t>
      </w:r>
      <w:r w:rsidR="009C0380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وليس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بواجب</w:t>
      </w:r>
      <w:r w:rsidR="00E30974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(1/167)</w:t>
      </w:r>
      <w:r w:rsidR="00E30974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رقم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الحديث(835)</w:t>
      </w:r>
      <w:r w:rsidR="00E30974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ومسلم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في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صحيحه</w:t>
      </w:r>
      <w:r w:rsidR="00E30974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كتاب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الصلاة</w:t>
      </w:r>
      <w:r w:rsidR="00E30974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,</w:t>
      </w:r>
      <w:r w:rsidR="00E30974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باب</w:t>
      </w:r>
      <w:r w:rsidR="00A524C1" w:rsidRPr="001303CA">
        <w:rPr>
          <w:rFonts w:ascii="Tahoma" w:hAnsi="Tahoma" w:hint="cs"/>
          <w:sz w:val="32"/>
          <w:szCs w:val="32"/>
          <w:rtl/>
        </w:rPr>
        <w:t xml:space="preserve"> التشهد في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الصلاة</w:t>
      </w:r>
      <w:r w:rsidR="00E30974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(1/301)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رقم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ahoma" w:hAnsi="Tahoma" w:hint="cs"/>
          <w:sz w:val="32"/>
          <w:szCs w:val="32"/>
          <w:rtl/>
        </w:rPr>
        <w:t>الحديث(402).</w:t>
      </w:r>
    </w:p>
  </w:footnote>
  <w:footnote w:id="8">
    <w:p w:rsidR="0004057A" w:rsidRPr="001303CA" w:rsidRDefault="0004057A" w:rsidP="0028438A">
      <w:pPr>
        <w:pStyle w:val="af3"/>
        <w:spacing w:before="120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 xml:space="preserve">) </w:t>
      </w:r>
      <w:r w:rsidRPr="001303CA">
        <w:rPr>
          <w:rFonts w:ascii="Tahoma" w:hAnsi="Tahoma" w:hint="cs"/>
          <w:sz w:val="32"/>
          <w:szCs w:val="32"/>
          <w:rtl/>
        </w:rPr>
        <w:t>أ</w:t>
      </w:r>
      <w:r w:rsidR="00C117CC">
        <w:rPr>
          <w:rFonts w:ascii="Tahoma" w:hAnsi="Tahoma" w:hint="cs"/>
          <w:sz w:val="32"/>
          <w:szCs w:val="32"/>
          <w:rtl/>
        </w:rPr>
        <w:t>خ</w:t>
      </w:r>
      <w:r w:rsidR="00A524C1" w:rsidRPr="001303CA">
        <w:rPr>
          <w:rFonts w:ascii="Tahoma" w:hAnsi="Tahoma" w:hint="cs"/>
          <w:sz w:val="32"/>
          <w:szCs w:val="32"/>
          <w:rtl/>
        </w:rPr>
        <w:t>رجه النسائي في سننه,كتاب السهو,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باب إيجاب التشهد</w:t>
      </w:r>
      <w:r w:rsidR="009A5DD6">
        <w:rPr>
          <w:rFonts w:ascii="Tahoma" w:hAnsi="Tahoma" w:hint="cs"/>
          <w:sz w:val="32"/>
          <w:szCs w:val="32"/>
          <w:rtl/>
        </w:rPr>
        <w:t xml:space="preserve"> </w:t>
      </w:r>
      <w:r w:rsidR="002B0176" w:rsidRPr="001303CA">
        <w:rPr>
          <w:rFonts w:ascii="Tahoma" w:hAnsi="Tahoma" w:hint="cs"/>
          <w:sz w:val="32"/>
          <w:szCs w:val="32"/>
          <w:rtl/>
        </w:rPr>
        <w:t>(3/47)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="002B0176" w:rsidRPr="001303CA">
        <w:rPr>
          <w:rFonts w:ascii="Tahoma" w:hAnsi="Tahoma" w:hint="cs"/>
          <w:sz w:val="32"/>
          <w:szCs w:val="32"/>
          <w:rtl/>
        </w:rPr>
        <w:t>رقم</w:t>
      </w:r>
      <w:r w:rsidR="00BC2173" w:rsidRPr="001303CA">
        <w:rPr>
          <w:rFonts w:ascii="Tahoma" w:hAnsi="Tahoma" w:hint="cs"/>
          <w:sz w:val="32"/>
          <w:szCs w:val="32"/>
          <w:rtl/>
        </w:rPr>
        <w:t xml:space="preserve"> الحديث</w:t>
      </w:r>
      <w:r w:rsidR="009A5DD6">
        <w:rPr>
          <w:rFonts w:ascii="Tahoma" w:hAnsi="Tahoma" w:hint="cs"/>
          <w:sz w:val="32"/>
          <w:szCs w:val="32"/>
          <w:rtl/>
        </w:rPr>
        <w:t xml:space="preserve"> </w:t>
      </w:r>
      <w:r w:rsidR="00BC2173" w:rsidRPr="001303CA">
        <w:rPr>
          <w:rFonts w:ascii="Tahoma" w:hAnsi="Tahoma" w:hint="cs"/>
          <w:sz w:val="32"/>
          <w:szCs w:val="32"/>
          <w:rtl/>
        </w:rPr>
        <w:t xml:space="preserve">(1276), </w:t>
      </w:r>
      <w:r w:rsidRPr="001303CA">
        <w:rPr>
          <w:rFonts w:ascii="Tahoma" w:hAnsi="Tahoma" w:hint="cs"/>
          <w:sz w:val="32"/>
          <w:szCs w:val="32"/>
          <w:rtl/>
        </w:rPr>
        <w:t>والدراقطني في سننه,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كتاب الصلاة: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باب صفة التشهد ووجوبه واختلافات الروايات</w:t>
      </w:r>
      <w:r w:rsidR="00BC2173" w:rsidRPr="001303CA">
        <w:rPr>
          <w:rFonts w:ascii="Tahoma" w:hAnsi="Tahoma" w:hint="cs"/>
          <w:sz w:val="32"/>
          <w:szCs w:val="32"/>
          <w:rtl/>
        </w:rPr>
        <w:t xml:space="preserve"> فيه</w:t>
      </w:r>
      <w:r w:rsidR="003961AE">
        <w:rPr>
          <w:rFonts w:ascii="Tahoma" w:hAnsi="Tahoma" w:hint="cs"/>
          <w:sz w:val="32"/>
          <w:szCs w:val="32"/>
          <w:rtl/>
        </w:rPr>
        <w:t xml:space="preserve"> </w:t>
      </w:r>
      <w:r w:rsidR="00BC2173" w:rsidRPr="001303CA">
        <w:rPr>
          <w:rFonts w:ascii="Tahoma" w:hAnsi="Tahoma" w:hint="cs"/>
          <w:sz w:val="32"/>
          <w:szCs w:val="32"/>
          <w:rtl/>
        </w:rPr>
        <w:t xml:space="preserve">(2/160), </w:t>
      </w:r>
      <w:r w:rsidRPr="001303CA">
        <w:rPr>
          <w:rFonts w:ascii="Tahoma" w:hAnsi="Tahoma" w:hint="cs"/>
          <w:sz w:val="32"/>
          <w:szCs w:val="32"/>
          <w:rtl/>
        </w:rPr>
        <w:t>رقم الحديث(1327)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, </w:t>
      </w:r>
      <w:r w:rsidRPr="001303CA">
        <w:rPr>
          <w:rFonts w:ascii="Tahoma" w:hAnsi="Tahoma" w:hint="cs"/>
          <w:sz w:val="32"/>
          <w:szCs w:val="32"/>
          <w:rtl/>
        </w:rPr>
        <w:t>وقال: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"إسناده صحيح",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وأخرجه البيهقي في الكبرى,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كتاب الصلاة: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باب وجوب التش</w:t>
      </w:r>
      <w:r w:rsidR="00C47C7A" w:rsidRPr="001303CA">
        <w:rPr>
          <w:rFonts w:ascii="Tahoma" w:hAnsi="Tahoma" w:hint="cs"/>
          <w:sz w:val="32"/>
          <w:szCs w:val="32"/>
          <w:rtl/>
        </w:rPr>
        <w:t>هد الآخ</w:t>
      </w:r>
      <w:r w:rsidR="002F579B">
        <w:rPr>
          <w:rFonts w:ascii="Tahoma" w:hAnsi="Tahoma" w:hint="cs"/>
          <w:sz w:val="32"/>
          <w:szCs w:val="32"/>
          <w:rtl/>
        </w:rPr>
        <w:t>ي</w:t>
      </w:r>
      <w:r w:rsidR="00C47C7A" w:rsidRPr="001303CA">
        <w:rPr>
          <w:rFonts w:ascii="Tahoma" w:hAnsi="Tahoma" w:hint="cs"/>
          <w:sz w:val="32"/>
          <w:szCs w:val="32"/>
          <w:rtl/>
        </w:rPr>
        <w:t>ر</w:t>
      </w:r>
      <w:r w:rsidR="002F579B">
        <w:rPr>
          <w:rFonts w:ascii="Tahoma" w:hAnsi="Tahoma" w:hint="cs"/>
          <w:sz w:val="32"/>
          <w:szCs w:val="32"/>
          <w:rtl/>
        </w:rPr>
        <w:t xml:space="preserve"> </w:t>
      </w:r>
      <w:r w:rsidR="00C47C7A" w:rsidRPr="001303CA">
        <w:rPr>
          <w:rFonts w:ascii="Tahoma" w:hAnsi="Tahoma" w:hint="cs"/>
          <w:sz w:val="32"/>
          <w:szCs w:val="32"/>
          <w:rtl/>
        </w:rPr>
        <w:t>(2/528)</w:t>
      </w:r>
      <w:r w:rsidR="003961AE">
        <w:rPr>
          <w:rFonts w:ascii="Tahoma" w:hAnsi="Tahoma" w:hint="cs"/>
          <w:sz w:val="32"/>
          <w:szCs w:val="32"/>
          <w:rtl/>
        </w:rPr>
        <w:t xml:space="preserve"> </w:t>
      </w:r>
      <w:r w:rsidR="00C47C7A" w:rsidRPr="001303CA">
        <w:rPr>
          <w:rFonts w:ascii="Tahoma" w:hAnsi="Tahoma" w:hint="cs"/>
          <w:sz w:val="32"/>
          <w:szCs w:val="32"/>
          <w:rtl/>
        </w:rPr>
        <w:t>رقم الحديث</w:t>
      </w:r>
      <w:r w:rsidR="002F579B">
        <w:rPr>
          <w:rFonts w:ascii="Tahoma" w:hAnsi="Tahoma" w:hint="cs"/>
          <w:sz w:val="32"/>
          <w:szCs w:val="32"/>
          <w:rtl/>
        </w:rPr>
        <w:t xml:space="preserve"> 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(3962), </w:t>
      </w:r>
      <w:r w:rsidRPr="001303CA">
        <w:rPr>
          <w:rFonts w:ascii="Tahoma" w:hAnsi="Tahoma" w:hint="cs"/>
          <w:sz w:val="32"/>
          <w:szCs w:val="32"/>
          <w:rtl/>
        </w:rPr>
        <w:t>وصححه ابن الملقن</w:t>
      </w:r>
      <w:r w:rsidR="00F97E2C" w:rsidRPr="001303CA">
        <w:rPr>
          <w:rFonts w:ascii="Tahoma" w:hAnsi="Tahoma" w:hint="cs"/>
          <w:sz w:val="32"/>
          <w:szCs w:val="32"/>
          <w:rtl/>
        </w:rPr>
        <w:t>,</w:t>
      </w:r>
      <w:r w:rsidR="00302A68">
        <w:rPr>
          <w:rFonts w:ascii="Tahoma" w:hAnsi="Tahoma" w:hint="cs"/>
          <w:sz w:val="32"/>
          <w:szCs w:val="32"/>
          <w:rtl/>
        </w:rPr>
        <w:t xml:space="preserve"> </w:t>
      </w:r>
      <w:r w:rsidR="00F97E2C" w:rsidRPr="001303CA">
        <w:rPr>
          <w:rFonts w:ascii="Tahoma" w:hAnsi="Tahoma" w:hint="cs"/>
          <w:sz w:val="32"/>
          <w:szCs w:val="32"/>
          <w:rtl/>
        </w:rPr>
        <w:t>والنووي</w:t>
      </w:r>
      <w:r w:rsidRPr="001303CA">
        <w:rPr>
          <w:rFonts w:ascii="Tahoma" w:hAnsi="Tahoma" w:hint="cs"/>
          <w:sz w:val="32"/>
          <w:szCs w:val="32"/>
          <w:rtl/>
        </w:rPr>
        <w:t>,</w:t>
      </w:r>
      <w:r w:rsidR="00302A68">
        <w:rPr>
          <w:rFonts w:ascii="Tahoma" w:hAnsi="Tahoma" w:hint="cs"/>
          <w:sz w:val="32"/>
          <w:szCs w:val="32"/>
          <w:rtl/>
        </w:rPr>
        <w:t xml:space="preserve"> </w:t>
      </w:r>
      <w:r w:rsidR="00226FFE" w:rsidRPr="001303CA">
        <w:rPr>
          <w:rFonts w:ascii="Tahoma" w:hAnsi="Tahoma" w:hint="cs"/>
          <w:sz w:val="32"/>
          <w:szCs w:val="32"/>
          <w:rtl/>
        </w:rPr>
        <w:t>والألباني.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انظر</w:t>
      </w:r>
      <w:r w:rsidR="00D863F9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:</w:t>
      </w:r>
      <w:r w:rsidR="00302A68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البدر المنير(4/</w:t>
      </w:r>
      <w:r w:rsidR="00F97E2C" w:rsidRPr="001303CA">
        <w:rPr>
          <w:rFonts w:ascii="Tahoma" w:hAnsi="Tahoma" w:hint="cs"/>
          <w:sz w:val="32"/>
          <w:szCs w:val="32"/>
          <w:rtl/>
        </w:rPr>
        <w:t>12-13</w:t>
      </w:r>
      <w:r w:rsidRPr="001303CA">
        <w:rPr>
          <w:rFonts w:ascii="Tahoma" w:hAnsi="Tahoma" w:hint="cs"/>
          <w:sz w:val="32"/>
          <w:szCs w:val="32"/>
          <w:rtl/>
        </w:rPr>
        <w:t>)</w:t>
      </w:r>
      <w:r w:rsidR="00D863F9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="00F97E2C" w:rsidRPr="001303CA">
        <w:rPr>
          <w:rFonts w:ascii="Tahoma" w:hAnsi="Tahoma" w:hint="cs"/>
          <w:sz w:val="32"/>
          <w:szCs w:val="32"/>
          <w:rtl/>
        </w:rPr>
        <w:t>المجموع(3/463)</w:t>
      </w:r>
      <w:r w:rsidR="00D863F9">
        <w:rPr>
          <w:rFonts w:ascii="Tahoma" w:hAnsi="Tahoma" w:hint="cs"/>
          <w:sz w:val="32"/>
          <w:szCs w:val="32"/>
          <w:rtl/>
        </w:rPr>
        <w:t xml:space="preserve"> </w:t>
      </w:r>
      <w:r w:rsidR="00F97E2C" w:rsidRPr="001303CA">
        <w:rPr>
          <w:rFonts w:ascii="Tahoma" w:hAnsi="Tahoma" w:hint="cs"/>
          <w:sz w:val="32"/>
          <w:szCs w:val="32"/>
          <w:rtl/>
        </w:rPr>
        <w:t>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="00226FFE" w:rsidRPr="001303CA">
        <w:rPr>
          <w:rFonts w:ascii="Tahoma" w:hAnsi="Tahoma" w:hint="cs"/>
          <w:sz w:val="32"/>
          <w:szCs w:val="32"/>
          <w:rtl/>
        </w:rPr>
        <w:t>إرواء الغليل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="00226FFE" w:rsidRPr="001303CA">
        <w:rPr>
          <w:rFonts w:ascii="Tahoma" w:hAnsi="Tahoma" w:hint="cs"/>
          <w:sz w:val="32"/>
          <w:szCs w:val="32"/>
          <w:rtl/>
        </w:rPr>
        <w:t>(2/23-24)</w:t>
      </w:r>
      <w:r w:rsidR="00302A68">
        <w:rPr>
          <w:rFonts w:ascii="Tahoma" w:hAnsi="Tahoma" w:hint="cs"/>
          <w:sz w:val="32"/>
          <w:szCs w:val="32"/>
          <w:rtl/>
        </w:rPr>
        <w:t xml:space="preserve"> </w:t>
      </w:r>
      <w:r w:rsidR="00226FFE" w:rsidRPr="001303CA">
        <w:rPr>
          <w:rFonts w:ascii="Tahoma" w:hAnsi="Tahoma" w:hint="cs"/>
          <w:sz w:val="32"/>
          <w:szCs w:val="32"/>
          <w:rtl/>
        </w:rPr>
        <w:t>رقم الحديث(319).</w:t>
      </w:r>
    </w:p>
  </w:footnote>
  <w:footnote w:id="9">
    <w:p w:rsidR="002D2801" w:rsidRPr="002D2801" w:rsidRDefault="002D2801" w:rsidP="0028438A">
      <w:pPr>
        <w:pStyle w:val="af3"/>
        <w:spacing w:before="120"/>
        <w:rPr>
          <w:rFonts w:ascii="Tahoma" w:hAnsi="Tahoma"/>
        </w:rPr>
      </w:pPr>
      <w:r w:rsidRPr="002D2801">
        <w:rPr>
          <w:rFonts w:ascii="Tahoma" w:hAnsi="Tahoma"/>
          <w:rtl/>
        </w:rPr>
        <w:t>(</w:t>
      </w:r>
      <w:r w:rsidRPr="002D2801">
        <w:rPr>
          <w:rStyle w:val="ae"/>
          <w:rFonts w:ascii="Tahoma" w:hAnsi="Tahoma"/>
          <w:vertAlign w:val="baseline"/>
        </w:rPr>
        <w:footnoteRef/>
      </w:r>
      <w:r w:rsidRPr="002D2801">
        <w:rPr>
          <w:rFonts w:ascii="Tahoma" w:hAnsi="Tahoma"/>
          <w:rtl/>
        </w:rPr>
        <w:t>)</w:t>
      </w:r>
      <w:r>
        <w:rPr>
          <w:rFonts w:ascii="Tahoma" w:hAnsi="Tahoma" w:hint="cs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انظر: المغني(</w:t>
      </w:r>
      <w:r w:rsidR="00E13200">
        <w:rPr>
          <w:rFonts w:ascii="Tahoma" w:hAnsi="Tahoma" w:hint="cs"/>
          <w:sz w:val="32"/>
          <w:szCs w:val="32"/>
          <w:rtl/>
        </w:rPr>
        <w:t>2</w:t>
      </w:r>
      <w:r w:rsidRPr="001303CA">
        <w:rPr>
          <w:rFonts w:ascii="Tahoma" w:hAnsi="Tahoma" w:hint="cs"/>
          <w:sz w:val="32"/>
          <w:szCs w:val="32"/>
          <w:rtl/>
        </w:rPr>
        <w:t>/</w:t>
      </w:r>
      <w:r w:rsidR="00E13200">
        <w:rPr>
          <w:rFonts w:ascii="Tahoma" w:hAnsi="Tahoma" w:hint="cs"/>
          <w:sz w:val="32"/>
          <w:szCs w:val="32"/>
          <w:rtl/>
        </w:rPr>
        <w:t>226</w:t>
      </w:r>
      <w:r w:rsidRPr="001303CA">
        <w:rPr>
          <w:rFonts w:ascii="Tahoma" w:hAnsi="Tahoma" w:hint="cs"/>
          <w:sz w:val="32"/>
          <w:szCs w:val="32"/>
          <w:rtl/>
        </w:rPr>
        <w:t>), المجموع(3/463).</w:t>
      </w:r>
    </w:p>
  </w:footnote>
  <w:footnote w:id="10">
    <w:p w:rsidR="0027110C" w:rsidRPr="001303CA" w:rsidRDefault="0027110C" w:rsidP="0028438A">
      <w:pPr>
        <w:pStyle w:val="af3"/>
        <w:spacing w:before="120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 xml:space="preserve">) </w:t>
      </w:r>
      <w:r w:rsidRPr="001303CA">
        <w:rPr>
          <w:rFonts w:ascii="Tahoma" w:hAnsi="Tahoma" w:hint="cs"/>
          <w:sz w:val="32"/>
          <w:szCs w:val="32"/>
          <w:rtl/>
        </w:rPr>
        <w:t>انظر: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الذخيرة (3/212).</w:t>
      </w:r>
    </w:p>
  </w:footnote>
  <w:footnote w:id="11">
    <w:p w:rsidR="004C5800" w:rsidRPr="001303CA" w:rsidRDefault="004C5800" w:rsidP="0028438A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>) </w:t>
      </w:r>
      <w:r w:rsidRPr="001303CA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C47C7A" w:rsidRPr="001303C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E13200">
        <w:rPr>
          <w:rFonts w:ascii="Tahoma" w:hAnsi="Tahoma" w:hint="cs"/>
          <w:color w:val="auto"/>
          <w:sz w:val="32"/>
          <w:szCs w:val="32"/>
          <w:rtl/>
        </w:rPr>
        <w:t>2</w:t>
      </w:r>
      <w:r w:rsidRPr="001303CA">
        <w:rPr>
          <w:rFonts w:ascii="Tahoma" w:hAnsi="Tahoma" w:hint="cs"/>
          <w:color w:val="auto"/>
          <w:sz w:val="32"/>
          <w:szCs w:val="32"/>
          <w:rtl/>
        </w:rPr>
        <w:t>/</w:t>
      </w:r>
      <w:r w:rsidR="00E13200">
        <w:rPr>
          <w:rFonts w:ascii="Tahoma" w:hAnsi="Tahoma" w:hint="cs"/>
          <w:color w:val="auto"/>
          <w:sz w:val="32"/>
          <w:szCs w:val="32"/>
          <w:rtl/>
        </w:rPr>
        <w:t>226</w:t>
      </w:r>
      <w:r w:rsidRPr="001303CA">
        <w:rPr>
          <w:rFonts w:ascii="Tahoma" w:hAnsi="Tahoma" w:hint="cs"/>
          <w:color w:val="auto"/>
          <w:sz w:val="32"/>
          <w:szCs w:val="32"/>
          <w:rtl/>
        </w:rPr>
        <w:t>),</w:t>
      </w:r>
      <w:r w:rsidR="00C47C7A" w:rsidRPr="001303C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303CA">
        <w:rPr>
          <w:rFonts w:ascii="Traditional Arabic" w:hint="cs"/>
          <w:color w:val="auto"/>
          <w:sz w:val="32"/>
          <w:szCs w:val="32"/>
          <w:rtl/>
          <w:lang w:eastAsia="en-US"/>
        </w:rPr>
        <w:t>شرح</w:t>
      </w:r>
      <w:r w:rsidRPr="001303CA">
        <w:rPr>
          <w:rFonts w:ascii="Traditional Arabic" w:hint="eastAsia"/>
          <w:color w:val="auto"/>
          <w:sz w:val="32"/>
          <w:szCs w:val="32"/>
          <w:rtl/>
          <w:lang w:eastAsia="en-US"/>
        </w:rPr>
        <w:t> </w:t>
      </w:r>
      <w:r w:rsidRPr="001303CA">
        <w:rPr>
          <w:rFonts w:ascii="Traditional Arabic" w:hint="cs"/>
          <w:color w:val="auto"/>
          <w:sz w:val="32"/>
          <w:szCs w:val="32"/>
          <w:rtl/>
          <w:lang w:eastAsia="en-US"/>
        </w:rPr>
        <w:t>النووي(4/214).</w:t>
      </w:r>
    </w:p>
  </w:footnote>
  <w:footnote w:id="12">
    <w:p w:rsidR="00467DF9" w:rsidRPr="001303CA" w:rsidRDefault="00467DF9" w:rsidP="007255FA">
      <w:pPr>
        <w:pStyle w:val="af3"/>
        <w:spacing w:before="120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 xml:space="preserve">) </w:t>
      </w:r>
      <w:r w:rsidR="00C73154" w:rsidRPr="002E0F8E">
        <w:rPr>
          <w:rFonts w:ascii="Tahoma" w:hAnsi="Tahoma" w:hint="cs"/>
          <w:color w:val="auto"/>
          <w:sz w:val="32"/>
          <w:szCs w:val="32"/>
          <w:rtl/>
        </w:rPr>
        <w:t xml:space="preserve">تقدم تخريجه </w:t>
      </w:r>
      <w:r w:rsidR="002E0F8E" w:rsidRPr="002E0F8E">
        <w:rPr>
          <w:rFonts w:ascii="Tahoma" w:hAnsi="Tahoma" w:hint="cs"/>
          <w:color w:val="auto"/>
          <w:sz w:val="32"/>
          <w:szCs w:val="32"/>
          <w:rtl/>
        </w:rPr>
        <w:t>, ص(1</w:t>
      </w:r>
      <w:r w:rsidR="007255FA">
        <w:rPr>
          <w:rFonts w:ascii="Tahoma" w:hAnsi="Tahoma" w:hint="cs"/>
          <w:color w:val="auto"/>
          <w:sz w:val="32"/>
          <w:szCs w:val="32"/>
          <w:rtl/>
        </w:rPr>
        <w:t>89</w:t>
      </w:r>
      <w:r w:rsidR="002E0F8E" w:rsidRPr="002E0F8E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13">
    <w:p w:rsidR="004C5800" w:rsidRPr="001303CA" w:rsidRDefault="004C5800" w:rsidP="00D15442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1303CA">
        <w:rPr>
          <w:rFonts w:ascii="Tahoma" w:hAnsi="Tahoma"/>
          <w:color w:val="auto"/>
          <w:sz w:val="32"/>
          <w:szCs w:val="32"/>
          <w:rtl/>
        </w:rPr>
        <w:t>(</w:t>
      </w:r>
      <w:r w:rsidRPr="001303CA">
        <w:rPr>
          <w:color w:val="auto"/>
          <w:sz w:val="32"/>
          <w:szCs w:val="32"/>
        </w:rPr>
        <w:footnoteRef/>
      </w:r>
      <w:r w:rsidRPr="001303CA">
        <w:rPr>
          <w:rFonts w:ascii="Tahoma" w:hAnsi="Tahoma"/>
          <w:color w:val="auto"/>
          <w:sz w:val="32"/>
          <w:szCs w:val="32"/>
          <w:rtl/>
        </w:rPr>
        <w:t>)</w:t>
      </w:r>
      <w:r w:rsidR="001432E0" w:rsidRPr="001303C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574BC" w:rsidRPr="001303CA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1432E0" w:rsidRPr="001303CA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303CA">
        <w:rPr>
          <w:rFonts w:ascii="Tahoma" w:hAnsi="Tahoma" w:hint="cs"/>
          <w:color w:val="auto"/>
          <w:sz w:val="32"/>
          <w:szCs w:val="32"/>
          <w:rtl/>
        </w:rPr>
        <w:t>تحفة</w:t>
      </w:r>
      <w:r w:rsidR="001432E0" w:rsidRPr="001303CA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303CA">
        <w:rPr>
          <w:rFonts w:ascii="Tahoma" w:hAnsi="Tahoma" w:hint="cs"/>
          <w:color w:val="auto"/>
          <w:sz w:val="32"/>
          <w:szCs w:val="32"/>
          <w:rtl/>
        </w:rPr>
        <w:t>الفقهاء(1/136),</w:t>
      </w:r>
      <w:r w:rsidR="00C47C7A" w:rsidRPr="001303C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303CA">
        <w:rPr>
          <w:rFonts w:ascii="Tahoma" w:hAnsi="Tahoma"/>
          <w:color w:val="auto"/>
          <w:sz w:val="32"/>
          <w:szCs w:val="32"/>
          <w:rtl/>
        </w:rPr>
        <w:t>تب</w:t>
      </w:r>
      <w:r w:rsidRPr="001303CA">
        <w:rPr>
          <w:rFonts w:ascii="Tahoma" w:hAnsi="Tahoma" w:hint="cs"/>
          <w:color w:val="auto"/>
          <w:sz w:val="32"/>
          <w:szCs w:val="32"/>
          <w:rtl/>
        </w:rPr>
        <w:t>يي</w:t>
      </w:r>
      <w:r w:rsidRPr="001303CA">
        <w:rPr>
          <w:rFonts w:ascii="Tahoma" w:hAnsi="Tahoma"/>
          <w:color w:val="auto"/>
          <w:sz w:val="32"/>
          <w:szCs w:val="32"/>
          <w:rtl/>
        </w:rPr>
        <w:t>ن</w:t>
      </w:r>
      <w:r w:rsidR="001432E0" w:rsidRPr="001303CA">
        <w:rPr>
          <w:rFonts w:ascii="Tahoma" w:hAnsi="Tahoma"/>
          <w:color w:val="auto"/>
          <w:sz w:val="32"/>
          <w:szCs w:val="32"/>
          <w:rtl/>
        </w:rPr>
        <w:t> </w:t>
      </w:r>
      <w:r w:rsidRPr="001303CA">
        <w:rPr>
          <w:rFonts w:ascii="Tahoma" w:hAnsi="Tahoma"/>
          <w:color w:val="auto"/>
          <w:sz w:val="32"/>
          <w:szCs w:val="32"/>
          <w:rtl/>
        </w:rPr>
        <w:t>الحقائق</w:t>
      </w:r>
      <w:r w:rsidRPr="001303CA">
        <w:rPr>
          <w:rFonts w:ascii="Tahoma" w:hAnsi="Tahoma" w:hint="cs"/>
          <w:color w:val="auto"/>
          <w:sz w:val="32"/>
          <w:szCs w:val="32"/>
          <w:rtl/>
        </w:rPr>
        <w:t>(</w:t>
      </w:r>
      <w:r w:rsidRPr="001303CA">
        <w:rPr>
          <w:rFonts w:ascii="Tahoma" w:hAnsi="Tahoma"/>
          <w:color w:val="auto"/>
          <w:sz w:val="32"/>
          <w:szCs w:val="32"/>
          <w:rtl/>
        </w:rPr>
        <w:t>1/</w:t>
      </w:r>
      <w:r w:rsidRPr="001303CA">
        <w:rPr>
          <w:rFonts w:ascii="Tahoma" w:hAnsi="Tahoma" w:hint="cs"/>
          <w:color w:val="auto"/>
          <w:sz w:val="32"/>
          <w:szCs w:val="32"/>
          <w:rtl/>
        </w:rPr>
        <w:t>123</w:t>
      </w:r>
      <w:r w:rsidRPr="001303CA">
        <w:rPr>
          <w:rFonts w:ascii="Tahoma" w:hAnsi="Tahoma"/>
          <w:color w:val="auto"/>
          <w:sz w:val="32"/>
          <w:szCs w:val="32"/>
          <w:rtl/>
        </w:rPr>
        <w:t>)</w:t>
      </w:r>
      <w:r w:rsidR="00A77CF0" w:rsidRPr="001303CA">
        <w:rPr>
          <w:rFonts w:ascii="Tahoma" w:hAnsi="Tahoma" w:hint="cs"/>
          <w:color w:val="auto"/>
          <w:sz w:val="32"/>
          <w:szCs w:val="32"/>
          <w:rtl/>
        </w:rPr>
        <w:t>,</w:t>
      </w:r>
      <w:r w:rsidR="00C47C7A" w:rsidRPr="001303C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color w:val="auto"/>
          <w:sz w:val="32"/>
          <w:szCs w:val="32"/>
          <w:rtl/>
        </w:rPr>
        <w:t>البحر</w:t>
      </w:r>
      <w:r w:rsidR="001432E0" w:rsidRPr="001303CA">
        <w:rPr>
          <w:rFonts w:ascii="Tahoma" w:hAnsi="Tahoma" w:hint="eastAsia"/>
          <w:color w:val="auto"/>
          <w:sz w:val="32"/>
          <w:szCs w:val="32"/>
          <w:rtl/>
        </w:rPr>
        <w:t> </w:t>
      </w:r>
      <w:r w:rsidRPr="001303CA">
        <w:rPr>
          <w:rFonts w:ascii="Tahoma" w:hAnsi="Tahoma" w:hint="cs"/>
          <w:color w:val="auto"/>
          <w:sz w:val="32"/>
          <w:szCs w:val="32"/>
          <w:rtl/>
        </w:rPr>
        <w:t>الرائق(1/</w:t>
      </w:r>
      <w:r w:rsidR="0057577F" w:rsidRPr="001303CA">
        <w:rPr>
          <w:rFonts w:ascii="Tahoma" w:hAnsi="Tahoma" w:hint="cs"/>
          <w:color w:val="auto"/>
          <w:sz w:val="32"/>
          <w:szCs w:val="32"/>
          <w:rtl/>
        </w:rPr>
        <w:t>512</w:t>
      </w:r>
      <w:r w:rsidR="002F0C76" w:rsidRPr="001303CA">
        <w:rPr>
          <w:rFonts w:ascii="Tahoma" w:hAnsi="Tahoma" w:hint="cs"/>
          <w:color w:val="auto"/>
          <w:sz w:val="32"/>
          <w:szCs w:val="32"/>
          <w:rtl/>
        </w:rPr>
        <w:t>-514</w:t>
      </w:r>
      <w:r w:rsidR="00523DD7" w:rsidRPr="001303CA">
        <w:rPr>
          <w:rFonts w:ascii="Tahoma" w:hAnsi="Tahoma" w:hint="cs"/>
          <w:color w:val="auto"/>
          <w:sz w:val="32"/>
          <w:szCs w:val="32"/>
          <w:rtl/>
        </w:rPr>
        <w:t>),</w:t>
      </w:r>
      <w:r w:rsidR="00C47C7A" w:rsidRPr="001303CA">
        <w:rPr>
          <w:rFonts w:ascii="Tahoma" w:hAnsi="Tahoma" w:hint="cs"/>
          <w:color w:val="auto"/>
          <w:sz w:val="32"/>
          <w:szCs w:val="32"/>
          <w:rtl/>
        </w:rPr>
        <w:t xml:space="preserve"> حاشية ابن</w:t>
      </w:r>
      <w:r w:rsidR="001432E0" w:rsidRPr="001303C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83E3D" w:rsidRPr="001303CA">
        <w:rPr>
          <w:rFonts w:ascii="Tahoma" w:hAnsi="Tahoma" w:hint="cs"/>
          <w:color w:val="auto"/>
          <w:sz w:val="32"/>
          <w:szCs w:val="32"/>
          <w:rtl/>
        </w:rPr>
        <w:t>عابدين</w:t>
      </w:r>
      <w:r w:rsidR="0075576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83E3D" w:rsidRPr="001303CA">
        <w:rPr>
          <w:rFonts w:ascii="Tahoma" w:hAnsi="Tahoma" w:hint="cs"/>
          <w:color w:val="auto"/>
          <w:sz w:val="32"/>
          <w:szCs w:val="32"/>
          <w:rtl/>
        </w:rPr>
        <w:t>(</w:t>
      </w:r>
      <w:r w:rsidR="00E50611" w:rsidRPr="001303CA">
        <w:rPr>
          <w:rFonts w:ascii="Tahoma" w:hAnsi="Tahoma" w:hint="cs"/>
          <w:color w:val="auto"/>
          <w:sz w:val="32"/>
          <w:szCs w:val="32"/>
          <w:rtl/>
        </w:rPr>
        <w:t>2</w:t>
      </w:r>
      <w:r w:rsidR="00C83E3D" w:rsidRPr="001303CA">
        <w:rPr>
          <w:rFonts w:ascii="Tahoma" w:hAnsi="Tahoma" w:hint="cs"/>
          <w:color w:val="auto"/>
          <w:sz w:val="32"/>
          <w:szCs w:val="32"/>
          <w:rtl/>
        </w:rPr>
        <w:t>/</w:t>
      </w:r>
      <w:r w:rsidR="004F38EE" w:rsidRPr="001303CA">
        <w:rPr>
          <w:rFonts w:ascii="Tahoma" w:hAnsi="Tahoma" w:hint="cs"/>
          <w:color w:val="auto"/>
          <w:sz w:val="32"/>
          <w:szCs w:val="32"/>
          <w:rtl/>
        </w:rPr>
        <w:t>135</w:t>
      </w:r>
      <w:r w:rsidR="00C83E3D" w:rsidRPr="001303CA">
        <w:rPr>
          <w:rFonts w:ascii="Tahoma" w:hAnsi="Tahoma" w:hint="cs"/>
          <w:color w:val="auto"/>
          <w:sz w:val="32"/>
          <w:szCs w:val="32"/>
          <w:rtl/>
        </w:rPr>
        <w:t>)</w:t>
      </w:r>
      <w:r w:rsidR="00C47C7A" w:rsidRPr="001303C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F38EE" w:rsidRPr="001303CA">
        <w:rPr>
          <w:rFonts w:ascii="Tahoma" w:hAnsi="Tahoma" w:hint="cs"/>
          <w:color w:val="auto"/>
          <w:sz w:val="32"/>
          <w:szCs w:val="32"/>
          <w:rtl/>
        </w:rPr>
        <w:t>وما بعدها</w:t>
      </w:r>
      <w:r w:rsidR="00C83E3D" w:rsidRPr="001303CA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14">
    <w:p w:rsidR="004C5800" w:rsidRPr="001303CA" w:rsidRDefault="004C5800" w:rsidP="00D15442">
      <w:pPr>
        <w:pStyle w:val="af3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sz w:val="32"/>
          <w:szCs w:val="32"/>
        </w:rPr>
        <w:footnoteRef/>
      </w:r>
      <w:r w:rsidRPr="001303CA">
        <w:rPr>
          <w:rFonts w:ascii="Tahoma" w:hAnsi="Tahoma"/>
          <w:sz w:val="32"/>
          <w:szCs w:val="32"/>
          <w:rtl/>
        </w:rPr>
        <w:t>) </w:t>
      </w:r>
      <w:r w:rsidRPr="001303CA">
        <w:rPr>
          <w:rFonts w:ascii="Tahoma" w:hAnsi="Tahoma" w:hint="cs"/>
          <w:sz w:val="32"/>
          <w:szCs w:val="32"/>
          <w:rtl/>
        </w:rPr>
        <w:t>أخرجه أبو داود في سننه,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كتاب الصلاة,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باب الإمام يحدث بعد ما يرفع رأسه من آخر الركعة(1/167)رقم الحديث(617),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والترمذي في سننه,في الصلاة,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باب ما جاء في الرجل يحدث في التشهد(2/261)رقم الحديث(408)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, </w:t>
      </w:r>
      <w:r w:rsidRPr="001303CA">
        <w:rPr>
          <w:rFonts w:ascii="Tahoma" w:hAnsi="Tahoma" w:hint="cs"/>
          <w:sz w:val="32"/>
          <w:szCs w:val="32"/>
          <w:rtl/>
        </w:rPr>
        <w:t>وقال:</w:t>
      </w:r>
      <w:r w:rsidR="00785646" w:rsidRPr="001303CA">
        <w:rPr>
          <w:rFonts w:ascii="Tahoma" w:hAnsi="Tahoma" w:hint="cs"/>
          <w:sz w:val="32"/>
          <w:szCs w:val="32"/>
          <w:rtl/>
        </w:rPr>
        <w:t>"</w:t>
      </w:r>
      <w:r w:rsidRPr="001303CA">
        <w:rPr>
          <w:rFonts w:ascii="Tahoma" w:hAnsi="Tahoma" w:hint="cs"/>
          <w:sz w:val="32"/>
          <w:szCs w:val="32"/>
          <w:rtl/>
        </w:rPr>
        <w:t>هذا ال</w:t>
      </w:r>
      <w:r w:rsidRPr="001303CA">
        <w:rPr>
          <w:rFonts w:ascii="Tahoma" w:hAnsi="Tahoma" w:hint="eastAsia"/>
          <w:sz w:val="32"/>
          <w:szCs w:val="32"/>
          <w:rtl/>
        </w:rPr>
        <w:t>حديث</w:t>
      </w:r>
      <w:r w:rsidRPr="001303CA">
        <w:rPr>
          <w:rFonts w:ascii="Tahoma" w:hAnsi="Tahoma"/>
          <w:sz w:val="32"/>
          <w:szCs w:val="32"/>
          <w:rtl/>
        </w:rPr>
        <w:t xml:space="preserve"> </w:t>
      </w:r>
      <w:r w:rsidRPr="001303CA">
        <w:rPr>
          <w:rFonts w:ascii="Tahoma" w:hAnsi="Tahoma" w:hint="eastAsia"/>
          <w:sz w:val="32"/>
          <w:szCs w:val="32"/>
          <w:rtl/>
        </w:rPr>
        <w:t>ليس</w:t>
      </w:r>
      <w:r w:rsidRPr="001303CA">
        <w:rPr>
          <w:rFonts w:ascii="Tahoma" w:hAnsi="Tahoma"/>
          <w:sz w:val="32"/>
          <w:szCs w:val="32"/>
          <w:rtl/>
        </w:rPr>
        <w:t xml:space="preserve"> </w:t>
      </w:r>
      <w:r w:rsidRPr="001303CA">
        <w:rPr>
          <w:rFonts w:ascii="Tahoma" w:hAnsi="Tahoma" w:hint="eastAsia"/>
          <w:sz w:val="32"/>
          <w:szCs w:val="32"/>
          <w:rtl/>
        </w:rPr>
        <w:t>إسناده</w:t>
      </w:r>
      <w:r w:rsidRPr="001303CA">
        <w:rPr>
          <w:rFonts w:ascii="Tahoma" w:hAnsi="Tahoma"/>
          <w:sz w:val="32"/>
          <w:szCs w:val="32"/>
          <w:rtl/>
        </w:rPr>
        <w:t xml:space="preserve"> </w:t>
      </w:r>
      <w:r w:rsidRPr="001303CA">
        <w:rPr>
          <w:rFonts w:ascii="Tahoma" w:hAnsi="Tahoma" w:hint="eastAsia"/>
          <w:sz w:val="32"/>
          <w:szCs w:val="32"/>
          <w:rtl/>
        </w:rPr>
        <w:t>بالقوي،</w:t>
      </w:r>
      <w:r w:rsidRPr="001303CA">
        <w:rPr>
          <w:rFonts w:ascii="Tahoma" w:hAnsi="Tahoma"/>
          <w:sz w:val="32"/>
          <w:szCs w:val="32"/>
          <w:rtl/>
        </w:rPr>
        <w:t xml:space="preserve"> </w:t>
      </w:r>
      <w:r w:rsidRPr="001303CA">
        <w:rPr>
          <w:rFonts w:ascii="Tahoma" w:hAnsi="Tahoma" w:hint="eastAsia"/>
          <w:sz w:val="32"/>
          <w:szCs w:val="32"/>
          <w:rtl/>
        </w:rPr>
        <w:t>وقد</w:t>
      </w:r>
      <w:r w:rsidRPr="001303CA">
        <w:rPr>
          <w:rFonts w:ascii="Tahoma" w:hAnsi="Tahoma"/>
          <w:sz w:val="32"/>
          <w:szCs w:val="32"/>
          <w:rtl/>
        </w:rPr>
        <w:t xml:space="preserve"> </w:t>
      </w:r>
      <w:r w:rsidRPr="001303CA">
        <w:rPr>
          <w:rFonts w:ascii="Tahoma" w:hAnsi="Tahoma" w:hint="eastAsia"/>
          <w:sz w:val="32"/>
          <w:szCs w:val="32"/>
          <w:rtl/>
        </w:rPr>
        <w:t>اضطربوا</w:t>
      </w:r>
      <w:r w:rsidRPr="001303CA">
        <w:rPr>
          <w:rFonts w:ascii="Tahoma" w:hAnsi="Tahoma"/>
          <w:sz w:val="32"/>
          <w:szCs w:val="32"/>
          <w:rtl/>
        </w:rPr>
        <w:t xml:space="preserve"> </w:t>
      </w:r>
      <w:r w:rsidRPr="001303CA">
        <w:rPr>
          <w:rFonts w:ascii="Tahoma" w:hAnsi="Tahoma" w:hint="eastAsia"/>
          <w:sz w:val="32"/>
          <w:szCs w:val="32"/>
          <w:rtl/>
        </w:rPr>
        <w:t>في</w:t>
      </w:r>
      <w:r w:rsidRPr="001303CA">
        <w:rPr>
          <w:rFonts w:ascii="Tahoma" w:hAnsi="Tahoma"/>
          <w:sz w:val="32"/>
          <w:szCs w:val="32"/>
          <w:rtl/>
        </w:rPr>
        <w:t xml:space="preserve"> </w:t>
      </w:r>
      <w:r w:rsidRPr="001303CA">
        <w:rPr>
          <w:rFonts w:ascii="Tahoma" w:hAnsi="Tahoma" w:hint="eastAsia"/>
          <w:sz w:val="32"/>
          <w:szCs w:val="32"/>
          <w:rtl/>
        </w:rPr>
        <w:t>إسناده</w:t>
      </w:r>
      <w:r w:rsidR="00785646" w:rsidRPr="001303CA">
        <w:rPr>
          <w:rFonts w:ascii="Tahoma" w:hAnsi="Tahoma" w:hint="cs"/>
          <w:sz w:val="32"/>
          <w:szCs w:val="32"/>
          <w:rtl/>
        </w:rPr>
        <w:t>"</w:t>
      </w:r>
      <w:r w:rsidRPr="001303CA">
        <w:rPr>
          <w:rFonts w:ascii="Tahoma" w:hAnsi="Tahoma" w:hint="cs"/>
          <w:sz w:val="32"/>
          <w:szCs w:val="32"/>
          <w:rtl/>
        </w:rPr>
        <w:t>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و أخرج</w:t>
      </w:r>
      <w:r w:rsidR="00700C15" w:rsidRPr="001303CA">
        <w:rPr>
          <w:rFonts w:ascii="Tahoma" w:hAnsi="Tahoma" w:hint="cs"/>
          <w:sz w:val="32"/>
          <w:szCs w:val="32"/>
          <w:rtl/>
        </w:rPr>
        <w:t>ه</w:t>
      </w:r>
      <w:r w:rsidRPr="001303CA">
        <w:rPr>
          <w:rFonts w:ascii="Tahoma" w:hAnsi="Tahoma" w:hint="cs"/>
          <w:sz w:val="32"/>
          <w:szCs w:val="32"/>
          <w:rtl/>
        </w:rPr>
        <w:t xml:space="preserve"> الطبراني في </w:t>
      </w:r>
      <w:r w:rsidR="00700C15" w:rsidRPr="001303CA">
        <w:rPr>
          <w:rFonts w:ascii="Tahoma" w:hAnsi="Tahoma" w:hint="cs"/>
          <w:sz w:val="32"/>
          <w:szCs w:val="32"/>
          <w:rtl/>
        </w:rPr>
        <w:t>ال</w:t>
      </w:r>
      <w:r w:rsidRPr="001303CA">
        <w:rPr>
          <w:rFonts w:ascii="Tahoma" w:hAnsi="Tahoma" w:hint="cs"/>
          <w:sz w:val="32"/>
          <w:szCs w:val="32"/>
          <w:rtl/>
        </w:rPr>
        <w:t>معجم الكبير(13/53)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رقم الحديث(130)</w:t>
      </w:r>
      <w:r w:rsidR="001A353B" w:rsidRPr="001303CA">
        <w:rPr>
          <w:rFonts w:ascii="Tahoma" w:hAnsi="Tahoma" w:hint="cs"/>
          <w:sz w:val="32"/>
          <w:szCs w:val="32"/>
          <w:rtl/>
        </w:rPr>
        <w:t>,</w:t>
      </w:r>
      <w:r w:rsidR="00956BA1" w:rsidRPr="001303CA">
        <w:rPr>
          <w:rFonts w:ascii="Tahoma" w:hAnsi="Tahoma" w:hint="cs"/>
          <w:sz w:val="32"/>
          <w:szCs w:val="32"/>
          <w:rtl/>
        </w:rPr>
        <w:t xml:space="preserve"> والدارقطني في سننه,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="00956BA1" w:rsidRPr="001303CA">
        <w:rPr>
          <w:rFonts w:ascii="Tahoma" w:hAnsi="Tahoma" w:hint="cs"/>
          <w:sz w:val="32"/>
          <w:szCs w:val="32"/>
          <w:rtl/>
        </w:rPr>
        <w:t>كتاب الصلاة,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="00956BA1" w:rsidRPr="001303CA">
        <w:rPr>
          <w:rFonts w:ascii="Tahoma" w:hAnsi="Tahoma" w:hint="cs"/>
          <w:sz w:val="32"/>
          <w:szCs w:val="32"/>
          <w:rtl/>
        </w:rPr>
        <w:t>باب من أحدث قبل التسليم في آخر صلاته أو أحدث قبل تسليم الإمام فقد</w:t>
      </w:r>
      <w:r w:rsidR="00956BA1" w:rsidRPr="001303CA">
        <w:rPr>
          <w:rFonts w:ascii="Tahoma" w:hAnsi="Tahoma" w:hint="eastAsia"/>
          <w:sz w:val="32"/>
          <w:szCs w:val="32"/>
          <w:rtl/>
        </w:rPr>
        <w:t> </w:t>
      </w:r>
      <w:r w:rsidR="00956BA1" w:rsidRPr="001303CA">
        <w:rPr>
          <w:rFonts w:ascii="Tahoma" w:hAnsi="Tahoma" w:hint="cs"/>
          <w:sz w:val="32"/>
          <w:szCs w:val="32"/>
          <w:rtl/>
        </w:rPr>
        <w:t>تمت</w:t>
      </w:r>
      <w:r w:rsidR="00956BA1" w:rsidRPr="001303CA">
        <w:rPr>
          <w:rFonts w:ascii="Tahoma" w:hAnsi="Tahoma" w:hint="eastAsia"/>
          <w:sz w:val="32"/>
          <w:szCs w:val="32"/>
          <w:rtl/>
        </w:rPr>
        <w:t> </w:t>
      </w:r>
      <w:r w:rsidR="00956BA1" w:rsidRPr="001303CA">
        <w:rPr>
          <w:rFonts w:ascii="Tahoma" w:hAnsi="Tahoma" w:hint="cs"/>
          <w:sz w:val="32"/>
          <w:szCs w:val="32"/>
          <w:rtl/>
        </w:rPr>
        <w:t>صلاته(2/216)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="00956BA1" w:rsidRPr="001303CA">
        <w:rPr>
          <w:rFonts w:ascii="Tahoma" w:hAnsi="Tahoma" w:hint="cs"/>
          <w:sz w:val="32"/>
          <w:szCs w:val="32"/>
          <w:rtl/>
        </w:rPr>
        <w:t>رقم</w:t>
      </w:r>
      <w:r w:rsidR="00956BA1" w:rsidRPr="001303CA">
        <w:rPr>
          <w:rFonts w:ascii="Tahoma" w:hAnsi="Tahoma" w:hint="eastAsia"/>
          <w:sz w:val="32"/>
          <w:szCs w:val="32"/>
          <w:rtl/>
        </w:rPr>
        <w:t> </w:t>
      </w:r>
      <w:r w:rsidR="00956BA1" w:rsidRPr="001303CA">
        <w:rPr>
          <w:rFonts w:ascii="Tahoma" w:hAnsi="Tahoma" w:hint="cs"/>
          <w:sz w:val="32"/>
          <w:szCs w:val="32"/>
          <w:rtl/>
        </w:rPr>
        <w:t>الحديث(1422)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, </w:t>
      </w:r>
      <w:r w:rsidR="00956BA1" w:rsidRPr="001303CA">
        <w:rPr>
          <w:rFonts w:ascii="Tahoma" w:hAnsi="Tahoma" w:hint="cs"/>
          <w:sz w:val="32"/>
          <w:szCs w:val="32"/>
          <w:rtl/>
        </w:rPr>
        <w:t>وقال</w:t>
      </w:r>
      <w:r w:rsidR="00956BA1" w:rsidRPr="001303CA">
        <w:rPr>
          <w:rFonts w:ascii="Tahoma" w:hAnsi="Tahoma" w:hint="eastAsia"/>
          <w:sz w:val="32"/>
          <w:szCs w:val="32"/>
          <w:rtl/>
        </w:rPr>
        <w:t> </w:t>
      </w:r>
      <w:r w:rsidR="00956BA1" w:rsidRPr="001303CA">
        <w:rPr>
          <w:rFonts w:ascii="Tahoma" w:hAnsi="Tahoma" w:hint="cs"/>
          <w:sz w:val="32"/>
          <w:szCs w:val="32"/>
          <w:rtl/>
        </w:rPr>
        <w:t>الإمام</w:t>
      </w:r>
      <w:r w:rsidR="00956BA1" w:rsidRPr="001303CA">
        <w:rPr>
          <w:rFonts w:ascii="Tahoma" w:hAnsi="Tahoma" w:hint="eastAsia"/>
          <w:sz w:val="32"/>
          <w:szCs w:val="32"/>
          <w:rtl/>
        </w:rPr>
        <w:t> </w:t>
      </w:r>
      <w:r w:rsidR="00956BA1" w:rsidRPr="001303CA">
        <w:rPr>
          <w:rFonts w:ascii="Tahoma" w:hAnsi="Tahoma" w:hint="cs"/>
          <w:sz w:val="32"/>
          <w:szCs w:val="32"/>
          <w:rtl/>
        </w:rPr>
        <w:t>الدارقطني,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="00956BA1" w:rsidRPr="001303CA">
        <w:rPr>
          <w:rFonts w:ascii="Tahoma" w:hAnsi="Tahoma" w:hint="cs"/>
          <w:sz w:val="32"/>
          <w:szCs w:val="32"/>
          <w:rtl/>
        </w:rPr>
        <w:t>فيه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="00956BA1" w:rsidRPr="001303CA">
        <w:rPr>
          <w:rFonts w:ascii="Tahoma" w:hAnsi="Tahoma" w:hint="cs"/>
          <w:sz w:val="32"/>
          <w:szCs w:val="32"/>
          <w:rtl/>
        </w:rPr>
        <w:t>عبد</w:t>
      </w:r>
      <w:r w:rsidR="00956BA1" w:rsidRPr="001303CA">
        <w:rPr>
          <w:rFonts w:ascii="Tahoma" w:hAnsi="Tahoma" w:hint="eastAsia"/>
          <w:sz w:val="32"/>
          <w:szCs w:val="32"/>
          <w:rtl/>
        </w:rPr>
        <w:t> </w:t>
      </w:r>
      <w:r w:rsidR="00956BA1" w:rsidRPr="001303CA">
        <w:rPr>
          <w:rFonts w:ascii="Tahoma" w:hAnsi="Tahoma" w:hint="cs"/>
          <w:sz w:val="32"/>
          <w:szCs w:val="32"/>
          <w:rtl/>
        </w:rPr>
        <w:t>الرحمن</w:t>
      </w:r>
      <w:r w:rsidR="00956BA1" w:rsidRPr="001303CA">
        <w:rPr>
          <w:rFonts w:ascii="Tahoma" w:hAnsi="Tahoma" w:hint="eastAsia"/>
          <w:sz w:val="32"/>
          <w:szCs w:val="32"/>
          <w:rtl/>
        </w:rPr>
        <w:t> </w:t>
      </w:r>
      <w:r w:rsidR="00956BA1" w:rsidRPr="001303CA">
        <w:rPr>
          <w:rFonts w:ascii="Tahoma" w:hAnsi="Tahoma" w:hint="cs"/>
          <w:sz w:val="32"/>
          <w:szCs w:val="32"/>
          <w:rtl/>
        </w:rPr>
        <w:t>بن</w:t>
      </w:r>
      <w:r w:rsidR="00956BA1" w:rsidRPr="001303CA">
        <w:rPr>
          <w:rFonts w:ascii="Tahoma" w:hAnsi="Tahoma" w:hint="eastAsia"/>
          <w:sz w:val="32"/>
          <w:szCs w:val="32"/>
          <w:rtl/>
        </w:rPr>
        <w:t> </w:t>
      </w:r>
      <w:r w:rsidR="00956BA1" w:rsidRPr="001303CA">
        <w:rPr>
          <w:rFonts w:ascii="Tahoma" w:hAnsi="Tahoma" w:hint="cs"/>
          <w:sz w:val="32"/>
          <w:szCs w:val="32"/>
          <w:rtl/>
        </w:rPr>
        <w:t>زياد</w:t>
      </w:r>
      <w:r w:rsidR="00956BA1" w:rsidRPr="001303CA">
        <w:rPr>
          <w:rFonts w:ascii="Tahoma" w:hAnsi="Tahoma" w:hint="eastAsia"/>
          <w:sz w:val="32"/>
          <w:szCs w:val="32"/>
          <w:rtl/>
        </w:rPr>
        <w:t> </w:t>
      </w:r>
      <w:r w:rsidR="00956BA1" w:rsidRPr="001303CA">
        <w:rPr>
          <w:rFonts w:ascii="Tahoma" w:hAnsi="Tahoma" w:hint="cs"/>
          <w:sz w:val="32"/>
          <w:szCs w:val="32"/>
          <w:rtl/>
        </w:rPr>
        <w:t>وهو</w:t>
      </w:r>
      <w:r w:rsidR="00956BA1" w:rsidRPr="001303CA">
        <w:rPr>
          <w:rFonts w:ascii="Tahoma" w:hAnsi="Tahoma" w:hint="eastAsia"/>
          <w:sz w:val="32"/>
          <w:szCs w:val="32"/>
          <w:rtl/>
        </w:rPr>
        <w:t> </w:t>
      </w:r>
      <w:r w:rsidR="00956BA1" w:rsidRPr="001303CA">
        <w:rPr>
          <w:rFonts w:ascii="Tahoma" w:hAnsi="Tahoma" w:hint="cs"/>
          <w:sz w:val="32"/>
          <w:szCs w:val="32"/>
          <w:rtl/>
        </w:rPr>
        <w:t>ضعيف</w:t>
      </w:r>
      <w:r w:rsidR="00956BA1" w:rsidRPr="001303CA">
        <w:rPr>
          <w:rFonts w:ascii="Tahoma" w:hAnsi="Tahoma" w:hint="eastAsia"/>
          <w:sz w:val="32"/>
          <w:szCs w:val="32"/>
          <w:rtl/>
        </w:rPr>
        <w:t> </w:t>
      </w:r>
      <w:r w:rsidR="00956BA1" w:rsidRPr="001303CA">
        <w:rPr>
          <w:rFonts w:ascii="Tahoma" w:hAnsi="Tahoma" w:hint="cs"/>
          <w:sz w:val="32"/>
          <w:szCs w:val="32"/>
          <w:rtl/>
        </w:rPr>
        <w:t>لا</w:t>
      </w:r>
      <w:r w:rsidR="00956BA1" w:rsidRPr="001303CA">
        <w:rPr>
          <w:rFonts w:ascii="Tahoma" w:hAnsi="Tahoma" w:hint="eastAsia"/>
          <w:sz w:val="32"/>
          <w:szCs w:val="32"/>
          <w:rtl/>
        </w:rPr>
        <w:t> </w:t>
      </w:r>
      <w:r w:rsidR="00956BA1" w:rsidRPr="001303CA">
        <w:rPr>
          <w:rFonts w:ascii="Tahoma" w:hAnsi="Tahoma" w:hint="cs"/>
          <w:sz w:val="32"/>
          <w:szCs w:val="32"/>
          <w:rtl/>
        </w:rPr>
        <w:t>يحتج</w:t>
      </w:r>
      <w:r w:rsidR="00956BA1" w:rsidRPr="001303CA">
        <w:rPr>
          <w:rFonts w:ascii="Tahoma" w:hAnsi="Tahoma" w:hint="eastAsia"/>
          <w:sz w:val="32"/>
          <w:szCs w:val="32"/>
          <w:rtl/>
        </w:rPr>
        <w:t> </w:t>
      </w:r>
      <w:r w:rsidR="00956BA1" w:rsidRPr="001303CA">
        <w:rPr>
          <w:rFonts w:ascii="Tahoma" w:hAnsi="Tahoma" w:hint="cs"/>
          <w:sz w:val="32"/>
          <w:szCs w:val="32"/>
          <w:rtl/>
        </w:rPr>
        <w:t>به,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والبيهقي في السنن الكبرى,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كتاب الصلاة,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باب مبتدأ فرض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الصلاة</w:t>
      </w:r>
      <w:r w:rsidRPr="001303CA">
        <w:rPr>
          <w:rFonts w:ascii="Tahoma" w:hAnsi="Tahoma" w:hint="cs"/>
          <w:sz w:val="32"/>
          <w:szCs w:val="32"/>
          <w:rtl/>
        </w:rPr>
        <w:t>(2/199)رقم الحديث(2822)</w:t>
      </w:r>
      <w:r w:rsidR="008F016C" w:rsidRPr="001303CA">
        <w:rPr>
          <w:rFonts w:ascii="Tahoma" w:hAnsi="Tahoma" w:hint="cs"/>
          <w:sz w:val="32"/>
          <w:szCs w:val="32"/>
          <w:rtl/>
        </w:rPr>
        <w:t>,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وضعفه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النووي,</w:t>
      </w:r>
      <w:r w:rsidR="00C47C7A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و</w:t>
      </w:r>
      <w:r w:rsidR="00760F4B" w:rsidRPr="001303CA">
        <w:rPr>
          <w:rFonts w:hint="cs"/>
          <w:sz w:val="32"/>
          <w:szCs w:val="32"/>
          <w:rtl/>
        </w:rPr>
        <w:t>الزيلعي,</w:t>
      </w:r>
      <w:r w:rsidR="00C47C7A" w:rsidRPr="001303CA">
        <w:rPr>
          <w:rFonts w:hint="cs"/>
          <w:sz w:val="32"/>
          <w:szCs w:val="32"/>
          <w:rtl/>
        </w:rPr>
        <w:t xml:space="preserve"> والألباني. </w:t>
      </w:r>
      <w:r w:rsidR="00760F4B" w:rsidRPr="00DF737A">
        <w:rPr>
          <w:rFonts w:hint="cs"/>
          <w:spacing w:val="-8"/>
          <w:sz w:val="32"/>
          <w:szCs w:val="32"/>
          <w:rtl/>
        </w:rPr>
        <w:t>انظر:</w:t>
      </w:r>
      <w:r w:rsidR="008F016C" w:rsidRPr="00DF737A">
        <w:rPr>
          <w:rFonts w:hint="cs"/>
          <w:spacing w:val="-8"/>
          <w:sz w:val="32"/>
          <w:szCs w:val="32"/>
          <w:rtl/>
        </w:rPr>
        <w:t xml:space="preserve"> المجموع(3/481),</w:t>
      </w:r>
      <w:r w:rsidR="00760F4B" w:rsidRPr="00DF737A">
        <w:rPr>
          <w:rFonts w:hint="cs"/>
          <w:spacing w:val="-8"/>
          <w:sz w:val="32"/>
          <w:szCs w:val="32"/>
          <w:rtl/>
        </w:rPr>
        <w:t xml:space="preserve"> نصب</w:t>
      </w:r>
      <w:r w:rsidR="00760F4B" w:rsidRPr="00DF737A">
        <w:rPr>
          <w:rFonts w:hint="eastAsia"/>
          <w:spacing w:val="-8"/>
          <w:sz w:val="32"/>
          <w:szCs w:val="32"/>
          <w:rtl/>
        </w:rPr>
        <w:t> </w:t>
      </w:r>
      <w:r w:rsidR="00760F4B" w:rsidRPr="00DF737A">
        <w:rPr>
          <w:rFonts w:hint="cs"/>
          <w:spacing w:val="-8"/>
          <w:sz w:val="32"/>
          <w:szCs w:val="32"/>
          <w:rtl/>
        </w:rPr>
        <w:t>الراية(2/63),</w:t>
      </w:r>
      <w:r w:rsidR="00C47C7A" w:rsidRPr="00DF737A">
        <w:rPr>
          <w:rFonts w:hint="cs"/>
          <w:spacing w:val="-8"/>
          <w:sz w:val="32"/>
          <w:szCs w:val="32"/>
          <w:rtl/>
        </w:rPr>
        <w:t xml:space="preserve"> </w:t>
      </w:r>
      <w:r w:rsidR="00760F4B" w:rsidRPr="00DF737A">
        <w:rPr>
          <w:rFonts w:hint="cs"/>
          <w:spacing w:val="-8"/>
          <w:sz w:val="32"/>
          <w:szCs w:val="32"/>
          <w:rtl/>
        </w:rPr>
        <w:t>ضعيف</w:t>
      </w:r>
      <w:r w:rsidR="00760F4B" w:rsidRPr="00DF737A">
        <w:rPr>
          <w:rFonts w:hint="eastAsia"/>
          <w:spacing w:val="-8"/>
          <w:sz w:val="32"/>
          <w:szCs w:val="32"/>
          <w:rtl/>
        </w:rPr>
        <w:t> </w:t>
      </w:r>
      <w:r w:rsidR="0060014E" w:rsidRPr="00DF737A">
        <w:rPr>
          <w:rFonts w:hint="cs"/>
          <w:spacing w:val="-8"/>
          <w:sz w:val="32"/>
          <w:szCs w:val="32"/>
          <w:rtl/>
        </w:rPr>
        <w:t xml:space="preserve">سنن </w:t>
      </w:r>
      <w:r w:rsidR="00760F4B" w:rsidRPr="00DF737A">
        <w:rPr>
          <w:rFonts w:hint="cs"/>
          <w:spacing w:val="-8"/>
          <w:sz w:val="32"/>
          <w:szCs w:val="32"/>
          <w:rtl/>
        </w:rPr>
        <w:t>أبي</w:t>
      </w:r>
      <w:r w:rsidR="00760F4B" w:rsidRPr="00DF737A">
        <w:rPr>
          <w:rFonts w:hint="eastAsia"/>
          <w:spacing w:val="-8"/>
          <w:sz w:val="32"/>
          <w:szCs w:val="32"/>
          <w:rtl/>
        </w:rPr>
        <w:t> </w:t>
      </w:r>
      <w:r w:rsidR="00760F4B" w:rsidRPr="00DF737A">
        <w:rPr>
          <w:rFonts w:hint="cs"/>
          <w:spacing w:val="-8"/>
          <w:sz w:val="32"/>
          <w:szCs w:val="32"/>
          <w:rtl/>
        </w:rPr>
        <w:t>داود(1/211)</w:t>
      </w:r>
      <w:r w:rsidR="00C47C7A" w:rsidRPr="00DF737A">
        <w:rPr>
          <w:rFonts w:hint="cs"/>
          <w:spacing w:val="-8"/>
          <w:sz w:val="32"/>
          <w:szCs w:val="32"/>
          <w:rtl/>
        </w:rPr>
        <w:t xml:space="preserve"> </w:t>
      </w:r>
      <w:r w:rsidR="00760F4B" w:rsidRPr="00DF737A">
        <w:rPr>
          <w:rFonts w:hint="cs"/>
          <w:spacing w:val="-8"/>
          <w:sz w:val="32"/>
          <w:szCs w:val="32"/>
          <w:rtl/>
        </w:rPr>
        <w:t>رقم</w:t>
      </w:r>
      <w:r w:rsidR="00760F4B" w:rsidRPr="00DF737A">
        <w:rPr>
          <w:rFonts w:hint="eastAsia"/>
          <w:spacing w:val="-8"/>
          <w:sz w:val="32"/>
          <w:szCs w:val="32"/>
          <w:rtl/>
        </w:rPr>
        <w:t> </w:t>
      </w:r>
      <w:r w:rsidR="00760F4B" w:rsidRPr="00DF737A">
        <w:rPr>
          <w:rFonts w:hint="cs"/>
          <w:spacing w:val="-8"/>
          <w:sz w:val="32"/>
          <w:szCs w:val="32"/>
          <w:rtl/>
        </w:rPr>
        <w:t>الحديث</w:t>
      </w:r>
      <w:r w:rsidR="00C47C7A" w:rsidRPr="00DF737A">
        <w:rPr>
          <w:rFonts w:hint="cs"/>
          <w:spacing w:val="-8"/>
          <w:sz w:val="32"/>
          <w:szCs w:val="32"/>
          <w:rtl/>
        </w:rPr>
        <w:t xml:space="preserve"> </w:t>
      </w:r>
      <w:r w:rsidR="00760F4B" w:rsidRPr="00DF737A">
        <w:rPr>
          <w:rFonts w:hint="cs"/>
          <w:spacing w:val="-8"/>
          <w:sz w:val="32"/>
          <w:szCs w:val="32"/>
          <w:rtl/>
        </w:rPr>
        <w:t>(95).</w:t>
      </w:r>
      <w:r w:rsidR="00760F4B" w:rsidRPr="00DF737A">
        <w:rPr>
          <w:rFonts w:hint="eastAsia"/>
          <w:spacing w:val="-8"/>
          <w:sz w:val="32"/>
          <w:szCs w:val="32"/>
          <w:rtl/>
        </w:rPr>
        <w:t> </w:t>
      </w:r>
    </w:p>
  </w:footnote>
  <w:footnote w:id="15">
    <w:p w:rsidR="004C5800" w:rsidRPr="001303CA" w:rsidRDefault="004C5800" w:rsidP="00D15442">
      <w:pPr>
        <w:pStyle w:val="afc"/>
        <w:ind w:firstLine="0"/>
        <w:rPr>
          <w:sz w:val="32"/>
          <w:szCs w:val="32"/>
          <w:rtl/>
        </w:rPr>
      </w:pPr>
      <w:r w:rsidRPr="001303CA">
        <w:rPr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sz w:val="32"/>
          <w:szCs w:val="32"/>
          <w:rtl/>
        </w:rPr>
        <w:t>)</w:t>
      </w:r>
      <w:r w:rsidRPr="001303CA">
        <w:rPr>
          <w:rFonts w:hint="cs"/>
          <w:sz w:val="32"/>
          <w:szCs w:val="32"/>
          <w:rtl/>
        </w:rPr>
        <w:t xml:space="preserve"> أخرجه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البيهقي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في</w:t>
      </w:r>
      <w:r w:rsidRPr="001303CA">
        <w:rPr>
          <w:rFonts w:hint="eastAsia"/>
          <w:sz w:val="32"/>
          <w:szCs w:val="32"/>
          <w:rtl/>
        </w:rPr>
        <w:t> </w:t>
      </w:r>
      <w:r w:rsidR="00ED3699" w:rsidRPr="001303CA">
        <w:rPr>
          <w:rFonts w:hint="cs"/>
          <w:sz w:val="32"/>
          <w:szCs w:val="32"/>
          <w:rtl/>
        </w:rPr>
        <w:t>الكبرى,</w:t>
      </w:r>
      <w:r w:rsidR="00C47C7A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كتاب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الصلاة,</w:t>
      </w:r>
      <w:r w:rsidR="00C47C7A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باب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تحليل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الصلاة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بالتسليم(2/248)رقم</w:t>
      </w:r>
      <w:r w:rsidRPr="001303CA">
        <w:rPr>
          <w:rFonts w:hint="eastAsia"/>
          <w:sz w:val="32"/>
          <w:szCs w:val="32"/>
          <w:rtl/>
        </w:rPr>
        <w:t> </w:t>
      </w:r>
      <w:r w:rsidR="004B4C7A" w:rsidRPr="001303CA">
        <w:rPr>
          <w:rFonts w:hint="cs"/>
          <w:sz w:val="32"/>
          <w:szCs w:val="32"/>
          <w:rtl/>
        </w:rPr>
        <w:t>الحديث</w:t>
      </w:r>
    </w:p>
    <w:p w:rsidR="004C5800" w:rsidRPr="001303CA" w:rsidRDefault="004C5800" w:rsidP="00D15442">
      <w:pPr>
        <w:pStyle w:val="afc"/>
        <w:rPr>
          <w:sz w:val="32"/>
          <w:szCs w:val="32"/>
          <w:rtl/>
        </w:rPr>
      </w:pPr>
      <w:r w:rsidRPr="001303CA">
        <w:rPr>
          <w:rFonts w:hint="cs"/>
          <w:sz w:val="32"/>
          <w:szCs w:val="32"/>
          <w:rtl/>
        </w:rPr>
        <w:t>(2965),</w:t>
      </w:r>
      <w:r w:rsidR="00C47C7A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وفي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معرفة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السنن</w:t>
      </w:r>
      <w:r w:rsidRPr="001303CA">
        <w:rPr>
          <w:rFonts w:hint="eastAsia"/>
          <w:sz w:val="32"/>
          <w:szCs w:val="32"/>
          <w:rtl/>
        </w:rPr>
        <w:t> </w:t>
      </w:r>
      <w:r w:rsidR="00700C15" w:rsidRPr="001303CA">
        <w:rPr>
          <w:rFonts w:hint="cs"/>
          <w:sz w:val="32"/>
          <w:szCs w:val="32"/>
          <w:rtl/>
        </w:rPr>
        <w:t>و</w:t>
      </w:r>
      <w:r w:rsidR="00ED3699" w:rsidRPr="001303CA">
        <w:rPr>
          <w:rFonts w:hint="cs"/>
          <w:sz w:val="32"/>
          <w:szCs w:val="32"/>
          <w:rtl/>
        </w:rPr>
        <w:t>الآثار,</w:t>
      </w:r>
      <w:r w:rsidR="00C47C7A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كتاب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الصلاة,</w:t>
      </w:r>
      <w:r w:rsidR="0046160D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باب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التشهد(3/61)رقم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الحديث</w:t>
      </w:r>
      <w:r w:rsidR="004B4C7A" w:rsidRPr="001303CA">
        <w:rPr>
          <w:rFonts w:hint="cs"/>
          <w:sz w:val="32"/>
          <w:szCs w:val="32"/>
          <w:rtl/>
        </w:rPr>
        <w:t>(3697)</w:t>
      </w:r>
    </w:p>
    <w:p w:rsidR="004C5800" w:rsidRPr="001303CA" w:rsidRDefault="004B4C7A" w:rsidP="00D15442">
      <w:pPr>
        <w:pStyle w:val="afc"/>
        <w:rPr>
          <w:sz w:val="32"/>
          <w:szCs w:val="32"/>
        </w:rPr>
      </w:pPr>
      <w:r w:rsidRPr="001303CA">
        <w:rPr>
          <w:rFonts w:hint="cs"/>
          <w:sz w:val="32"/>
          <w:szCs w:val="32"/>
          <w:rtl/>
        </w:rPr>
        <w:t>,</w:t>
      </w:r>
      <w:r w:rsidR="006A6A0E">
        <w:rPr>
          <w:rFonts w:hint="cs"/>
          <w:sz w:val="32"/>
          <w:szCs w:val="32"/>
          <w:rtl/>
        </w:rPr>
        <w:t xml:space="preserve"> </w:t>
      </w:r>
      <w:r w:rsidR="00B05985" w:rsidRPr="001303CA">
        <w:rPr>
          <w:rFonts w:hint="cs"/>
          <w:sz w:val="32"/>
          <w:szCs w:val="32"/>
          <w:rtl/>
        </w:rPr>
        <w:t>و</w:t>
      </w:r>
      <w:r w:rsidR="004C5800" w:rsidRPr="001303CA">
        <w:rPr>
          <w:rFonts w:hint="cs"/>
          <w:sz w:val="32"/>
          <w:szCs w:val="32"/>
          <w:rtl/>
        </w:rPr>
        <w:t xml:space="preserve">ضعفه </w:t>
      </w:r>
      <w:r w:rsidR="00652C75" w:rsidRPr="001303CA">
        <w:rPr>
          <w:rFonts w:hint="cs"/>
          <w:sz w:val="32"/>
          <w:szCs w:val="32"/>
          <w:rtl/>
        </w:rPr>
        <w:t>النووي.</w:t>
      </w:r>
      <w:r w:rsidR="00C47C7A" w:rsidRPr="001303CA">
        <w:rPr>
          <w:rFonts w:hint="cs"/>
          <w:sz w:val="32"/>
          <w:szCs w:val="32"/>
          <w:rtl/>
        </w:rPr>
        <w:t xml:space="preserve"> </w:t>
      </w:r>
      <w:r w:rsidR="004C5800" w:rsidRPr="001303CA">
        <w:rPr>
          <w:rFonts w:hint="cs"/>
          <w:sz w:val="32"/>
          <w:szCs w:val="32"/>
          <w:rtl/>
        </w:rPr>
        <w:t>انظر:</w:t>
      </w:r>
      <w:r w:rsidR="00C47C7A" w:rsidRPr="001303CA">
        <w:rPr>
          <w:rFonts w:hint="cs"/>
          <w:sz w:val="32"/>
          <w:szCs w:val="32"/>
          <w:rtl/>
        </w:rPr>
        <w:t xml:space="preserve"> </w:t>
      </w:r>
      <w:r w:rsidR="004C5800" w:rsidRPr="001303CA">
        <w:rPr>
          <w:rFonts w:hint="cs"/>
          <w:sz w:val="32"/>
          <w:szCs w:val="32"/>
          <w:rtl/>
        </w:rPr>
        <w:t>المجموع(3/481).</w:t>
      </w:r>
    </w:p>
  </w:footnote>
  <w:footnote w:id="16">
    <w:p w:rsidR="004C5800" w:rsidRPr="001303CA" w:rsidRDefault="004C5800" w:rsidP="00BD2CB5">
      <w:pPr>
        <w:pStyle w:val="afc"/>
        <w:ind w:firstLine="0"/>
        <w:rPr>
          <w:sz w:val="32"/>
          <w:szCs w:val="32"/>
        </w:rPr>
      </w:pPr>
      <w:r w:rsidRPr="001303CA">
        <w:rPr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sz w:val="32"/>
          <w:szCs w:val="32"/>
          <w:rtl/>
        </w:rPr>
        <w:t>)</w:t>
      </w:r>
      <w:r w:rsidRPr="001303CA">
        <w:rPr>
          <w:rFonts w:asciiTheme="minorHAnsi" w:hAnsiTheme="minorHAnsi" w:hint="cs"/>
          <w:sz w:val="32"/>
          <w:szCs w:val="32"/>
          <w:rtl/>
        </w:rPr>
        <w:t xml:space="preserve"> انظر:</w:t>
      </w:r>
      <w:r w:rsidR="00C47C7A" w:rsidRPr="001303CA">
        <w:rPr>
          <w:rFonts w:asciiTheme="minorHAnsi" w:hAnsiTheme="minorHAnsi" w:hint="cs"/>
          <w:sz w:val="32"/>
          <w:szCs w:val="32"/>
          <w:rtl/>
        </w:rPr>
        <w:t xml:space="preserve"> </w:t>
      </w:r>
      <w:r w:rsidRPr="001303CA">
        <w:rPr>
          <w:rFonts w:asciiTheme="minorHAnsi" w:hAnsiTheme="minorHAnsi" w:hint="cs"/>
          <w:sz w:val="32"/>
          <w:szCs w:val="32"/>
          <w:rtl/>
        </w:rPr>
        <w:t>بدائع الصنائع (1/163),</w:t>
      </w:r>
      <w:r w:rsidR="00C47C7A" w:rsidRPr="001303CA">
        <w:rPr>
          <w:rFonts w:asciiTheme="minorHAnsi" w:hAnsiTheme="minorHAnsi" w:hint="cs"/>
          <w:sz w:val="32"/>
          <w:szCs w:val="32"/>
          <w:rtl/>
        </w:rPr>
        <w:t xml:space="preserve"> </w:t>
      </w:r>
      <w:r w:rsidRPr="001303CA">
        <w:rPr>
          <w:rFonts w:asciiTheme="minorHAnsi" w:hAnsiTheme="minorHAnsi" w:hint="cs"/>
          <w:sz w:val="32"/>
          <w:szCs w:val="32"/>
          <w:rtl/>
        </w:rPr>
        <w:t xml:space="preserve">تبيين الحقائق(1/104). </w:t>
      </w:r>
    </w:p>
  </w:footnote>
  <w:footnote w:id="17">
    <w:p w:rsidR="004C5800" w:rsidRPr="001303CA" w:rsidRDefault="004C5800" w:rsidP="00BD2CB5">
      <w:pPr>
        <w:pStyle w:val="af3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>)</w:t>
      </w:r>
      <w:r w:rsidRPr="001303CA">
        <w:rPr>
          <w:rFonts w:ascii="Tahoma" w:hAnsi="Tahoma" w:hint="cs"/>
          <w:sz w:val="32"/>
          <w:szCs w:val="32"/>
          <w:rtl/>
        </w:rPr>
        <w:t xml:space="preserve"> انظر</w:t>
      </w:r>
      <w:r w:rsidR="00346F1E" w:rsidRPr="001303CA">
        <w:rPr>
          <w:rFonts w:ascii="Tahoma" w:hAnsi="Tahoma" w:hint="cs"/>
          <w:sz w:val="32"/>
          <w:szCs w:val="32"/>
          <w:rtl/>
        </w:rPr>
        <w:t xml:space="preserve"> أقوالهم في</w:t>
      </w:r>
      <w:r w:rsidRPr="001303CA">
        <w:rPr>
          <w:rFonts w:ascii="Tahoma" w:hAnsi="Tahoma" w:hint="cs"/>
          <w:sz w:val="32"/>
          <w:szCs w:val="32"/>
          <w:rtl/>
        </w:rPr>
        <w:t>: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الحاوي (2/135),</w:t>
      </w:r>
      <w:r w:rsidR="00C47C7A" w:rsidRPr="001303CA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E511CF">
        <w:rPr>
          <w:rFonts w:ascii="Traditional Arabic" w:hint="cs"/>
          <w:sz w:val="32"/>
          <w:szCs w:val="32"/>
          <w:rtl/>
          <w:lang w:eastAsia="en-US"/>
        </w:rPr>
        <w:t>المجموع(3/462).</w:t>
      </w:r>
    </w:p>
  </w:footnote>
  <w:footnote w:id="18">
    <w:p w:rsidR="004C5800" w:rsidRPr="001303CA" w:rsidRDefault="004C5800" w:rsidP="00BD2CB5">
      <w:pPr>
        <w:pStyle w:val="af3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>)</w:t>
      </w:r>
      <w:r w:rsidRPr="001303CA">
        <w:rPr>
          <w:rFonts w:ascii="Traditional Arabic" w:hint="cs"/>
          <w:sz w:val="32"/>
          <w:szCs w:val="32"/>
          <w:rtl/>
          <w:lang w:eastAsia="en-US"/>
        </w:rPr>
        <w:t xml:space="preserve"> انظر:</w:t>
      </w:r>
      <w:r w:rsidR="00C47C7A" w:rsidRPr="001303CA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الذخيرة(2/212),</w:t>
      </w:r>
      <w:r w:rsidR="00C47C7A" w:rsidRPr="001303CA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القوانين الفقهية</w:t>
      </w:r>
      <w:r w:rsidR="0086679E">
        <w:rPr>
          <w:rFonts w:ascii="Traditional Arabic" w:hint="cs"/>
          <w:sz w:val="32"/>
          <w:szCs w:val="32"/>
          <w:rtl/>
          <w:lang w:eastAsia="en-US"/>
        </w:rPr>
        <w:t>, ص</w:t>
      </w:r>
      <w:r w:rsidRPr="001303CA">
        <w:rPr>
          <w:rFonts w:ascii="Traditional Arabic" w:hint="cs"/>
          <w:sz w:val="32"/>
          <w:szCs w:val="32"/>
          <w:rtl/>
          <w:lang w:eastAsia="en-US"/>
        </w:rPr>
        <w:t xml:space="preserve"> (</w:t>
      </w:r>
      <w:r w:rsidR="0086679E">
        <w:rPr>
          <w:rFonts w:ascii="Traditional Arabic" w:hint="cs"/>
          <w:sz w:val="32"/>
          <w:szCs w:val="32"/>
          <w:rtl/>
          <w:lang w:eastAsia="en-US"/>
        </w:rPr>
        <w:t>54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).</w:t>
      </w:r>
    </w:p>
  </w:footnote>
  <w:footnote w:id="19">
    <w:p w:rsidR="004C5800" w:rsidRPr="001303CA" w:rsidRDefault="004C5800" w:rsidP="00BD2CB5">
      <w:pPr>
        <w:pStyle w:val="af3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 xml:space="preserve">) </w:t>
      </w:r>
      <w:r w:rsidRPr="001303CA">
        <w:rPr>
          <w:rFonts w:ascii="Tahoma" w:hAnsi="Tahoma" w:hint="cs"/>
          <w:sz w:val="32"/>
          <w:szCs w:val="32"/>
          <w:rtl/>
        </w:rPr>
        <w:t xml:space="preserve">انظر: </w:t>
      </w:r>
      <w:r w:rsidR="00C47C7A" w:rsidRPr="001303CA">
        <w:rPr>
          <w:rFonts w:ascii="Tahoma" w:hAnsi="Tahoma" w:hint="cs"/>
          <w:sz w:val="32"/>
          <w:szCs w:val="32"/>
          <w:rtl/>
        </w:rPr>
        <w:t xml:space="preserve">المبدع(1/444), </w:t>
      </w:r>
      <w:r w:rsidRPr="001303CA">
        <w:rPr>
          <w:rFonts w:ascii="Tahoma" w:hAnsi="Tahoma" w:hint="cs"/>
          <w:sz w:val="32"/>
          <w:szCs w:val="32"/>
          <w:rtl/>
        </w:rPr>
        <w:t>الإنصاف(2/82).</w:t>
      </w:r>
    </w:p>
  </w:footnote>
  <w:footnote w:id="20">
    <w:p w:rsidR="004C5800" w:rsidRPr="001303CA" w:rsidRDefault="004C5800" w:rsidP="00BD2CB5">
      <w:pPr>
        <w:pStyle w:val="af3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 xml:space="preserve">) </w:t>
      </w:r>
      <w:r w:rsidR="00700C15" w:rsidRPr="001303CA">
        <w:rPr>
          <w:rFonts w:ascii="Tahoma" w:hAnsi="Tahoma" w:hint="cs"/>
          <w:sz w:val="32"/>
          <w:szCs w:val="32"/>
          <w:rtl/>
        </w:rPr>
        <w:t>متفق عليه:</w:t>
      </w:r>
      <w:r w:rsidR="00231B06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أخرجه البخاري في صحيحه,</w:t>
      </w:r>
      <w:r w:rsidR="00231B06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كتاب الأذان,</w:t>
      </w:r>
      <w:r w:rsidR="00231B06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باب وجوب القراءة للإمام والمأموم في الصلوات كلها.....(1/152)رقم الحديث(757),</w:t>
      </w:r>
      <w:r w:rsidR="00231B06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ومسلم في صحيحه,</w:t>
      </w:r>
      <w:r w:rsidR="00231B06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كتاب الصلاة,</w:t>
      </w:r>
      <w:r w:rsidR="00231B06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باب وجوب قراءة الفاتحة في كل ركعة.....(1/297)</w:t>
      </w:r>
      <w:r w:rsidR="00231B06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رقم الحديث(397).</w:t>
      </w:r>
    </w:p>
  </w:footnote>
  <w:footnote w:id="21">
    <w:p w:rsidR="004C5800" w:rsidRPr="001303CA" w:rsidRDefault="004C5800" w:rsidP="00BD2CB5">
      <w:pPr>
        <w:pStyle w:val="af3"/>
        <w:rPr>
          <w:sz w:val="32"/>
          <w:szCs w:val="32"/>
          <w:rtl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>)</w:t>
      </w:r>
      <w:r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أخرجه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أبو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داود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في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سننه,</w:t>
      </w:r>
      <w:r w:rsidR="00231B06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كتاب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الصلاة,</w:t>
      </w:r>
      <w:r w:rsidR="00231B06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باب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صلاة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من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لا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يقيم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صلبه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في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الركوع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والسجود</w:t>
      </w:r>
    </w:p>
    <w:p w:rsidR="004C5800" w:rsidRPr="001303CA" w:rsidRDefault="004C5800" w:rsidP="00BD2CB5">
      <w:pPr>
        <w:pStyle w:val="af3"/>
        <w:rPr>
          <w:rFonts w:ascii="Tahoma" w:hAnsi="Tahoma"/>
          <w:sz w:val="32"/>
          <w:szCs w:val="32"/>
        </w:rPr>
      </w:pPr>
      <w:r w:rsidRPr="001303CA">
        <w:rPr>
          <w:rFonts w:hint="cs"/>
          <w:sz w:val="32"/>
          <w:szCs w:val="32"/>
          <w:rtl/>
        </w:rPr>
        <w:t xml:space="preserve">     (1/226)رقم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الحديث(856),</w:t>
      </w:r>
      <w:r w:rsidR="00231B06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والنسائي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في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سننه,</w:t>
      </w:r>
      <w:r w:rsidR="00FE2B16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كتاب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التطبيق,</w:t>
      </w:r>
      <w:r w:rsidR="00231B06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باب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الرخصة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في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ترك</w:t>
      </w:r>
      <w:r w:rsidR="00231B06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الذكر</w:t>
      </w:r>
      <w:r w:rsidR="00FE2B16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في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الركوع</w:t>
      </w:r>
      <w:r w:rsidR="00FE2B16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(2/538)رقم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الحديث(1052),وصححه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الألباني,</w:t>
      </w:r>
      <w:r w:rsidR="00231B06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انظر:</w:t>
      </w:r>
      <w:r w:rsidR="00231B06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صحيح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أبي</w:t>
      </w:r>
      <w:r w:rsidRPr="001303CA">
        <w:rPr>
          <w:rFonts w:hint="eastAsia"/>
          <w:sz w:val="32"/>
          <w:szCs w:val="32"/>
          <w:rtl/>
        </w:rPr>
        <w:t> </w:t>
      </w:r>
      <w:r w:rsidRPr="001303CA">
        <w:rPr>
          <w:rFonts w:hint="cs"/>
          <w:sz w:val="32"/>
          <w:szCs w:val="32"/>
          <w:rtl/>
        </w:rPr>
        <w:t>داود</w:t>
      </w:r>
      <w:r w:rsidR="00231B06" w:rsidRPr="001303CA">
        <w:rPr>
          <w:rFonts w:hint="cs"/>
          <w:sz w:val="32"/>
          <w:szCs w:val="32"/>
          <w:rtl/>
        </w:rPr>
        <w:t xml:space="preserve"> </w:t>
      </w:r>
      <w:r w:rsidRPr="001303CA">
        <w:rPr>
          <w:rFonts w:hint="cs"/>
          <w:sz w:val="32"/>
          <w:szCs w:val="32"/>
          <w:rtl/>
        </w:rPr>
        <w:t>(4/5).</w:t>
      </w:r>
    </w:p>
  </w:footnote>
  <w:footnote w:id="22">
    <w:p w:rsidR="004C5800" w:rsidRPr="001303CA" w:rsidRDefault="004C5800" w:rsidP="00BD2CB5">
      <w:pPr>
        <w:pStyle w:val="af3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>)</w:t>
      </w:r>
      <w:r w:rsidRPr="001303CA">
        <w:rPr>
          <w:rFonts w:ascii="Tahoma" w:hAnsi="Tahoma" w:hint="eastAsia"/>
          <w:sz w:val="32"/>
          <w:szCs w:val="32"/>
          <w:rtl/>
        </w:rPr>
        <w:t> 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انظر:</w:t>
      </w:r>
      <w:r w:rsidR="00D05508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بدائع</w:t>
      </w:r>
      <w:r w:rsidRPr="001303CA">
        <w:rPr>
          <w:rFonts w:ascii="Traditional Arabic" w:hint="eastAsia"/>
          <w:sz w:val="32"/>
          <w:szCs w:val="32"/>
          <w:rtl/>
          <w:lang w:eastAsia="en-US"/>
        </w:rPr>
        <w:t> 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الصنائع(1/163).</w:t>
      </w:r>
    </w:p>
  </w:footnote>
  <w:footnote w:id="23">
    <w:p w:rsidR="004C5800" w:rsidRPr="001303CA" w:rsidRDefault="004C5800" w:rsidP="001C6C85">
      <w:pPr>
        <w:pStyle w:val="af3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>)</w:t>
      </w:r>
      <w:r w:rsidRPr="001303CA">
        <w:rPr>
          <w:rFonts w:ascii="Traditional Arabic" w:hint="eastAsia"/>
          <w:sz w:val="32"/>
          <w:szCs w:val="32"/>
          <w:rtl/>
          <w:lang w:eastAsia="en-US"/>
        </w:rPr>
        <w:t> 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انظر:</w:t>
      </w:r>
      <w:r w:rsidR="00D05508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المغني</w:t>
      </w:r>
      <w:r w:rsidR="00B92AC1" w:rsidRPr="001303CA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1303CA">
        <w:rPr>
          <w:rFonts w:ascii="Traditional Arabic" w:hint="cs"/>
          <w:sz w:val="32"/>
          <w:szCs w:val="32"/>
          <w:rtl/>
          <w:lang w:eastAsia="en-US"/>
        </w:rPr>
        <w:t>(</w:t>
      </w:r>
      <w:r w:rsidR="001C6C85">
        <w:rPr>
          <w:rFonts w:ascii="Traditional Arabic" w:hint="cs"/>
          <w:sz w:val="32"/>
          <w:szCs w:val="32"/>
          <w:rtl/>
          <w:lang w:eastAsia="en-US"/>
        </w:rPr>
        <w:t>2</w:t>
      </w:r>
      <w:r w:rsidR="002801AF" w:rsidRPr="001303CA">
        <w:rPr>
          <w:rFonts w:ascii="Traditional Arabic" w:hint="cs"/>
          <w:sz w:val="32"/>
          <w:szCs w:val="32"/>
          <w:rtl/>
          <w:lang w:eastAsia="en-US"/>
        </w:rPr>
        <w:t>/</w:t>
      </w:r>
      <w:r w:rsidR="001C6C85">
        <w:rPr>
          <w:rFonts w:ascii="Traditional Arabic" w:hint="cs"/>
          <w:sz w:val="32"/>
          <w:szCs w:val="32"/>
          <w:rtl/>
          <w:lang w:eastAsia="en-US"/>
        </w:rPr>
        <w:t>227</w:t>
      </w:r>
      <w:r w:rsidR="002801AF" w:rsidRPr="001303CA">
        <w:rPr>
          <w:rFonts w:ascii="Traditional Arabic" w:hint="cs"/>
          <w:sz w:val="32"/>
          <w:szCs w:val="32"/>
          <w:rtl/>
          <w:lang w:eastAsia="en-US"/>
        </w:rPr>
        <w:t>),</w:t>
      </w:r>
      <w:r w:rsidR="00701CFE" w:rsidRPr="001303CA">
        <w:rPr>
          <w:rFonts w:ascii="Tahoma" w:hAnsi="Tahoma" w:hint="cs"/>
          <w:sz w:val="32"/>
          <w:szCs w:val="32"/>
          <w:rtl/>
        </w:rPr>
        <w:t>عمدة القاري</w:t>
      </w:r>
      <w:r w:rsidR="002801AF" w:rsidRPr="001303CA">
        <w:rPr>
          <w:rFonts w:ascii="Tahoma" w:hAnsi="Tahoma" w:hint="cs"/>
          <w:sz w:val="32"/>
          <w:szCs w:val="32"/>
          <w:rtl/>
        </w:rPr>
        <w:t>(6/28).</w:t>
      </w:r>
    </w:p>
  </w:footnote>
  <w:footnote w:id="24">
    <w:p w:rsidR="004C5800" w:rsidRPr="001303CA" w:rsidRDefault="004C5800" w:rsidP="004C5800">
      <w:pPr>
        <w:pStyle w:val="af3"/>
        <w:rPr>
          <w:rFonts w:ascii="Tahoma" w:hAnsi="Tahoma"/>
          <w:sz w:val="32"/>
          <w:szCs w:val="32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 xml:space="preserve">) </w:t>
      </w:r>
      <w:r w:rsidRPr="001303CA">
        <w:rPr>
          <w:rFonts w:ascii="Tahoma" w:hAnsi="Tahoma" w:hint="cs"/>
          <w:sz w:val="32"/>
          <w:szCs w:val="32"/>
          <w:rtl/>
        </w:rPr>
        <w:t>انظر:</w:t>
      </w:r>
      <w:r w:rsidR="00D05508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المجموع (3/463).</w:t>
      </w:r>
    </w:p>
  </w:footnote>
  <w:footnote w:id="25">
    <w:p w:rsidR="004C5800" w:rsidRPr="0077581A" w:rsidRDefault="004C5800" w:rsidP="004C5800">
      <w:pPr>
        <w:pStyle w:val="af3"/>
        <w:rPr>
          <w:rFonts w:ascii="Tahoma" w:hAnsi="Tahoma"/>
        </w:rPr>
      </w:pPr>
      <w:r w:rsidRPr="001303CA">
        <w:rPr>
          <w:rFonts w:ascii="Tahoma" w:hAnsi="Tahoma"/>
          <w:sz w:val="32"/>
          <w:szCs w:val="32"/>
          <w:rtl/>
        </w:rPr>
        <w:t>(</w:t>
      </w:r>
      <w:r w:rsidRPr="001303C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303CA">
        <w:rPr>
          <w:rFonts w:ascii="Tahoma" w:hAnsi="Tahoma"/>
          <w:sz w:val="32"/>
          <w:szCs w:val="32"/>
          <w:rtl/>
        </w:rPr>
        <w:t xml:space="preserve">) </w:t>
      </w:r>
      <w:r w:rsidRPr="001303CA">
        <w:rPr>
          <w:rFonts w:ascii="Tahoma" w:hAnsi="Tahoma" w:hint="cs"/>
          <w:sz w:val="32"/>
          <w:szCs w:val="32"/>
          <w:rtl/>
        </w:rPr>
        <w:t>انظر:</w:t>
      </w:r>
      <w:r w:rsidR="001303CA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الذخيرة</w:t>
      </w:r>
      <w:r w:rsidR="00102C0F" w:rsidRPr="001303CA">
        <w:rPr>
          <w:rFonts w:ascii="Tahoma" w:hAnsi="Tahoma" w:hint="cs"/>
          <w:sz w:val="32"/>
          <w:szCs w:val="32"/>
          <w:rtl/>
        </w:rPr>
        <w:t xml:space="preserve"> </w:t>
      </w:r>
      <w:r w:rsidRPr="001303CA">
        <w:rPr>
          <w:rFonts w:ascii="Tahoma" w:hAnsi="Tahoma" w:hint="cs"/>
          <w:sz w:val="32"/>
          <w:szCs w:val="32"/>
          <w:rtl/>
        </w:rPr>
        <w:t>(3/212).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16F547492B814B6780D62C6E25CF99E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60ED2" w:rsidRPr="00C60ED2" w:rsidRDefault="00C60ED2" w:rsidP="00C60ED2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C60ED2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</w:t>
        </w:r>
        <w:r w:rsidRPr="00C60ED2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47901BD1"/>
    <w:multiLevelType w:val="hybridMultilevel"/>
    <w:tmpl w:val="6D002E24"/>
    <w:lvl w:ilvl="0" w:tplc="A8623422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615E2373"/>
    <w:multiLevelType w:val="hybridMultilevel"/>
    <w:tmpl w:val="F5C06A78"/>
    <w:lvl w:ilvl="0" w:tplc="C1428266">
      <w:start w:val="1"/>
      <w:numFmt w:val="decimal"/>
      <w:lvlText w:val="%1-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CF40C0"/>
    <w:rsid w:val="0000098C"/>
    <w:rsid w:val="000154D3"/>
    <w:rsid w:val="00024AC7"/>
    <w:rsid w:val="0002621D"/>
    <w:rsid w:val="0004057A"/>
    <w:rsid w:val="0004759B"/>
    <w:rsid w:val="00051AF1"/>
    <w:rsid w:val="000543C6"/>
    <w:rsid w:val="00075B92"/>
    <w:rsid w:val="00075C1E"/>
    <w:rsid w:val="000762B5"/>
    <w:rsid w:val="000768D3"/>
    <w:rsid w:val="000930B5"/>
    <w:rsid w:val="000A685F"/>
    <w:rsid w:val="000B3746"/>
    <w:rsid w:val="000C54EA"/>
    <w:rsid w:val="000F66E4"/>
    <w:rsid w:val="00102C0F"/>
    <w:rsid w:val="00106BC5"/>
    <w:rsid w:val="001303CA"/>
    <w:rsid w:val="001345BE"/>
    <w:rsid w:val="001432E0"/>
    <w:rsid w:val="001465ED"/>
    <w:rsid w:val="00151563"/>
    <w:rsid w:val="00152172"/>
    <w:rsid w:val="001565A6"/>
    <w:rsid w:val="0017316A"/>
    <w:rsid w:val="001750AE"/>
    <w:rsid w:val="001805AB"/>
    <w:rsid w:val="001A07C2"/>
    <w:rsid w:val="001A353B"/>
    <w:rsid w:val="001A505A"/>
    <w:rsid w:val="001B3220"/>
    <w:rsid w:val="001C69E2"/>
    <w:rsid w:val="001C6C47"/>
    <w:rsid w:val="001C6C85"/>
    <w:rsid w:val="001D31B8"/>
    <w:rsid w:val="001E4A5F"/>
    <w:rsid w:val="001F1576"/>
    <w:rsid w:val="00211079"/>
    <w:rsid w:val="00211231"/>
    <w:rsid w:val="00217B32"/>
    <w:rsid w:val="00226FFE"/>
    <w:rsid w:val="00230609"/>
    <w:rsid w:val="00231B06"/>
    <w:rsid w:val="00234001"/>
    <w:rsid w:val="002361B5"/>
    <w:rsid w:val="00247F6A"/>
    <w:rsid w:val="0027110C"/>
    <w:rsid w:val="0027353F"/>
    <w:rsid w:val="002801AF"/>
    <w:rsid w:val="0028438A"/>
    <w:rsid w:val="00290B3B"/>
    <w:rsid w:val="00296840"/>
    <w:rsid w:val="002969D6"/>
    <w:rsid w:val="002A1702"/>
    <w:rsid w:val="002B0176"/>
    <w:rsid w:val="002B5254"/>
    <w:rsid w:val="002C43EA"/>
    <w:rsid w:val="002C46BD"/>
    <w:rsid w:val="002D2801"/>
    <w:rsid w:val="002E0F8E"/>
    <w:rsid w:val="002E6ED4"/>
    <w:rsid w:val="002F0C76"/>
    <w:rsid w:val="002F579B"/>
    <w:rsid w:val="00301225"/>
    <w:rsid w:val="00301429"/>
    <w:rsid w:val="00302A68"/>
    <w:rsid w:val="00305526"/>
    <w:rsid w:val="00322264"/>
    <w:rsid w:val="00333A10"/>
    <w:rsid w:val="00333D0A"/>
    <w:rsid w:val="00336EC0"/>
    <w:rsid w:val="00340348"/>
    <w:rsid w:val="00343C02"/>
    <w:rsid w:val="00345831"/>
    <w:rsid w:val="00346F1E"/>
    <w:rsid w:val="00363AEB"/>
    <w:rsid w:val="0036640E"/>
    <w:rsid w:val="00386090"/>
    <w:rsid w:val="00391AEA"/>
    <w:rsid w:val="003961AE"/>
    <w:rsid w:val="003C729D"/>
    <w:rsid w:val="003D48EC"/>
    <w:rsid w:val="003D5AEC"/>
    <w:rsid w:val="003D7B61"/>
    <w:rsid w:val="0040157E"/>
    <w:rsid w:val="00403DE6"/>
    <w:rsid w:val="00417764"/>
    <w:rsid w:val="00430BB1"/>
    <w:rsid w:val="004445F8"/>
    <w:rsid w:val="00444736"/>
    <w:rsid w:val="0046160D"/>
    <w:rsid w:val="00461821"/>
    <w:rsid w:val="00467DF9"/>
    <w:rsid w:val="004B4C7A"/>
    <w:rsid w:val="004C5800"/>
    <w:rsid w:val="004C5C9B"/>
    <w:rsid w:val="004D3CCC"/>
    <w:rsid w:val="004D5898"/>
    <w:rsid w:val="004E3C2A"/>
    <w:rsid w:val="004F0475"/>
    <w:rsid w:val="004F38EE"/>
    <w:rsid w:val="0051125F"/>
    <w:rsid w:val="00512F07"/>
    <w:rsid w:val="00523DD7"/>
    <w:rsid w:val="00530302"/>
    <w:rsid w:val="0053768A"/>
    <w:rsid w:val="00537BCD"/>
    <w:rsid w:val="005401D8"/>
    <w:rsid w:val="005442B1"/>
    <w:rsid w:val="00555720"/>
    <w:rsid w:val="0056412D"/>
    <w:rsid w:val="0057214E"/>
    <w:rsid w:val="0057577F"/>
    <w:rsid w:val="00584EE7"/>
    <w:rsid w:val="005C39A8"/>
    <w:rsid w:val="005C7D9D"/>
    <w:rsid w:val="005E53FF"/>
    <w:rsid w:val="005F43C8"/>
    <w:rsid w:val="0060014E"/>
    <w:rsid w:val="00603CFF"/>
    <w:rsid w:val="00607E34"/>
    <w:rsid w:val="0063046E"/>
    <w:rsid w:val="00630B0E"/>
    <w:rsid w:val="0064255D"/>
    <w:rsid w:val="0064525B"/>
    <w:rsid w:val="0064631A"/>
    <w:rsid w:val="00652C75"/>
    <w:rsid w:val="00655FF4"/>
    <w:rsid w:val="00673246"/>
    <w:rsid w:val="00676262"/>
    <w:rsid w:val="0068596A"/>
    <w:rsid w:val="006A60F4"/>
    <w:rsid w:val="006A6A0E"/>
    <w:rsid w:val="006A6A7B"/>
    <w:rsid w:val="006B25F1"/>
    <w:rsid w:val="006C70E3"/>
    <w:rsid w:val="006D0F86"/>
    <w:rsid w:val="006E6B72"/>
    <w:rsid w:val="006E6BA2"/>
    <w:rsid w:val="006F150D"/>
    <w:rsid w:val="006F4CA7"/>
    <w:rsid w:val="00700C15"/>
    <w:rsid w:val="00701CFE"/>
    <w:rsid w:val="007255FA"/>
    <w:rsid w:val="007430A7"/>
    <w:rsid w:val="007446DE"/>
    <w:rsid w:val="00745004"/>
    <w:rsid w:val="0075576E"/>
    <w:rsid w:val="007560B0"/>
    <w:rsid w:val="00760F4B"/>
    <w:rsid w:val="007612A6"/>
    <w:rsid w:val="0076377C"/>
    <w:rsid w:val="007645BF"/>
    <w:rsid w:val="00766B6B"/>
    <w:rsid w:val="00771667"/>
    <w:rsid w:val="00777673"/>
    <w:rsid w:val="007824F0"/>
    <w:rsid w:val="00785646"/>
    <w:rsid w:val="007935C0"/>
    <w:rsid w:val="007B5D2B"/>
    <w:rsid w:val="007C3CA8"/>
    <w:rsid w:val="007C4D36"/>
    <w:rsid w:val="007C7521"/>
    <w:rsid w:val="007D1969"/>
    <w:rsid w:val="007D21E8"/>
    <w:rsid w:val="007D2DAA"/>
    <w:rsid w:val="007D48DB"/>
    <w:rsid w:val="007D55DB"/>
    <w:rsid w:val="00802191"/>
    <w:rsid w:val="00810394"/>
    <w:rsid w:val="00825B20"/>
    <w:rsid w:val="0083464D"/>
    <w:rsid w:val="0083792C"/>
    <w:rsid w:val="008452E1"/>
    <w:rsid w:val="00854A48"/>
    <w:rsid w:val="00855CDB"/>
    <w:rsid w:val="00856AB9"/>
    <w:rsid w:val="008658CB"/>
    <w:rsid w:val="0086679E"/>
    <w:rsid w:val="00875E98"/>
    <w:rsid w:val="008921E3"/>
    <w:rsid w:val="008B0B19"/>
    <w:rsid w:val="008B2720"/>
    <w:rsid w:val="008C2048"/>
    <w:rsid w:val="008C7C89"/>
    <w:rsid w:val="008F016C"/>
    <w:rsid w:val="008F4328"/>
    <w:rsid w:val="008F65E3"/>
    <w:rsid w:val="00907135"/>
    <w:rsid w:val="00910A30"/>
    <w:rsid w:val="00921309"/>
    <w:rsid w:val="00935777"/>
    <w:rsid w:val="00953F1C"/>
    <w:rsid w:val="00956BA1"/>
    <w:rsid w:val="0096017F"/>
    <w:rsid w:val="0096623A"/>
    <w:rsid w:val="00971B9A"/>
    <w:rsid w:val="00971F6A"/>
    <w:rsid w:val="00991E40"/>
    <w:rsid w:val="009A5DD6"/>
    <w:rsid w:val="009A7ACE"/>
    <w:rsid w:val="009B682D"/>
    <w:rsid w:val="009B7238"/>
    <w:rsid w:val="009C0380"/>
    <w:rsid w:val="009C5151"/>
    <w:rsid w:val="00A04CF2"/>
    <w:rsid w:val="00A20466"/>
    <w:rsid w:val="00A433EC"/>
    <w:rsid w:val="00A44C74"/>
    <w:rsid w:val="00A524C1"/>
    <w:rsid w:val="00A574BC"/>
    <w:rsid w:val="00A77CF0"/>
    <w:rsid w:val="00A974B1"/>
    <w:rsid w:val="00AA01E5"/>
    <w:rsid w:val="00AB37F9"/>
    <w:rsid w:val="00AD3224"/>
    <w:rsid w:val="00AD7019"/>
    <w:rsid w:val="00AF16D6"/>
    <w:rsid w:val="00B020DB"/>
    <w:rsid w:val="00B05985"/>
    <w:rsid w:val="00B20DA3"/>
    <w:rsid w:val="00B21204"/>
    <w:rsid w:val="00B24967"/>
    <w:rsid w:val="00B311D3"/>
    <w:rsid w:val="00B432B8"/>
    <w:rsid w:val="00B4491B"/>
    <w:rsid w:val="00B45667"/>
    <w:rsid w:val="00B75B89"/>
    <w:rsid w:val="00B83C9D"/>
    <w:rsid w:val="00B92AC1"/>
    <w:rsid w:val="00B92EAB"/>
    <w:rsid w:val="00BB5EEE"/>
    <w:rsid w:val="00BB5F5D"/>
    <w:rsid w:val="00BC2173"/>
    <w:rsid w:val="00BD0CE1"/>
    <w:rsid w:val="00BD0ED9"/>
    <w:rsid w:val="00BD298C"/>
    <w:rsid w:val="00BD2CB5"/>
    <w:rsid w:val="00BE39B4"/>
    <w:rsid w:val="00BE52F3"/>
    <w:rsid w:val="00BE7ACB"/>
    <w:rsid w:val="00BF58F0"/>
    <w:rsid w:val="00C00904"/>
    <w:rsid w:val="00C03402"/>
    <w:rsid w:val="00C03494"/>
    <w:rsid w:val="00C03807"/>
    <w:rsid w:val="00C0537C"/>
    <w:rsid w:val="00C117CC"/>
    <w:rsid w:val="00C126BD"/>
    <w:rsid w:val="00C12DCD"/>
    <w:rsid w:val="00C2788A"/>
    <w:rsid w:val="00C47C7A"/>
    <w:rsid w:val="00C514DF"/>
    <w:rsid w:val="00C53614"/>
    <w:rsid w:val="00C5563F"/>
    <w:rsid w:val="00C60ED2"/>
    <w:rsid w:val="00C71EFE"/>
    <w:rsid w:val="00C73154"/>
    <w:rsid w:val="00C80782"/>
    <w:rsid w:val="00C81323"/>
    <w:rsid w:val="00C83241"/>
    <w:rsid w:val="00C83E3D"/>
    <w:rsid w:val="00C84B41"/>
    <w:rsid w:val="00C912EB"/>
    <w:rsid w:val="00CA20E5"/>
    <w:rsid w:val="00CC1F83"/>
    <w:rsid w:val="00CC28EB"/>
    <w:rsid w:val="00CC40DF"/>
    <w:rsid w:val="00CD1DA1"/>
    <w:rsid w:val="00CD7C79"/>
    <w:rsid w:val="00CE2362"/>
    <w:rsid w:val="00CE7A4F"/>
    <w:rsid w:val="00CF00FB"/>
    <w:rsid w:val="00CF40C0"/>
    <w:rsid w:val="00D05508"/>
    <w:rsid w:val="00D0777C"/>
    <w:rsid w:val="00D15442"/>
    <w:rsid w:val="00D156A7"/>
    <w:rsid w:val="00D404E6"/>
    <w:rsid w:val="00D421C1"/>
    <w:rsid w:val="00D52F05"/>
    <w:rsid w:val="00D551D4"/>
    <w:rsid w:val="00D863F9"/>
    <w:rsid w:val="00DB0F35"/>
    <w:rsid w:val="00DC1993"/>
    <w:rsid w:val="00DC56B9"/>
    <w:rsid w:val="00DC6DA0"/>
    <w:rsid w:val="00DD1C05"/>
    <w:rsid w:val="00DE7FF6"/>
    <w:rsid w:val="00DF1340"/>
    <w:rsid w:val="00DF3282"/>
    <w:rsid w:val="00DF737A"/>
    <w:rsid w:val="00DF7846"/>
    <w:rsid w:val="00E01738"/>
    <w:rsid w:val="00E0191B"/>
    <w:rsid w:val="00E03006"/>
    <w:rsid w:val="00E052AD"/>
    <w:rsid w:val="00E11D81"/>
    <w:rsid w:val="00E13200"/>
    <w:rsid w:val="00E143F7"/>
    <w:rsid w:val="00E17092"/>
    <w:rsid w:val="00E23486"/>
    <w:rsid w:val="00E23675"/>
    <w:rsid w:val="00E26958"/>
    <w:rsid w:val="00E30974"/>
    <w:rsid w:val="00E35B02"/>
    <w:rsid w:val="00E40ACF"/>
    <w:rsid w:val="00E43958"/>
    <w:rsid w:val="00E50611"/>
    <w:rsid w:val="00E511CF"/>
    <w:rsid w:val="00E5139F"/>
    <w:rsid w:val="00E52635"/>
    <w:rsid w:val="00E6254F"/>
    <w:rsid w:val="00E7128D"/>
    <w:rsid w:val="00E72A54"/>
    <w:rsid w:val="00E73DA0"/>
    <w:rsid w:val="00EA6CDA"/>
    <w:rsid w:val="00ED3699"/>
    <w:rsid w:val="00ED6969"/>
    <w:rsid w:val="00EE0FE9"/>
    <w:rsid w:val="00EE4661"/>
    <w:rsid w:val="00EF082D"/>
    <w:rsid w:val="00F03FD6"/>
    <w:rsid w:val="00F11752"/>
    <w:rsid w:val="00F32AF7"/>
    <w:rsid w:val="00F355F4"/>
    <w:rsid w:val="00F47DDC"/>
    <w:rsid w:val="00F548B0"/>
    <w:rsid w:val="00F5547C"/>
    <w:rsid w:val="00F5745E"/>
    <w:rsid w:val="00F70AF8"/>
    <w:rsid w:val="00F97628"/>
    <w:rsid w:val="00F97E2C"/>
    <w:rsid w:val="00FA73DF"/>
    <w:rsid w:val="00FC1EF0"/>
    <w:rsid w:val="00FE2B16"/>
    <w:rsid w:val="00FE390E"/>
    <w:rsid w:val="00F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A974B1"/>
    <w:rPr>
      <w:rFonts w:cs="Traditional Arabic"/>
      <w:color w:val="000000"/>
      <w:sz w:val="28"/>
      <w:szCs w:val="28"/>
      <w:lang w:eastAsia="ar-SA"/>
    </w:rPr>
  </w:style>
  <w:style w:type="paragraph" w:styleId="afc">
    <w:name w:val="No Spacing"/>
    <w:uiPriority w:val="1"/>
    <w:qFormat/>
    <w:rsid w:val="004C580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4C5800"/>
    <w:pPr>
      <w:ind w:left="720"/>
      <w:contextualSpacing/>
    </w:pPr>
  </w:style>
  <w:style w:type="paragraph" w:styleId="afe">
    <w:name w:val="footer"/>
    <w:basedOn w:val="a"/>
    <w:link w:val="Char1"/>
    <w:uiPriority w:val="99"/>
    <w:rsid w:val="00C60ED2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e"/>
    <w:uiPriority w:val="99"/>
    <w:rsid w:val="00C60ED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C60ED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6F547492B814B6780D62C6E25CF99E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D31170F-8B91-42C2-B8A5-CBED7CFC2A73}"/>
      </w:docPartPr>
      <w:docPartBody>
        <w:p w:rsidR="00AB4AE8" w:rsidRDefault="008E72CA" w:rsidP="008E72CA">
          <w:pPr>
            <w:pStyle w:val="16F547492B814B6780D62C6E25CF99EC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E72CA"/>
    <w:rsid w:val="002C0A49"/>
    <w:rsid w:val="003178C3"/>
    <w:rsid w:val="00627B0D"/>
    <w:rsid w:val="006F6117"/>
    <w:rsid w:val="0086117A"/>
    <w:rsid w:val="008E72CA"/>
    <w:rsid w:val="00AB4AE8"/>
    <w:rsid w:val="00E31189"/>
    <w:rsid w:val="00F4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E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6F547492B814B6780D62C6E25CF99EC">
    <w:name w:val="16F547492B814B6780D62C6E25CF99EC"/>
    <w:rsid w:val="008E72CA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آراؤه في العبادات</dc:title>
  <dc:subject/>
  <dc:creator>raja</dc:creator>
  <cp:keywords/>
  <dc:description/>
  <cp:lastModifiedBy>win 7</cp:lastModifiedBy>
  <cp:revision>76</cp:revision>
  <cp:lastPrinted>2013-08-25T15:48:00Z</cp:lastPrinted>
  <dcterms:created xsi:type="dcterms:W3CDTF">2013-04-02T14:53:00Z</dcterms:created>
  <dcterms:modified xsi:type="dcterms:W3CDTF">2014-05-26T00:47:00Z</dcterms:modified>
</cp:coreProperties>
</file>