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F4" w:rsidRPr="001B5DD5" w:rsidRDefault="005D62AE" w:rsidP="00D717B1">
      <w:pPr>
        <w:spacing w:after="120"/>
        <w:rPr>
          <w:b/>
          <w:bCs/>
          <w:color w:val="auto"/>
          <w:sz w:val="44"/>
          <w:szCs w:val="44"/>
          <w:rtl/>
        </w:rPr>
      </w:pPr>
      <w:r w:rsidRPr="001B5DD5">
        <w:rPr>
          <w:rFonts w:hint="cs"/>
          <w:b/>
          <w:bCs/>
          <w:color w:val="auto"/>
          <w:sz w:val="44"/>
          <w:szCs w:val="44"/>
          <w:rtl/>
        </w:rPr>
        <w:t>الفرع السابع:</w:t>
      </w:r>
      <w:r w:rsidR="000C1B72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Pr="001B5DD5">
        <w:rPr>
          <w:rFonts w:hint="cs"/>
          <w:b/>
          <w:bCs/>
          <w:color w:val="auto"/>
          <w:sz w:val="44"/>
          <w:szCs w:val="44"/>
          <w:rtl/>
        </w:rPr>
        <w:t>حكم صلاة الجن</w:t>
      </w:r>
      <w:r w:rsidRPr="00AE6953">
        <w:rPr>
          <w:rFonts w:hint="cs"/>
          <w:b/>
          <w:bCs/>
          <w:color w:val="auto"/>
          <w:sz w:val="44"/>
          <w:szCs w:val="44"/>
          <w:rtl/>
        </w:rPr>
        <w:t xml:space="preserve">ازة </w:t>
      </w:r>
      <w:r w:rsidR="00D15424" w:rsidRPr="00AE6953">
        <w:rPr>
          <w:rFonts w:hint="cs"/>
          <w:b/>
          <w:bCs/>
          <w:color w:val="auto"/>
          <w:sz w:val="44"/>
          <w:szCs w:val="44"/>
          <w:rtl/>
        </w:rPr>
        <w:t>في المقبرة</w:t>
      </w:r>
      <w:r w:rsidR="009C70F4" w:rsidRPr="00AE6953">
        <w:rPr>
          <w:rStyle w:val="ae"/>
          <w:color w:val="auto"/>
          <w:sz w:val="44"/>
          <w:szCs w:val="44"/>
          <w:rtl/>
        </w:rPr>
        <w:t>(</w:t>
      </w:r>
      <w:r w:rsidR="009C70F4" w:rsidRPr="00AE6953">
        <w:rPr>
          <w:rStyle w:val="ae"/>
          <w:color w:val="auto"/>
          <w:sz w:val="44"/>
          <w:szCs w:val="44"/>
          <w:rtl/>
        </w:rPr>
        <w:footnoteReference w:id="2"/>
      </w:r>
      <w:r w:rsidR="009C70F4" w:rsidRPr="00AE6953">
        <w:rPr>
          <w:rStyle w:val="ae"/>
          <w:color w:val="auto"/>
          <w:sz w:val="44"/>
          <w:szCs w:val="44"/>
          <w:rtl/>
        </w:rPr>
        <w:t>)</w:t>
      </w:r>
      <w:r w:rsidRPr="00AE6953">
        <w:rPr>
          <w:rFonts w:hint="cs"/>
          <w:b/>
          <w:bCs/>
          <w:color w:val="auto"/>
          <w:sz w:val="44"/>
          <w:szCs w:val="44"/>
          <w:rtl/>
        </w:rPr>
        <w:t>.</w:t>
      </w:r>
      <w:r w:rsidR="002562A4" w:rsidRPr="00AE6953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ED33E2" w:rsidRPr="00AE6953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9C1875" w:rsidRPr="00AE6953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7548AE" w:rsidRPr="00AE6953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DD4543" w:rsidRPr="001B5DD5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8F23B3">
        <w:rPr>
          <w:rFonts w:hint="cs"/>
          <w:b/>
          <w:bCs/>
          <w:color w:val="auto"/>
          <w:sz w:val="44"/>
          <w:szCs w:val="44"/>
          <w:rtl/>
        </w:rPr>
        <w:t xml:space="preserve"> </w:t>
      </w:r>
    </w:p>
    <w:p w:rsidR="007664C9" w:rsidRPr="001C6DC5" w:rsidRDefault="00BA1B92" w:rsidP="00F978CB">
      <w:pPr>
        <w:spacing w:after="960"/>
        <w:rPr>
          <w:rFonts w:asciiTheme="majorBidi" w:hAnsiTheme="majorBidi" w:cstheme="majorBidi"/>
          <w:rtl/>
        </w:rPr>
      </w:pPr>
      <w:r>
        <w:rPr>
          <w:rFonts w:hint="cs"/>
          <w:rtl/>
        </w:rPr>
        <w:t xml:space="preserve">يرى نافع </w:t>
      </w:r>
      <w:r w:rsidR="00056CAB">
        <w:rPr>
          <w:rFonts w:hint="cs"/>
          <w:rtl/>
        </w:rPr>
        <w:t xml:space="preserve">رحمه الله </w:t>
      </w:r>
      <w:r w:rsidR="00FE060C">
        <w:rPr>
          <w:rFonts w:hint="cs"/>
          <w:rtl/>
        </w:rPr>
        <w:t xml:space="preserve">جواز </w:t>
      </w:r>
      <w:r w:rsidR="00786B81" w:rsidRPr="00BB1B09">
        <w:rPr>
          <w:rFonts w:hint="cs"/>
          <w:rtl/>
        </w:rPr>
        <w:t>صلاة</w:t>
      </w:r>
      <w:r w:rsidR="00FE060C">
        <w:rPr>
          <w:rFonts w:hint="cs"/>
          <w:rtl/>
        </w:rPr>
        <w:t xml:space="preserve"> الجنازة</w:t>
      </w:r>
      <w:r w:rsidR="00860258">
        <w:rPr>
          <w:rFonts w:hint="cs"/>
          <w:rtl/>
        </w:rPr>
        <w:t xml:space="preserve"> في</w:t>
      </w:r>
      <w:r w:rsidR="00786B81" w:rsidRPr="00BB1B09">
        <w:rPr>
          <w:rFonts w:hint="cs"/>
          <w:rtl/>
        </w:rPr>
        <w:t xml:space="preserve"> المقبرة</w:t>
      </w:r>
      <w:r w:rsidR="00DB3546">
        <w:rPr>
          <w:rFonts w:hint="cs"/>
          <w:rtl/>
        </w:rPr>
        <w:t xml:space="preserve"> </w:t>
      </w:r>
      <w:r w:rsidR="005C588F">
        <w:rPr>
          <w:rFonts w:hint="cs"/>
          <w:rtl/>
        </w:rPr>
        <w:t>ابتداءً</w:t>
      </w:r>
      <w:r w:rsidR="007664C9" w:rsidRPr="007664C9">
        <w:rPr>
          <w:rStyle w:val="ae"/>
          <w:rtl/>
        </w:rPr>
        <w:t>(</w:t>
      </w:r>
      <w:r w:rsidR="007664C9">
        <w:rPr>
          <w:rStyle w:val="ae"/>
          <w:rtl/>
        </w:rPr>
        <w:footnoteReference w:id="3"/>
      </w:r>
      <w:r w:rsidR="007664C9" w:rsidRPr="007664C9">
        <w:rPr>
          <w:rStyle w:val="ae"/>
          <w:rtl/>
        </w:rPr>
        <w:t>)</w:t>
      </w:r>
      <w:r w:rsidR="001C6DC5">
        <w:rPr>
          <w:rFonts w:hint="cs"/>
          <w:rtl/>
        </w:rPr>
        <w:t>,</w:t>
      </w:r>
      <w:r w:rsidR="00EE6BD9">
        <w:rPr>
          <w:rFonts w:hint="cs"/>
          <w:rtl/>
        </w:rPr>
        <w:t xml:space="preserve"> </w:t>
      </w:r>
      <w:r w:rsidR="001429E4">
        <w:rPr>
          <w:rFonts w:hint="cs"/>
          <w:rtl/>
        </w:rPr>
        <w:t>وهو مذهب</w:t>
      </w:r>
      <w:r w:rsidR="00C87124">
        <w:rPr>
          <w:rFonts w:hint="cs"/>
          <w:rtl/>
        </w:rPr>
        <w:t xml:space="preserve"> أبي هريرة</w:t>
      </w:r>
      <w:r w:rsidR="00DB3546">
        <w:rPr>
          <w:rFonts w:hint="cs"/>
          <w:rtl/>
        </w:rPr>
        <w:t xml:space="preserve"> </w:t>
      </w:r>
      <w:r w:rsidR="00C87124">
        <w:rPr>
          <w:rFonts w:hint="cs"/>
          <w:rtl/>
        </w:rPr>
        <w:t>,</w:t>
      </w:r>
      <w:r w:rsidR="00DB3546">
        <w:rPr>
          <w:rFonts w:hint="cs"/>
          <w:rtl/>
        </w:rPr>
        <w:t xml:space="preserve"> </w:t>
      </w:r>
      <w:r w:rsidR="00C87124">
        <w:rPr>
          <w:rFonts w:hint="cs"/>
          <w:rtl/>
        </w:rPr>
        <w:t>و</w:t>
      </w:r>
      <w:r w:rsidR="004D3532" w:rsidRPr="00BB1B09">
        <w:rPr>
          <w:rFonts w:hint="cs"/>
          <w:rtl/>
        </w:rPr>
        <w:t>ابن عمر</w:t>
      </w:r>
      <w:r w:rsidR="00003E21">
        <w:rPr>
          <w:rFonts w:ascii="AGA Arabesque" w:hAnsi="AGA Arabesque" w:hint="cs"/>
        </w:rPr>
        <w:sym w:font="AGA Arabesque" w:char="F079"/>
      </w:r>
      <w:r w:rsidR="00003E21">
        <w:rPr>
          <w:rFonts w:hint="cs"/>
          <w:rtl/>
        </w:rPr>
        <w:t xml:space="preserve"> </w:t>
      </w:r>
      <w:r w:rsidR="001C6DC5">
        <w:rPr>
          <w:rFonts w:hint="cs"/>
          <w:rtl/>
        </w:rPr>
        <w:t>,</w:t>
      </w:r>
      <w:r w:rsidR="005F7227">
        <w:rPr>
          <w:rFonts w:hint="cs"/>
          <w:rtl/>
        </w:rPr>
        <w:t xml:space="preserve"> </w:t>
      </w:r>
      <w:r w:rsidR="005B0EFA">
        <w:rPr>
          <w:rFonts w:hint="cs"/>
          <w:rtl/>
        </w:rPr>
        <w:t>و</w:t>
      </w:r>
      <w:r w:rsidR="004D3532" w:rsidRPr="00BB1B09">
        <w:rPr>
          <w:rFonts w:hint="cs"/>
          <w:rtl/>
        </w:rPr>
        <w:t xml:space="preserve">عمر بن </w:t>
      </w:r>
      <w:r w:rsidR="001B3281" w:rsidRPr="00BB1B09">
        <w:rPr>
          <w:rFonts w:hint="cs"/>
          <w:rtl/>
        </w:rPr>
        <w:t>عبد العزي</w:t>
      </w:r>
      <w:r w:rsidR="001B3281" w:rsidRPr="00BB1B09">
        <w:rPr>
          <w:rFonts w:hint="eastAsia"/>
          <w:rtl/>
        </w:rPr>
        <w:t>ز</w:t>
      </w:r>
      <w:r w:rsidR="00003E21" w:rsidRPr="00C15178">
        <w:rPr>
          <w:rStyle w:val="ae"/>
          <w:rtl/>
        </w:rPr>
        <w:t xml:space="preserve"> </w:t>
      </w:r>
      <w:r w:rsidR="00C15178" w:rsidRPr="00C15178">
        <w:rPr>
          <w:rStyle w:val="ae"/>
          <w:rtl/>
        </w:rPr>
        <w:t>(</w:t>
      </w:r>
      <w:r w:rsidR="00C15178">
        <w:rPr>
          <w:rStyle w:val="ae"/>
          <w:rtl/>
        </w:rPr>
        <w:footnoteReference w:id="4"/>
      </w:r>
      <w:r w:rsidR="00C15178" w:rsidRPr="00C15178">
        <w:rPr>
          <w:rStyle w:val="ae"/>
          <w:rtl/>
        </w:rPr>
        <w:t>)</w:t>
      </w:r>
      <w:r w:rsidR="00DB3546">
        <w:rPr>
          <w:rFonts w:hint="cs"/>
          <w:rtl/>
        </w:rPr>
        <w:t xml:space="preserve"> </w:t>
      </w:r>
      <w:r w:rsidR="001C6DC5">
        <w:rPr>
          <w:rFonts w:hint="cs"/>
          <w:rtl/>
        </w:rPr>
        <w:t>,</w:t>
      </w:r>
      <w:r w:rsidR="007922FA" w:rsidRPr="007922FA">
        <w:rPr>
          <w:rFonts w:hint="cs"/>
          <w:rtl/>
        </w:rPr>
        <w:t xml:space="preserve"> </w:t>
      </w:r>
      <w:r w:rsidR="00C15178">
        <w:rPr>
          <w:rFonts w:hint="cs"/>
          <w:rtl/>
        </w:rPr>
        <w:t>و</w:t>
      </w:r>
      <w:r w:rsidR="00C96F8D">
        <w:rPr>
          <w:rFonts w:hint="cs"/>
          <w:rtl/>
        </w:rPr>
        <w:t>به قال</w:t>
      </w:r>
      <w:r w:rsidR="007922FA">
        <w:rPr>
          <w:rFonts w:hint="cs"/>
          <w:rtl/>
        </w:rPr>
        <w:t xml:space="preserve"> المالكية</w:t>
      </w:r>
      <w:r w:rsidR="00C96F8D">
        <w:rPr>
          <w:rFonts w:hint="cs"/>
          <w:rtl/>
        </w:rPr>
        <w:t xml:space="preserve"> </w:t>
      </w:r>
      <w:r w:rsidR="007922FA" w:rsidRPr="007664C9">
        <w:rPr>
          <w:rStyle w:val="ae"/>
          <w:rtl/>
        </w:rPr>
        <w:t>(</w:t>
      </w:r>
      <w:r w:rsidR="007922FA">
        <w:rPr>
          <w:rStyle w:val="ae"/>
          <w:rtl/>
        </w:rPr>
        <w:footnoteReference w:id="5"/>
      </w:r>
      <w:r w:rsidR="007922FA" w:rsidRPr="007664C9">
        <w:rPr>
          <w:rStyle w:val="ae"/>
          <w:rtl/>
        </w:rPr>
        <w:t>)</w:t>
      </w:r>
      <w:r w:rsidR="00DB3546">
        <w:rPr>
          <w:rFonts w:hint="cs"/>
          <w:rtl/>
        </w:rPr>
        <w:t xml:space="preserve"> </w:t>
      </w:r>
      <w:r w:rsidR="007922FA">
        <w:rPr>
          <w:rFonts w:hint="cs"/>
          <w:rtl/>
        </w:rPr>
        <w:t>,</w:t>
      </w:r>
      <w:r w:rsidR="00EE6BD9">
        <w:rPr>
          <w:rFonts w:hint="cs"/>
          <w:rtl/>
        </w:rPr>
        <w:t xml:space="preserve"> </w:t>
      </w:r>
      <w:r w:rsidR="00255B4B">
        <w:rPr>
          <w:rFonts w:hint="cs"/>
          <w:rtl/>
        </w:rPr>
        <w:t>و</w:t>
      </w:r>
      <w:r w:rsidR="00C96F8D">
        <w:rPr>
          <w:rFonts w:hint="cs"/>
          <w:rtl/>
        </w:rPr>
        <w:t xml:space="preserve"> </w:t>
      </w:r>
      <w:r w:rsidR="00255B4B">
        <w:rPr>
          <w:rFonts w:hint="cs"/>
          <w:rtl/>
        </w:rPr>
        <w:t>الحنابلة</w:t>
      </w:r>
      <w:r w:rsidR="00150ABC" w:rsidRPr="00150ABC">
        <w:rPr>
          <w:rStyle w:val="ae"/>
          <w:rtl/>
        </w:rPr>
        <w:t>(</w:t>
      </w:r>
      <w:r w:rsidR="00150ABC">
        <w:rPr>
          <w:rStyle w:val="ae"/>
          <w:rtl/>
        </w:rPr>
        <w:footnoteReference w:id="6"/>
      </w:r>
      <w:r w:rsidR="00150ABC" w:rsidRPr="00150ABC">
        <w:rPr>
          <w:rStyle w:val="ae"/>
          <w:rtl/>
        </w:rPr>
        <w:t>)</w:t>
      </w:r>
      <w:r w:rsidR="00DB3546">
        <w:rPr>
          <w:rFonts w:hint="cs"/>
          <w:rtl/>
        </w:rPr>
        <w:t xml:space="preserve"> </w:t>
      </w:r>
      <w:r w:rsidR="00173F91">
        <w:rPr>
          <w:rFonts w:hint="cs"/>
          <w:rtl/>
        </w:rPr>
        <w:t>,</w:t>
      </w:r>
      <w:r w:rsidR="00EE6BD9">
        <w:rPr>
          <w:rFonts w:hint="cs"/>
          <w:rtl/>
        </w:rPr>
        <w:t xml:space="preserve"> </w:t>
      </w:r>
      <w:r w:rsidR="00173F91">
        <w:rPr>
          <w:rFonts w:hint="cs"/>
          <w:rtl/>
        </w:rPr>
        <w:t>و الظاهرية</w:t>
      </w:r>
      <w:r w:rsidR="00173F91" w:rsidRPr="00173F91">
        <w:rPr>
          <w:rStyle w:val="ae"/>
          <w:rtl/>
        </w:rPr>
        <w:t>(</w:t>
      </w:r>
      <w:r w:rsidR="00173F91">
        <w:rPr>
          <w:rStyle w:val="ae"/>
          <w:rtl/>
        </w:rPr>
        <w:footnoteReference w:id="7"/>
      </w:r>
      <w:r w:rsidR="00173F91" w:rsidRPr="00173F91">
        <w:rPr>
          <w:rStyle w:val="ae"/>
          <w:rtl/>
        </w:rPr>
        <w:t>)</w:t>
      </w:r>
      <w:r w:rsidR="00173F91">
        <w:rPr>
          <w:rFonts w:hint="cs"/>
          <w:rtl/>
        </w:rPr>
        <w:t>.</w:t>
      </w:r>
    </w:p>
    <w:p w:rsidR="000D6C90" w:rsidRDefault="001C6DC5" w:rsidP="005F7227">
      <w:pPr>
        <w:rPr>
          <w:b/>
          <w:bCs/>
          <w:rtl/>
        </w:rPr>
      </w:pPr>
      <w:r w:rsidRPr="001C6DC5">
        <w:rPr>
          <w:rFonts w:hint="cs"/>
          <w:b/>
          <w:bCs/>
          <w:rtl/>
        </w:rPr>
        <w:lastRenderedPageBreak/>
        <w:t>من أدلة هذا القول:</w:t>
      </w:r>
      <w:r w:rsidR="003947BC">
        <w:rPr>
          <w:rFonts w:hint="cs"/>
          <w:b/>
          <w:bCs/>
          <w:rtl/>
        </w:rPr>
        <w:t xml:space="preserve"> </w:t>
      </w:r>
      <w:r w:rsidR="00AA30AB">
        <w:rPr>
          <w:rFonts w:hint="cs"/>
          <w:b/>
          <w:bCs/>
          <w:rtl/>
        </w:rPr>
        <w:t xml:space="preserve"> </w:t>
      </w:r>
      <w:r w:rsidR="000C30EF">
        <w:rPr>
          <w:rFonts w:hint="cs"/>
          <w:b/>
          <w:bCs/>
          <w:rtl/>
        </w:rPr>
        <w:t xml:space="preserve"> </w:t>
      </w:r>
    </w:p>
    <w:p w:rsidR="00FC3571" w:rsidRDefault="0074392B" w:rsidP="005F7227">
      <w:pPr>
        <w:widowControl/>
        <w:autoSpaceDE w:val="0"/>
        <w:autoSpaceDN w:val="0"/>
        <w:adjustRightInd w:val="0"/>
        <w:rPr>
          <w:rFonts w:ascii="Simplified Arabic" w:cs="Simplified Arabic"/>
          <w:color w:val="FF0000"/>
          <w:sz w:val="28"/>
          <w:szCs w:val="28"/>
          <w:rtl/>
          <w:lang w:eastAsia="en-US"/>
        </w:rPr>
      </w:pPr>
      <w:r>
        <w:rPr>
          <w:rFonts w:hint="cs"/>
          <w:b/>
          <w:bCs/>
          <w:rtl/>
        </w:rPr>
        <w:t>1</w:t>
      </w:r>
      <w:r w:rsidR="00FC3571">
        <w:rPr>
          <w:rFonts w:hint="cs"/>
          <w:b/>
          <w:bCs/>
          <w:rtl/>
        </w:rPr>
        <w:t xml:space="preserve">- </w:t>
      </w:r>
      <w:r w:rsidR="00FC3571" w:rsidRPr="00BB1B09">
        <w:rPr>
          <w:rFonts w:hint="cs"/>
          <w:rtl/>
        </w:rPr>
        <w:t>عن أبي هريرة</w:t>
      </w:r>
      <w:r w:rsidR="00FC3571">
        <w:rPr>
          <w:rFonts w:hint="cs"/>
        </w:rPr>
        <w:sym w:font="AGA Arabesque" w:char="F074"/>
      </w:r>
      <w:r w:rsidR="00CD3444">
        <w:t xml:space="preserve"> </w:t>
      </w:r>
      <w:r w:rsidR="00FC3571" w:rsidRPr="00BB1B09">
        <w:rPr>
          <w:rFonts w:hint="cs"/>
          <w:rtl/>
        </w:rPr>
        <w:t xml:space="preserve"> أن </w:t>
      </w:r>
      <w:r w:rsidR="00FC3571">
        <w:rPr>
          <w:rFonts w:hint="cs"/>
          <w:rtl/>
        </w:rPr>
        <w:t>أ</w:t>
      </w:r>
      <w:r w:rsidR="00FC3571" w:rsidRPr="00BB1B09">
        <w:rPr>
          <w:rFonts w:hint="cs"/>
          <w:rtl/>
        </w:rPr>
        <w:t>سود</w:t>
      </w:r>
      <w:r w:rsidR="00FC3571">
        <w:rPr>
          <w:rFonts w:hint="cs"/>
          <w:rtl/>
        </w:rPr>
        <w:t xml:space="preserve"> </w:t>
      </w:r>
      <w:r w:rsidR="00FC3571" w:rsidRPr="00BB1B09">
        <w:rPr>
          <w:rFonts w:hint="cs"/>
          <w:rtl/>
        </w:rPr>
        <w:t>رجلا</w:t>
      </w:r>
      <w:r w:rsidR="00FC3571">
        <w:rPr>
          <w:rFonts w:hint="cs"/>
          <w:rtl/>
        </w:rPr>
        <w:t>ً-</w:t>
      </w:r>
      <w:r w:rsidR="00FC3571" w:rsidRPr="00BB1B09">
        <w:rPr>
          <w:rFonts w:hint="cs"/>
          <w:rtl/>
        </w:rPr>
        <w:t xml:space="preserve"> أو امرأة</w:t>
      </w:r>
      <w:r w:rsidR="00FC3571">
        <w:rPr>
          <w:rFonts w:hint="cs"/>
          <w:rtl/>
        </w:rPr>
        <w:t>-</w:t>
      </w:r>
      <w:r w:rsidR="00FC3571" w:rsidRPr="00BB1B09">
        <w:rPr>
          <w:rFonts w:hint="cs"/>
          <w:rtl/>
        </w:rPr>
        <w:t xml:space="preserve"> </w:t>
      </w:r>
      <w:r w:rsidR="00FC3571" w:rsidRPr="00262F96">
        <w:rPr>
          <w:rFonts w:ascii="Traditional Arabic" w:hint="eastAsia"/>
          <w:rtl/>
          <w:lang w:eastAsia="en-US"/>
        </w:rPr>
        <w:t>كان</w:t>
      </w:r>
      <w:r w:rsidR="00FC3571" w:rsidRPr="00262F96">
        <w:rPr>
          <w:rFonts w:ascii="Traditional Arabic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rtl/>
          <w:lang w:eastAsia="en-US"/>
        </w:rPr>
        <w:t>يكون</w:t>
      </w:r>
      <w:r w:rsidR="00FC3571" w:rsidRPr="00262F96">
        <w:rPr>
          <w:rFonts w:ascii="Traditional Arabic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rtl/>
          <w:lang w:eastAsia="en-US"/>
        </w:rPr>
        <w:t>في</w:t>
      </w:r>
      <w:r w:rsidR="00FC3571" w:rsidRPr="00262F96">
        <w:rPr>
          <w:rFonts w:ascii="Traditional Arabic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rtl/>
          <w:lang w:eastAsia="en-US"/>
        </w:rPr>
        <w:t>المسجد</w:t>
      </w:r>
      <w:r w:rsidR="00FC3571" w:rsidRPr="00BB1B09">
        <w:rPr>
          <w:rFonts w:hint="cs"/>
          <w:rtl/>
        </w:rPr>
        <w:t xml:space="preserve"> ي</w:t>
      </w:r>
      <w:r w:rsidR="003709BB">
        <w:rPr>
          <w:rFonts w:hint="cs"/>
          <w:rtl/>
        </w:rPr>
        <w:t>ُ</w:t>
      </w:r>
      <w:r w:rsidR="00FC3571" w:rsidRPr="00BB1B09">
        <w:rPr>
          <w:rFonts w:hint="cs"/>
          <w:rtl/>
        </w:rPr>
        <w:t>ق</w:t>
      </w:r>
      <w:r w:rsidR="003709BB">
        <w:rPr>
          <w:rFonts w:hint="cs"/>
          <w:rtl/>
        </w:rPr>
        <w:t>ِ</w:t>
      </w:r>
      <w:r w:rsidR="00FC3571" w:rsidRPr="00BB1B09">
        <w:rPr>
          <w:rFonts w:hint="cs"/>
          <w:rtl/>
        </w:rPr>
        <w:t>م</w:t>
      </w:r>
      <w:r w:rsidR="003709BB">
        <w:rPr>
          <w:rFonts w:hint="cs"/>
          <w:rtl/>
        </w:rPr>
        <w:t>ُّ</w:t>
      </w:r>
      <w:r w:rsidR="00151EDC" w:rsidRPr="00151EDC">
        <w:rPr>
          <w:rStyle w:val="ae"/>
          <w:rtl/>
        </w:rPr>
        <w:t>(</w:t>
      </w:r>
      <w:r w:rsidR="00151EDC">
        <w:rPr>
          <w:rStyle w:val="ae"/>
          <w:rtl/>
        </w:rPr>
        <w:footnoteReference w:id="8"/>
      </w:r>
      <w:r w:rsidR="00151EDC" w:rsidRPr="00151EDC">
        <w:rPr>
          <w:rStyle w:val="ae"/>
          <w:rtl/>
        </w:rPr>
        <w:t>)</w:t>
      </w:r>
      <w:r w:rsidR="00FC3571" w:rsidRPr="00BB1B09">
        <w:rPr>
          <w:rFonts w:hint="cs"/>
          <w:rtl/>
        </w:rPr>
        <w:t xml:space="preserve"> المسجد </w:t>
      </w:r>
      <w:r w:rsidR="00FC3571">
        <w:rPr>
          <w:rFonts w:hint="cs"/>
          <w:rtl/>
        </w:rPr>
        <w:t>,</w:t>
      </w:r>
      <w:r w:rsidR="00FC3571" w:rsidRPr="00BB1B09">
        <w:rPr>
          <w:rFonts w:hint="cs"/>
          <w:rtl/>
        </w:rPr>
        <w:t>فمات ولم يعلم النبي</w:t>
      </w:r>
      <w:r w:rsidR="00CD3444">
        <w:rPr>
          <w:rFonts w:hint="cs"/>
          <w:rtl/>
        </w:rPr>
        <w:t xml:space="preserve"> </w:t>
      </w:r>
      <w:r w:rsidR="00FC3571">
        <w:rPr>
          <w:rFonts w:hint="cs"/>
        </w:rPr>
        <w:sym w:font="AGA Arabesque" w:char="F072"/>
      </w:r>
      <w:r w:rsidR="00FC3571">
        <w:rPr>
          <w:rFonts w:hint="cs"/>
          <w:rtl/>
        </w:rPr>
        <w:t xml:space="preserve"> </w:t>
      </w:r>
      <w:r w:rsidR="00FC3571" w:rsidRPr="00BB1B09">
        <w:rPr>
          <w:rFonts w:hint="cs"/>
          <w:rtl/>
        </w:rPr>
        <w:t>بموته</w:t>
      </w:r>
      <w:r w:rsidR="00FC3571">
        <w:rPr>
          <w:rFonts w:hint="cs"/>
          <w:rtl/>
        </w:rPr>
        <w:t>,</w:t>
      </w:r>
      <w:r w:rsidR="00FC3571" w:rsidRPr="00BB1B09">
        <w:rPr>
          <w:rFonts w:hint="cs"/>
          <w:rtl/>
        </w:rPr>
        <w:t xml:space="preserve"> فذكره ذات يوم فقال</w:t>
      </w:r>
      <w:r w:rsidR="00FC3571">
        <w:rPr>
          <w:rFonts w:hint="cs"/>
          <w:rtl/>
        </w:rPr>
        <w:t>:</w:t>
      </w:r>
      <w:r w:rsidR="00FC3571" w:rsidRPr="00BB1B09">
        <w:rPr>
          <w:rFonts w:hint="cs"/>
          <w:rtl/>
        </w:rPr>
        <w:t xml:space="preserve"> ما فعل ذلك الإنسان</w:t>
      </w:r>
      <w:r w:rsidR="00FC3571">
        <w:rPr>
          <w:rFonts w:hint="cs"/>
          <w:rtl/>
        </w:rPr>
        <w:t>؟</w:t>
      </w:r>
      <w:r w:rsidR="00FC3571" w:rsidRPr="00BB1B09">
        <w:rPr>
          <w:rFonts w:hint="cs"/>
          <w:rtl/>
        </w:rPr>
        <w:t xml:space="preserve"> قالوا: مات يا رسول الله</w:t>
      </w:r>
      <w:r w:rsidR="00CD3444">
        <w:rPr>
          <w:rFonts w:hint="cs"/>
          <w:rtl/>
        </w:rPr>
        <w:t xml:space="preserve"> </w:t>
      </w:r>
      <w:r w:rsidR="00FC3571">
        <w:rPr>
          <w:rFonts w:hint="cs"/>
        </w:rPr>
        <w:sym w:font="AGA Arabesque" w:char="F072"/>
      </w:r>
      <w:r w:rsidR="00FC3571" w:rsidRPr="00BB1B09">
        <w:rPr>
          <w:rFonts w:hint="cs"/>
          <w:rtl/>
        </w:rPr>
        <w:t xml:space="preserve"> قال</w:t>
      </w:r>
      <w:r w:rsidR="003709BB">
        <w:rPr>
          <w:rFonts w:hint="cs"/>
          <w:rtl/>
        </w:rPr>
        <w:t>:</w:t>
      </w:r>
      <w:r w:rsidR="00FC3571" w:rsidRPr="00BB1B09">
        <w:rPr>
          <w:rFonts w:hint="cs"/>
          <w:rtl/>
        </w:rPr>
        <w:t xml:space="preserve"> أفلا </w:t>
      </w:r>
      <w:r w:rsidR="00FC3571">
        <w:rPr>
          <w:rtl/>
        </w:rPr>
        <w:t xml:space="preserve"> </w:t>
      </w:r>
      <w:r w:rsidR="00FC3571" w:rsidRPr="00262F96">
        <w:rPr>
          <w:rFonts w:hint="cs"/>
          <w:color w:val="auto"/>
          <w:rtl/>
        </w:rPr>
        <w:t xml:space="preserve">آذنتموني؟ فقالوا: إنه كذا كذا </w:t>
      </w:r>
      <w:r w:rsidR="00FC3571" w:rsidRPr="00262F96">
        <w:rPr>
          <w:color w:val="auto"/>
          <w:rtl/>
        </w:rPr>
        <w:t>–</w:t>
      </w:r>
      <w:r w:rsidR="00FC3571" w:rsidRPr="00262F96">
        <w:rPr>
          <w:rFonts w:hint="cs"/>
          <w:color w:val="auto"/>
          <w:rtl/>
        </w:rPr>
        <w:t>قصته- قال : فحقروا شأنه,</w:t>
      </w:r>
      <w:r w:rsidR="00FC3571" w:rsidRPr="00262F96">
        <w:rPr>
          <w:rFonts w:ascii="Traditional Arabic" w:hint="eastAsia"/>
          <w:color w:val="auto"/>
          <w:rtl/>
          <w:lang w:eastAsia="en-US"/>
        </w:rPr>
        <w:t xml:space="preserve"> قال</w:t>
      </w:r>
      <w:r w:rsidR="00983E71">
        <w:rPr>
          <w:rFonts w:ascii="Traditional Arabic"/>
          <w:color w:val="auto"/>
          <w:rtl/>
          <w:lang w:eastAsia="en-US"/>
        </w:rPr>
        <w:t>:</w:t>
      </w:r>
      <w:r w:rsidR="00983E71">
        <w:rPr>
          <w:rFonts w:ascii="Traditional Arabic" w:hint="cs"/>
          <w:color w:val="auto"/>
          <w:rtl/>
          <w:lang w:eastAsia="en-US"/>
        </w:rPr>
        <w:t>"</w:t>
      </w:r>
      <w:r w:rsidR="00FC3571" w:rsidRPr="00262F96">
        <w:rPr>
          <w:rFonts w:ascii="Traditional Arabic" w:hint="eastAsia"/>
          <w:color w:val="auto"/>
          <w:rtl/>
          <w:lang w:eastAsia="en-US"/>
        </w:rPr>
        <w:t>فدل</w:t>
      </w:r>
      <w:r w:rsidR="00CB29C6">
        <w:rPr>
          <w:rFonts w:ascii="Traditional Arabic" w:hint="cs"/>
          <w:color w:val="auto"/>
          <w:rtl/>
          <w:lang w:eastAsia="en-US"/>
        </w:rPr>
        <w:t>ّ</w:t>
      </w:r>
      <w:r w:rsidR="00FC3571" w:rsidRPr="00262F96">
        <w:rPr>
          <w:rFonts w:ascii="Traditional Arabic" w:hint="eastAsia"/>
          <w:color w:val="auto"/>
          <w:rtl/>
          <w:lang w:eastAsia="en-US"/>
        </w:rPr>
        <w:t>وني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color w:val="auto"/>
          <w:rtl/>
          <w:lang w:eastAsia="en-US"/>
        </w:rPr>
        <w:t>على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983E71">
        <w:rPr>
          <w:rFonts w:ascii="Traditional Arabic" w:hint="eastAsia"/>
          <w:color w:val="auto"/>
          <w:rtl/>
          <w:lang w:eastAsia="en-US"/>
        </w:rPr>
        <w:t>قبره</w:t>
      </w:r>
      <w:r w:rsidR="00983E71">
        <w:rPr>
          <w:rFonts w:ascii="Traditional Arabic" w:hint="cs"/>
          <w:color w:val="auto"/>
          <w:rtl/>
          <w:lang w:eastAsia="en-US"/>
        </w:rPr>
        <w:t>"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color w:val="auto"/>
          <w:rtl/>
          <w:lang w:eastAsia="en-US"/>
        </w:rPr>
        <w:t>فأتى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color w:val="auto"/>
          <w:rtl/>
          <w:lang w:eastAsia="en-US"/>
        </w:rPr>
        <w:t>قبره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color w:val="auto"/>
          <w:rtl/>
          <w:lang w:eastAsia="en-US"/>
        </w:rPr>
        <w:t>فصلى</w:t>
      </w:r>
      <w:r w:rsidR="00FC3571" w:rsidRPr="00262F96">
        <w:rPr>
          <w:rFonts w:ascii="Traditional Arabic"/>
          <w:color w:val="auto"/>
          <w:rtl/>
          <w:lang w:eastAsia="en-US"/>
        </w:rPr>
        <w:t xml:space="preserve"> </w:t>
      </w:r>
      <w:r w:rsidR="00FC3571" w:rsidRPr="00262F96">
        <w:rPr>
          <w:rFonts w:ascii="Traditional Arabic" w:hint="eastAsia"/>
          <w:color w:val="auto"/>
          <w:rtl/>
          <w:lang w:eastAsia="en-US"/>
        </w:rPr>
        <w:t>عليه</w:t>
      </w:r>
      <w:r w:rsidR="00FC3571" w:rsidRPr="00262F96">
        <w:rPr>
          <w:rStyle w:val="ae"/>
          <w:color w:val="auto"/>
          <w:rtl/>
        </w:rPr>
        <w:t>(</w:t>
      </w:r>
      <w:r w:rsidR="00FC3571" w:rsidRPr="00262F96">
        <w:rPr>
          <w:rStyle w:val="ae"/>
          <w:color w:val="auto"/>
          <w:rtl/>
        </w:rPr>
        <w:footnoteReference w:id="9"/>
      </w:r>
      <w:r w:rsidR="00FC3571" w:rsidRPr="00262F96">
        <w:rPr>
          <w:rStyle w:val="ae"/>
          <w:color w:val="auto"/>
          <w:rtl/>
        </w:rPr>
        <w:t>)</w:t>
      </w:r>
      <w:r w:rsidR="00FC3571" w:rsidRPr="00262F96">
        <w:rPr>
          <w:rFonts w:hint="cs"/>
          <w:color w:val="auto"/>
          <w:rtl/>
        </w:rPr>
        <w:t>.</w:t>
      </w:r>
    </w:p>
    <w:p w:rsidR="00F91AD2" w:rsidRPr="009E2462" w:rsidRDefault="00F91AD2" w:rsidP="005F7227">
      <w:pPr>
        <w:widowControl/>
        <w:autoSpaceDE w:val="0"/>
        <w:autoSpaceDN w:val="0"/>
        <w:adjustRightInd w:val="0"/>
        <w:rPr>
          <w:rFonts w:ascii="Simplified Arabic"/>
          <w:color w:val="auto"/>
          <w:rtl/>
          <w:lang w:eastAsia="en-US"/>
        </w:rPr>
      </w:pPr>
      <w:r w:rsidRPr="00D876AD">
        <w:rPr>
          <w:rFonts w:ascii="Simplified Arabic" w:hint="cs"/>
          <w:b/>
          <w:bCs/>
          <w:color w:val="auto"/>
          <w:rtl/>
          <w:lang w:eastAsia="en-US"/>
        </w:rPr>
        <w:t>2-</w:t>
      </w:r>
      <w:r w:rsidRPr="009E2462">
        <w:rPr>
          <w:rFonts w:ascii="Simplified Arabic" w:hint="cs"/>
          <w:color w:val="auto"/>
          <w:rtl/>
          <w:lang w:eastAsia="en-US"/>
        </w:rPr>
        <w:t xml:space="preserve"> حديث ابن عباس رضي الله عنهما</w:t>
      </w:r>
      <w:r w:rsidR="009719D5">
        <w:rPr>
          <w:rFonts w:ascii="Simplified Arabic" w:hint="cs"/>
          <w:color w:val="auto"/>
          <w:rtl/>
          <w:lang w:eastAsia="en-US"/>
        </w:rPr>
        <w:t>,</w:t>
      </w:r>
      <w:r w:rsidRPr="009E2462">
        <w:rPr>
          <w:rFonts w:ascii="Simplified Arabic" w:hint="cs"/>
          <w:color w:val="auto"/>
          <w:rtl/>
          <w:lang w:eastAsia="en-US"/>
        </w:rPr>
        <w:t xml:space="preserve"> أن النبي </w:t>
      </w:r>
      <w:r w:rsidRPr="009E2462">
        <w:rPr>
          <w:rFonts w:ascii="Simplified Arabic" w:hint="cs"/>
          <w:color w:val="auto"/>
          <w:lang w:eastAsia="en-US"/>
        </w:rPr>
        <w:sym w:font="AGA Arabesque" w:char="F072"/>
      </w:r>
      <w:r w:rsidRPr="009E2462">
        <w:rPr>
          <w:rFonts w:ascii="Simplified Arabic" w:hint="cs"/>
          <w:color w:val="auto"/>
          <w:rtl/>
          <w:lang w:eastAsia="en-US"/>
        </w:rPr>
        <w:t xml:space="preserve"> صل</w:t>
      </w:r>
      <w:r w:rsidR="004302B8">
        <w:rPr>
          <w:rFonts w:ascii="Simplified Arabic" w:hint="cs"/>
          <w:color w:val="auto"/>
          <w:rtl/>
          <w:lang w:eastAsia="en-US"/>
        </w:rPr>
        <w:t>ّ</w:t>
      </w:r>
      <w:r w:rsidRPr="009E2462">
        <w:rPr>
          <w:rFonts w:ascii="Simplified Arabic" w:hint="cs"/>
          <w:color w:val="auto"/>
          <w:rtl/>
          <w:lang w:eastAsia="en-US"/>
        </w:rPr>
        <w:t>ى على قبر بعدما دفن فكبّر عليه أربعاً</w:t>
      </w:r>
      <w:r w:rsidRPr="009E2462">
        <w:rPr>
          <w:rStyle w:val="ae"/>
          <w:color w:val="auto"/>
          <w:rtl/>
        </w:rPr>
        <w:t>(</w:t>
      </w:r>
      <w:r w:rsidRPr="009E2462">
        <w:rPr>
          <w:rStyle w:val="ae"/>
          <w:color w:val="auto"/>
          <w:rtl/>
        </w:rPr>
        <w:footnoteReference w:id="10"/>
      </w:r>
      <w:r w:rsidRPr="009E2462">
        <w:rPr>
          <w:rStyle w:val="ae"/>
          <w:color w:val="auto"/>
          <w:rtl/>
        </w:rPr>
        <w:t>)</w:t>
      </w:r>
      <w:r w:rsidRPr="009E2462">
        <w:rPr>
          <w:rFonts w:ascii="Simplified Arabic" w:hint="cs"/>
          <w:color w:val="auto"/>
          <w:rtl/>
          <w:lang w:eastAsia="en-US"/>
        </w:rPr>
        <w:t>.</w:t>
      </w:r>
      <w:r w:rsidRPr="009E2462">
        <w:rPr>
          <w:rFonts w:ascii="Simplified Arabic"/>
          <w:color w:val="auto"/>
          <w:rtl/>
          <w:lang w:eastAsia="en-US"/>
        </w:rPr>
        <w:t xml:space="preserve"> </w:t>
      </w:r>
    </w:p>
    <w:p w:rsidR="00FC3571" w:rsidRPr="00FC3571" w:rsidRDefault="00FC3571" w:rsidP="005F7227">
      <w:pPr>
        <w:rPr>
          <w:rtl/>
        </w:rPr>
      </w:pPr>
      <w:r w:rsidRPr="001C6DC5">
        <w:rPr>
          <w:rFonts w:hint="cs"/>
          <w:b/>
          <w:bCs/>
          <w:rtl/>
        </w:rPr>
        <w:t>وجه الاستدلال:</w:t>
      </w:r>
      <w:r w:rsidRPr="00BB1B09">
        <w:rPr>
          <w:rFonts w:hint="cs"/>
          <w:rtl/>
        </w:rPr>
        <w:t xml:space="preserve"> فعل الرسول</w:t>
      </w:r>
      <w:r w:rsidR="002D28AE">
        <w:rPr>
          <w:rFonts w:hint="cs"/>
          <w:rtl/>
        </w:rPr>
        <w:t xml:space="preserve"> </w:t>
      </w:r>
      <w:r w:rsidR="00150ABC">
        <w:rPr>
          <w:rFonts w:hint="cs"/>
        </w:rPr>
        <w:sym w:font="AGA Arabesque" w:char="F072"/>
      </w:r>
      <w:r w:rsidRPr="00BB1B09">
        <w:rPr>
          <w:rFonts w:hint="cs"/>
          <w:rtl/>
        </w:rPr>
        <w:t xml:space="preserve"> دل</w:t>
      </w:r>
      <w:r w:rsidR="00CD3444">
        <w:rPr>
          <w:rFonts w:hint="cs"/>
          <w:rtl/>
        </w:rPr>
        <w:t>ّ</w:t>
      </w:r>
      <w:r w:rsidRPr="00BB1B09">
        <w:rPr>
          <w:rFonts w:hint="cs"/>
          <w:rtl/>
        </w:rPr>
        <w:t xml:space="preserve"> على جواز الصلاة في المقبرة</w:t>
      </w:r>
      <w:r w:rsidR="001B32DB">
        <w:rPr>
          <w:rFonts w:hint="cs"/>
          <w:rtl/>
        </w:rPr>
        <w:t xml:space="preserve"> فإذا</w:t>
      </w:r>
      <w:r w:rsidR="00ED5BE1">
        <w:rPr>
          <w:rFonts w:hint="cs"/>
          <w:rtl/>
        </w:rPr>
        <w:t xml:space="preserve"> جاز بعد الدفن جاز</w:t>
      </w:r>
      <w:r w:rsidR="006D11F3">
        <w:rPr>
          <w:rFonts w:hint="cs"/>
          <w:rtl/>
        </w:rPr>
        <w:t xml:space="preserve"> قبل الدفن</w:t>
      </w:r>
      <w:r w:rsidR="00E0220B" w:rsidRPr="00E0220B">
        <w:rPr>
          <w:rStyle w:val="ae"/>
          <w:rtl/>
        </w:rPr>
        <w:t>(</w:t>
      </w:r>
      <w:r w:rsidR="00E0220B">
        <w:rPr>
          <w:rStyle w:val="ae"/>
          <w:rtl/>
        </w:rPr>
        <w:footnoteReference w:id="11"/>
      </w:r>
      <w:r w:rsidR="00E0220B" w:rsidRPr="00E0220B">
        <w:rPr>
          <w:rStyle w:val="ae"/>
          <w:rtl/>
        </w:rPr>
        <w:t>)</w:t>
      </w:r>
      <w:r w:rsidRPr="00BB1B09">
        <w:rPr>
          <w:rFonts w:hint="cs"/>
          <w:rtl/>
        </w:rPr>
        <w:t>.</w:t>
      </w:r>
      <w:r w:rsidR="00150ABC">
        <w:rPr>
          <w:rtl/>
        </w:rPr>
        <w:t xml:space="preserve"> </w:t>
      </w:r>
      <w:r w:rsidR="00B8212B">
        <w:rPr>
          <w:rFonts w:hint="cs"/>
          <w:rtl/>
        </w:rPr>
        <w:t xml:space="preserve"> </w:t>
      </w:r>
    </w:p>
    <w:p w:rsidR="00690B87" w:rsidRDefault="00D876AD" w:rsidP="006759BB">
      <w:pPr>
        <w:spacing w:after="360"/>
        <w:rPr>
          <w:rtl/>
        </w:rPr>
      </w:pPr>
      <w:r>
        <w:rPr>
          <w:rFonts w:hint="cs"/>
          <w:b/>
          <w:bCs/>
          <w:rtl/>
        </w:rPr>
        <w:t>3</w:t>
      </w:r>
      <w:r w:rsidR="001C6DC5">
        <w:rPr>
          <w:rFonts w:hint="cs"/>
          <w:b/>
          <w:bCs/>
          <w:rtl/>
        </w:rPr>
        <w:t>-</w:t>
      </w:r>
      <w:r w:rsidR="00315284">
        <w:rPr>
          <w:rFonts w:hint="cs"/>
          <w:rtl/>
        </w:rPr>
        <w:t xml:space="preserve"> عن</w:t>
      </w:r>
      <w:r w:rsidR="00690B87" w:rsidRPr="00BB1B09">
        <w:rPr>
          <w:rFonts w:hint="cs"/>
          <w:rtl/>
        </w:rPr>
        <w:t xml:space="preserve"> جابر بن عبد الله</w:t>
      </w:r>
      <w:r w:rsidR="005541E8">
        <w:rPr>
          <w:rFonts w:hint="cs"/>
          <w:rtl/>
        </w:rPr>
        <w:t xml:space="preserve"> </w:t>
      </w:r>
      <w:r w:rsidR="001C6DC5">
        <w:rPr>
          <w:rFonts w:hint="cs"/>
        </w:rPr>
        <w:sym w:font="AGA Arabesque" w:char="F074"/>
      </w:r>
      <w:r w:rsidR="00257A2F">
        <w:rPr>
          <w:rFonts w:hint="cs"/>
          <w:rtl/>
        </w:rPr>
        <w:t>,</w:t>
      </w:r>
      <w:r w:rsidR="00690B87" w:rsidRPr="00BB1B09">
        <w:rPr>
          <w:rFonts w:hint="cs"/>
          <w:rtl/>
        </w:rPr>
        <w:t xml:space="preserve"> </w:t>
      </w:r>
      <w:r w:rsidR="000D6C90" w:rsidRPr="00BB1B09">
        <w:rPr>
          <w:rFonts w:hint="cs"/>
          <w:rtl/>
        </w:rPr>
        <w:t>أن</w:t>
      </w:r>
      <w:r w:rsidR="00690B87" w:rsidRPr="00BB1B09">
        <w:rPr>
          <w:rFonts w:hint="cs"/>
          <w:rtl/>
        </w:rPr>
        <w:t xml:space="preserve"> النبي</w:t>
      </w:r>
      <w:r w:rsidR="00315284">
        <w:rPr>
          <w:rFonts w:hint="cs"/>
          <w:rtl/>
        </w:rPr>
        <w:t xml:space="preserve"> </w:t>
      </w:r>
      <w:r w:rsidR="001C6DC5">
        <w:rPr>
          <w:rFonts w:hint="cs"/>
        </w:rPr>
        <w:sym w:font="AGA Arabesque" w:char="F072"/>
      </w:r>
      <w:r w:rsidR="00690B87" w:rsidRPr="00BB1B09">
        <w:rPr>
          <w:rFonts w:hint="cs"/>
          <w:rtl/>
        </w:rPr>
        <w:t xml:space="preserve"> قال:</w:t>
      </w:r>
      <w:r w:rsidR="00CD3444">
        <w:rPr>
          <w:rFonts w:hint="cs"/>
          <w:rtl/>
        </w:rPr>
        <w:t xml:space="preserve"> "</w:t>
      </w:r>
      <w:r w:rsidR="000D6C90" w:rsidRPr="00BB1B09">
        <w:rPr>
          <w:rFonts w:hint="cs"/>
          <w:rtl/>
        </w:rPr>
        <w:t>أعطيت</w:t>
      </w:r>
      <w:r w:rsidR="00690B87" w:rsidRPr="00BB1B09">
        <w:rPr>
          <w:rFonts w:hint="cs"/>
          <w:rtl/>
        </w:rPr>
        <w:t xml:space="preserve"> خمسا</w:t>
      </w:r>
      <w:r w:rsidR="001C6DC5">
        <w:rPr>
          <w:rFonts w:hint="cs"/>
          <w:rtl/>
        </w:rPr>
        <w:t>ً لم يعطهن أ</w:t>
      </w:r>
      <w:r w:rsidR="00CD3444">
        <w:rPr>
          <w:rFonts w:hint="cs"/>
          <w:rtl/>
        </w:rPr>
        <w:t>حد قبلي نصرت</w:t>
      </w:r>
      <w:r w:rsidR="001C6DC5">
        <w:rPr>
          <w:rtl/>
        </w:rPr>
        <w:t xml:space="preserve"> </w:t>
      </w:r>
      <w:r w:rsidR="000A301A">
        <w:rPr>
          <w:rFonts w:hint="cs"/>
          <w:rtl/>
        </w:rPr>
        <w:t>بالرعب مسير</w:t>
      </w:r>
      <w:r w:rsidR="00690B87" w:rsidRPr="00BB1B09">
        <w:rPr>
          <w:rFonts w:hint="cs"/>
          <w:rtl/>
        </w:rPr>
        <w:t xml:space="preserve">ة شهر وجعلت لي </w:t>
      </w:r>
      <w:r w:rsidR="000D6C90" w:rsidRPr="00BB1B09">
        <w:rPr>
          <w:rFonts w:hint="cs"/>
          <w:rtl/>
        </w:rPr>
        <w:t>الأرض</w:t>
      </w:r>
      <w:r w:rsidR="00690B87" w:rsidRPr="00BB1B09">
        <w:rPr>
          <w:rFonts w:hint="cs"/>
          <w:rtl/>
        </w:rPr>
        <w:t xml:space="preserve"> مسجدا</w:t>
      </w:r>
      <w:r w:rsidR="00150ABC">
        <w:rPr>
          <w:rFonts w:hint="cs"/>
          <w:rtl/>
        </w:rPr>
        <w:t>ً</w:t>
      </w:r>
      <w:r w:rsidR="00690B87" w:rsidRPr="00BB1B09">
        <w:rPr>
          <w:rFonts w:hint="cs"/>
          <w:rtl/>
        </w:rPr>
        <w:t xml:space="preserve"> وطهورا</w:t>
      </w:r>
      <w:r w:rsidR="00150ABC">
        <w:rPr>
          <w:rFonts w:hint="cs"/>
          <w:rtl/>
        </w:rPr>
        <w:t>ً</w:t>
      </w:r>
      <w:r w:rsidR="00CD3444">
        <w:rPr>
          <w:rFonts w:hint="cs"/>
          <w:rtl/>
        </w:rPr>
        <w:t>"</w:t>
      </w:r>
      <w:r w:rsidR="00690B87" w:rsidRPr="009232BB">
        <w:rPr>
          <w:rStyle w:val="ae"/>
          <w:rtl/>
        </w:rPr>
        <w:t>(</w:t>
      </w:r>
      <w:r w:rsidR="00690B87">
        <w:rPr>
          <w:rStyle w:val="ae"/>
          <w:rtl/>
        </w:rPr>
        <w:footnoteReference w:id="12"/>
      </w:r>
      <w:r w:rsidR="00690B87" w:rsidRPr="009232BB">
        <w:rPr>
          <w:rStyle w:val="ae"/>
          <w:rtl/>
        </w:rPr>
        <w:t>)</w:t>
      </w:r>
      <w:r w:rsidR="00690B87">
        <w:rPr>
          <w:rFonts w:hint="cs"/>
          <w:rtl/>
        </w:rPr>
        <w:t>.</w:t>
      </w:r>
      <w:r w:rsidR="00690B87" w:rsidRPr="00BB1B09">
        <w:rPr>
          <w:rFonts w:hint="cs"/>
          <w:rtl/>
        </w:rPr>
        <w:t xml:space="preserve"> </w:t>
      </w:r>
    </w:p>
    <w:p w:rsidR="00690B87" w:rsidRDefault="00690B87" w:rsidP="00492798">
      <w:pPr>
        <w:rPr>
          <w:rtl/>
        </w:rPr>
      </w:pPr>
      <w:r w:rsidRPr="000D6C90">
        <w:rPr>
          <w:rFonts w:hint="cs"/>
          <w:b/>
          <w:bCs/>
          <w:rtl/>
        </w:rPr>
        <w:lastRenderedPageBreak/>
        <w:t>وجه الاستدلال:</w:t>
      </w:r>
      <w:r w:rsidRPr="00965A3D">
        <w:rPr>
          <w:rFonts w:hint="cs"/>
          <w:rtl/>
        </w:rPr>
        <w:t xml:space="preserve"> دل</w:t>
      </w:r>
      <w:r w:rsidR="00965A3D" w:rsidRPr="00965A3D">
        <w:rPr>
          <w:rFonts w:hint="cs"/>
          <w:rtl/>
        </w:rPr>
        <w:t>َّ</w:t>
      </w:r>
      <w:r w:rsidRPr="00BB1B09">
        <w:rPr>
          <w:rFonts w:hint="cs"/>
          <w:rtl/>
        </w:rPr>
        <w:t xml:space="preserve"> الحديث بعمومه على </w:t>
      </w:r>
      <w:r w:rsidR="000D6C90" w:rsidRPr="00BB1B09">
        <w:rPr>
          <w:rFonts w:hint="cs"/>
          <w:rtl/>
        </w:rPr>
        <w:t>أن</w:t>
      </w:r>
      <w:r w:rsidRPr="00BB1B09">
        <w:rPr>
          <w:rFonts w:hint="cs"/>
          <w:rtl/>
        </w:rPr>
        <w:t xml:space="preserve"> </w:t>
      </w:r>
      <w:r w:rsidR="000D6C90" w:rsidRPr="00BB1B09">
        <w:rPr>
          <w:rFonts w:hint="cs"/>
          <w:rtl/>
        </w:rPr>
        <w:t>الأرض</w:t>
      </w:r>
      <w:r w:rsidRPr="00BB1B09">
        <w:rPr>
          <w:rFonts w:hint="cs"/>
          <w:rtl/>
        </w:rPr>
        <w:t xml:space="preserve"> كله</w:t>
      </w:r>
      <w:r w:rsidR="00151EDC">
        <w:rPr>
          <w:rFonts w:hint="cs"/>
          <w:rtl/>
        </w:rPr>
        <w:t>ا مسجد فيدخل في عمومه المقبرة فت</w:t>
      </w:r>
      <w:r w:rsidRPr="00BB1B09">
        <w:rPr>
          <w:rFonts w:hint="cs"/>
          <w:rtl/>
        </w:rPr>
        <w:t>جوز صلاة الجنازة فيها.</w:t>
      </w:r>
    </w:p>
    <w:p w:rsidR="00D5018D" w:rsidRPr="00203CC7" w:rsidRDefault="00D5018D" w:rsidP="00121D75">
      <w:pPr>
        <w:spacing w:after="120"/>
        <w:rPr>
          <w:spacing w:val="-2"/>
          <w:rtl/>
        </w:rPr>
      </w:pPr>
      <w:r w:rsidRPr="00203CC7">
        <w:rPr>
          <w:rFonts w:hint="cs"/>
          <w:b/>
          <w:bCs/>
          <w:spacing w:val="-2"/>
          <w:rtl/>
        </w:rPr>
        <w:t>نوقش:</w:t>
      </w:r>
      <w:r w:rsidRPr="00203CC7">
        <w:rPr>
          <w:rFonts w:hint="cs"/>
          <w:spacing w:val="-2"/>
          <w:rtl/>
        </w:rPr>
        <w:t xml:space="preserve"> هذا الحديث عام,</w:t>
      </w:r>
      <w:r w:rsidR="00FB092F">
        <w:rPr>
          <w:rFonts w:hint="cs"/>
          <w:spacing w:val="-2"/>
          <w:rtl/>
        </w:rPr>
        <w:t xml:space="preserve"> </w:t>
      </w:r>
      <w:r w:rsidR="00BA4C3D" w:rsidRPr="00203CC7">
        <w:rPr>
          <w:rFonts w:hint="cs"/>
          <w:spacing w:val="-2"/>
          <w:rtl/>
        </w:rPr>
        <w:t>خصّ</w:t>
      </w:r>
      <w:r w:rsidR="00151EDC" w:rsidRPr="00203CC7">
        <w:rPr>
          <w:rFonts w:hint="cs"/>
          <w:spacing w:val="-2"/>
          <w:rtl/>
        </w:rPr>
        <w:t>ص</w:t>
      </w:r>
      <w:r w:rsidR="00BA4C3D" w:rsidRPr="00203CC7">
        <w:rPr>
          <w:rFonts w:hint="cs"/>
          <w:spacing w:val="-2"/>
          <w:rtl/>
        </w:rPr>
        <w:t>ه الأحاديث الأخرى</w:t>
      </w:r>
      <w:r w:rsidRPr="00203CC7">
        <w:rPr>
          <w:rFonts w:hint="cs"/>
          <w:spacing w:val="-2"/>
          <w:rtl/>
        </w:rPr>
        <w:t>,</w:t>
      </w:r>
      <w:r w:rsidR="00FB092F">
        <w:rPr>
          <w:rFonts w:hint="cs"/>
          <w:spacing w:val="-2"/>
          <w:rtl/>
        </w:rPr>
        <w:t xml:space="preserve"> </w:t>
      </w:r>
      <w:r w:rsidRPr="00203CC7">
        <w:rPr>
          <w:rFonts w:hint="cs"/>
          <w:spacing w:val="-2"/>
          <w:rtl/>
        </w:rPr>
        <w:t>لا سيما حديث أبي سعيد</w:t>
      </w:r>
      <w:r w:rsidR="00EE3677">
        <w:rPr>
          <w:rFonts w:hint="cs"/>
          <w:spacing w:val="-2"/>
          <w:rtl/>
        </w:rPr>
        <w:t xml:space="preserve"> الخدري</w:t>
      </w:r>
      <w:r w:rsidR="004845C7" w:rsidRPr="00203CC7">
        <w:rPr>
          <w:rFonts w:hint="cs"/>
          <w:spacing w:val="-2"/>
          <w:rtl/>
        </w:rPr>
        <w:t xml:space="preserve"> </w:t>
      </w:r>
      <w:r w:rsidR="00EE3677">
        <w:rPr>
          <w:spacing w:val="-2"/>
        </w:rPr>
        <w:t xml:space="preserve"> </w:t>
      </w:r>
      <w:r w:rsidR="001C6DC5" w:rsidRPr="00203CC7">
        <w:rPr>
          <w:rFonts w:hint="cs"/>
          <w:spacing w:val="-2"/>
        </w:rPr>
        <w:sym w:font="AGA Arabesque" w:char="F074"/>
      </w:r>
      <w:r w:rsidR="00AB5BCA" w:rsidRPr="00203CC7">
        <w:rPr>
          <w:rFonts w:hint="cs"/>
          <w:spacing w:val="-2"/>
          <w:rtl/>
        </w:rPr>
        <w:t xml:space="preserve"> -الآتي-</w:t>
      </w:r>
      <w:r w:rsidR="004E007D" w:rsidRPr="00203CC7">
        <w:rPr>
          <w:rFonts w:hint="cs"/>
          <w:spacing w:val="-2"/>
          <w:rtl/>
        </w:rPr>
        <w:t>:</w:t>
      </w:r>
      <w:r w:rsidRPr="00203CC7">
        <w:rPr>
          <w:rFonts w:hint="cs"/>
          <w:spacing w:val="-2"/>
          <w:rtl/>
        </w:rPr>
        <w:t xml:space="preserve"> وفيه </w:t>
      </w:r>
      <w:r w:rsidR="004E007D" w:rsidRPr="00203CC7">
        <w:rPr>
          <w:rFonts w:hint="cs"/>
          <w:spacing w:val="-2"/>
          <w:rtl/>
        </w:rPr>
        <w:t>"</w:t>
      </w:r>
      <w:r w:rsidRPr="00203CC7">
        <w:rPr>
          <w:rFonts w:hint="cs"/>
          <w:spacing w:val="-2"/>
          <w:rtl/>
        </w:rPr>
        <w:t xml:space="preserve">إلا </w:t>
      </w:r>
      <w:r w:rsidR="001C6DC5" w:rsidRPr="00203CC7">
        <w:rPr>
          <w:spacing w:val="-2"/>
          <w:rtl/>
        </w:rPr>
        <w:t xml:space="preserve"> </w:t>
      </w:r>
      <w:r w:rsidR="004E007D" w:rsidRPr="00203CC7">
        <w:rPr>
          <w:rFonts w:hint="cs"/>
          <w:spacing w:val="-2"/>
          <w:rtl/>
        </w:rPr>
        <w:t>المقبرة", فإ</w:t>
      </w:r>
      <w:r w:rsidRPr="00203CC7">
        <w:rPr>
          <w:rFonts w:hint="cs"/>
          <w:spacing w:val="-2"/>
          <w:rtl/>
        </w:rPr>
        <w:t>نه خص</w:t>
      </w:r>
      <w:r w:rsidR="00492F69" w:rsidRPr="00203CC7">
        <w:rPr>
          <w:rFonts w:hint="cs"/>
          <w:spacing w:val="-2"/>
          <w:rtl/>
        </w:rPr>
        <w:t>َّ</w:t>
      </w:r>
      <w:r w:rsidRPr="00203CC7">
        <w:rPr>
          <w:rFonts w:hint="cs"/>
          <w:spacing w:val="-2"/>
          <w:rtl/>
        </w:rPr>
        <w:t xml:space="preserve"> المقبرة من عموم حكم </w:t>
      </w:r>
      <w:r w:rsidR="00965A3D" w:rsidRPr="00203CC7">
        <w:rPr>
          <w:rFonts w:hint="cs"/>
          <w:spacing w:val="-2"/>
          <w:rtl/>
        </w:rPr>
        <w:t>الأرض</w:t>
      </w:r>
      <w:r w:rsidRPr="00203CC7">
        <w:rPr>
          <w:rFonts w:hint="cs"/>
          <w:spacing w:val="-2"/>
          <w:rtl/>
        </w:rPr>
        <w:t xml:space="preserve"> و</w:t>
      </w:r>
      <w:r w:rsidR="004E007D" w:rsidRPr="00203CC7">
        <w:rPr>
          <w:rFonts w:hint="cs"/>
          <w:spacing w:val="-2"/>
          <w:rtl/>
        </w:rPr>
        <w:t>الخاص مقدم على العام</w:t>
      </w:r>
      <w:r w:rsidR="00DA4EC9" w:rsidRPr="00DA4EC9">
        <w:rPr>
          <w:rStyle w:val="ae"/>
          <w:rtl/>
        </w:rPr>
        <w:t>(</w:t>
      </w:r>
      <w:r w:rsidR="00DA4EC9">
        <w:rPr>
          <w:rStyle w:val="ae"/>
          <w:rtl/>
        </w:rPr>
        <w:footnoteReference w:id="13"/>
      </w:r>
      <w:r w:rsidR="00DA4EC9" w:rsidRPr="00DA4EC9">
        <w:rPr>
          <w:rStyle w:val="ae"/>
          <w:rtl/>
        </w:rPr>
        <w:t>)</w:t>
      </w:r>
      <w:r w:rsidRPr="00203CC7">
        <w:rPr>
          <w:rFonts w:hint="cs"/>
          <w:spacing w:val="-2"/>
          <w:rtl/>
        </w:rPr>
        <w:t>.</w:t>
      </w:r>
    </w:p>
    <w:p w:rsidR="00FC3571" w:rsidRDefault="00D876AD" w:rsidP="00121D75">
      <w:pPr>
        <w:spacing w:after="120"/>
        <w:rPr>
          <w:rtl/>
        </w:rPr>
      </w:pPr>
      <w:r>
        <w:rPr>
          <w:rFonts w:hint="cs"/>
          <w:b/>
          <w:bCs/>
          <w:rtl/>
        </w:rPr>
        <w:t>4</w:t>
      </w:r>
      <w:r w:rsidR="00FC3571">
        <w:rPr>
          <w:rFonts w:hint="cs"/>
          <w:b/>
          <w:bCs/>
          <w:rtl/>
        </w:rPr>
        <w:t>-</w:t>
      </w:r>
      <w:r w:rsidR="00FC3571" w:rsidRPr="00BB1B09">
        <w:rPr>
          <w:rFonts w:ascii="Traditional Arabic" w:hint="eastAsia"/>
          <w:rtl/>
          <w:lang w:eastAsia="en-US"/>
        </w:rPr>
        <w:t xml:space="preserve"> </w:t>
      </w:r>
      <w:r w:rsidR="0090676B">
        <w:rPr>
          <w:rFonts w:ascii="Traditional Arabic" w:hint="cs"/>
          <w:rtl/>
          <w:lang w:eastAsia="en-US"/>
        </w:rPr>
        <w:t>ما روى عن</w:t>
      </w:r>
      <w:r w:rsidR="00FC3571" w:rsidRPr="00BB1B09">
        <w:rPr>
          <w:rFonts w:ascii="Traditional Arabic"/>
          <w:rtl/>
          <w:lang w:eastAsia="en-US"/>
        </w:rPr>
        <w:t xml:space="preserve"> </w:t>
      </w:r>
      <w:r w:rsidR="00FC3571" w:rsidRPr="00BB1B09">
        <w:rPr>
          <w:rFonts w:ascii="Traditional Arabic" w:hint="eastAsia"/>
          <w:rtl/>
          <w:lang w:eastAsia="en-US"/>
        </w:rPr>
        <w:t>نافع</w:t>
      </w:r>
      <w:r w:rsidR="00AA6D05">
        <w:rPr>
          <w:rFonts w:ascii="Traditional Arabic" w:hint="cs"/>
          <w:rtl/>
          <w:lang w:eastAsia="en-US"/>
        </w:rPr>
        <w:t xml:space="preserve"> رحمه الله</w:t>
      </w:r>
      <w:r w:rsidR="00FC3571" w:rsidRPr="00BB1B09">
        <w:rPr>
          <w:rFonts w:ascii="Traditional Arabic"/>
          <w:rtl/>
          <w:lang w:eastAsia="en-US"/>
        </w:rPr>
        <w:t xml:space="preserve"> </w:t>
      </w:r>
      <w:r w:rsidR="001741FD">
        <w:rPr>
          <w:rFonts w:ascii="Traditional Arabic" w:hint="cs"/>
          <w:b/>
          <w:bCs/>
          <w:rtl/>
          <w:lang w:eastAsia="en-US"/>
        </w:rPr>
        <w:t>,</w:t>
      </w:r>
      <w:r w:rsidR="00401D35">
        <w:rPr>
          <w:rFonts w:ascii="Traditional Arabic" w:hint="cs"/>
          <w:rtl/>
          <w:lang w:eastAsia="en-US"/>
        </w:rPr>
        <w:t xml:space="preserve"> </w:t>
      </w:r>
      <w:r w:rsidR="00ED457C" w:rsidRPr="00ED457C">
        <w:rPr>
          <w:rFonts w:ascii="Traditional Arabic" w:hint="cs"/>
          <w:rtl/>
          <w:lang w:eastAsia="en-US"/>
        </w:rPr>
        <w:t>قال:</w:t>
      </w:r>
      <w:r w:rsidR="00401D35">
        <w:rPr>
          <w:rFonts w:ascii="Traditional Arabic" w:hint="cs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صل</w:t>
      </w:r>
      <w:r w:rsidR="009439B3">
        <w:rPr>
          <w:rFonts w:ascii="Traditional Arabic" w:hint="cs"/>
          <w:rtl/>
          <w:lang w:eastAsia="en-US"/>
        </w:rPr>
        <w:t>ّ</w:t>
      </w:r>
      <w:r w:rsidR="0090676B" w:rsidRPr="001741FD">
        <w:rPr>
          <w:rFonts w:ascii="Traditional Arabic" w:hint="eastAsia"/>
          <w:rtl/>
          <w:lang w:eastAsia="en-US"/>
        </w:rPr>
        <w:t>ينا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على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عائشة</w:t>
      </w:r>
      <w:r w:rsidR="001741FD" w:rsidRPr="001741FD">
        <w:rPr>
          <w:rFonts w:ascii="Traditional Arabic" w:hint="cs"/>
          <w:rtl/>
          <w:lang w:eastAsia="en-US"/>
        </w:rPr>
        <w:t xml:space="preserve"> رضي الله عنها </w:t>
      </w:r>
      <w:r w:rsidR="001741FD">
        <w:rPr>
          <w:rFonts w:ascii="Traditional Arabic" w:hint="cs"/>
          <w:rtl/>
          <w:lang w:eastAsia="en-US"/>
        </w:rPr>
        <w:t>وسط قبور بالبقيع</w:t>
      </w:r>
      <w:r w:rsidR="000732FE" w:rsidRPr="000732FE">
        <w:rPr>
          <w:rStyle w:val="ae"/>
          <w:rtl/>
        </w:rPr>
        <w:t>(</w:t>
      </w:r>
      <w:r w:rsidR="000732FE">
        <w:rPr>
          <w:rStyle w:val="ae"/>
          <w:rtl/>
        </w:rPr>
        <w:footnoteReference w:id="14"/>
      </w:r>
      <w:r w:rsidR="000732FE" w:rsidRPr="000732FE">
        <w:rPr>
          <w:rStyle w:val="ae"/>
          <w:rtl/>
        </w:rPr>
        <w:t>)</w:t>
      </w:r>
      <w:r w:rsidR="001741FD">
        <w:rPr>
          <w:rFonts w:ascii="Traditional Arabic" w:hint="cs"/>
          <w:rtl/>
          <w:lang w:eastAsia="en-US"/>
        </w:rPr>
        <w:t xml:space="preserve"> </w:t>
      </w:r>
      <w:r w:rsidR="001741FD" w:rsidRPr="001741FD">
        <w:rPr>
          <w:rFonts w:ascii="Traditional Arabic" w:hint="cs"/>
          <w:rtl/>
          <w:lang w:eastAsia="en-US"/>
        </w:rPr>
        <w:t>وكان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أبو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هريرة</w:t>
      </w:r>
      <w:r w:rsidR="000170B9">
        <w:rPr>
          <w:rFonts w:ascii="Traditional Arabic" w:hint="cs"/>
          <w:rtl/>
          <w:lang w:eastAsia="en-US"/>
        </w:rPr>
        <w:t xml:space="preserve"> </w:t>
      </w:r>
      <w:r w:rsidR="000170B9">
        <w:rPr>
          <w:rFonts w:ascii="Traditional Arabic" w:hint="cs"/>
          <w:lang w:eastAsia="en-US"/>
        </w:rPr>
        <w:sym w:font="AGA Arabesque" w:char="F074"/>
      </w:r>
      <w:r w:rsidR="001741FD" w:rsidRPr="001741FD">
        <w:rPr>
          <w:rFonts w:ascii="Traditional Arabic" w:hint="cs"/>
          <w:rtl/>
          <w:lang w:eastAsia="en-US"/>
        </w:rPr>
        <w:t xml:space="preserve"> إماماً</w:t>
      </w:r>
      <w:r w:rsidR="0090676B" w:rsidRPr="001741FD">
        <w:rPr>
          <w:rFonts w:ascii="Traditional Arabic" w:hint="eastAsia"/>
          <w:rtl/>
          <w:lang w:eastAsia="en-US"/>
        </w:rPr>
        <w:t>،</w:t>
      </w:r>
      <w:r w:rsidR="00401D35">
        <w:rPr>
          <w:rFonts w:ascii="Traditional Arabic" w:hint="cs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وحضر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ذلك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ابن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عمر</w:t>
      </w:r>
      <w:r w:rsidR="001741FD" w:rsidRPr="001741FD">
        <w:rPr>
          <w:rFonts w:ascii="Traditional Arabic" w:hint="cs"/>
          <w:rtl/>
          <w:lang w:eastAsia="en-US"/>
        </w:rPr>
        <w:t xml:space="preserve"> رضي الله عنهما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وكان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عمر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بن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عبد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العزيز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0170B9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يفعل</w:t>
      </w:r>
      <w:r w:rsidR="0090676B" w:rsidRPr="001741FD">
        <w:rPr>
          <w:rFonts w:ascii="Traditional Arabic"/>
          <w:rtl/>
          <w:lang w:eastAsia="en-US"/>
        </w:rPr>
        <w:t xml:space="preserve"> </w:t>
      </w:r>
      <w:r w:rsidR="0090676B" w:rsidRPr="001741FD">
        <w:rPr>
          <w:rFonts w:ascii="Traditional Arabic" w:hint="eastAsia"/>
          <w:rtl/>
          <w:lang w:eastAsia="en-US"/>
        </w:rPr>
        <w:t>ذلك</w:t>
      </w:r>
      <w:r w:rsidR="0090676B" w:rsidRPr="001741FD">
        <w:rPr>
          <w:rFonts w:ascii="Traditional Arabic"/>
          <w:vertAlign w:val="superscript"/>
          <w:rtl/>
          <w:lang w:eastAsia="en-US"/>
        </w:rPr>
        <w:t xml:space="preserve"> </w:t>
      </w:r>
      <w:r w:rsidR="00D75F08" w:rsidRPr="001741FD">
        <w:rPr>
          <w:rStyle w:val="ae"/>
          <w:rtl/>
        </w:rPr>
        <w:t>(</w:t>
      </w:r>
      <w:r w:rsidR="00D75F08" w:rsidRPr="001741FD">
        <w:rPr>
          <w:rStyle w:val="ae"/>
          <w:rtl/>
        </w:rPr>
        <w:footnoteReference w:id="15"/>
      </w:r>
      <w:r w:rsidR="00D75F08" w:rsidRPr="001741FD">
        <w:rPr>
          <w:rStyle w:val="ae"/>
          <w:rtl/>
        </w:rPr>
        <w:t>)</w:t>
      </w:r>
      <w:r w:rsidR="00100851">
        <w:rPr>
          <w:rFonts w:hint="cs"/>
          <w:rtl/>
        </w:rPr>
        <w:t>.</w:t>
      </w:r>
    </w:p>
    <w:p w:rsidR="00100851" w:rsidRPr="00BB1B09" w:rsidRDefault="00100851" w:rsidP="00121D75">
      <w:pPr>
        <w:spacing w:after="120"/>
        <w:rPr>
          <w:rtl/>
        </w:rPr>
      </w:pPr>
      <w:r w:rsidRPr="00862878">
        <w:rPr>
          <w:rFonts w:hint="cs"/>
          <w:b/>
          <w:bCs/>
          <w:rtl/>
        </w:rPr>
        <w:t>وجه الدلالة:</w:t>
      </w:r>
      <w:r>
        <w:rPr>
          <w:rFonts w:hint="cs"/>
          <w:rtl/>
        </w:rPr>
        <w:t xml:space="preserve"> فهذا اثنين من كبار الصحابة </w:t>
      </w:r>
      <w:r>
        <w:rPr>
          <w:rFonts w:hint="cs"/>
        </w:rPr>
        <w:sym w:font="AGA Arabesque" w:char="F079"/>
      </w:r>
      <w:r>
        <w:rPr>
          <w:rtl/>
        </w:rPr>
        <w:t xml:space="preserve"> </w:t>
      </w:r>
      <w:r>
        <w:rPr>
          <w:rFonts w:hint="cs"/>
          <w:rtl/>
        </w:rPr>
        <w:t>صل</w:t>
      </w:r>
      <w:r w:rsidR="00401D35">
        <w:rPr>
          <w:rFonts w:hint="cs"/>
          <w:rtl/>
        </w:rPr>
        <w:t>ّ</w:t>
      </w:r>
      <w:r w:rsidR="00A70B5F">
        <w:rPr>
          <w:rFonts w:hint="cs"/>
          <w:rtl/>
        </w:rPr>
        <w:t xml:space="preserve">وا على </w:t>
      </w:r>
      <w:r>
        <w:rPr>
          <w:rFonts w:hint="cs"/>
          <w:rtl/>
        </w:rPr>
        <w:t>جنازة أم المؤمنين عائشة رضي الله عنها وسط القبور بالبقيع ,</w:t>
      </w:r>
      <w:r w:rsidR="00401D35">
        <w:rPr>
          <w:rFonts w:hint="cs"/>
          <w:rtl/>
        </w:rPr>
        <w:t xml:space="preserve"> </w:t>
      </w:r>
      <w:r>
        <w:rPr>
          <w:rFonts w:hint="cs"/>
          <w:rtl/>
        </w:rPr>
        <w:t>ولم ينقل عن أحدٍ من الصحابة ممن حضر ذلك نهي أو مخالفة فهو إقرار مم</w:t>
      </w:r>
      <w:r w:rsidR="00401D35">
        <w:rPr>
          <w:rFonts w:hint="cs"/>
          <w:rtl/>
        </w:rPr>
        <w:t>ّ</w:t>
      </w:r>
      <w:r>
        <w:rPr>
          <w:rFonts w:hint="cs"/>
          <w:rtl/>
        </w:rPr>
        <w:t>ن حضر بالجواز</w:t>
      </w:r>
      <w:r w:rsidRPr="00100851">
        <w:rPr>
          <w:rStyle w:val="ae"/>
          <w:rtl/>
        </w:rPr>
        <w:t>(</w:t>
      </w:r>
      <w:r>
        <w:rPr>
          <w:rStyle w:val="ae"/>
          <w:rtl/>
        </w:rPr>
        <w:footnoteReference w:id="16"/>
      </w:r>
      <w:r w:rsidRPr="00100851">
        <w:rPr>
          <w:rStyle w:val="ae"/>
          <w:rtl/>
        </w:rPr>
        <w:t>)</w:t>
      </w:r>
      <w:r>
        <w:rPr>
          <w:rFonts w:hint="cs"/>
          <w:rtl/>
        </w:rPr>
        <w:t>.</w:t>
      </w:r>
    </w:p>
    <w:p w:rsidR="00D876AD" w:rsidRDefault="001C6DC5" w:rsidP="00121D75">
      <w:pPr>
        <w:spacing w:after="960"/>
        <w:rPr>
          <w:color w:val="auto"/>
          <w:rtl/>
        </w:rPr>
      </w:pPr>
      <w:r w:rsidRPr="00B74EC5">
        <w:rPr>
          <w:rFonts w:hint="cs"/>
          <w:b/>
          <w:bCs/>
          <w:rtl/>
        </w:rPr>
        <w:t>القول</w:t>
      </w:r>
      <w:r w:rsidR="00120C07">
        <w:rPr>
          <w:rFonts w:hint="cs"/>
          <w:b/>
          <w:bCs/>
          <w:rtl/>
        </w:rPr>
        <w:t xml:space="preserve"> الآخر في المسألة</w:t>
      </w:r>
      <w:r w:rsidRPr="008875FB">
        <w:rPr>
          <w:rFonts w:hint="cs"/>
          <w:b/>
          <w:bCs/>
          <w:color w:val="auto"/>
          <w:rtl/>
        </w:rPr>
        <w:t>:</w:t>
      </w:r>
      <w:r w:rsidR="009752DE">
        <w:rPr>
          <w:rFonts w:ascii="Traditional Arabic" w:hint="cs"/>
          <w:color w:val="auto"/>
          <w:rtl/>
          <w:lang w:eastAsia="en-US"/>
        </w:rPr>
        <w:t xml:space="preserve"> </w:t>
      </w:r>
      <w:r w:rsidR="00151EDC" w:rsidRPr="008875FB">
        <w:rPr>
          <w:rFonts w:ascii="Traditional Arabic" w:hint="cs"/>
          <w:color w:val="auto"/>
          <w:rtl/>
          <w:lang w:eastAsia="en-US"/>
        </w:rPr>
        <w:t>ت</w:t>
      </w:r>
      <w:r w:rsidR="00A73952" w:rsidRPr="008875FB">
        <w:rPr>
          <w:rFonts w:ascii="Traditional Arabic" w:hint="cs"/>
          <w:color w:val="auto"/>
          <w:rtl/>
          <w:lang w:eastAsia="en-US"/>
        </w:rPr>
        <w:t>كره صلاة</w:t>
      </w:r>
      <w:r w:rsidR="00A73952" w:rsidRPr="00B3108B">
        <w:rPr>
          <w:rFonts w:ascii="Traditional Arabic" w:hint="cs"/>
          <w:color w:val="auto"/>
          <w:rtl/>
          <w:lang w:eastAsia="en-US"/>
        </w:rPr>
        <w:t xml:space="preserve"> الجنازة في</w:t>
      </w:r>
      <w:r w:rsidR="00252FBA" w:rsidRPr="00B3108B">
        <w:rPr>
          <w:rFonts w:ascii="Traditional Arabic" w:hint="cs"/>
          <w:color w:val="auto"/>
          <w:rtl/>
          <w:lang w:eastAsia="en-US"/>
        </w:rPr>
        <w:t xml:space="preserve"> المقبرة,</w:t>
      </w:r>
      <w:r w:rsidR="002E519A">
        <w:rPr>
          <w:rFonts w:ascii="Traditional Arabic" w:hint="cs"/>
          <w:color w:val="auto"/>
          <w:rtl/>
          <w:lang w:eastAsia="en-US"/>
        </w:rPr>
        <w:t xml:space="preserve"> </w:t>
      </w:r>
      <w:r w:rsidR="00252FBA" w:rsidRPr="00B3108B">
        <w:rPr>
          <w:rFonts w:ascii="Traditional Arabic" w:hint="cs"/>
          <w:color w:val="auto"/>
          <w:rtl/>
          <w:lang w:eastAsia="en-US"/>
        </w:rPr>
        <w:t>و به قال</w:t>
      </w:r>
      <w:r w:rsidR="00151EDC" w:rsidRPr="00B3108B">
        <w:rPr>
          <w:rFonts w:ascii="Traditional Arabic" w:hint="cs"/>
          <w:color w:val="auto"/>
          <w:rtl/>
          <w:lang w:eastAsia="en-US"/>
        </w:rPr>
        <w:t xml:space="preserve"> </w:t>
      </w:r>
      <w:r w:rsidR="00794E3B" w:rsidRPr="00B3108B">
        <w:rPr>
          <w:rFonts w:ascii="Traditional Arabic" w:hint="cs"/>
          <w:color w:val="auto"/>
          <w:rtl/>
          <w:lang w:eastAsia="en-US"/>
        </w:rPr>
        <w:t>علي بن أبي طالب</w:t>
      </w:r>
      <w:r w:rsidR="008E7AD3" w:rsidRPr="00B3108B">
        <w:rPr>
          <w:rFonts w:ascii="Traditional Arabic" w:hint="cs"/>
          <w:color w:val="auto"/>
          <w:rtl/>
          <w:lang w:eastAsia="en-US"/>
        </w:rPr>
        <w:t>,</w:t>
      </w:r>
      <w:r w:rsidR="00692425" w:rsidRPr="00B3108B">
        <w:rPr>
          <w:rFonts w:ascii="Traditional Arabic" w:hint="cs"/>
          <w:color w:val="auto"/>
          <w:rtl/>
          <w:lang w:eastAsia="en-US"/>
        </w:rPr>
        <w:t xml:space="preserve"> </w:t>
      </w:r>
      <w:r w:rsidR="008E7AD3" w:rsidRPr="00B3108B">
        <w:rPr>
          <w:rFonts w:ascii="Traditional Arabic" w:hint="cs"/>
          <w:color w:val="auto"/>
          <w:rtl/>
          <w:lang w:eastAsia="en-US"/>
        </w:rPr>
        <w:t>و</w:t>
      </w:r>
      <w:r w:rsidR="00234BCE">
        <w:rPr>
          <w:rFonts w:ascii="Traditional Arabic" w:hint="cs"/>
          <w:color w:val="auto"/>
          <w:rtl/>
          <w:lang w:eastAsia="en-US"/>
        </w:rPr>
        <w:t xml:space="preserve"> </w:t>
      </w:r>
      <w:r w:rsidR="008E7AD3" w:rsidRPr="00B3108B">
        <w:rPr>
          <w:rFonts w:ascii="Traditional Arabic" w:hint="cs"/>
          <w:color w:val="auto"/>
          <w:rtl/>
          <w:lang w:eastAsia="en-US"/>
        </w:rPr>
        <w:t>ابن عباس</w:t>
      </w:r>
      <w:r w:rsidR="00121D75">
        <w:rPr>
          <w:rFonts w:ascii="Traditional Arabic" w:hint="cs"/>
          <w:color w:val="auto"/>
          <w:rtl/>
          <w:lang w:eastAsia="en-US"/>
        </w:rPr>
        <w:t xml:space="preserve"> </w:t>
      </w:r>
      <w:r w:rsidR="008E7AD3" w:rsidRPr="00B3108B">
        <w:rPr>
          <w:rFonts w:ascii="Traditional Arabic" w:hint="cs"/>
          <w:color w:val="auto"/>
          <w:rtl/>
          <w:lang w:eastAsia="en-US"/>
        </w:rPr>
        <w:t>,</w:t>
      </w:r>
      <w:r w:rsidR="00692425" w:rsidRPr="00B3108B">
        <w:rPr>
          <w:rFonts w:ascii="Traditional Arabic" w:hint="cs"/>
          <w:color w:val="auto"/>
          <w:rtl/>
          <w:lang w:eastAsia="en-US"/>
        </w:rPr>
        <w:t xml:space="preserve"> </w:t>
      </w:r>
      <w:r w:rsidR="00A47629" w:rsidRPr="008875FB">
        <w:rPr>
          <w:rFonts w:ascii="Traditional Arabic" w:hint="cs"/>
          <w:color w:val="auto"/>
          <w:rtl/>
          <w:lang w:eastAsia="en-US"/>
        </w:rPr>
        <w:t>وروي ذلك عن</w:t>
      </w:r>
      <w:r w:rsidR="008E7AD3" w:rsidRPr="008875FB">
        <w:rPr>
          <w:rFonts w:ascii="Traditional Arabic" w:hint="cs"/>
          <w:color w:val="auto"/>
          <w:rtl/>
          <w:lang w:eastAsia="en-US"/>
        </w:rPr>
        <w:t xml:space="preserve"> ابن عمر</w:t>
      </w:r>
      <w:r w:rsidR="00121D75">
        <w:rPr>
          <w:rFonts w:ascii="Traditional Arabic" w:hint="cs"/>
          <w:color w:val="auto"/>
          <w:rtl/>
          <w:lang w:eastAsia="en-US"/>
        </w:rPr>
        <w:t xml:space="preserve"> </w:t>
      </w:r>
      <w:r w:rsidR="008E7AD3" w:rsidRPr="008875FB">
        <w:rPr>
          <w:rFonts w:hint="cs"/>
          <w:color w:val="auto"/>
          <w:rtl/>
        </w:rPr>
        <w:t>,</w:t>
      </w:r>
      <w:r w:rsidR="00B3108B">
        <w:rPr>
          <w:rFonts w:hint="cs"/>
          <w:color w:val="auto"/>
          <w:rtl/>
        </w:rPr>
        <w:t xml:space="preserve"> </w:t>
      </w:r>
      <w:r w:rsidR="008E7AD3" w:rsidRPr="008875FB">
        <w:rPr>
          <w:rFonts w:hint="cs"/>
          <w:color w:val="auto"/>
          <w:rtl/>
        </w:rPr>
        <w:t>وأنس بن مالك</w:t>
      </w:r>
      <w:r w:rsidR="00401D35">
        <w:rPr>
          <w:rFonts w:ascii="Traditional Arabic" w:hint="cs"/>
          <w:color w:val="auto"/>
          <w:rtl/>
          <w:lang w:eastAsia="en-US"/>
        </w:rPr>
        <w:t xml:space="preserve"> </w:t>
      </w:r>
      <w:r w:rsidR="00234BCE">
        <w:rPr>
          <w:rFonts w:ascii="Traditional Arabic"/>
          <w:color w:val="auto"/>
          <w:lang w:eastAsia="en-US"/>
        </w:rPr>
        <w:t xml:space="preserve"> </w:t>
      </w:r>
      <w:r w:rsidR="008E7AD3" w:rsidRPr="008875FB">
        <w:rPr>
          <w:rFonts w:ascii="Traditional Arabic" w:hint="cs"/>
          <w:color w:val="auto"/>
          <w:lang w:eastAsia="en-US"/>
        </w:rPr>
        <w:sym w:font="AGA Arabesque" w:char="F079"/>
      </w:r>
      <w:r w:rsidR="008E7AD3" w:rsidRPr="008875FB">
        <w:rPr>
          <w:rFonts w:hint="cs"/>
          <w:color w:val="auto"/>
          <w:rtl/>
        </w:rPr>
        <w:t>,</w:t>
      </w:r>
      <w:r w:rsidR="00794E3B" w:rsidRPr="008875FB">
        <w:rPr>
          <w:rFonts w:ascii="Traditional Arabic" w:hint="cs"/>
          <w:color w:val="auto"/>
          <w:rtl/>
          <w:lang w:eastAsia="en-US"/>
        </w:rPr>
        <w:t xml:space="preserve"> والنخعي</w:t>
      </w:r>
      <w:r w:rsidR="00121D75">
        <w:rPr>
          <w:rFonts w:ascii="Traditional Arabic" w:hint="cs"/>
          <w:color w:val="auto"/>
          <w:rtl/>
          <w:lang w:eastAsia="en-US"/>
        </w:rPr>
        <w:t xml:space="preserve"> </w:t>
      </w:r>
      <w:r w:rsidRPr="008875FB">
        <w:rPr>
          <w:rFonts w:ascii="Traditional Arabic" w:hint="cs"/>
          <w:color w:val="auto"/>
          <w:rtl/>
          <w:lang w:eastAsia="en-US"/>
        </w:rPr>
        <w:t>,</w:t>
      </w:r>
      <w:r w:rsidR="00692425">
        <w:rPr>
          <w:rFonts w:hint="cs"/>
          <w:color w:val="auto"/>
          <w:rtl/>
        </w:rPr>
        <w:t xml:space="preserve"> </w:t>
      </w:r>
      <w:r w:rsidR="008E7AD3" w:rsidRPr="008875FB">
        <w:rPr>
          <w:rFonts w:hint="cs"/>
          <w:color w:val="auto"/>
          <w:rtl/>
        </w:rPr>
        <w:t>وابن سيرين</w:t>
      </w:r>
      <w:r w:rsidR="00121D75">
        <w:rPr>
          <w:rFonts w:hint="cs"/>
          <w:color w:val="auto"/>
          <w:rtl/>
        </w:rPr>
        <w:t xml:space="preserve"> </w:t>
      </w:r>
      <w:r w:rsidR="008E7AD3" w:rsidRPr="008875FB">
        <w:rPr>
          <w:rFonts w:hint="cs"/>
          <w:color w:val="auto"/>
          <w:rtl/>
        </w:rPr>
        <w:t>,</w:t>
      </w:r>
    </w:p>
    <w:p w:rsidR="00690B87" w:rsidRPr="00690B87" w:rsidRDefault="001C6DC5" w:rsidP="00121D75">
      <w:pPr>
        <w:ind w:firstLine="0"/>
        <w:rPr>
          <w:rtl/>
        </w:rPr>
      </w:pPr>
      <w:r w:rsidRPr="008875FB">
        <w:rPr>
          <w:rFonts w:ascii="Traditional Arabic" w:hint="cs"/>
          <w:color w:val="auto"/>
          <w:rtl/>
          <w:lang w:eastAsia="en-US"/>
        </w:rPr>
        <w:lastRenderedPageBreak/>
        <w:t>وعطاء,</w:t>
      </w:r>
      <w:r w:rsidR="00692425">
        <w:rPr>
          <w:rFonts w:ascii="Traditional Arabic" w:hint="cs"/>
          <w:color w:val="auto"/>
          <w:rtl/>
          <w:lang w:eastAsia="en-US"/>
        </w:rPr>
        <w:t xml:space="preserve"> </w:t>
      </w:r>
      <w:r w:rsidR="00A73952" w:rsidRPr="008875FB">
        <w:rPr>
          <w:rFonts w:hint="cs"/>
          <w:color w:val="auto"/>
          <w:rtl/>
        </w:rPr>
        <w:t>وأبي</w:t>
      </w:r>
      <w:r w:rsidR="008E7AD3" w:rsidRPr="008875FB">
        <w:rPr>
          <w:rFonts w:hint="cs"/>
          <w:color w:val="auto"/>
          <w:rtl/>
        </w:rPr>
        <w:t xml:space="preserve"> ثور</w:t>
      </w:r>
      <w:r w:rsidR="00E44D10" w:rsidRPr="008875FB">
        <w:rPr>
          <w:rFonts w:ascii="Traditional Arabic" w:hint="cs"/>
          <w:color w:val="auto"/>
          <w:rtl/>
          <w:lang w:eastAsia="en-US"/>
        </w:rPr>
        <w:t xml:space="preserve"> وغيرهم</w:t>
      </w:r>
      <w:r w:rsidRPr="008875FB">
        <w:rPr>
          <w:rStyle w:val="ae"/>
          <w:color w:val="auto"/>
          <w:rtl/>
        </w:rPr>
        <w:t>(</w:t>
      </w:r>
      <w:r w:rsidRPr="008875FB">
        <w:rPr>
          <w:rStyle w:val="ae"/>
          <w:color w:val="auto"/>
          <w:rtl/>
        </w:rPr>
        <w:footnoteReference w:id="17"/>
      </w:r>
      <w:r w:rsidRPr="008875FB">
        <w:rPr>
          <w:rStyle w:val="ae"/>
          <w:color w:val="auto"/>
          <w:rtl/>
        </w:rPr>
        <w:t>)</w:t>
      </w:r>
      <w:r w:rsidR="00252FBA" w:rsidRPr="008875FB">
        <w:rPr>
          <w:rFonts w:hint="cs"/>
          <w:color w:val="auto"/>
          <w:rtl/>
        </w:rPr>
        <w:t>,</w:t>
      </w:r>
      <w:r w:rsidR="00692425">
        <w:rPr>
          <w:rFonts w:hint="cs"/>
          <w:color w:val="auto"/>
          <w:rtl/>
        </w:rPr>
        <w:t xml:space="preserve"> </w:t>
      </w:r>
      <w:r w:rsidR="008E7AD3" w:rsidRPr="008875FB">
        <w:rPr>
          <w:rFonts w:hint="cs"/>
          <w:color w:val="auto"/>
          <w:rtl/>
        </w:rPr>
        <w:t>و</w:t>
      </w:r>
      <w:r w:rsidR="00252FBA" w:rsidRPr="008875FB">
        <w:rPr>
          <w:rFonts w:hint="cs"/>
          <w:color w:val="auto"/>
          <w:rtl/>
        </w:rPr>
        <w:t>إليه ذهب الحنفية</w:t>
      </w:r>
      <w:r w:rsidR="005A2BB4" w:rsidRPr="008875FB">
        <w:rPr>
          <w:rStyle w:val="ae"/>
          <w:color w:val="auto"/>
          <w:rtl/>
        </w:rPr>
        <w:t>(</w:t>
      </w:r>
      <w:r w:rsidR="005A2BB4" w:rsidRPr="008875FB">
        <w:rPr>
          <w:rStyle w:val="ae"/>
          <w:color w:val="auto"/>
          <w:rtl/>
        </w:rPr>
        <w:footnoteReference w:id="18"/>
      </w:r>
      <w:r w:rsidR="005A2BB4" w:rsidRPr="008875FB">
        <w:rPr>
          <w:rStyle w:val="ae"/>
          <w:color w:val="auto"/>
          <w:rtl/>
        </w:rPr>
        <w:t>)</w:t>
      </w:r>
      <w:r w:rsidR="00252FBA" w:rsidRPr="008875FB">
        <w:rPr>
          <w:rFonts w:hint="cs"/>
          <w:color w:val="auto"/>
          <w:rtl/>
        </w:rPr>
        <w:t>,</w:t>
      </w:r>
      <w:r w:rsidR="00692425">
        <w:rPr>
          <w:rFonts w:hint="cs"/>
          <w:color w:val="auto"/>
          <w:rtl/>
        </w:rPr>
        <w:t xml:space="preserve"> </w:t>
      </w:r>
      <w:r w:rsidR="009F3978" w:rsidRPr="008875FB">
        <w:rPr>
          <w:rFonts w:hint="cs"/>
          <w:color w:val="auto"/>
          <w:rtl/>
        </w:rPr>
        <w:t>و</w:t>
      </w:r>
      <w:r w:rsidR="0017421D">
        <w:rPr>
          <w:rFonts w:hint="cs"/>
          <w:color w:val="auto"/>
          <w:rtl/>
        </w:rPr>
        <w:t xml:space="preserve"> بعض </w:t>
      </w:r>
      <w:r w:rsidR="009F3978" w:rsidRPr="008875FB">
        <w:rPr>
          <w:rFonts w:hint="cs"/>
          <w:color w:val="auto"/>
          <w:rtl/>
        </w:rPr>
        <w:t>المالكية</w:t>
      </w:r>
      <w:r w:rsidR="009F3978" w:rsidRPr="008875FB">
        <w:rPr>
          <w:rStyle w:val="ae"/>
          <w:color w:val="auto"/>
          <w:rtl/>
        </w:rPr>
        <w:t>(</w:t>
      </w:r>
      <w:r w:rsidR="009F3978" w:rsidRPr="008875FB">
        <w:rPr>
          <w:rStyle w:val="ae"/>
          <w:color w:val="auto"/>
          <w:rtl/>
        </w:rPr>
        <w:footnoteReference w:id="19"/>
      </w:r>
      <w:r w:rsidR="009F3978" w:rsidRPr="008875FB">
        <w:rPr>
          <w:rStyle w:val="ae"/>
          <w:color w:val="auto"/>
          <w:rtl/>
        </w:rPr>
        <w:t>)</w:t>
      </w:r>
      <w:r w:rsidR="009F3978" w:rsidRPr="008875FB">
        <w:rPr>
          <w:rFonts w:hint="cs"/>
          <w:color w:val="auto"/>
          <w:rtl/>
        </w:rPr>
        <w:t>,</w:t>
      </w:r>
      <w:r w:rsidR="00692425">
        <w:rPr>
          <w:rFonts w:hint="cs"/>
          <w:color w:val="auto"/>
          <w:rtl/>
        </w:rPr>
        <w:t xml:space="preserve"> </w:t>
      </w:r>
      <w:r w:rsidRPr="008875FB">
        <w:rPr>
          <w:rFonts w:hint="cs"/>
          <w:color w:val="auto"/>
          <w:rtl/>
        </w:rPr>
        <w:t>والشافعية</w:t>
      </w:r>
      <w:r w:rsidR="005A2BB4" w:rsidRPr="008875FB">
        <w:rPr>
          <w:rStyle w:val="ae"/>
          <w:color w:val="auto"/>
          <w:rtl/>
        </w:rPr>
        <w:t>(</w:t>
      </w:r>
      <w:r w:rsidR="005A2BB4" w:rsidRPr="008875FB">
        <w:rPr>
          <w:rStyle w:val="ae"/>
          <w:color w:val="auto"/>
          <w:rtl/>
        </w:rPr>
        <w:footnoteReference w:id="20"/>
      </w:r>
      <w:r w:rsidR="005A2BB4" w:rsidRPr="008875FB">
        <w:rPr>
          <w:rStyle w:val="ae"/>
          <w:color w:val="auto"/>
          <w:rtl/>
        </w:rPr>
        <w:t>)</w:t>
      </w:r>
      <w:r w:rsidR="00430425" w:rsidRPr="008875FB">
        <w:rPr>
          <w:rFonts w:hint="cs"/>
          <w:color w:val="auto"/>
          <w:rtl/>
        </w:rPr>
        <w:t>,</w:t>
      </w:r>
      <w:r w:rsidR="00692425">
        <w:rPr>
          <w:rFonts w:hint="cs"/>
          <w:color w:val="auto"/>
          <w:rtl/>
        </w:rPr>
        <w:t xml:space="preserve"> </w:t>
      </w:r>
      <w:r w:rsidR="00430425" w:rsidRPr="008875FB">
        <w:rPr>
          <w:rFonts w:hint="cs"/>
          <w:color w:val="auto"/>
          <w:rtl/>
        </w:rPr>
        <w:t>و</w:t>
      </w:r>
      <w:r w:rsidR="00B438DE" w:rsidRPr="008875FB">
        <w:rPr>
          <w:rFonts w:hint="cs"/>
          <w:color w:val="auto"/>
          <w:rtl/>
        </w:rPr>
        <w:t>أحمد في رواية</w:t>
      </w:r>
      <w:r w:rsidRPr="008875FB">
        <w:rPr>
          <w:rStyle w:val="ae"/>
          <w:color w:val="auto"/>
          <w:rtl/>
        </w:rPr>
        <w:t>(</w:t>
      </w:r>
      <w:r w:rsidRPr="008875FB">
        <w:rPr>
          <w:rStyle w:val="ae"/>
          <w:color w:val="auto"/>
          <w:rtl/>
        </w:rPr>
        <w:footnoteReference w:id="21"/>
      </w:r>
      <w:r w:rsidRPr="008875FB">
        <w:rPr>
          <w:rStyle w:val="ae"/>
          <w:color w:val="auto"/>
          <w:rtl/>
        </w:rPr>
        <w:t>)</w:t>
      </w:r>
      <w:r w:rsidRPr="008875FB">
        <w:rPr>
          <w:rFonts w:hint="cs"/>
          <w:color w:val="auto"/>
          <w:rtl/>
        </w:rPr>
        <w:t>.</w:t>
      </w:r>
    </w:p>
    <w:p w:rsidR="000D6C90" w:rsidRDefault="00DC76BB" w:rsidP="005F7227">
      <w:pPr>
        <w:rPr>
          <w:rtl/>
        </w:rPr>
      </w:pPr>
      <w:r>
        <w:rPr>
          <w:rFonts w:hint="cs"/>
          <w:b/>
          <w:bCs/>
          <w:rtl/>
        </w:rPr>
        <w:t>من أدلة هذا القول</w:t>
      </w:r>
      <w:r w:rsidR="001B3281">
        <w:rPr>
          <w:rFonts w:hint="cs"/>
          <w:b/>
          <w:bCs/>
          <w:rtl/>
        </w:rPr>
        <w:t>:</w:t>
      </w:r>
      <w:r w:rsidR="00F77DE2">
        <w:rPr>
          <w:rFonts w:hint="cs"/>
          <w:rtl/>
        </w:rPr>
        <w:t xml:space="preserve"> </w:t>
      </w:r>
      <w:r w:rsidR="00F23164">
        <w:rPr>
          <w:rFonts w:hint="cs"/>
          <w:rtl/>
        </w:rPr>
        <w:t xml:space="preserve"> </w:t>
      </w:r>
    </w:p>
    <w:p w:rsidR="001B3281" w:rsidRDefault="00DC76BB" w:rsidP="005F7227">
      <w:pPr>
        <w:rPr>
          <w:spacing w:val="-4"/>
          <w:rtl/>
        </w:rPr>
      </w:pPr>
      <w:r>
        <w:rPr>
          <w:rFonts w:hint="cs"/>
          <w:b/>
          <w:bCs/>
          <w:rtl/>
        </w:rPr>
        <w:t xml:space="preserve">1- </w:t>
      </w:r>
      <w:r w:rsidR="001B3281" w:rsidRPr="00655C2B">
        <w:rPr>
          <w:rFonts w:hint="cs"/>
          <w:spacing w:val="-4"/>
          <w:rtl/>
        </w:rPr>
        <w:t xml:space="preserve">عن </w:t>
      </w:r>
      <w:r w:rsidR="009232BB" w:rsidRPr="00655C2B">
        <w:rPr>
          <w:rFonts w:hint="cs"/>
          <w:spacing w:val="-4"/>
          <w:rtl/>
        </w:rPr>
        <w:t>أبي</w:t>
      </w:r>
      <w:r w:rsidR="001B3281" w:rsidRPr="00655C2B">
        <w:rPr>
          <w:rFonts w:hint="cs"/>
          <w:spacing w:val="-4"/>
          <w:rtl/>
        </w:rPr>
        <w:t xml:space="preserve"> سعيد الخدري</w:t>
      </w:r>
      <w:r w:rsidR="001C6DC5" w:rsidRPr="00655C2B">
        <w:rPr>
          <w:rFonts w:hint="cs"/>
          <w:spacing w:val="-4"/>
        </w:rPr>
        <w:sym w:font="AGA Arabesque" w:char="F074"/>
      </w:r>
      <w:r w:rsidR="00401D35">
        <w:rPr>
          <w:spacing w:val="-4"/>
        </w:rPr>
        <w:t xml:space="preserve"> </w:t>
      </w:r>
      <w:r w:rsidR="00401D35">
        <w:rPr>
          <w:rFonts w:hint="cs"/>
          <w:spacing w:val="-4"/>
          <w:rtl/>
        </w:rPr>
        <w:t xml:space="preserve"> </w:t>
      </w:r>
      <w:r w:rsidR="003542A0" w:rsidRPr="00655C2B">
        <w:rPr>
          <w:rFonts w:hint="cs"/>
          <w:spacing w:val="-4"/>
          <w:rtl/>
        </w:rPr>
        <w:t>,</w:t>
      </w:r>
      <w:r w:rsidR="00401D35">
        <w:rPr>
          <w:rFonts w:hint="cs"/>
          <w:spacing w:val="-4"/>
          <w:rtl/>
        </w:rPr>
        <w:t xml:space="preserve"> </w:t>
      </w:r>
      <w:r w:rsidR="001B3281" w:rsidRPr="00655C2B">
        <w:rPr>
          <w:rFonts w:hint="cs"/>
          <w:spacing w:val="-4"/>
          <w:rtl/>
        </w:rPr>
        <w:t>قال قال رسول</w:t>
      </w:r>
      <w:r w:rsidR="00401D35">
        <w:rPr>
          <w:rFonts w:hint="cs"/>
          <w:spacing w:val="-4"/>
          <w:rtl/>
        </w:rPr>
        <w:t xml:space="preserve"> </w:t>
      </w:r>
      <w:r w:rsidR="001C6DC5" w:rsidRPr="00655C2B">
        <w:rPr>
          <w:rFonts w:hint="cs"/>
          <w:spacing w:val="-4"/>
        </w:rPr>
        <w:sym w:font="AGA Arabesque" w:char="F072"/>
      </w:r>
      <w:r w:rsidR="001C6DC5" w:rsidRPr="00655C2B">
        <w:rPr>
          <w:rFonts w:hint="cs"/>
          <w:spacing w:val="-4"/>
          <w:rtl/>
        </w:rPr>
        <w:t>:</w:t>
      </w:r>
      <w:r w:rsidR="00401D35">
        <w:rPr>
          <w:rFonts w:hint="cs"/>
          <w:spacing w:val="-4"/>
          <w:rtl/>
        </w:rPr>
        <w:t xml:space="preserve"> </w:t>
      </w:r>
      <w:r w:rsidR="00D53602">
        <w:rPr>
          <w:rFonts w:hint="cs"/>
          <w:spacing w:val="-4"/>
          <w:rtl/>
        </w:rPr>
        <w:t>"</w:t>
      </w:r>
      <w:r w:rsidR="001B3281" w:rsidRPr="00655C2B">
        <w:rPr>
          <w:rFonts w:hint="cs"/>
          <w:spacing w:val="-4"/>
          <w:rtl/>
        </w:rPr>
        <w:t>الأرض كل</w:t>
      </w:r>
      <w:r w:rsidR="00401D35">
        <w:rPr>
          <w:rFonts w:hint="cs"/>
          <w:spacing w:val="-4"/>
          <w:rtl/>
        </w:rPr>
        <w:t>ّ</w:t>
      </w:r>
      <w:r w:rsidR="001B3281" w:rsidRPr="00655C2B">
        <w:rPr>
          <w:rFonts w:hint="cs"/>
          <w:spacing w:val="-4"/>
          <w:rtl/>
        </w:rPr>
        <w:t xml:space="preserve">ها مسجد إلا </w:t>
      </w:r>
      <w:r w:rsidR="001C6DC5" w:rsidRPr="00655C2B">
        <w:rPr>
          <w:spacing w:val="-4"/>
          <w:rtl/>
        </w:rPr>
        <w:t xml:space="preserve"> </w:t>
      </w:r>
      <w:r w:rsidR="001B3281" w:rsidRPr="00655C2B">
        <w:rPr>
          <w:rFonts w:hint="cs"/>
          <w:spacing w:val="-4"/>
          <w:rtl/>
        </w:rPr>
        <w:t xml:space="preserve">الحمام </w:t>
      </w:r>
      <w:r w:rsidR="001C6DC5" w:rsidRPr="00655C2B">
        <w:rPr>
          <w:spacing w:val="-4"/>
          <w:rtl/>
        </w:rPr>
        <w:t xml:space="preserve"> </w:t>
      </w:r>
      <w:r w:rsidR="001B3281" w:rsidRPr="00655C2B">
        <w:rPr>
          <w:rFonts w:hint="cs"/>
          <w:spacing w:val="-4"/>
          <w:rtl/>
        </w:rPr>
        <w:t>والمقبرة</w:t>
      </w:r>
      <w:r w:rsidR="00D53602">
        <w:rPr>
          <w:rFonts w:hint="cs"/>
          <w:spacing w:val="-4"/>
          <w:rtl/>
        </w:rPr>
        <w:t>"</w:t>
      </w:r>
      <w:r w:rsidR="001B3281" w:rsidRPr="00655C2B">
        <w:rPr>
          <w:rStyle w:val="ae"/>
          <w:spacing w:val="-4"/>
          <w:rtl/>
        </w:rPr>
        <w:t>(</w:t>
      </w:r>
      <w:r w:rsidR="001B3281" w:rsidRPr="00655C2B">
        <w:rPr>
          <w:rStyle w:val="ae"/>
          <w:spacing w:val="-4"/>
          <w:rtl/>
        </w:rPr>
        <w:footnoteReference w:id="22"/>
      </w:r>
      <w:r w:rsidR="001B3281" w:rsidRPr="00655C2B">
        <w:rPr>
          <w:rStyle w:val="ae"/>
          <w:spacing w:val="-4"/>
          <w:rtl/>
        </w:rPr>
        <w:t>)</w:t>
      </w:r>
      <w:r w:rsidR="001B3281" w:rsidRPr="00655C2B">
        <w:rPr>
          <w:rFonts w:hint="cs"/>
          <w:spacing w:val="-4"/>
          <w:rtl/>
        </w:rPr>
        <w:t>.</w:t>
      </w:r>
    </w:p>
    <w:p w:rsidR="008038A8" w:rsidRDefault="0084700F" w:rsidP="005F7227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نوقش</w:t>
      </w:r>
      <w:r w:rsidR="008038A8">
        <w:rPr>
          <w:rFonts w:hint="cs"/>
          <w:b/>
          <w:bCs/>
          <w:rtl/>
        </w:rPr>
        <w:t xml:space="preserve"> من وجهين</w:t>
      </w:r>
      <w:r w:rsidR="00E0220B" w:rsidRPr="00E0220B">
        <w:rPr>
          <w:rFonts w:hint="cs"/>
          <w:b/>
          <w:bCs/>
          <w:rtl/>
        </w:rPr>
        <w:t>:</w:t>
      </w:r>
    </w:p>
    <w:p w:rsidR="00E0220B" w:rsidRDefault="008038A8" w:rsidP="005F722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(أ): </w:t>
      </w:r>
      <w:r w:rsidR="0084700F">
        <w:rPr>
          <w:rFonts w:hint="cs"/>
          <w:rtl/>
        </w:rPr>
        <w:t>أ</w:t>
      </w:r>
      <w:r w:rsidR="00E0220B" w:rsidRPr="00E0220B">
        <w:rPr>
          <w:rFonts w:hint="eastAsia"/>
          <w:rtl/>
        </w:rPr>
        <w:t>ن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الصَّلاة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على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المي</w:t>
      </w:r>
      <w:r w:rsidR="00401D35">
        <w:rPr>
          <w:rFonts w:hint="cs"/>
          <w:rtl/>
        </w:rPr>
        <w:t>ّ</w:t>
      </w:r>
      <w:r w:rsidR="00E0220B" w:rsidRPr="00E0220B">
        <w:rPr>
          <w:rFonts w:hint="eastAsia"/>
          <w:rtl/>
        </w:rPr>
        <w:t>ت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لا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تدخل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في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ذلك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أصلاً؛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لأن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النبيَّ</w:t>
      </w:r>
      <w:r w:rsidR="00E0220B" w:rsidRPr="00E0220B">
        <w:rPr>
          <w:rtl/>
        </w:rPr>
        <w:t xml:space="preserve"> </w:t>
      </w:r>
      <w:r w:rsidR="00152F9A">
        <w:t xml:space="preserve"> </w:t>
      </w:r>
      <w:r w:rsidR="00152F9A">
        <w:rPr>
          <w:rFonts w:hint="eastAsia"/>
        </w:rPr>
        <w:sym w:font="AGA Arabesque" w:char="F072"/>
      </w:r>
      <w:r w:rsidR="00E0220B" w:rsidRPr="00E0220B">
        <w:rPr>
          <w:rFonts w:hint="eastAsia"/>
          <w:rtl/>
        </w:rPr>
        <w:t>قال</w:t>
      </w:r>
      <w:r w:rsidR="004110C1">
        <w:rPr>
          <w:rFonts w:hint="cs"/>
          <w:rtl/>
        </w:rPr>
        <w:t xml:space="preserve"> </w:t>
      </w:r>
      <w:r w:rsidR="00E0220B">
        <w:rPr>
          <w:rtl/>
        </w:rPr>
        <w:t>:</w:t>
      </w:r>
      <w:r w:rsidR="00E0220B">
        <w:rPr>
          <w:rFonts w:hint="cs"/>
          <w:rtl/>
        </w:rPr>
        <w:t>"</w:t>
      </w:r>
      <w:r w:rsidR="00E0220B" w:rsidRPr="00E0220B">
        <w:rPr>
          <w:rFonts w:hint="eastAsia"/>
          <w:rtl/>
        </w:rPr>
        <w:t>الأرض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كلُّها</w:t>
      </w:r>
      <w:r w:rsidR="00E0220B" w:rsidRPr="00E0220B">
        <w:rPr>
          <w:rtl/>
        </w:rPr>
        <w:t xml:space="preserve"> </w:t>
      </w:r>
      <w:r w:rsidR="00152F9A">
        <w:rPr>
          <w:rtl/>
        </w:rPr>
        <w:t xml:space="preserve"> </w:t>
      </w:r>
      <w:r w:rsidR="00E0220B">
        <w:rPr>
          <w:rFonts w:hint="eastAsia"/>
          <w:rtl/>
        </w:rPr>
        <w:t>مسجد</w:t>
      </w:r>
      <w:r w:rsidR="00E0220B">
        <w:rPr>
          <w:rFonts w:hint="cs"/>
          <w:rtl/>
        </w:rPr>
        <w:t>"</w:t>
      </w:r>
      <w:r w:rsidR="00E0220B" w:rsidRPr="00E0220B">
        <w:rPr>
          <w:rFonts w:hint="eastAsia"/>
          <w:rtl/>
        </w:rPr>
        <w:t>،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أي</w:t>
      </w:r>
      <w:r w:rsidR="00E0220B" w:rsidRPr="00E0220B">
        <w:rPr>
          <w:rtl/>
        </w:rPr>
        <w:t xml:space="preserve">: </w:t>
      </w:r>
      <w:r w:rsidR="00E0220B" w:rsidRPr="00E0220B">
        <w:rPr>
          <w:rFonts w:hint="eastAsia"/>
          <w:rtl/>
        </w:rPr>
        <w:t>مكان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للصَّلاة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ذات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السُّجود،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وصلاة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الجنازة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لا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سُجود</w:t>
      </w:r>
      <w:r w:rsidR="00E0220B" w:rsidRPr="00E0220B">
        <w:rPr>
          <w:rtl/>
        </w:rPr>
        <w:t xml:space="preserve"> </w:t>
      </w:r>
      <w:r w:rsidR="00E0220B" w:rsidRPr="00E0220B">
        <w:rPr>
          <w:rFonts w:hint="eastAsia"/>
          <w:rtl/>
        </w:rPr>
        <w:t>فيها</w:t>
      </w:r>
      <w:r w:rsidR="00E0220B" w:rsidRPr="00E0220B">
        <w:rPr>
          <w:rStyle w:val="ae"/>
          <w:rtl/>
        </w:rPr>
        <w:t>(</w:t>
      </w:r>
      <w:r w:rsidR="00E0220B">
        <w:rPr>
          <w:rStyle w:val="ae"/>
          <w:rtl/>
        </w:rPr>
        <w:footnoteReference w:id="23"/>
      </w:r>
      <w:r w:rsidR="00E0220B" w:rsidRPr="00E0220B">
        <w:rPr>
          <w:rStyle w:val="ae"/>
          <w:rtl/>
        </w:rPr>
        <w:t>)</w:t>
      </w:r>
      <w:r w:rsidR="00E0220B">
        <w:rPr>
          <w:rFonts w:hint="cs"/>
          <w:b/>
          <w:bCs/>
          <w:rtl/>
        </w:rPr>
        <w:t>.</w:t>
      </w:r>
    </w:p>
    <w:p w:rsidR="008038A8" w:rsidRDefault="008038A8" w:rsidP="004110C1">
      <w:pPr>
        <w:spacing w:after="120"/>
        <w:rPr>
          <w:b/>
          <w:bCs/>
          <w:rtl/>
        </w:rPr>
      </w:pPr>
      <w:r>
        <w:rPr>
          <w:rFonts w:hint="cs"/>
          <w:b/>
          <w:bCs/>
          <w:rtl/>
        </w:rPr>
        <w:t xml:space="preserve">(ب): </w:t>
      </w:r>
      <w:r w:rsidRPr="008038A8">
        <w:rPr>
          <w:rFonts w:hint="cs"/>
          <w:rtl/>
        </w:rPr>
        <w:t xml:space="preserve">أن </w:t>
      </w:r>
      <w:r w:rsidR="00790694">
        <w:rPr>
          <w:rFonts w:hint="cs"/>
          <w:rtl/>
        </w:rPr>
        <w:t>الحديث الذي استدلوا به</w:t>
      </w:r>
      <w:r w:rsidRPr="008038A8">
        <w:rPr>
          <w:rFonts w:hint="cs"/>
          <w:rtl/>
        </w:rPr>
        <w:t xml:space="preserve"> عام, خصّصه الأحاديث </w:t>
      </w:r>
      <w:r w:rsidR="005F746F">
        <w:rPr>
          <w:rFonts w:hint="cs"/>
          <w:rtl/>
        </w:rPr>
        <w:t>التي جاء فيها</w:t>
      </w:r>
      <w:r w:rsidRPr="008038A8">
        <w:rPr>
          <w:rFonts w:hint="cs"/>
          <w:rtl/>
        </w:rPr>
        <w:t xml:space="preserve"> عن النبي من صلاته </w:t>
      </w:r>
      <w:r w:rsidR="00E57716">
        <w:rPr>
          <w:rFonts w:hint="cs"/>
          <w:rtl/>
        </w:rPr>
        <w:t>على الميت في المقبرة بعد دفنه</w:t>
      </w:r>
      <w:r w:rsidRPr="008038A8">
        <w:rPr>
          <w:rFonts w:hint="cs"/>
          <w:rtl/>
        </w:rPr>
        <w:t xml:space="preserve"> , وهذا يدلّ على أن المقبرة محل للصلاة على </w:t>
      </w:r>
      <w:r w:rsidR="004110C1">
        <w:rPr>
          <w:rFonts w:hint="cs"/>
          <w:rtl/>
        </w:rPr>
        <w:t>الميت</w:t>
      </w:r>
      <w:r w:rsidRPr="008038A8">
        <w:rPr>
          <w:rFonts w:hint="cs"/>
          <w:rtl/>
        </w:rPr>
        <w:t xml:space="preserve"> وبهذا يصحّ الاستثناء صلاة الجنازة من عموم النهي عن الصلاة في المقبرة</w:t>
      </w:r>
      <w:r w:rsidRPr="008038A8">
        <w:rPr>
          <w:rStyle w:val="ae"/>
          <w:rtl/>
        </w:rPr>
        <w:t>(</w:t>
      </w:r>
      <w:r>
        <w:rPr>
          <w:rStyle w:val="ae"/>
          <w:rtl/>
        </w:rPr>
        <w:footnoteReference w:id="24"/>
      </w:r>
      <w:r w:rsidRPr="008038A8">
        <w:rPr>
          <w:rStyle w:val="ae"/>
          <w:rtl/>
        </w:rPr>
        <w:t>)</w:t>
      </w:r>
      <w:r w:rsidRPr="008038A8">
        <w:rPr>
          <w:rFonts w:hint="cs"/>
          <w:rtl/>
        </w:rPr>
        <w:t xml:space="preserve">. </w:t>
      </w:r>
    </w:p>
    <w:p w:rsidR="008E0F63" w:rsidRDefault="001772B4" w:rsidP="005F7227">
      <w:pPr>
        <w:rPr>
          <w:rtl/>
        </w:rPr>
      </w:pPr>
      <w:r>
        <w:rPr>
          <w:rFonts w:hint="cs"/>
          <w:b/>
          <w:bCs/>
          <w:rtl/>
        </w:rPr>
        <w:t xml:space="preserve">2- </w:t>
      </w:r>
      <w:r w:rsidRPr="001772B4">
        <w:rPr>
          <w:rFonts w:ascii="Traditional Arabic" w:hint="eastAsia"/>
          <w:rtl/>
          <w:lang w:eastAsia="en-US"/>
        </w:rPr>
        <w:t>عن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أنس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بن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مالك</w:t>
      </w:r>
      <w:r w:rsidRPr="001772B4">
        <w:rPr>
          <w:rFonts w:ascii="Traditional Arabic" w:hint="cs"/>
          <w:rtl/>
          <w:lang w:eastAsia="en-US"/>
        </w:rPr>
        <w:t xml:space="preserve"> </w:t>
      </w:r>
      <w:r w:rsidRPr="001772B4">
        <w:rPr>
          <w:rFonts w:ascii="Traditional Arabic" w:hint="cs"/>
          <w:lang w:eastAsia="en-US"/>
        </w:rPr>
        <w:sym w:font="AGA Arabesque" w:char="F074"/>
      </w:r>
      <w:r w:rsidRPr="001772B4">
        <w:rPr>
          <w:rFonts w:ascii="Traditional Arabic" w:hint="eastAsia"/>
          <w:rtl/>
          <w:lang w:eastAsia="en-US"/>
        </w:rPr>
        <w:t>،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أن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النبي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lang w:eastAsia="en-US"/>
        </w:rPr>
        <w:sym w:font="AGA Arabesque" w:char="F072"/>
      </w:r>
      <w:r w:rsidRPr="001772B4">
        <w:rPr>
          <w:rFonts w:ascii="Traditional Arabic" w:hint="cs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نهى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أن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يصلى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بين</w:t>
      </w:r>
      <w:r w:rsidRPr="001772B4">
        <w:rPr>
          <w:rFonts w:ascii="Traditional Arabic"/>
          <w:rtl/>
          <w:lang w:eastAsia="en-US"/>
        </w:rPr>
        <w:t xml:space="preserve"> </w:t>
      </w:r>
      <w:r w:rsidRPr="001772B4">
        <w:rPr>
          <w:rFonts w:ascii="Traditional Arabic" w:hint="eastAsia"/>
          <w:rtl/>
          <w:lang w:eastAsia="en-US"/>
        </w:rPr>
        <w:t>القبو</w:t>
      </w:r>
      <w:r w:rsidRPr="001772B4">
        <w:rPr>
          <w:rFonts w:hint="cs"/>
          <w:rtl/>
        </w:rPr>
        <w:t>ر</w:t>
      </w:r>
      <w:r w:rsidRPr="001772B4">
        <w:rPr>
          <w:rStyle w:val="ae"/>
          <w:rtl/>
        </w:rPr>
        <w:t>(</w:t>
      </w:r>
      <w:r>
        <w:rPr>
          <w:rStyle w:val="ae"/>
          <w:rtl/>
        </w:rPr>
        <w:footnoteReference w:id="25"/>
      </w:r>
      <w:r w:rsidRPr="001772B4">
        <w:rPr>
          <w:rStyle w:val="ae"/>
          <w:rtl/>
        </w:rPr>
        <w:t>)</w:t>
      </w:r>
      <w:r w:rsidRPr="001772B4">
        <w:rPr>
          <w:rFonts w:hint="cs"/>
          <w:rtl/>
        </w:rPr>
        <w:t>.</w:t>
      </w:r>
      <w:r>
        <w:rPr>
          <w:rFonts w:hint="cs"/>
          <w:b/>
          <w:bCs/>
          <w:rtl/>
        </w:rPr>
        <w:t>وفي لفظ:</w:t>
      </w:r>
      <w:r w:rsidR="00401D35">
        <w:rPr>
          <w:rFonts w:hint="cs"/>
          <w:b/>
          <w:bCs/>
          <w:rtl/>
        </w:rPr>
        <w:t xml:space="preserve"> </w:t>
      </w:r>
      <w:r w:rsidR="009232BB" w:rsidRPr="00BB1B09">
        <w:rPr>
          <w:rFonts w:hint="cs"/>
          <w:rtl/>
        </w:rPr>
        <w:t>أن</w:t>
      </w:r>
      <w:r w:rsidR="001B3281" w:rsidRPr="00BB1B09">
        <w:rPr>
          <w:rFonts w:hint="cs"/>
          <w:rtl/>
        </w:rPr>
        <w:t xml:space="preserve"> النبي</w:t>
      </w:r>
      <w:r w:rsidR="0030629A">
        <w:rPr>
          <w:rFonts w:hint="cs"/>
          <w:rtl/>
        </w:rPr>
        <w:t xml:space="preserve"> </w:t>
      </w:r>
      <w:r w:rsidR="00DC76BB">
        <w:rPr>
          <w:rFonts w:hint="cs"/>
        </w:rPr>
        <w:sym w:font="AGA Arabesque" w:char="F072"/>
      </w:r>
      <w:r w:rsidR="001B3281" w:rsidRPr="00BB1B09">
        <w:rPr>
          <w:rFonts w:hint="cs"/>
          <w:rtl/>
        </w:rPr>
        <w:t xml:space="preserve"> نهي </w:t>
      </w:r>
      <w:r w:rsidR="009232BB" w:rsidRPr="00BB1B09">
        <w:rPr>
          <w:rFonts w:hint="cs"/>
          <w:rtl/>
        </w:rPr>
        <w:t>أن</w:t>
      </w:r>
      <w:r w:rsidR="00BE1EDC">
        <w:rPr>
          <w:rFonts w:hint="cs"/>
          <w:rtl/>
        </w:rPr>
        <w:t xml:space="preserve"> يصل</w:t>
      </w:r>
      <w:r w:rsidR="008E0FFB">
        <w:rPr>
          <w:rFonts w:hint="cs"/>
          <w:rtl/>
        </w:rPr>
        <w:t>ّ</w:t>
      </w:r>
      <w:r w:rsidR="00BE1EDC">
        <w:rPr>
          <w:rFonts w:hint="cs"/>
          <w:rtl/>
        </w:rPr>
        <w:t>ى</w:t>
      </w:r>
      <w:r w:rsidR="001B3281" w:rsidRPr="00BB1B09">
        <w:rPr>
          <w:rFonts w:hint="cs"/>
          <w:rtl/>
        </w:rPr>
        <w:t xml:space="preserve"> على الجنائز بين القبور</w:t>
      </w:r>
      <w:r w:rsidR="009232BB" w:rsidRPr="009232BB">
        <w:rPr>
          <w:rStyle w:val="ae"/>
          <w:rtl/>
        </w:rPr>
        <w:t>(</w:t>
      </w:r>
      <w:r w:rsidR="009232BB">
        <w:rPr>
          <w:rStyle w:val="ae"/>
          <w:rtl/>
        </w:rPr>
        <w:footnoteReference w:id="26"/>
      </w:r>
      <w:r w:rsidR="009232BB" w:rsidRPr="009232BB">
        <w:rPr>
          <w:rStyle w:val="ae"/>
          <w:rtl/>
        </w:rPr>
        <w:t>)</w:t>
      </w:r>
      <w:r w:rsidR="009232BB">
        <w:rPr>
          <w:rFonts w:hint="cs"/>
          <w:rtl/>
        </w:rPr>
        <w:t>.</w:t>
      </w:r>
    </w:p>
    <w:p w:rsidR="002F2E86" w:rsidRDefault="008E0F63" w:rsidP="0063142A">
      <w:pPr>
        <w:rPr>
          <w:color w:val="auto"/>
          <w:rtl/>
        </w:rPr>
      </w:pPr>
      <w:r w:rsidRPr="008E0F63">
        <w:rPr>
          <w:rFonts w:ascii="Traditional Arabic" w:hint="cs"/>
          <w:b/>
          <w:bCs/>
          <w:rtl/>
          <w:lang w:eastAsia="en-US"/>
        </w:rPr>
        <w:lastRenderedPageBreak/>
        <w:t xml:space="preserve">3- </w:t>
      </w:r>
      <w:r w:rsidRPr="008E0F63">
        <w:rPr>
          <w:rFonts w:ascii="Traditional Arabic" w:hint="eastAsia"/>
          <w:color w:val="auto"/>
          <w:rtl/>
          <w:lang w:eastAsia="en-US"/>
        </w:rPr>
        <w:t>عن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أنس</w:t>
      </w:r>
      <w:r w:rsidRPr="008E0F63">
        <w:rPr>
          <w:rFonts w:ascii="Traditional Arabic" w:hint="cs"/>
          <w:color w:val="auto"/>
          <w:rtl/>
          <w:lang w:eastAsia="en-US"/>
        </w:rPr>
        <w:t xml:space="preserve"> بن مالك </w:t>
      </w:r>
      <w:r w:rsidRPr="008E0F63">
        <w:rPr>
          <w:rFonts w:ascii="Traditional Arabic" w:hint="cs"/>
          <w:color w:val="auto"/>
          <w:lang w:eastAsia="en-US"/>
        </w:rPr>
        <w:sym w:font="AGA Arabesque" w:char="F074"/>
      </w:r>
      <w:r w:rsidRPr="008E0F63">
        <w:rPr>
          <w:rFonts w:ascii="Traditional Arabic" w:hint="eastAsia"/>
          <w:color w:val="auto"/>
          <w:rtl/>
          <w:lang w:eastAsia="en-US"/>
        </w:rPr>
        <w:t>،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أنه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كان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يكره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أن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يصلى،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على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الجنائز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بين</w:t>
      </w:r>
      <w:r w:rsidRPr="008E0F63">
        <w:rPr>
          <w:rFonts w:ascii="Traditional Arabic"/>
          <w:color w:val="auto"/>
          <w:rtl/>
          <w:lang w:eastAsia="en-US"/>
        </w:rPr>
        <w:t xml:space="preserve"> </w:t>
      </w:r>
      <w:r w:rsidRPr="008E0F63">
        <w:rPr>
          <w:rFonts w:ascii="Traditional Arabic" w:hint="eastAsia"/>
          <w:color w:val="auto"/>
          <w:rtl/>
          <w:lang w:eastAsia="en-US"/>
        </w:rPr>
        <w:t>القبور</w:t>
      </w:r>
      <w:r w:rsidR="00934D8A" w:rsidRPr="00934D8A">
        <w:rPr>
          <w:rStyle w:val="ae"/>
          <w:rtl/>
        </w:rPr>
        <w:t>(</w:t>
      </w:r>
      <w:r w:rsidR="00934D8A">
        <w:rPr>
          <w:rStyle w:val="ae"/>
          <w:rtl/>
        </w:rPr>
        <w:footnoteReference w:id="27"/>
      </w:r>
      <w:r w:rsidR="00934D8A" w:rsidRPr="00934D8A">
        <w:rPr>
          <w:rStyle w:val="ae"/>
          <w:rtl/>
        </w:rPr>
        <w:t>)</w:t>
      </w:r>
      <w:r w:rsidRPr="008E0F63">
        <w:rPr>
          <w:rFonts w:ascii="Traditional Arabic" w:hint="cs"/>
          <w:color w:val="auto"/>
          <w:rtl/>
          <w:lang w:eastAsia="en-US"/>
        </w:rPr>
        <w:t>.</w:t>
      </w:r>
    </w:p>
    <w:p w:rsidR="009232BB" w:rsidRPr="002F2E86" w:rsidRDefault="002F2E86" w:rsidP="0063142A">
      <w:pPr>
        <w:rPr>
          <w:b/>
          <w:bCs/>
          <w:rtl/>
        </w:rPr>
      </w:pPr>
      <w:r w:rsidRPr="002F2E86">
        <w:rPr>
          <w:rFonts w:hint="cs"/>
          <w:b/>
          <w:bCs/>
          <w:color w:val="auto"/>
          <w:rtl/>
        </w:rPr>
        <w:t>نوقش:</w:t>
      </w:r>
      <w:r w:rsidR="00DC76BB" w:rsidRPr="002F2E86">
        <w:rPr>
          <w:b/>
          <w:bCs/>
          <w:color w:val="auto"/>
          <w:rtl/>
        </w:rPr>
        <w:t xml:space="preserve"> </w:t>
      </w:r>
      <w:r w:rsidRPr="002F2E86">
        <w:rPr>
          <w:rFonts w:hint="cs"/>
          <w:color w:val="auto"/>
          <w:rtl/>
        </w:rPr>
        <w:t xml:space="preserve">أن أثر أنس </w:t>
      </w:r>
      <w:r w:rsidRPr="002F2E86">
        <w:rPr>
          <w:rFonts w:hint="cs"/>
          <w:color w:val="auto"/>
        </w:rPr>
        <w:sym w:font="AGA Arabesque" w:char="F074"/>
      </w:r>
      <w:r w:rsidRPr="002F2E86">
        <w:rPr>
          <w:color w:val="auto"/>
          <w:rtl/>
        </w:rPr>
        <w:t xml:space="preserve"> </w:t>
      </w:r>
      <w:r w:rsidRPr="002F2E86">
        <w:rPr>
          <w:rFonts w:hint="cs"/>
          <w:color w:val="auto"/>
          <w:rtl/>
        </w:rPr>
        <w:t xml:space="preserve">, فهو معارض لفعل النبي </w:t>
      </w:r>
      <w:r w:rsidRPr="002F2E86">
        <w:rPr>
          <w:rFonts w:hint="cs"/>
          <w:color w:val="auto"/>
        </w:rPr>
        <w:sym w:font="AGA Arabesque" w:char="F072"/>
      </w:r>
      <w:r w:rsidRPr="002F2E86">
        <w:rPr>
          <w:color w:val="auto"/>
          <w:rtl/>
        </w:rPr>
        <w:t xml:space="preserve"> </w:t>
      </w:r>
      <w:r w:rsidRPr="002F2E86">
        <w:rPr>
          <w:rFonts w:hint="cs"/>
          <w:color w:val="auto"/>
          <w:rtl/>
        </w:rPr>
        <w:t xml:space="preserve">ولفعل غيره من الصحابة فغاية ما فيه أنه اجتهاد من أنس </w:t>
      </w:r>
      <w:r w:rsidRPr="002F2E86">
        <w:rPr>
          <w:rFonts w:hint="cs"/>
          <w:color w:val="auto"/>
        </w:rPr>
        <w:sym w:font="AGA Arabesque" w:char="F074"/>
      </w:r>
      <w:r w:rsidRPr="002F2E86">
        <w:rPr>
          <w:color w:val="auto"/>
          <w:rtl/>
        </w:rPr>
        <w:t xml:space="preserve"> </w:t>
      </w:r>
      <w:r w:rsidRPr="002F2E86">
        <w:rPr>
          <w:rFonts w:hint="cs"/>
          <w:color w:val="auto"/>
          <w:rtl/>
        </w:rPr>
        <w:t>خالفه غيره , والعبرة بما يؤيده الدليل</w:t>
      </w:r>
      <w:r w:rsidRPr="002F2E86">
        <w:rPr>
          <w:rStyle w:val="ae"/>
          <w:rtl/>
        </w:rPr>
        <w:t>(</w:t>
      </w:r>
      <w:r>
        <w:rPr>
          <w:rStyle w:val="ae"/>
          <w:rtl/>
        </w:rPr>
        <w:footnoteReference w:id="28"/>
      </w:r>
      <w:r w:rsidRPr="002F2E86">
        <w:rPr>
          <w:rStyle w:val="ae"/>
          <w:rtl/>
        </w:rPr>
        <w:t>)</w:t>
      </w:r>
      <w:r w:rsidRPr="002F2E86">
        <w:rPr>
          <w:rFonts w:hint="cs"/>
          <w:color w:val="auto"/>
          <w:rtl/>
        </w:rPr>
        <w:t>.</w:t>
      </w:r>
    </w:p>
    <w:p w:rsidR="00B85FFE" w:rsidRDefault="008E0F63" w:rsidP="0063142A">
      <w:pPr>
        <w:rPr>
          <w:spacing w:val="-2"/>
          <w:rtl/>
        </w:rPr>
      </w:pPr>
      <w:r>
        <w:rPr>
          <w:rFonts w:hint="cs"/>
          <w:b/>
          <w:bCs/>
          <w:rtl/>
        </w:rPr>
        <w:t>4</w:t>
      </w:r>
      <w:r w:rsidR="00DC76BB">
        <w:rPr>
          <w:rFonts w:hint="cs"/>
          <w:b/>
          <w:bCs/>
          <w:rtl/>
        </w:rPr>
        <w:t>-</w:t>
      </w:r>
      <w:r w:rsidR="001B3281" w:rsidRPr="00BB1B09">
        <w:rPr>
          <w:rFonts w:hint="cs"/>
          <w:rtl/>
        </w:rPr>
        <w:t xml:space="preserve"> </w:t>
      </w:r>
      <w:r w:rsidR="009232BB" w:rsidRPr="00ED49E2">
        <w:rPr>
          <w:rFonts w:hint="cs"/>
          <w:spacing w:val="-2"/>
          <w:rtl/>
        </w:rPr>
        <w:t>إن</w:t>
      </w:r>
      <w:r w:rsidR="00151EDC" w:rsidRPr="00ED49E2">
        <w:rPr>
          <w:rFonts w:hint="cs"/>
          <w:spacing w:val="-2"/>
          <w:rtl/>
        </w:rPr>
        <w:t xml:space="preserve"> المقبرة ليست موضع </w:t>
      </w:r>
      <w:r w:rsidR="001B3281" w:rsidRPr="00ED49E2">
        <w:rPr>
          <w:rFonts w:hint="cs"/>
          <w:spacing w:val="-2"/>
          <w:rtl/>
        </w:rPr>
        <w:t>صلاة غير صلاة الجنازة فكرهت فيها صلا</w:t>
      </w:r>
      <w:r w:rsidR="009232BB" w:rsidRPr="00ED49E2">
        <w:rPr>
          <w:rFonts w:hint="cs"/>
          <w:spacing w:val="-2"/>
          <w:rtl/>
        </w:rPr>
        <w:t>ة الجنازة كالحمام</w:t>
      </w:r>
      <w:r w:rsidR="009232BB" w:rsidRPr="00ED49E2">
        <w:rPr>
          <w:rStyle w:val="ae"/>
          <w:spacing w:val="-2"/>
          <w:rtl/>
        </w:rPr>
        <w:t>(</w:t>
      </w:r>
      <w:r w:rsidR="009232BB" w:rsidRPr="00ED49E2">
        <w:rPr>
          <w:rStyle w:val="ae"/>
          <w:spacing w:val="-2"/>
          <w:rtl/>
        </w:rPr>
        <w:footnoteReference w:id="29"/>
      </w:r>
      <w:r w:rsidR="009232BB" w:rsidRPr="00ED49E2">
        <w:rPr>
          <w:rStyle w:val="ae"/>
          <w:spacing w:val="-2"/>
          <w:rtl/>
        </w:rPr>
        <w:t>)</w:t>
      </w:r>
      <w:r w:rsidR="001B3281" w:rsidRPr="00ED49E2">
        <w:rPr>
          <w:rFonts w:hint="cs"/>
          <w:spacing w:val="-2"/>
          <w:rtl/>
        </w:rPr>
        <w:t>.</w:t>
      </w:r>
    </w:p>
    <w:p w:rsidR="00683603" w:rsidRPr="0022175D" w:rsidRDefault="00683603" w:rsidP="0063142A">
      <w:pPr>
        <w:rPr>
          <w:b/>
          <w:bCs/>
          <w:spacing w:val="-2"/>
          <w:rtl/>
        </w:rPr>
      </w:pPr>
      <w:r w:rsidRPr="0022175D">
        <w:rPr>
          <w:rFonts w:hint="cs"/>
          <w:b/>
          <w:bCs/>
          <w:spacing w:val="-2"/>
          <w:rtl/>
        </w:rPr>
        <w:t>نوقش</w:t>
      </w:r>
      <w:r w:rsidR="0022175D" w:rsidRPr="0022175D">
        <w:rPr>
          <w:rFonts w:hint="cs"/>
          <w:b/>
          <w:bCs/>
          <w:spacing w:val="-2"/>
          <w:rtl/>
        </w:rPr>
        <w:t xml:space="preserve"> من وجهين:</w:t>
      </w:r>
    </w:p>
    <w:p w:rsidR="0022175D" w:rsidRDefault="0022175D" w:rsidP="0063142A">
      <w:pPr>
        <w:rPr>
          <w:spacing w:val="-2"/>
          <w:rtl/>
        </w:rPr>
      </w:pPr>
      <w:r w:rsidRPr="0022175D">
        <w:rPr>
          <w:rFonts w:hint="cs"/>
          <w:b/>
          <w:bCs/>
          <w:spacing w:val="-2"/>
          <w:rtl/>
        </w:rPr>
        <w:t>(أ):</w:t>
      </w:r>
      <w:r>
        <w:rPr>
          <w:rFonts w:hint="cs"/>
          <w:spacing w:val="-2"/>
          <w:rtl/>
        </w:rPr>
        <w:t xml:space="preserve"> هذا القياس غير صحيح ,لأنه في مقابل النص فهو فاسد الاعتبار.</w:t>
      </w:r>
    </w:p>
    <w:p w:rsidR="0022175D" w:rsidRPr="006D11F3" w:rsidRDefault="0022175D" w:rsidP="005F7227">
      <w:pPr>
        <w:rPr>
          <w:b/>
          <w:bCs/>
          <w:rtl/>
        </w:rPr>
      </w:pPr>
      <w:r w:rsidRPr="0022175D">
        <w:rPr>
          <w:rFonts w:hint="cs"/>
          <w:b/>
          <w:bCs/>
          <w:spacing w:val="-2"/>
          <w:rtl/>
        </w:rPr>
        <w:t>(ب):</w:t>
      </w:r>
      <w:r>
        <w:rPr>
          <w:rFonts w:hint="cs"/>
          <w:spacing w:val="-2"/>
          <w:rtl/>
        </w:rPr>
        <w:t xml:space="preserve"> أن هناك فرق فرقاً بين صلاة الجنازة وسائر الصلوات,</w:t>
      </w:r>
      <w:r w:rsidR="005F3C14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>فإن سائر الصلوات لم تشرع في القبور ولا إليها,</w:t>
      </w:r>
      <w:r w:rsidR="001C69C5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>لأنها ذريعة إلى اتخاذها مساجد,</w:t>
      </w:r>
      <w:r w:rsidR="004B4C9C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>ولذلك جاء النهي عن الصلاة إلى القبور,</w:t>
      </w:r>
      <w:r w:rsidR="00777C2C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>أما صلاة الجنازة فهي لا تختص</w:t>
      </w:r>
      <w:r w:rsidR="004B4C9C">
        <w:rPr>
          <w:rFonts w:hint="cs"/>
          <w:spacing w:val="-2"/>
          <w:rtl/>
        </w:rPr>
        <w:t>ّ</w:t>
      </w:r>
      <w:r>
        <w:rPr>
          <w:rFonts w:hint="cs"/>
          <w:spacing w:val="-2"/>
          <w:rtl/>
        </w:rPr>
        <w:t xml:space="preserve"> بمكان,</w:t>
      </w:r>
      <w:r w:rsidR="00A145CB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>بل فعلها في غير المسجد أفضل من فعلها فيه,</w:t>
      </w:r>
      <w:r w:rsidR="00A145CB">
        <w:rPr>
          <w:rFonts w:hint="cs"/>
          <w:spacing w:val="-2"/>
          <w:rtl/>
        </w:rPr>
        <w:t xml:space="preserve"> </w:t>
      </w:r>
      <w:r>
        <w:rPr>
          <w:rFonts w:hint="cs"/>
          <w:spacing w:val="-2"/>
          <w:rtl/>
        </w:rPr>
        <w:t xml:space="preserve">ولذا جاء عن النبي </w:t>
      </w:r>
      <w:r>
        <w:rPr>
          <w:rFonts w:hint="cs"/>
          <w:spacing w:val="-2"/>
        </w:rPr>
        <w:sym w:font="AGA Arabesque" w:char="F072"/>
      </w:r>
      <w:r>
        <w:rPr>
          <w:spacing w:val="-2"/>
          <w:rtl/>
        </w:rPr>
        <w:t xml:space="preserve"> </w:t>
      </w:r>
      <w:r>
        <w:rPr>
          <w:rFonts w:hint="cs"/>
          <w:spacing w:val="-2"/>
          <w:rtl/>
        </w:rPr>
        <w:t>أنه فعلها في المقبرة على القبر</w:t>
      </w:r>
      <w:r w:rsidR="00641317">
        <w:rPr>
          <w:rFonts w:hint="cs"/>
          <w:spacing w:val="-2"/>
          <w:rtl/>
        </w:rPr>
        <w:t xml:space="preserve"> كما مضى</w:t>
      </w:r>
      <w:r w:rsidRPr="0022175D">
        <w:rPr>
          <w:rStyle w:val="ae"/>
          <w:rtl/>
        </w:rPr>
        <w:t>(</w:t>
      </w:r>
      <w:r>
        <w:rPr>
          <w:rStyle w:val="ae"/>
          <w:rtl/>
        </w:rPr>
        <w:footnoteReference w:id="30"/>
      </w:r>
      <w:r w:rsidRPr="0022175D">
        <w:rPr>
          <w:rStyle w:val="ae"/>
          <w:rtl/>
        </w:rPr>
        <w:t>)</w:t>
      </w:r>
      <w:r>
        <w:rPr>
          <w:rFonts w:hint="cs"/>
          <w:spacing w:val="-2"/>
          <w:rtl/>
        </w:rPr>
        <w:t>.</w:t>
      </w:r>
    </w:p>
    <w:p w:rsidR="006D11F3" w:rsidRPr="00FE7780" w:rsidRDefault="006D11F3" w:rsidP="006E3666">
      <w:pPr>
        <w:rPr>
          <w:rtl/>
        </w:rPr>
      </w:pPr>
      <w:r w:rsidRPr="006D11F3">
        <w:rPr>
          <w:rFonts w:hint="cs"/>
          <w:b/>
          <w:bCs/>
          <w:rtl/>
        </w:rPr>
        <w:t>الراجح:</w:t>
      </w:r>
      <w:r w:rsidR="005D6921">
        <w:rPr>
          <w:rFonts w:hint="cs"/>
          <w:b/>
          <w:bCs/>
          <w:rtl/>
        </w:rPr>
        <w:t xml:space="preserve"> </w:t>
      </w:r>
      <w:r w:rsidR="00FE7780" w:rsidRPr="00FE7780">
        <w:rPr>
          <w:rFonts w:hint="cs"/>
          <w:rtl/>
        </w:rPr>
        <w:t>بعد عرض قولي العلماء</w:t>
      </w:r>
      <w:r w:rsidR="00EA5D95">
        <w:rPr>
          <w:rFonts w:hint="cs"/>
          <w:rtl/>
        </w:rPr>
        <w:t xml:space="preserve"> وأدلّتهم وبعد مناقشة أدلّة  المخالفين</w:t>
      </w:r>
      <w:r w:rsidR="00B56987">
        <w:rPr>
          <w:rFonts w:hint="cs"/>
          <w:rtl/>
        </w:rPr>
        <w:t>,</w:t>
      </w:r>
      <w:r w:rsidR="00E92052">
        <w:rPr>
          <w:rFonts w:hint="cs"/>
          <w:rtl/>
        </w:rPr>
        <w:t xml:space="preserve"> </w:t>
      </w:r>
      <w:r w:rsidR="006E3666">
        <w:rPr>
          <w:rFonts w:hint="cs"/>
          <w:rtl/>
        </w:rPr>
        <w:t xml:space="preserve">فإن </w:t>
      </w:r>
      <w:r w:rsidR="00B0253B">
        <w:rPr>
          <w:rFonts w:hint="cs"/>
          <w:rtl/>
        </w:rPr>
        <w:t xml:space="preserve">الذي يظهر لي </w:t>
      </w:r>
      <w:r w:rsidR="006E3666">
        <w:rPr>
          <w:rFonts w:hint="cs"/>
          <w:rtl/>
        </w:rPr>
        <w:t>-</w:t>
      </w:r>
      <w:r w:rsidR="00B0253B">
        <w:rPr>
          <w:rFonts w:hint="cs"/>
          <w:rtl/>
        </w:rPr>
        <w:t>والله أعلم</w:t>
      </w:r>
      <w:r w:rsidR="006E3666">
        <w:rPr>
          <w:rFonts w:hint="cs"/>
          <w:rtl/>
        </w:rPr>
        <w:t>-</w:t>
      </w:r>
      <w:r w:rsidR="00B0253B">
        <w:rPr>
          <w:rFonts w:hint="cs"/>
          <w:rtl/>
        </w:rPr>
        <w:t xml:space="preserve"> </w:t>
      </w:r>
      <w:r w:rsidR="00FE7780" w:rsidRPr="00FE7780">
        <w:rPr>
          <w:rFonts w:hint="cs"/>
          <w:rtl/>
        </w:rPr>
        <w:t>تجوز الصلاة على الجنازة داخل المقبرة,</w:t>
      </w:r>
      <w:r w:rsidR="00FF0C54">
        <w:rPr>
          <w:rFonts w:hint="cs"/>
          <w:rtl/>
        </w:rPr>
        <w:t xml:space="preserve"> </w:t>
      </w:r>
      <w:r w:rsidR="00FE7780" w:rsidRPr="00FE7780">
        <w:rPr>
          <w:rFonts w:hint="cs"/>
          <w:rtl/>
        </w:rPr>
        <w:t>وذلك لما يلي:</w:t>
      </w:r>
    </w:p>
    <w:p w:rsidR="006D11F3" w:rsidRDefault="00047E9E" w:rsidP="00841F09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t xml:space="preserve"> لقوة أ</w:t>
      </w:r>
      <w:r w:rsidR="002608E1">
        <w:rPr>
          <w:rFonts w:hint="cs"/>
          <w:rtl/>
        </w:rPr>
        <w:t>دل</w:t>
      </w:r>
      <w:r w:rsidR="00B56987">
        <w:rPr>
          <w:rFonts w:hint="cs"/>
          <w:rtl/>
        </w:rPr>
        <w:t>ّ</w:t>
      </w:r>
      <w:r w:rsidR="002608E1">
        <w:rPr>
          <w:rFonts w:hint="cs"/>
          <w:rtl/>
        </w:rPr>
        <w:t>ة القائلين به</w:t>
      </w:r>
      <w:r w:rsidR="00FE7780" w:rsidRPr="00FE7780">
        <w:rPr>
          <w:rFonts w:hint="cs"/>
          <w:rtl/>
        </w:rPr>
        <w:t>.</w:t>
      </w:r>
    </w:p>
    <w:p w:rsidR="0030629A" w:rsidRDefault="0030629A" w:rsidP="00841F09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t xml:space="preserve">لثبوته ذلك عن النبي </w:t>
      </w:r>
      <w:r>
        <w:rPr>
          <w:rFonts w:hint="cs"/>
        </w:rPr>
        <w:sym w:font="AGA Arabesque" w:char="F072"/>
      </w:r>
      <w:r>
        <w:rPr>
          <w:rtl/>
        </w:rPr>
        <w:t xml:space="preserve"> </w:t>
      </w:r>
      <w:r>
        <w:rPr>
          <w:rFonts w:hint="cs"/>
          <w:rtl/>
        </w:rPr>
        <w:t>.</w:t>
      </w:r>
    </w:p>
    <w:p w:rsidR="00836A28" w:rsidRDefault="007A6CAE" w:rsidP="00841F09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lastRenderedPageBreak/>
        <w:t xml:space="preserve">روي أنه </w:t>
      </w:r>
      <w:r w:rsidR="005C08BB">
        <w:rPr>
          <w:rFonts w:hint="eastAsia"/>
          <w:rtl/>
        </w:rPr>
        <w:t>ص</w:t>
      </w:r>
      <w:r w:rsidR="00081C16">
        <w:rPr>
          <w:rFonts w:hint="cs"/>
          <w:rtl/>
        </w:rPr>
        <w:t>ُ</w:t>
      </w:r>
      <w:r w:rsidR="005C08BB">
        <w:rPr>
          <w:rFonts w:hint="eastAsia"/>
          <w:rtl/>
        </w:rPr>
        <w:t>ل</w:t>
      </w:r>
      <w:r w:rsidR="007D10FB">
        <w:rPr>
          <w:rFonts w:hint="cs"/>
          <w:rtl/>
        </w:rPr>
        <w:t>ّ</w:t>
      </w:r>
      <w:r w:rsidR="00081C16">
        <w:rPr>
          <w:rFonts w:hint="cs"/>
          <w:rtl/>
        </w:rPr>
        <w:t>يَ</w:t>
      </w:r>
      <w:r w:rsidR="00836A28" w:rsidRPr="00836A28"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ى جنازة سالم بن عبد الله بن عمر</w:t>
      </w:r>
      <w:r w:rsidR="00836A28" w:rsidRPr="00836A28">
        <w:rPr>
          <w:rtl/>
        </w:rPr>
        <w:t xml:space="preserve"> </w:t>
      </w:r>
      <w:r w:rsidR="00836A28" w:rsidRPr="00836A28">
        <w:rPr>
          <w:rFonts w:hint="eastAsia"/>
          <w:rtl/>
        </w:rPr>
        <w:t>بالبقيع</w:t>
      </w:r>
      <w:r w:rsidR="00836A28" w:rsidRPr="00836A28">
        <w:rPr>
          <w:rtl/>
        </w:rPr>
        <w:t xml:space="preserve"> </w:t>
      </w:r>
      <w:r w:rsidR="00836A28" w:rsidRPr="00836A28">
        <w:rPr>
          <w:rFonts w:hint="eastAsia"/>
          <w:rtl/>
        </w:rPr>
        <w:t>لكثرة</w:t>
      </w:r>
      <w:r w:rsidR="00836A28" w:rsidRPr="00836A28">
        <w:rPr>
          <w:rtl/>
        </w:rPr>
        <w:t xml:space="preserve"> </w:t>
      </w:r>
      <w:r w:rsidR="00836A28" w:rsidRPr="00836A28">
        <w:rPr>
          <w:rFonts w:hint="eastAsia"/>
          <w:rtl/>
        </w:rPr>
        <w:t>الناس</w:t>
      </w:r>
      <w:r w:rsidR="00836A28" w:rsidRPr="00A47269">
        <w:rPr>
          <w:vertAlign w:val="superscript"/>
        </w:rPr>
        <w:t>(</w:t>
      </w:r>
      <w:r w:rsidR="00836A28" w:rsidRPr="00A47269">
        <w:rPr>
          <w:vertAlign w:val="superscript"/>
        </w:rPr>
        <w:footnoteReference w:id="31"/>
      </w:r>
      <w:r w:rsidR="00836A28" w:rsidRPr="00A47269">
        <w:rPr>
          <w:vertAlign w:val="superscript"/>
        </w:rPr>
        <w:t>)</w:t>
      </w:r>
      <w:r w:rsidR="00836A28" w:rsidRPr="00836A28">
        <w:rPr>
          <w:rFonts w:hint="cs"/>
          <w:rtl/>
        </w:rPr>
        <w:t>.</w:t>
      </w:r>
    </w:p>
    <w:p w:rsidR="0063108B" w:rsidRDefault="0063108B" w:rsidP="005F7227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t>ولكن</w:t>
      </w:r>
      <w:r w:rsidR="00792436">
        <w:rPr>
          <w:rFonts w:hint="cs"/>
          <w:rtl/>
        </w:rPr>
        <w:t>ّ</w:t>
      </w:r>
      <w:r>
        <w:rPr>
          <w:rFonts w:hint="cs"/>
          <w:rtl/>
        </w:rPr>
        <w:t xml:space="preserve"> الأولى والأفضل في مكان الصلاة على الجنازة أن يكون في مصل</w:t>
      </w:r>
      <w:r w:rsidR="00792436">
        <w:rPr>
          <w:rFonts w:hint="cs"/>
          <w:rtl/>
        </w:rPr>
        <w:t>ّ</w:t>
      </w:r>
      <w:r>
        <w:rPr>
          <w:rFonts w:hint="cs"/>
          <w:rtl/>
        </w:rPr>
        <w:t>ى معدّ لهذا الغرض,</w:t>
      </w:r>
      <w:r w:rsidR="0079243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792436">
        <w:rPr>
          <w:rFonts w:hint="cs"/>
          <w:rtl/>
        </w:rPr>
        <w:t>ّ</w:t>
      </w:r>
      <w:r>
        <w:rPr>
          <w:rFonts w:hint="cs"/>
          <w:rtl/>
        </w:rPr>
        <w:t>ا أن يعتاد الناس الصلاة على الجنائز في المقابر ففي إطلاق الجواز حينئذٍ نظر,</w:t>
      </w:r>
      <w:r w:rsidR="00792436">
        <w:rPr>
          <w:rFonts w:hint="cs"/>
          <w:rtl/>
        </w:rPr>
        <w:t xml:space="preserve"> </w:t>
      </w:r>
      <w:r>
        <w:rPr>
          <w:rFonts w:hint="cs"/>
          <w:rtl/>
        </w:rPr>
        <w:t>لأن ذلك قد يكون ذريعة إلى تعظيم القبور,</w:t>
      </w:r>
      <w:r w:rsidR="00792436">
        <w:rPr>
          <w:rFonts w:hint="cs"/>
          <w:rtl/>
        </w:rPr>
        <w:t xml:space="preserve"> </w:t>
      </w:r>
      <w:r>
        <w:rPr>
          <w:rFonts w:hint="cs"/>
          <w:rtl/>
        </w:rPr>
        <w:t>أو اعتقاد بعض الناس أن للصلاة على الجن</w:t>
      </w:r>
      <w:r w:rsidR="00792436">
        <w:rPr>
          <w:rFonts w:hint="cs"/>
          <w:rtl/>
        </w:rPr>
        <w:t xml:space="preserve">ازة عند القبور فضيلة أو مزية وربما اعتقدوه سنة, </w:t>
      </w:r>
      <w:r>
        <w:rPr>
          <w:rFonts w:hint="cs"/>
          <w:rtl/>
        </w:rPr>
        <w:t>فلا يبعد في هذه الحالة أن يكون حكم الصلاة على الجنائز في المقبرة حراماً,سداً لذريعة</w:t>
      </w:r>
      <w:r w:rsidR="00B24D2B" w:rsidRPr="00B24D2B">
        <w:rPr>
          <w:rStyle w:val="ae"/>
          <w:rtl/>
        </w:rPr>
        <w:t>(</w:t>
      </w:r>
      <w:r w:rsidR="00B24D2B">
        <w:rPr>
          <w:rStyle w:val="ae"/>
          <w:rtl/>
        </w:rPr>
        <w:footnoteReference w:id="32"/>
      </w:r>
      <w:r w:rsidR="00B24D2B" w:rsidRPr="00B24D2B">
        <w:rPr>
          <w:rStyle w:val="ae"/>
          <w:rtl/>
        </w:rPr>
        <w:t>)</w:t>
      </w:r>
      <w:r>
        <w:rPr>
          <w:rFonts w:hint="cs"/>
          <w:rtl/>
        </w:rPr>
        <w:t xml:space="preserve"> تعظيم القبور</w:t>
      </w:r>
      <w:r w:rsidRPr="0063108B">
        <w:rPr>
          <w:rStyle w:val="ae"/>
          <w:rtl/>
        </w:rPr>
        <w:t>(</w:t>
      </w:r>
      <w:r>
        <w:rPr>
          <w:rStyle w:val="ae"/>
          <w:rtl/>
        </w:rPr>
        <w:footnoteReference w:id="33"/>
      </w:r>
      <w:r w:rsidRPr="0063108B">
        <w:rPr>
          <w:rStyle w:val="ae"/>
          <w:rtl/>
        </w:rPr>
        <w:t>)</w:t>
      </w:r>
      <w:r>
        <w:rPr>
          <w:rFonts w:hint="cs"/>
          <w:rtl/>
        </w:rPr>
        <w:t>.</w:t>
      </w:r>
    </w:p>
    <w:p w:rsidR="0005713E" w:rsidRDefault="0005713E" w:rsidP="004671A3">
      <w:pPr>
        <w:pStyle w:val="afd"/>
        <w:tabs>
          <w:tab w:val="left" w:pos="1132"/>
        </w:tabs>
        <w:ind w:left="454" w:firstLine="0"/>
        <w:contextualSpacing w:val="0"/>
        <w:rPr>
          <w:rtl/>
        </w:rPr>
      </w:pPr>
      <w:r w:rsidRPr="004671A3">
        <w:rPr>
          <w:rFonts w:hint="cs"/>
          <w:b/>
          <w:bCs/>
          <w:rtl/>
        </w:rPr>
        <w:t>قال ابن القيم رحمه الله:</w:t>
      </w:r>
      <w:r>
        <w:rPr>
          <w:rFonts w:hint="cs"/>
          <w:rtl/>
        </w:rPr>
        <w:t xml:space="preserve"> أن الأولى في الصلاة على الجنازة أن يكون ذلك في مصلى الجنائز وتلك سنّة النبي </w:t>
      </w:r>
      <w:r>
        <w:rPr>
          <w:rFonts w:hint="cs"/>
        </w:rPr>
        <w:sym w:font="AGA Arabesque" w:char="F072"/>
      </w:r>
      <w:r>
        <w:rPr>
          <w:rFonts w:hint="cs"/>
          <w:rtl/>
        </w:rPr>
        <w:t xml:space="preserve"> وهديه وعادته</w:t>
      </w:r>
      <w:r w:rsidRPr="0005713E">
        <w:rPr>
          <w:rStyle w:val="ae"/>
          <w:rtl/>
        </w:rPr>
        <w:t>(</w:t>
      </w:r>
      <w:r>
        <w:rPr>
          <w:rStyle w:val="ae"/>
          <w:rtl/>
        </w:rPr>
        <w:footnoteReference w:id="34"/>
      </w:r>
      <w:r w:rsidRPr="0005713E">
        <w:rPr>
          <w:rStyle w:val="ae"/>
          <w:rtl/>
        </w:rPr>
        <w:t>)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A31421" w:rsidRDefault="00AF54B2" w:rsidP="00841F09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t>أما الحديث الذي فيه:</w:t>
      </w:r>
      <w:r w:rsidR="000005AA">
        <w:rPr>
          <w:rFonts w:hint="cs"/>
          <w:rtl/>
        </w:rPr>
        <w:t xml:space="preserve"> </w:t>
      </w:r>
      <w:r>
        <w:rPr>
          <w:rFonts w:hint="cs"/>
          <w:rtl/>
        </w:rPr>
        <w:t xml:space="preserve">"نهي </w:t>
      </w:r>
      <w:r w:rsidR="00733029">
        <w:rPr>
          <w:rFonts w:hint="cs"/>
          <w:rtl/>
        </w:rPr>
        <w:t>أن يصلى على الجنائز</w:t>
      </w:r>
      <w:r w:rsidR="000B6E7E">
        <w:rPr>
          <w:rFonts w:hint="cs"/>
          <w:rtl/>
        </w:rPr>
        <w:t xml:space="preserve"> بين القبور</w:t>
      </w:r>
      <w:r w:rsidR="000005AA">
        <w:rPr>
          <w:rFonts w:hint="cs"/>
          <w:rtl/>
        </w:rPr>
        <w:t>"</w:t>
      </w:r>
      <w:r w:rsidR="00733029">
        <w:rPr>
          <w:rFonts w:hint="cs"/>
          <w:rtl/>
        </w:rPr>
        <w:t>,</w:t>
      </w:r>
      <w:r w:rsidR="00792436">
        <w:rPr>
          <w:rFonts w:hint="cs"/>
          <w:rtl/>
        </w:rPr>
        <w:t xml:space="preserve"> </w:t>
      </w:r>
      <w:r w:rsidR="00733029">
        <w:rPr>
          <w:rFonts w:hint="cs"/>
          <w:rtl/>
        </w:rPr>
        <w:t>فلفظ "على الجنائز</w:t>
      </w:r>
      <w:r w:rsidR="000005AA">
        <w:rPr>
          <w:rFonts w:hint="cs"/>
          <w:rtl/>
        </w:rPr>
        <w:t>"</w:t>
      </w:r>
      <w:r w:rsidR="00733029">
        <w:rPr>
          <w:rFonts w:hint="cs"/>
          <w:rtl/>
        </w:rPr>
        <w:t>,</w:t>
      </w:r>
      <w:r w:rsidR="000B6E7E">
        <w:rPr>
          <w:rFonts w:hint="cs"/>
          <w:rtl/>
        </w:rPr>
        <w:t xml:space="preserve"> فاخ</w:t>
      </w:r>
      <w:r w:rsidR="00733029">
        <w:rPr>
          <w:rFonts w:hint="cs"/>
          <w:rtl/>
        </w:rPr>
        <w:t>تلف في تصحيحه وتضعيفه</w:t>
      </w:r>
      <w:r w:rsidR="000B6E7E">
        <w:rPr>
          <w:rFonts w:hint="cs"/>
          <w:rtl/>
        </w:rPr>
        <w:t>.</w:t>
      </w:r>
    </w:p>
    <w:p w:rsidR="00EE2968" w:rsidRDefault="00EE2968" w:rsidP="00EE2968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</w:pPr>
      <w:r>
        <w:rPr>
          <w:rFonts w:hint="cs"/>
          <w:rtl/>
        </w:rPr>
        <w:t>وهو مذهب جماعة من العلماء المعاصرين</w:t>
      </w:r>
      <w:r w:rsidRPr="00FE7780">
        <w:rPr>
          <w:rStyle w:val="ae"/>
          <w:rtl/>
        </w:rPr>
        <w:t>(</w:t>
      </w:r>
      <w:r>
        <w:rPr>
          <w:rStyle w:val="ae"/>
          <w:rtl/>
        </w:rPr>
        <w:footnoteReference w:id="35"/>
      </w:r>
      <w:r w:rsidRPr="00FE7780">
        <w:rPr>
          <w:rStyle w:val="ae"/>
          <w:rtl/>
        </w:rPr>
        <w:t>)</w:t>
      </w:r>
      <w:r>
        <w:rPr>
          <w:rFonts w:hint="cs"/>
          <w:rtl/>
        </w:rPr>
        <w:t xml:space="preserve"> منهم: ابن عثيمين رحمه الله</w:t>
      </w:r>
      <w:r w:rsidRPr="00FE7780">
        <w:rPr>
          <w:rStyle w:val="ae"/>
          <w:rtl/>
        </w:rPr>
        <w:t>(</w:t>
      </w:r>
      <w:r>
        <w:rPr>
          <w:rStyle w:val="ae"/>
          <w:rtl/>
        </w:rPr>
        <w:footnoteReference w:id="36"/>
      </w:r>
      <w:r w:rsidRPr="00FE7780">
        <w:rPr>
          <w:rStyle w:val="ae"/>
          <w:rtl/>
        </w:rPr>
        <w:t>)</w:t>
      </w:r>
      <w:r w:rsidRPr="00FE7780">
        <w:rPr>
          <w:rFonts w:hint="cs"/>
          <w:rtl/>
        </w:rPr>
        <w:t>.</w:t>
      </w:r>
    </w:p>
    <w:sectPr w:rsidR="00EE2968" w:rsidSect="00F66494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30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370" w:rsidRDefault="002F2370" w:rsidP="007664C9">
      <w:r>
        <w:separator/>
      </w:r>
    </w:p>
  </w:endnote>
  <w:endnote w:type="continuationSeparator" w:id="1">
    <w:p w:rsidR="002F2370" w:rsidRDefault="002F2370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361322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50BBB" w:rsidRDefault="00650BBB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4168D" w:rsidRPr="00650BBB">
          <w:rPr>
            <w:b/>
            <w:bCs/>
          </w:rPr>
          <w:fldChar w:fldCharType="begin"/>
        </w:r>
        <w:r w:rsidRPr="00650BBB">
          <w:rPr>
            <w:b/>
            <w:bCs/>
          </w:rPr>
          <w:instrText xml:space="preserve"> PAGE    \* MERGEFORMAT </w:instrText>
        </w:r>
        <w:r w:rsidR="0064168D" w:rsidRPr="00650BBB">
          <w:rPr>
            <w:b/>
            <w:bCs/>
          </w:rPr>
          <w:fldChar w:fldCharType="separate"/>
        </w:r>
        <w:r w:rsidR="006E3666" w:rsidRPr="006E366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306</w:t>
        </w:r>
        <w:r w:rsidR="0064168D" w:rsidRPr="00650BBB">
          <w:rPr>
            <w:b/>
            <w:bCs/>
          </w:rPr>
          <w:fldChar w:fldCharType="end"/>
        </w:r>
        <w:r w:rsidRPr="00650BBB">
          <w:rPr>
            <w:rFonts w:asciiTheme="majorHAnsi" w:hAnsiTheme="majorHAnsi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650BBB" w:rsidRDefault="00650BBB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370" w:rsidRDefault="002F2370" w:rsidP="007F1FF6">
      <w:pPr>
        <w:ind w:firstLine="0"/>
      </w:pPr>
      <w:r>
        <w:separator/>
      </w:r>
    </w:p>
  </w:footnote>
  <w:footnote w:type="continuationSeparator" w:id="1">
    <w:p w:rsidR="002F2370" w:rsidRDefault="002F2370" w:rsidP="007F1FF6">
      <w:pPr>
        <w:ind w:firstLine="0"/>
      </w:pPr>
      <w:r>
        <w:separator/>
      </w:r>
    </w:p>
  </w:footnote>
  <w:footnote w:id="2">
    <w:p w:rsidR="00887374" w:rsidRDefault="009C70F4" w:rsidP="00D717B1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375A38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92C8A">
        <w:rPr>
          <w:rFonts w:ascii="Tahoma" w:hAnsi="Tahoma" w:hint="cs"/>
          <w:sz w:val="32"/>
          <w:szCs w:val="32"/>
          <w:rtl/>
        </w:rPr>
        <w:t>المقبرة:</w:t>
      </w:r>
      <w:r w:rsidR="00C07E11">
        <w:rPr>
          <w:rFonts w:ascii="Tahoma" w:hAnsi="Tahoma" w:hint="cs"/>
          <w:sz w:val="32"/>
          <w:szCs w:val="32"/>
          <w:rtl/>
        </w:rPr>
        <w:t xml:space="preserve"> </w:t>
      </w:r>
      <w:r w:rsidR="00557732">
        <w:rPr>
          <w:rFonts w:ascii="Tahoma" w:hAnsi="Tahoma" w:hint="cs"/>
          <w:sz w:val="32"/>
          <w:szCs w:val="32"/>
          <w:rtl/>
        </w:rPr>
        <w:t xml:space="preserve">اسم </w:t>
      </w:r>
      <w:r w:rsidR="00C07E11">
        <w:rPr>
          <w:rFonts w:ascii="Tahoma" w:hAnsi="Tahoma" w:hint="cs"/>
          <w:sz w:val="32"/>
          <w:szCs w:val="32"/>
          <w:rtl/>
        </w:rPr>
        <w:t xml:space="preserve">ظرف من </w:t>
      </w:r>
      <w:r w:rsidRPr="00887374">
        <w:rPr>
          <w:rFonts w:ascii="Tahoma" w:hAnsi="Tahoma" w:hint="eastAsia"/>
          <w:sz w:val="32"/>
          <w:szCs w:val="32"/>
          <w:rtl/>
        </w:rPr>
        <w:t>القبر</w:t>
      </w:r>
      <w:r w:rsidRPr="00887374">
        <w:rPr>
          <w:rFonts w:ascii="Tahoma" w:hAnsi="Tahoma"/>
          <w:sz w:val="32"/>
          <w:szCs w:val="32"/>
          <w:rtl/>
        </w:rPr>
        <w:t xml:space="preserve"> : </w:t>
      </w:r>
      <w:r w:rsidR="00C07E11">
        <w:rPr>
          <w:rFonts w:ascii="Tahoma" w:hAnsi="Tahoma" w:hint="cs"/>
          <w:sz w:val="32"/>
          <w:szCs w:val="32"/>
          <w:rtl/>
        </w:rPr>
        <w:t xml:space="preserve">هو </w:t>
      </w:r>
      <w:r w:rsidRPr="00887374">
        <w:rPr>
          <w:rFonts w:ascii="Tahoma" w:hAnsi="Tahoma" w:hint="eastAsia"/>
          <w:sz w:val="32"/>
          <w:szCs w:val="32"/>
          <w:rtl/>
        </w:rPr>
        <w:t>مدفن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الإنسان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،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يقال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قبره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يقبره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ويقبره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قبرا</w:t>
      </w:r>
      <w:r w:rsidR="00262F96" w:rsidRPr="00887374">
        <w:rPr>
          <w:rFonts w:ascii="Tahoma" w:hAnsi="Tahoma" w:hint="cs"/>
          <w:sz w:val="32"/>
          <w:szCs w:val="32"/>
          <w:rtl/>
        </w:rPr>
        <w:t>ً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ومقبرا</w:t>
      </w:r>
      <w:r w:rsidR="00262F96" w:rsidRPr="00887374">
        <w:rPr>
          <w:rFonts w:ascii="Tahoma" w:hAnsi="Tahoma" w:hint="cs"/>
          <w:sz w:val="32"/>
          <w:szCs w:val="32"/>
          <w:rtl/>
        </w:rPr>
        <w:t>ً</w:t>
      </w:r>
      <w:r w:rsidRPr="00887374">
        <w:rPr>
          <w:rFonts w:ascii="Tahoma" w:hAnsi="Tahoma"/>
          <w:sz w:val="32"/>
          <w:szCs w:val="32"/>
          <w:rtl/>
        </w:rPr>
        <w:t xml:space="preserve"> : </w:t>
      </w:r>
      <w:r w:rsidRPr="00887374">
        <w:rPr>
          <w:rFonts w:ascii="Tahoma" w:hAnsi="Tahoma" w:hint="eastAsia"/>
          <w:sz w:val="32"/>
          <w:szCs w:val="32"/>
          <w:rtl/>
        </w:rPr>
        <w:t>دفنه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،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وأقبره</w:t>
      </w:r>
      <w:r w:rsidRPr="00887374">
        <w:rPr>
          <w:rFonts w:ascii="Tahoma" w:hAnsi="Tahoma"/>
          <w:sz w:val="32"/>
          <w:szCs w:val="32"/>
          <w:rtl/>
        </w:rPr>
        <w:t xml:space="preserve"> : </w:t>
      </w:r>
      <w:r w:rsidRPr="00887374">
        <w:rPr>
          <w:rFonts w:ascii="Tahoma" w:hAnsi="Tahoma" w:hint="eastAsia"/>
          <w:sz w:val="32"/>
          <w:szCs w:val="32"/>
          <w:rtl/>
        </w:rPr>
        <w:t>جعل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له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قبرا</w:t>
      </w:r>
      <w:r w:rsidR="00262F96" w:rsidRPr="00887374">
        <w:rPr>
          <w:rFonts w:ascii="Tahoma" w:hAnsi="Tahoma" w:hint="cs"/>
          <w:sz w:val="32"/>
          <w:szCs w:val="32"/>
          <w:rtl/>
        </w:rPr>
        <w:t>ً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،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والمقبرة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،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بفتح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الباء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وضمها</w:t>
      </w:r>
      <w:r w:rsidRPr="00887374">
        <w:rPr>
          <w:rFonts w:ascii="Tahoma" w:hAnsi="Tahoma"/>
          <w:sz w:val="32"/>
          <w:szCs w:val="32"/>
          <w:rtl/>
        </w:rPr>
        <w:t xml:space="preserve"> : </w:t>
      </w:r>
      <w:r w:rsidRPr="00887374">
        <w:rPr>
          <w:rFonts w:ascii="Tahoma" w:hAnsi="Tahoma" w:hint="eastAsia"/>
          <w:sz w:val="32"/>
          <w:szCs w:val="32"/>
          <w:rtl/>
        </w:rPr>
        <w:t>موضع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القبور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أي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موضع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دفن</w:t>
      </w:r>
      <w:r w:rsidRPr="00887374">
        <w:rPr>
          <w:rFonts w:ascii="Tahoma" w:hAnsi="Tahoma"/>
          <w:sz w:val="32"/>
          <w:szCs w:val="32"/>
          <w:rtl/>
        </w:rPr>
        <w:t xml:space="preserve"> </w:t>
      </w:r>
      <w:r w:rsidRPr="00887374">
        <w:rPr>
          <w:rFonts w:ascii="Tahoma" w:hAnsi="Tahoma" w:hint="eastAsia"/>
          <w:sz w:val="32"/>
          <w:szCs w:val="32"/>
          <w:rtl/>
        </w:rPr>
        <w:t>الموتى</w:t>
      </w:r>
      <w:r w:rsidR="00C12045" w:rsidRPr="00887374">
        <w:rPr>
          <w:rFonts w:ascii="Tahoma" w:hAnsi="Tahoma" w:hint="cs"/>
          <w:sz w:val="32"/>
          <w:szCs w:val="32"/>
          <w:rtl/>
        </w:rPr>
        <w:t>.</w:t>
      </w:r>
    </w:p>
    <w:p w:rsidR="00EC5032" w:rsidRPr="00887374" w:rsidRDefault="00C12045" w:rsidP="00D717B1">
      <w:pPr>
        <w:pStyle w:val="af3"/>
        <w:spacing w:before="120"/>
        <w:ind w:hanging="31"/>
        <w:rPr>
          <w:rFonts w:ascii="Tahoma" w:hAnsi="Tahoma"/>
          <w:sz w:val="32"/>
          <w:szCs w:val="32"/>
          <w:rtl/>
        </w:rPr>
      </w:pPr>
      <w:r w:rsidRPr="00887374">
        <w:rPr>
          <w:rFonts w:hint="cs"/>
          <w:sz w:val="32"/>
          <w:szCs w:val="32"/>
          <w:rtl/>
        </w:rPr>
        <w:t>انظر:</w:t>
      </w:r>
      <w:r w:rsidR="00782915" w:rsidRPr="00887374">
        <w:rPr>
          <w:rFonts w:hint="cs"/>
          <w:sz w:val="32"/>
          <w:szCs w:val="32"/>
          <w:rtl/>
        </w:rPr>
        <w:t xml:space="preserve"> </w:t>
      </w:r>
      <w:r w:rsidR="009C70F4" w:rsidRPr="00887374">
        <w:rPr>
          <w:rFonts w:hint="eastAsia"/>
          <w:sz w:val="32"/>
          <w:szCs w:val="32"/>
          <w:rtl/>
        </w:rPr>
        <w:t>لسان</w:t>
      </w:r>
      <w:r w:rsidR="009C70F4" w:rsidRPr="00887374">
        <w:rPr>
          <w:sz w:val="32"/>
          <w:szCs w:val="32"/>
          <w:rtl/>
        </w:rPr>
        <w:t xml:space="preserve"> </w:t>
      </w:r>
      <w:r w:rsidR="009C70F4" w:rsidRPr="00887374">
        <w:rPr>
          <w:rFonts w:hint="eastAsia"/>
          <w:sz w:val="32"/>
          <w:szCs w:val="32"/>
          <w:rtl/>
        </w:rPr>
        <w:t>العرب</w:t>
      </w:r>
      <w:r w:rsidR="00EE6BD9" w:rsidRPr="00887374">
        <w:rPr>
          <w:rFonts w:hint="cs"/>
          <w:sz w:val="32"/>
          <w:szCs w:val="32"/>
          <w:rtl/>
        </w:rPr>
        <w:t xml:space="preserve"> </w:t>
      </w:r>
      <w:r w:rsidR="009C70F4" w:rsidRPr="00887374">
        <w:rPr>
          <w:rFonts w:hint="cs"/>
          <w:sz w:val="32"/>
          <w:szCs w:val="32"/>
          <w:rtl/>
        </w:rPr>
        <w:t>(5/68)</w:t>
      </w:r>
      <w:r w:rsidR="009C70F4" w:rsidRPr="00887374">
        <w:rPr>
          <w:rFonts w:hint="eastAsia"/>
          <w:sz w:val="32"/>
          <w:szCs w:val="32"/>
          <w:rtl/>
        </w:rPr>
        <w:t>،</w:t>
      </w:r>
      <w:r w:rsidR="00EE6BD9" w:rsidRPr="00887374">
        <w:rPr>
          <w:rFonts w:hint="cs"/>
          <w:sz w:val="32"/>
          <w:szCs w:val="32"/>
          <w:rtl/>
        </w:rPr>
        <w:t xml:space="preserve"> </w:t>
      </w:r>
      <w:r w:rsidR="00782915" w:rsidRPr="00887374">
        <w:rPr>
          <w:rFonts w:hint="cs"/>
          <w:sz w:val="32"/>
          <w:szCs w:val="32"/>
          <w:rtl/>
        </w:rPr>
        <w:t>المصباح المنير</w:t>
      </w:r>
      <w:r w:rsidR="009C70F4" w:rsidRPr="00887374">
        <w:rPr>
          <w:rFonts w:hint="cs"/>
          <w:sz w:val="32"/>
          <w:szCs w:val="32"/>
          <w:rtl/>
        </w:rPr>
        <w:t>(2/487)</w:t>
      </w:r>
      <w:r w:rsidR="00782915" w:rsidRPr="00887374">
        <w:rPr>
          <w:rFonts w:hint="cs"/>
          <w:sz w:val="32"/>
          <w:szCs w:val="32"/>
          <w:rtl/>
        </w:rPr>
        <w:t>.</w:t>
      </w:r>
    </w:p>
    <w:p w:rsidR="00CB26AB" w:rsidRDefault="007165FA" w:rsidP="00D717B1">
      <w:pPr>
        <w:pStyle w:val="af3"/>
        <w:spacing w:before="120"/>
        <w:ind w:hanging="31"/>
        <w:rPr>
          <w:rFonts w:ascii="Tahoma" w:hAnsi="Tahoma"/>
          <w:sz w:val="32"/>
          <w:szCs w:val="32"/>
          <w:rtl/>
        </w:rPr>
      </w:pPr>
      <w:r w:rsidRPr="00DF5F2F">
        <w:rPr>
          <w:rFonts w:ascii="Tahoma" w:hAnsi="Tahoma" w:hint="cs"/>
          <w:sz w:val="32"/>
          <w:szCs w:val="32"/>
          <w:rtl/>
        </w:rPr>
        <w:t>اتفق الفقهاء على جواز الصلاة على الميت بعد الدفن في وقت قريب</w:t>
      </w:r>
      <w:r w:rsidR="008B0B96" w:rsidRPr="00DF5F2F">
        <w:rPr>
          <w:rFonts w:ascii="Tahoma" w:hAnsi="Tahoma" w:hint="cs"/>
          <w:sz w:val="32"/>
          <w:szCs w:val="32"/>
          <w:rtl/>
        </w:rPr>
        <w:t xml:space="preserve"> على القبر في المقبرة</w:t>
      </w:r>
      <w:r w:rsidR="00FE1C99">
        <w:rPr>
          <w:rFonts w:ascii="Tahoma" w:hAnsi="Tahoma" w:hint="cs"/>
          <w:sz w:val="32"/>
          <w:szCs w:val="32"/>
          <w:rtl/>
        </w:rPr>
        <w:t>(</w:t>
      </w:r>
      <w:r w:rsidR="00291662" w:rsidRPr="00DF5F2F">
        <w:rPr>
          <w:rFonts w:ascii="Tahoma" w:hAnsi="Tahoma" w:hint="cs"/>
          <w:sz w:val="32"/>
          <w:szCs w:val="32"/>
          <w:rtl/>
        </w:rPr>
        <w:t xml:space="preserve"> </w:t>
      </w:r>
      <w:r w:rsidR="00C47994" w:rsidRPr="00DF5F2F">
        <w:rPr>
          <w:rFonts w:ascii="Tahoma" w:hAnsi="Tahoma" w:hint="cs"/>
          <w:sz w:val="32"/>
          <w:szCs w:val="32"/>
          <w:rtl/>
        </w:rPr>
        <w:t>أما الحنفية</w:t>
      </w:r>
      <w:r w:rsidR="00291662" w:rsidRPr="00DF5F2F">
        <w:rPr>
          <w:rFonts w:ascii="Tahoma" w:hAnsi="Tahoma" w:hint="cs"/>
          <w:sz w:val="32"/>
          <w:szCs w:val="32"/>
          <w:rtl/>
        </w:rPr>
        <w:t>, والشافعية</w:t>
      </w:r>
      <w:r w:rsidR="00C47994" w:rsidRPr="00DF5F2F">
        <w:rPr>
          <w:rFonts w:ascii="Tahoma" w:hAnsi="Tahoma" w:hint="cs"/>
          <w:sz w:val="32"/>
          <w:szCs w:val="32"/>
          <w:rtl/>
        </w:rPr>
        <w:t xml:space="preserve"> </w:t>
      </w:r>
      <w:r w:rsidR="007E30E8" w:rsidRPr="00DF5F2F">
        <w:rPr>
          <w:rFonts w:ascii="Tahoma" w:hAnsi="Tahoma" w:hint="cs"/>
          <w:sz w:val="32"/>
          <w:szCs w:val="32"/>
          <w:rtl/>
        </w:rPr>
        <w:t>ف</w:t>
      </w:r>
      <w:r w:rsidR="00291662" w:rsidRPr="00DF5F2F">
        <w:rPr>
          <w:rFonts w:ascii="Tahoma" w:hAnsi="Tahoma" w:hint="cs"/>
          <w:sz w:val="32"/>
          <w:szCs w:val="32"/>
          <w:rtl/>
        </w:rPr>
        <w:t>قالوا: إلى مدة ثلاثة أيام, و عند المالكية يجوز لم يتحقق تمزقه وذهابه, وعند الحنابلة يجوز إل</w:t>
      </w:r>
      <w:r w:rsidR="00DF540F">
        <w:rPr>
          <w:rFonts w:ascii="Tahoma" w:hAnsi="Tahoma" w:hint="cs"/>
          <w:sz w:val="32"/>
          <w:szCs w:val="32"/>
          <w:rtl/>
        </w:rPr>
        <w:t>ي</w:t>
      </w:r>
      <w:r w:rsidR="00291662" w:rsidRPr="00DF5F2F">
        <w:rPr>
          <w:rFonts w:ascii="Tahoma" w:hAnsi="Tahoma" w:hint="cs"/>
          <w:sz w:val="32"/>
          <w:szCs w:val="32"/>
          <w:rtl/>
        </w:rPr>
        <w:t xml:space="preserve"> مدة الشهر</w:t>
      </w:r>
      <w:r w:rsidR="00FE1C99">
        <w:rPr>
          <w:rFonts w:ascii="Tahoma" w:hAnsi="Tahoma" w:hint="cs"/>
          <w:sz w:val="32"/>
          <w:szCs w:val="32"/>
          <w:rtl/>
        </w:rPr>
        <w:t>)</w:t>
      </w:r>
      <w:r w:rsidR="00291662" w:rsidRPr="00DF5F2F">
        <w:rPr>
          <w:rFonts w:ascii="Tahoma" w:hAnsi="Tahoma" w:hint="cs"/>
          <w:sz w:val="32"/>
          <w:szCs w:val="32"/>
          <w:rtl/>
        </w:rPr>
        <w:t>.</w:t>
      </w:r>
    </w:p>
    <w:p w:rsidR="00D65240" w:rsidRPr="00DF5F2F" w:rsidRDefault="007165FA" w:rsidP="00D717B1">
      <w:pPr>
        <w:pStyle w:val="af3"/>
        <w:spacing w:before="120"/>
        <w:ind w:hanging="31"/>
        <w:rPr>
          <w:rFonts w:ascii="Tahoma" w:hAnsi="Tahoma"/>
          <w:color w:val="auto"/>
          <w:sz w:val="32"/>
          <w:szCs w:val="32"/>
          <w:rtl/>
        </w:rPr>
      </w:pPr>
      <w:r w:rsidRPr="00DF5F2F">
        <w:rPr>
          <w:rFonts w:ascii="Tahoma" w:hAnsi="Tahoma" w:hint="cs"/>
          <w:sz w:val="32"/>
          <w:szCs w:val="32"/>
          <w:rtl/>
        </w:rPr>
        <w:t>انظر: المبسوط</w:t>
      </w:r>
      <w:r w:rsidR="008A0566">
        <w:rPr>
          <w:rFonts w:ascii="Tahoma" w:hAnsi="Tahoma" w:hint="cs"/>
          <w:sz w:val="32"/>
          <w:szCs w:val="32"/>
          <w:rtl/>
        </w:rPr>
        <w:t xml:space="preserve"> للسرخسي </w:t>
      </w:r>
      <w:r w:rsidRPr="00DF5F2F">
        <w:rPr>
          <w:rFonts w:ascii="Tahoma" w:hAnsi="Tahoma" w:hint="cs"/>
          <w:sz w:val="32"/>
          <w:szCs w:val="32"/>
          <w:rtl/>
        </w:rPr>
        <w:t>(</w:t>
      </w:r>
      <w:r w:rsidR="003E5494" w:rsidRPr="00DF5F2F">
        <w:rPr>
          <w:rFonts w:ascii="Tahoma" w:hAnsi="Tahoma" w:hint="cs"/>
          <w:sz w:val="32"/>
          <w:szCs w:val="32"/>
          <w:rtl/>
        </w:rPr>
        <w:t>2/69</w:t>
      </w:r>
      <w:r w:rsidRPr="00DF5F2F">
        <w:rPr>
          <w:rFonts w:ascii="Tahoma" w:hAnsi="Tahoma" w:hint="cs"/>
          <w:sz w:val="32"/>
          <w:szCs w:val="32"/>
          <w:rtl/>
        </w:rPr>
        <w:t>),</w:t>
      </w:r>
      <w:r w:rsidR="00EE6BD9" w:rsidRPr="00DF5F2F">
        <w:rPr>
          <w:rFonts w:ascii="Tahoma" w:hAnsi="Tahoma" w:hint="cs"/>
          <w:sz w:val="32"/>
          <w:szCs w:val="32"/>
          <w:rtl/>
        </w:rPr>
        <w:t xml:space="preserve"> </w:t>
      </w:r>
      <w:r w:rsidRPr="00DF5F2F">
        <w:rPr>
          <w:rFonts w:ascii="Tahoma" w:hAnsi="Tahoma" w:hint="cs"/>
          <w:sz w:val="32"/>
          <w:szCs w:val="32"/>
          <w:rtl/>
        </w:rPr>
        <w:t>ب</w:t>
      </w:r>
      <w:r w:rsidR="005C498D" w:rsidRPr="00DF5F2F">
        <w:rPr>
          <w:rFonts w:ascii="Tahoma" w:hAnsi="Tahoma" w:hint="cs"/>
          <w:sz w:val="32"/>
          <w:szCs w:val="32"/>
          <w:rtl/>
        </w:rPr>
        <w:t>دائع الصنائع(1/315)</w:t>
      </w:r>
      <w:r w:rsidR="00C47994" w:rsidRPr="00DF5F2F">
        <w:rPr>
          <w:rFonts w:ascii="Tahoma" w:hAnsi="Tahoma" w:hint="cs"/>
          <w:sz w:val="32"/>
          <w:szCs w:val="32"/>
          <w:rtl/>
        </w:rPr>
        <w:t>,</w:t>
      </w:r>
      <w:r w:rsidRPr="00DF5F2F">
        <w:rPr>
          <w:rFonts w:ascii="Tahoma" w:hAnsi="Tahoma" w:hint="cs"/>
          <w:color w:val="auto"/>
          <w:sz w:val="32"/>
          <w:szCs w:val="32"/>
          <w:rtl/>
        </w:rPr>
        <w:t xml:space="preserve"> الذ</w:t>
      </w:r>
      <w:r w:rsidR="001D7249" w:rsidRPr="00DF5F2F">
        <w:rPr>
          <w:rFonts w:ascii="Tahoma" w:hAnsi="Tahoma" w:hint="cs"/>
          <w:color w:val="auto"/>
          <w:sz w:val="32"/>
          <w:szCs w:val="32"/>
          <w:rtl/>
        </w:rPr>
        <w:t>خيرة</w:t>
      </w:r>
      <w:r w:rsidR="00291662" w:rsidRPr="00DF5F2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7249" w:rsidRPr="00DF5F2F">
        <w:rPr>
          <w:rFonts w:ascii="Tahoma" w:hAnsi="Tahoma" w:hint="cs"/>
          <w:color w:val="auto"/>
          <w:sz w:val="32"/>
          <w:szCs w:val="32"/>
          <w:rtl/>
        </w:rPr>
        <w:t>(2/473)</w:t>
      </w:r>
      <w:r w:rsidRPr="00DF5F2F">
        <w:rPr>
          <w:rFonts w:ascii="Tahoma" w:hAnsi="Tahoma" w:hint="cs"/>
          <w:color w:val="auto"/>
          <w:sz w:val="32"/>
          <w:szCs w:val="32"/>
          <w:rtl/>
        </w:rPr>
        <w:t>,</w:t>
      </w:r>
      <w:r w:rsidR="00F72A2C" w:rsidRPr="00DF5F2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F5F2F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22209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F5F2F">
        <w:rPr>
          <w:rFonts w:ascii="Tahoma" w:hAnsi="Tahoma" w:hint="cs"/>
          <w:color w:val="auto"/>
          <w:sz w:val="32"/>
          <w:szCs w:val="32"/>
          <w:rtl/>
        </w:rPr>
        <w:t>(</w:t>
      </w:r>
      <w:r w:rsidR="00A52F9E" w:rsidRPr="00DF5F2F">
        <w:rPr>
          <w:rFonts w:ascii="Tahoma" w:hAnsi="Tahoma" w:hint="cs"/>
          <w:color w:val="auto"/>
          <w:sz w:val="32"/>
          <w:szCs w:val="32"/>
          <w:rtl/>
        </w:rPr>
        <w:t>3/33</w:t>
      </w:r>
      <w:r w:rsidRPr="00DF5F2F">
        <w:rPr>
          <w:rFonts w:ascii="Tahoma" w:hAnsi="Tahoma" w:hint="cs"/>
          <w:color w:val="auto"/>
          <w:sz w:val="32"/>
          <w:szCs w:val="32"/>
          <w:rtl/>
        </w:rPr>
        <w:t>),</w:t>
      </w:r>
      <w:r w:rsidR="00291662" w:rsidRPr="00DF5F2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11BE2" w:rsidRPr="00DF5F2F">
        <w:rPr>
          <w:rFonts w:ascii="Tahoma" w:hAnsi="Tahoma" w:hint="cs"/>
          <w:color w:val="auto"/>
          <w:sz w:val="32"/>
          <w:szCs w:val="32"/>
          <w:rtl/>
        </w:rPr>
        <w:t>المجموع(5/244),</w:t>
      </w:r>
      <w:r w:rsidR="009F2F44" w:rsidRPr="00DF5F2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A1B68" w:rsidRPr="00DF5F2F">
        <w:rPr>
          <w:rFonts w:ascii="Tahoma" w:hAnsi="Tahoma" w:hint="cs"/>
          <w:color w:val="auto"/>
          <w:sz w:val="32"/>
          <w:szCs w:val="32"/>
          <w:rtl/>
        </w:rPr>
        <w:t>روضة الطالبين(2/130)</w:t>
      </w:r>
      <w:r w:rsidR="00291662" w:rsidRPr="00DF5F2F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DF5F2F">
        <w:rPr>
          <w:rFonts w:hint="cs"/>
          <w:spacing w:val="-8"/>
          <w:sz w:val="32"/>
          <w:szCs w:val="32"/>
          <w:rtl/>
        </w:rPr>
        <w:t>المغني(</w:t>
      </w:r>
      <w:r w:rsidR="00C73411" w:rsidRPr="00DF5F2F">
        <w:rPr>
          <w:rFonts w:hint="cs"/>
          <w:spacing w:val="-8"/>
          <w:sz w:val="32"/>
          <w:szCs w:val="32"/>
          <w:rtl/>
        </w:rPr>
        <w:t>3</w:t>
      </w:r>
      <w:r w:rsidRPr="00DF5F2F">
        <w:rPr>
          <w:rFonts w:hint="cs"/>
          <w:spacing w:val="-8"/>
          <w:sz w:val="32"/>
          <w:szCs w:val="32"/>
          <w:rtl/>
        </w:rPr>
        <w:t>/</w:t>
      </w:r>
      <w:r w:rsidR="00C73411" w:rsidRPr="00DF5F2F">
        <w:rPr>
          <w:rFonts w:hint="cs"/>
          <w:spacing w:val="-8"/>
          <w:sz w:val="32"/>
          <w:szCs w:val="32"/>
          <w:rtl/>
        </w:rPr>
        <w:t>444)</w:t>
      </w:r>
      <w:r w:rsidRPr="00DF5F2F">
        <w:rPr>
          <w:rFonts w:hint="cs"/>
          <w:spacing w:val="-8"/>
          <w:sz w:val="32"/>
          <w:szCs w:val="32"/>
          <w:rtl/>
        </w:rPr>
        <w:t>,</w:t>
      </w:r>
      <w:r w:rsidR="00EE6BD9" w:rsidRPr="00DF5F2F">
        <w:rPr>
          <w:rFonts w:hint="cs"/>
          <w:spacing w:val="-8"/>
          <w:sz w:val="32"/>
          <w:szCs w:val="32"/>
          <w:rtl/>
        </w:rPr>
        <w:t xml:space="preserve"> </w:t>
      </w:r>
      <w:r w:rsidR="006A23A7" w:rsidRPr="00DF5F2F">
        <w:rPr>
          <w:rFonts w:hint="cs"/>
          <w:spacing w:val="-8"/>
          <w:sz w:val="32"/>
          <w:szCs w:val="32"/>
          <w:rtl/>
        </w:rPr>
        <w:t>الإنصاف</w:t>
      </w:r>
      <w:r w:rsidR="00EE6BD9" w:rsidRPr="00DF5F2F">
        <w:rPr>
          <w:rFonts w:hint="cs"/>
          <w:spacing w:val="-8"/>
          <w:sz w:val="32"/>
          <w:szCs w:val="32"/>
          <w:rtl/>
        </w:rPr>
        <w:t xml:space="preserve"> </w:t>
      </w:r>
      <w:r w:rsidRPr="00DF5F2F">
        <w:rPr>
          <w:rFonts w:hint="cs"/>
          <w:spacing w:val="-8"/>
          <w:sz w:val="32"/>
          <w:szCs w:val="32"/>
          <w:rtl/>
        </w:rPr>
        <w:t>(2/</w:t>
      </w:r>
      <w:r w:rsidR="00262E4C" w:rsidRPr="00DF5F2F">
        <w:rPr>
          <w:rFonts w:hint="cs"/>
          <w:spacing w:val="-8"/>
          <w:sz w:val="32"/>
          <w:szCs w:val="32"/>
          <w:rtl/>
        </w:rPr>
        <w:t>531</w:t>
      </w:r>
      <w:r w:rsidR="007E2858" w:rsidRPr="00DF5F2F">
        <w:rPr>
          <w:rFonts w:hint="cs"/>
          <w:spacing w:val="-8"/>
          <w:sz w:val="32"/>
          <w:szCs w:val="32"/>
          <w:rtl/>
        </w:rPr>
        <w:t>)</w:t>
      </w:r>
      <w:r w:rsidR="007979C6" w:rsidRPr="00DF5F2F">
        <w:rPr>
          <w:rFonts w:hint="cs"/>
          <w:spacing w:val="-8"/>
          <w:sz w:val="32"/>
          <w:szCs w:val="32"/>
          <w:rtl/>
        </w:rPr>
        <w:t>.</w:t>
      </w:r>
    </w:p>
    <w:p w:rsidR="00FC2C67" w:rsidRPr="00887374" w:rsidRDefault="004C156A" w:rsidP="00D717B1">
      <w:pPr>
        <w:pStyle w:val="af3"/>
        <w:spacing w:before="120"/>
        <w:ind w:hanging="31"/>
        <w:rPr>
          <w:rFonts w:ascii="Tahoma" w:hAnsi="Tahoma"/>
          <w:color w:val="auto"/>
          <w:sz w:val="32"/>
          <w:szCs w:val="32"/>
        </w:rPr>
      </w:pPr>
      <w:r>
        <w:rPr>
          <w:rFonts w:ascii="Tahoma" w:hAnsi="Tahoma" w:hint="cs"/>
          <w:b/>
          <w:bCs/>
          <w:color w:val="auto"/>
          <w:sz w:val="32"/>
          <w:szCs w:val="32"/>
          <w:rtl/>
        </w:rPr>
        <w:t>و</w:t>
      </w:r>
      <w:r w:rsidR="00FC2C67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>اختلف</w:t>
      </w:r>
      <w:r>
        <w:rPr>
          <w:rFonts w:ascii="Tahoma" w:hAnsi="Tahoma" w:hint="cs"/>
          <w:b/>
          <w:bCs/>
          <w:color w:val="auto"/>
          <w:sz w:val="32"/>
          <w:szCs w:val="32"/>
          <w:rtl/>
        </w:rPr>
        <w:t>وا</w:t>
      </w:r>
      <w:r w:rsidR="00FC2C67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 xml:space="preserve"> في حكم صلاة الجنازة </w:t>
      </w:r>
      <w:r w:rsidR="00BB222D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>في المقبرة</w:t>
      </w:r>
      <w:r w:rsidR="00FC2C67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 xml:space="preserve"> ابتداء</w:t>
      </w:r>
      <w:r w:rsidR="0091749B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>ً</w:t>
      </w:r>
      <w:r w:rsidR="00FC2C67" w:rsidRPr="00887374">
        <w:rPr>
          <w:rFonts w:ascii="Tahoma" w:hAnsi="Tahoma" w:hint="cs"/>
          <w:b/>
          <w:bCs/>
          <w:color w:val="auto"/>
          <w:sz w:val="32"/>
          <w:szCs w:val="32"/>
          <w:rtl/>
        </w:rPr>
        <w:t>.</w:t>
      </w:r>
    </w:p>
  </w:footnote>
  <w:footnote w:id="3">
    <w:p w:rsidR="007664C9" w:rsidRPr="004708A5" w:rsidRDefault="007664C9" w:rsidP="00D717B1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708A5">
        <w:rPr>
          <w:rFonts w:ascii="Tahoma" w:hAnsi="Tahoma"/>
          <w:color w:val="auto"/>
          <w:sz w:val="32"/>
          <w:szCs w:val="32"/>
          <w:rtl/>
        </w:rPr>
        <w:t>(</w:t>
      </w:r>
      <w:r w:rsidRPr="004708A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708A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151EDC" w:rsidRPr="004708A5">
        <w:rPr>
          <w:rFonts w:ascii="Tahoma" w:hAnsi="Tahoma" w:hint="cs"/>
          <w:color w:val="auto"/>
          <w:sz w:val="32"/>
          <w:szCs w:val="32"/>
          <w:rtl/>
        </w:rPr>
        <w:t xml:space="preserve">نقله عنه </w:t>
      </w:r>
      <w:r w:rsidR="00375A38" w:rsidRPr="004708A5">
        <w:rPr>
          <w:rFonts w:ascii="Tahoma" w:hAnsi="Tahoma" w:hint="cs"/>
          <w:color w:val="auto"/>
          <w:sz w:val="32"/>
          <w:szCs w:val="32"/>
          <w:rtl/>
        </w:rPr>
        <w:t>عبد الرزاق,</w:t>
      </w:r>
      <w:r w:rsidR="00692425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40673" w:rsidRPr="004708A5">
        <w:rPr>
          <w:rFonts w:ascii="Tahoma" w:hAnsi="Tahoma" w:hint="cs"/>
          <w:color w:val="auto"/>
          <w:sz w:val="32"/>
          <w:szCs w:val="32"/>
          <w:rtl/>
        </w:rPr>
        <w:t xml:space="preserve">وابن المنذر, </w:t>
      </w:r>
      <w:r w:rsidR="00375A38" w:rsidRPr="004708A5">
        <w:rPr>
          <w:rFonts w:ascii="Tahoma" w:hAnsi="Tahoma" w:hint="cs"/>
          <w:color w:val="auto"/>
          <w:sz w:val="32"/>
          <w:szCs w:val="32"/>
          <w:rtl/>
        </w:rPr>
        <w:t>وابن قدامة,</w:t>
      </w:r>
      <w:r w:rsidR="003F0CF5" w:rsidRPr="004708A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4708A5" w:rsidRPr="004708A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3F0CF5" w:rsidRPr="004708A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ورخصت طائفة الصلاة في المقبرة قال نافع </w:t>
      </w:r>
      <w:r w:rsidR="003F0CF5" w:rsidRPr="004708A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رحمه الله</w:t>
      </w:r>
      <w:r w:rsidR="003F0CF5" w:rsidRPr="004708A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: صلينا على عائشة وأم سلمة </w:t>
      </w:r>
      <w:r w:rsidR="003F0CF5" w:rsidRPr="004708A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رضي الله عنهما </w:t>
      </w:r>
      <w:r w:rsidR="003F0CF5" w:rsidRPr="004708A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وسط البقيع والإمام يوم صلينا على عائشة أبو هريرة وحضر ذلك ابن عمر</w:t>
      </w:r>
      <w:r w:rsidR="008E6731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 رض الله عنهما</w:t>
      </w:r>
      <w:r w:rsidR="004708A5" w:rsidRPr="004708A5">
        <w:rPr>
          <w:rFonts w:ascii="Tahoma" w:hAnsi="Tahoma" w:hint="cs"/>
          <w:color w:val="auto"/>
          <w:sz w:val="32"/>
          <w:szCs w:val="32"/>
          <w:rtl/>
        </w:rPr>
        <w:t>).</w:t>
      </w:r>
      <w:r w:rsidR="00692425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5A38" w:rsidRPr="004708A5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92425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5A38" w:rsidRPr="004708A5">
        <w:rPr>
          <w:rFonts w:ascii="Tahoma" w:hAnsi="Tahoma" w:hint="cs"/>
          <w:color w:val="auto"/>
          <w:sz w:val="32"/>
          <w:szCs w:val="32"/>
          <w:rtl/>
        </w:rPr>
        <w:t>مصنف عبد الرزاق</w:t>
      </w:r>
      <w:r w:rsidR="00202342" w:rsidRPr="004708A5">
        <w:rPr>
          <w:rFonts w:ascii="Tahoma" w:hAnsi="Tahoma" w:hint="cs"/>
          <w:color w:val="auto"/>
          <w:sz w:val="32"/>
          <w:szCs w:val="32"/>
          <w:rtl/>
        </w:rPr>
        <w:t>(3/525)</w:t>
      </w:r>
      <w:r w:rsidR="00692425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02342" w:rsidRPr="004708A5">
        <w:rPr>
          <w:rFonts w:ascii="Tahoma" w:hAnsi="Tahoma" w:hint="cs"/>
          <w:color w:val="auto"/>
          <w:sz w:val="32"/>
          <w:szCs w:val="32"/>
          <w:rtl/>
        </w:rPr>
        <w:t>برقم</w:t>
      </w:r>
      <w:r w:rsidR="009F732C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82915" w:rsidRPr="004708A5">
        <w:rPr>
          <w:rFonts w:ascii="Tahoma" w:hAnsi="Tahoma" w:hint="cs"/>
          <w:color w:val="auto"/>
          <w:sz w:val="32"/>
          <w:szCs w:val="32"/>
          <w:rtl/>
        </w:rPr>
        <w:t>(6570),</w:t>
      </w:r>
      <w:r w:rsidR="00640673" w:rsidRPr="004708A5">
        <w:rPr>
          <w:rFonts w:ascii="Tahoma" w:hAnsi="Tahoma" w:hint="cs"/>
          <w:color w:val="auto"/>
          <w:sz w:val="32"/>
          <w:szCs w:val="32"/>
          <w:rtl/>
        </w:rPr>
        <w:t xml:space="preserve"> الأوسط(5/416),</w:t>
      </w:r>
      <w:r w:rsidR="00202342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708A5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640673" w:rsidRPr="004708A5">
        <w:rPr>
          <w:rFonts w:ascii="Tahoma" w:hAnsi="Tahoma" w:hint="cs"/>
          <w:color w:val="auto"/>
          <w:sz w:val="32"/>
          <w:szCs w:val="32"/>
          <w:rtl/>
        </w:rPr>
        <w:t>(</w:t>
      </w:r>
      <w:r w:rsidR="00397875" w:rsidRPr="004708A5">
        <w:rPr>
          <w:rFonts w:ascii="Tahoma" w:hAnsi="Tahoma" w:hint="cs"/>
          <w:color w:val="auto"/>
          <w:sz w:val="32"/>
          <w:szCs w:val="32"/>
          <w:rtl/>
        </w:rPr>
        <w:t>3</w:t>
      </w:r>
      <w:r w:rsidR="00640673" w:rsidRPr="004708A5">
        <w:rPr>
          <w:rFonts w:ascii="Tahoma" w:hAnsi="Tahoma" w:hint="cs"/>
          <w:color w:val="auto"/>
          <w:sz w:val="32"/>
          <w:szCs w:val="32"/>
          <w:rtl/>
        </w:rPr>
        <w:t>/</w:t>
      </w:r>
      <w:r w:rsidR="00397875" w:rsidRPr="004708A5">
        <w:rPr>
          <w:rFonts w:ascii="Tahoma" w:hAnsi="Tahoma" w:hint="cs"/>
          <w:color w:val="auto"/>
          <w:sz w:val="32"/>
          <w:szCs w:val="32"/>
          <w:rtl/>
        </w:rPr>
        <w:t>423</w:t>
      </w:r>
      <w:r w:rsidR="00640673" w:rsidRPr="004708A5">
        <w:rPr>
          <w:rFonts w:ascii="Tahoma" w:hAnsi="Tahoma" w:hint="cs"/>
          <w:color w:val="auto"/>
          <w:sz w:val="32"/>
          <w:szCs w:val="32"/>
          <w:rtl/>
        </w:rPr>
        <w:t>).</w:t>
      </w:r>
      <w:r w:rsidR="00692425" w:rsidRPr="004708A5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4">
    <w:p w:rsidR="00C15178" w:rsidRPr="00887374" w:rsidRDefault="00C15178" w:rsidP="00D717B1">
      <w:pPr>
        <w:pStyle w:val="af3"/>
        <w:spacing w:before="120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</w:t>
      </w:r>
      <w:r w:rsidR="002F7623" w:rsidRPr="00887374">
        <w:rPr>
          <w:rFonts w:ascii="Tahoma" w:hAnsi="Tahoma" w:hint="cs"/>
          <w:sz w:val="32"/>
          <w:szCs w:val="32"/>
          <w:rtl/>
        </w:rPr>
        <w:t xml:space="preserve"> أقوالهم في </w:t>
      </w:r>
      <w:r w:rsidRPr="00887374">
        <w:rPr>
          <w:rFonts w:ascii="Tahoma" w:hAnsi="Tahoma" w:hint="cs"/>
          <w:sz w:val="32"/>
          <w:szCs w:val="32"/>
          <w:rtl/>
        </w:rPr>
        <w:t>: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F7623" w:rsidRPr="00887374">
        <w:rPr>
          <w:rFonts w:ascii="Tahoma" w:hAnsi="Tahoma" w:hint="cs"/>
          <w:sz w:val="32"/>
          <w:szCs w:val="32"/>
          <w:rtl/>
        </w:rPr>
        <w:t>الأوسط(5/</w:t>
      </w:r>
      <w:r w:rsidR="006929B8" w:rsidRPr="00887374">
        <w:rPr>
          <w:rFonts w:ascii="Tahoma" w:hAnsi="Tahoma" w:hint="cs"/>
          <w:sz w:val="32"/>
          <w:szCs w:val="32"/>
          <w:rtl/>
        </w:rPr>
        <w:t>416-417</w:t>
      </w:r>
      <w:r w:rsidR="002F7623" w:rsidRPr="00887374">
        <w:rPr>
          <w:rFonts w:ascii="Tahoma" w:hAnsi="Tahoma" w:hint="cs"/>
          <w:sz w:val="32"/>
          <w:szCs w:val="32"/>
          <w:rtl/>
        </w:rPr>
        <w:t>)</w:t>
      </w:r>
      <w:r w:rsidR="00BC7A26" w:rsidRPr="00887374">
        <w:rPr>
          <w:rFonts w:ascii="Tahoma" w:hAnsi="Tahoma" w:hint="cs"/>
          <w:sz w:val="32"/>
          <w:szCs w:val="32"/>
          <w:rtl/>
        </w:rPr>
        <w:t>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BC7A26" w:rsidRPr="00887374">
        <w:rPr>
          <w:rFonts w:ascii="Tahoma" w:hAnsi="Tahoma" w:hint="cs"/>
          <w:sz w:val="32"/>
          <w:szCs w:val="32"/>
          <w:rtl/>
        </w:rPr>
        <w:t>المجموع(5/268),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BC7A26" w:rsidRPr="00887374">
        <w:rPr>
          <w:rFonts w:ascii="Tahoma" w:hAnsi="Tahoma" w:hint="cs"/>
          <w:sz w:val="32"/>
          <w:szCs w:val="32"/>
          <w:rtl/>
        </w:rPr>
        <w:t>المغني(</w:t>
      </w:r>
      <w:r w:rsidR="00397875">
        <w:rPr>
          <w:rFonts w:ascii="Tahoma" w:hAnsi="Tahoma" w:hint="cs"/>
          <w:sz w:val="32"/>
          <w:szCs w:val="32"/>
          <w:rtl/>
        </w:rPr>
        <w:t>3</w:t>
      </w:r>
      <w:r w:rsidR="00BC7A26" w:rsidRPr="00887374">
        <w:rPr>
          <w:rFonts w:ascii="Tahoma" w:hAnsi="Tahoma" w:hint="cs"/>
          <w:sz w:val="32"/>
          <w:szCs w:val="32"/>
          <w:rtl/>
        </w:rPr>
        <w:t>/</w:t>
      </w:r>
      <w:r w:rsidR="00397875">
        <w:rPr>
          <w:rFonts w:ascii="Tahoma" w:hAnsi="Tahoma" w:hint="cs"/>
          <w:sz w:val="32"/>
          <w:szCs w:val="32"/>
          <w:rtl/>
        </w:rPr>
        <w:t>423</w:t>
      </w:r>
      <w:r w:rsidR="00BC7A26" w:rsidRPr="00887374">
        <w:rPr>
          <w:rFonts w:ascii="Tahoma" w:hAnsi="Tahoma" w:hint="cs"/>
          <w:sz w:val="32"/>
          <w:szCs w:val="32"/>
          <w:rtl/>
        </w:rPr>
        <w:t>).</w:t>
      </w:r>
    </w:p>
  </w:footnote>
  <w:footnote w:id="5">
    <w:p w:rsidR="007922FA" w:rsidRPr="00887374" w:rsidRDefault="007922FA" w:rsidP="00D717B1">
      <w:pPr>
        <w:pStyle w:val="af3"/>
        <w:spacing w:before="120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E6711F" w:rsidRPr="00887374">
        <w:rPr>
          <w:rFonts w:ascii="Tahoma" w:hAnsi="Tahoma" w:hint="cs"/>
          <w:sz w:val="32"/>
          <w:szCs w:val="32"/>
          <w:rtl/>
        </w:rPr>
        <w:t xml:space="preserve"> انظر:</w:t>
      </w:r>
      <w:r w:rsidR="00170439" w:rsidRPr="00887374">
        <w:rPr>
          <w:rFonts w:ascii="Tahoma" w:hAnsi="Tahoma" w:hint="cs"/>
          <w:color w:val="FF0000"/>
          <w:sz w:val="32"/>
          <w:szCs w:val="32"/>
          <w:rtl/>
        </w:rPr>
        <w:t xml:space="preserve"> </w:t>
      </w:r>
      <w:r w:rsidR="00E6711F" w:rsidRPr="00887374">
        <w:rPr>
          <w:rFonts w:ascii="Tahoma" w:hAnsi="Tahoma" w:hint="cs"/>
          <w:sz w:val="32"/>
          <w:szCs w:val="32"/>
          <w:rtl/>
        </w:rPr>
        <w:t>الاستذكار(3/48)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, </w:t>
      </w:r>
      <w:r w:rsidR="00B56EB7" w:rsidRPr="00887374">
        <w:rPr>
          <w:rFonts w:ascii="Tahoma" w:hAnsi="Tahoma" w:hint="cs"/>
          <w:sz w:val="32"/>
          <w:szCs w:val="32"/>
          <w:rtl/>
        </w:rPr>
        <w:t>بداية المجتهد(3</w:t>
      </w:r>
      <w:r w:rsidR="00B56EB7" w:rsidRPr="00887374">
        <w:rPr>
          <w:rFonts w:ascii="Tahoma" w:hAnsi="Tahoma" w:hint="cs"/>
          <w:color w:val="auto"/>
          <w:sz w:val="32"/>
          <w:szCs w:val="32"/>
          <w:rtl/>
        </w:rPr>
        <w:t>/52)</w:t>
      </w:r>
      <w:r w:rsidR="00E6711F" w:rsidRPr="00887374">
        <w:rPr>
          <w:rFonts w:ascii="Tahoma" w:hAnsi="Tahoma" w:hint="cs"/>
          <w:color w:val="auto"/>
          <w:sz w:val="32"/>
          <w:szCs w:val="32"/>
          <w:rtl/>
        </w:rPr>
        <w:t>,</w:t>
      </w:r>
      <w:r w:rsidR="00692425" w:rsidRPr="0088737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824F0" w:rsidRPr="00887374">
        <w:rPr>
          <w:rFonts w:ascii="Tahoma" w:hAnsi="Tahoma" w:hint="cs"/>
          <w:color w:val="auto"/>
          <w:sz w:val="32"/>
          <w:szCs w:val="32"/>
          <w:rtl/>
        </w:rPr>
        <w:t>عند المالكية تجو</w:t>
      </w:r>
      <w:r w:rsidR="00D908E2" w:rsidRPr="00887374">
        <w:rPr>
          <w:rFonts w:ascii="Tahoma" w:hAnsi="Tahoma" w:hint="cs"/>
          <w:color w:val="auto"/>
          <w:sz w:val="32"/>
          <w:szCs w:val="32"/>
          <w:rtl/>
        </w:rPr>
        <w:t xml:space="preserve">ز الصلاة في </w:t>
      </w:r>
      <w:r w:rsidR="006824F0" w:rsidRPr="00887374">
        <w:rPr>
          <w:rFonts w:ascii="Tahoma" w:hAnsi="Tahoma" w:hint="cs"/>
          <w:color w:val="auto"/>
          <w:sz w:val="32"/>
          <w:szCs w:val="32"/>
          <w:rtl/>
        </w:rPr>
        <w:t>المقبرة</w:t>
      </w:r>
      <w:r w:rsidR="00D908E2" w:rsidRPr="00887374">
        <w:rPr>
          <w:rFonts w:ascii="Tahoma" w:hAnsi="Tahoma" w:hint="cs"/>
          <w:color w:val="auto"/>
          <w:sz w:val="32"/>
          <w:szCs w:val="32"/>
          <w:rtl/>
        </w:rPr>
        <w:t xml:space="preserve"> مطلقاً. انظر: المدونة(1/182)</w:t>
      </w:r>
      <w:r w:rsidR="00E6711F" w:rsidRPr="00887374">
        <w:rPr>
          <w:rFonts w:ascii="Tahoma" w:hAnsi="Tahoma" w:hint="cs"/>
          <w:color w:val="auto"/>
          <w:sz w:val="32"/>
          <w:szCs w:val="32"/>
          <w:rtl/>
        </w:rPr>
        <w:t>,</w:t>
      </w:r>
      <w:r w:rsidR="00692425" w:rsidRPr="0088737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6711F" w:rsidRPr="00887374">
        <w:rPr>
          <w:rFonts w:ascii="Tahoma" w:hAnsi="Tahoma" w:hint="cs"/>
          <w:color w:val="auto"/>
          <w:sz w:val="32"/>
          <w:szCs w:val="32"/>
          <w:rtl/>
        </w:rPr>
        <w:t>الذخيرة(2/96).</w:t>
      </w:r>
    </w:p>
  </w:footnote>
  <w:footnote w:id="6">
    <w:p w:rsidR="00150ABC" w:rsidRPr="00887374" w:rsidRDefault="00150ABC" w:rsidP="00D717B1">
      <w:pPr>
        <w:pStyle w:val="af3"/>
        <w:spacing w:before="120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E6711F" w:rsidRPr="00887374">
        <w:rPr>
          <w:rFonts w:ascii="Tahoma" w:hAnsi="Tahoma" w:hint="cs"/>
          <w:sz w:val="32"/>
          <w:szCs w:val="32"/>
          <w:rtl/>
        </w:rPr>
        <w:t xml:space="preserve"> انظر: المغني(</w:t>
      </w:r>
      <w:r w:rsidR="00397875">
        <w:rPr>
          <w:rFonts w:ascii="Tahoma" w:hAnsi="Tahoma" w:hint="cs"/>
          <w:sz w:val="32"/>
          <w:szCs w:val="32"/>
          <w:rtl/>
        </w:rPr>
        <w:t>3</w:t>
      </w:r>
      <w:r w:rsidR="00E6711F" w:rsidRPr="00887374">
        <w:rPr>
          <w:rFonts w:ascii="Tahoma" w:hAnsi="Tahoma" w:hint="cs"/>
          <w:sz w:val="32"/>
          <w:szCs w:val="32"/>
          <w:rtl/>
        </w:rPr>
        <w:t>/</w:t>
      </w:r>
      <w:r w:rsidR="00397875">
        <w:rPr>
          <w:rFonts w:ascii="Tahoma" w:hAnsi="Tahoma" w:hint="cs"/>
          <w:sz w:val="32"/>
          <w:szCs w:val="32"/>
          <w:rtl/>
        </w:rPr>
        <w:t>423</w:t>
      </w:r>
      <w:r w:rsidR="00E6711F" w:rsidRPr="00887374">
        <w:rPr>
          <w:rFonts w:ascii="Tahoma" w:hAnsi="Tahoma" w:hint="cs"/>
          <w:sz w:val="32"/>
          <w:szCs w:val="32"/>
          <w:rtl/>
        </w:rPr>
        <w:t>),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E6711F" w:rsidRPr="00887374">
        <w:rPr>
          <w:rFonts w:ascii="Tahoma" w:hAnsi="Tahoma" w:hint="cs"/>
          <w:sz w:val="32"/>
          <w:szCs w:val="32"/>
          <w:rtl/>
        </w:rPr>
        <w:t>الفروع(2/112),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E6711F" w:rsidRPr="00887374">
        <w:rPr>
          <w:rFonts w:ascii="Tahoma" w:hAnsi="Tahoma" w:hint="cs"/>
          <w:sz w:val="32"/>
          <w:szCs w:val="32"/>
          <w:rtl/>
        </w:rPr>
        <w:t>الإنصاف (1/490).</w:t>
      </w:r>
    </w:p>
  </w:footnote>
  <w:footnote w:id="7">
    <w:p w:rsidR="00173F91" w:rsidRPr="00887374" w:rsidRDefault="00173F91" w:rsidP="00D717B1">
      <w:pPr>
        <w:pStyle w:val="af3"/>
        <w:spacing w:before="120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 المحلى(</w:t>
      </w:r>
      <w:r w:rsidR="001508AE" w:rsidRPr="00887374">
        <w:rPr>
          <w:rFonts w:ascii="Tahoma" w:hAnsi="Tahoma" w:hint="cs"/>
          <w:sz w:val="32"/>
          <w:szCs w:val="32"/>
          <w:rtl/>
        </w:rPr>
        <w:t>4/3</w:t>
      </w:r>
      <w:r w:rsidR="0055449D" w:rsidRPr="00887374">
        <w:rPr>
          <w:rFonts w:ascii="Tahoma" w:hAnsi="Tahoma" w:hint="cs"/>
          <w:sz w:val="32"/>
          <w:szCs w:val="32"/>
          <w:rtl/>
        </w:rPr>
        <w:t>2</w:t>
      </w:r>
      <w:r w:rsidRPr="00887374">
        <w:rPr>
          <w:rFonts w:ascii="Tahoma" w:hAnsi="Tahoma" w:hint="cs"/>
          <w:sz w:val="32"/>
          <w:szCs w:val="32"/>
          <w:rtl/>
        </w:rPr>
        <w:t>).</w:t>
      </w:r>
    </w:p>
  </w:footnote>
  <w:footnote w:id="8">
    <w:p w:rsidR="00151EDC" w:rsidRPr="00A118FD" w:rsidRDefault="00151EDC" w:rsidP="00A118FD">
      <w:pPr>
        <w:pStyle w:val="af3"/>
        <w:rPr>
          <w:rFonts w:ascii="Traditional Arabic" w:hAnsi="Traditional Arabic"/>
          <w:sz w:val="32"/>
          <w:szCs w:val="32"/>
        </w:rPr>
      </w:pPr>
      <w:r w:rsidRPr="00A118FD">
        <w:rPr>
          <w:rFonts w:ascii="Traditional Arabic" w:hAnsi="Traditional Arabic"/>
          <w:sz w:val="32"/>
          <w:szCs w:val="32"/>
          <w:rtl/>
        </w:rPr>
        <w:t>(</w:t>
      </w:r>
      <w:r w:rsidRPr="00A118F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A118FD">
        <w:rPr>
          <w:rFonts w:ascii="Traditional Arabic" w:hAnsi="Traditional Arabic"/>
          <w:sz w:val="32"/>
          <w:szCs w:val="32"/>
          <w:rtl/>
        </w:rPr>
        <w:t>)</w:t>
      </w:r>
      <w:r w:rsidR="00097AE4" w:rsidRPr="00A118FD">
        <w:rPr>
          <w:rFonts w:ascii="Traditional Arabic" w:hAnsi="Traditional Arabic"/>
          <w:sz w:val="32"/>
          <w:szCs w:val="32"/>
          <w:rtl/>
        </w:rPr>
        <w:t xml:space="preserve"> يُقِمُّ </w:t>
      </w:r>
      <w:r w:rsidR="00A118FD">
        <w:rPr>
          <w:rFonts w:ascii="Traditional Arabic" w:hAnsi="Traditional Arabic"/>
          <w:sz w:val="32"/>
          <w:szCs w:val="32"/>
          <w:rtl/>
        </w:rPr>
        <w:t>,</w:t>
      </w:r>
      <w:r w:rsidR="00A118FD">
        <w:rPr>
          <w:rFonts w:ascii="Traditional Arabic" w:hAnsi="Traditional Arabic" w:hint="cs"/>
          <w:sz w:val="32"/>
          <w:szCs w:val="32"/>
          <w:rtl/>
        </w:rPr>
        <w:t xml:space="preserve"> و</w:t>
      </w:r>
      <w:r w:rsidR="00097AE4" w:rsidRPr="00A118FD">
        <w:rPr>
          <w:rFonts w:ascii="Traditional Arabic" w:hAnsi="Traditional Arabic"/>
          <w:sz w:val="32"/>
          <w:szCs w:val="32"/>
          <w:rtl/>
        </w:rPr>
        <w:t xml:space="preserve"> </w:t>
      </w:r>
      <w:r w:rsidR="003D4937" w:rsidRPr="00A118FD">
        <w:rPr>
          <w:rFonts w:ascii="Traditional Arabic" w:hAnsi="Traditional Arabic"/>
          <w:sz w:val="32"/>
          <w:szCs w:val="32"/>
          <w:rtl/>
          <w:lang w:eastAsia="en-US"/>
        </w:rPr>
        <w:t xml:space="preserve">القَمُّ مَا </w:t>
      </w:r>
      <w:r w:rsidR="003D4937" w:rsidRPr="009B6D22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يُقَمُّ </w:t>
      </w:r>
      <w:r w:rsidR="003D4937" w:rsidRPr="00A118FD">
        <w:rPr>
          <w:rFonts w:ascii="Traditional Arabic" w:hAnsi="Traditional Arabic"/>
          <w:sz w:val="32"/>
          <w:szCs w:val="32"/>
          <w:rtl/>
          <w:lang w:eastAsia="en-US"/>
        </w:rPr>
        <w:t>مِنْ قُمامات القُماش وَيُكْنَسُ. يُقَالُ: قَمَّ بَيْتَهُ يَقُمُّه قَمّاً إِذَا كَنَسَهُ</w:t>
      </w:r>
      <w:r w:rsidR="003D4937" w:rsidRPr="00A118FD">
        <w:rPr>
          <w:rFonts w:ascii="Traditional Arabic" w:hAnsi="Traditional Arabic"/>
          <w:sz w:val="32"/>
          <w:szCs w:val="32"/>
          <w:rtl/>
        </w:rPr>
        <w:t xml:space="preserve"> ,أي </w:t>
      </w:r>
      <w:r w:rsidR="00850E14" w:rsidRPr="00A118FD">
        <w:rPr>
          <w:rFonts w:ascii="Traditional Arabic" w:hAnsi="Traditional Arabic"/>
          <w:sz w:val="32"/>
          <w:szCs w:val="32"/>
          <w:rtl/>
        </w:rPr>
        <w:t>يكنس ويروى</w:t>
      </w:r>
      <w:r w:rsidR="003D4937" w:rsidRPr="00A118FD">
        <w:rPr>
          <w:rFonts w:ascii="Traditional Arabic" w:hAnsi="Traditional Arabic"/>
          <w:sz w:val="32"/>
          <w:szCs w:val="32"/>
          <w:rtl/>
        </w:rPr>
        <w:t>,</w:t>
      </w:r>
      <w:r w:rsidR="00DC58A6" w:rsidRPr="00A118FD">
        <w:rPr>
          <w:rFonts w:ascii="Traditional Arabic" w:hAnsi="Traditional Arabic"/>
          <w:sz w:val="32"/>
          <w:szCs w:val="32"/>
          <w:rtl/>
          <w:lang w:eastAsia="en-US"/>
        </w:rPr>
        <w:t xml:space="preserve"> يكنسه ويزل قمامته وَهِي الزبل وَمَا يجْتَمع فِيهِ</w:t>
      </w:r>
      <w:r w:rsidR="00A118FD" w:rsidRPr="00A118FD">
        <w:rPr>
          <w:rFonts w:ascii="Traditional Arabic" w:hAnsi="Traditional Arabic"/>
          <w:sz w:val="32"/>
          <w:szCs w:val="32"/>
          <w:rtl/>
          <w:lang w:eastAsia="en-US"/>
        </w:rPr>
        <w:t>,</w:t>
      </w:r>
      <w:r w:rsidR="00DC58A6" w:rsidRPr="00A118FD">
        <w:rPr>
          <w:rFonts w:ascii="Traditional Arabic" w:hAnsi="Traditional Arabic"/>
          <w:sz w:val="32"/>
          <w:szCs w:val="32"/>
          <w:rtl/>
          <w:lang w:eastAsia="en-US"/>
        </w:rPr>
        <w:t xml:space="preserve"> والمقمة المكنسة</w:t>
      </w:r>
      <w:r w:rsidR="00097AE4" w:rsidRPr="00A118FD">
        <w:rPr>
          <w:rFonts w:ascii="Traditional Arabic" w:hAnsi="Traditional Arabic"/>
          <w:sz w:val="32"/>
          <w:szCs w:val="32"/>
          <w:rtl/>
        </w:rPr>
        <w:t>.</w:t>
      </w:r>
      <w:r w:rsidR="00850E14" w:rsidRPr="00A118FD">
        <w:rPr>
          <w:rFonts w:ascii="Traditional Arabic" w:hAnsi="Traditional Arabic"/>
          <w:sz w:val="32"/>
          <w:szCs w:val="32"/>
          <w:rtl/>
        </w:rPr>
        <w:t xml:space="preserve"> انظر :</w:t>
      </w:r>
      <w:r w:rsidR="00370ECC" w:rsidRPr="00A118FD">
        <w:rPr>
          <w:rFonts w:ascii="Traditional Arabic" w:hAnsi="Traditional Arabic"/>
          <w:sz w:val="32"/>
          <w:szCs w:val="32"/>
          <w:rtl/>
        </w:rPr>
        <w:t xml:space="preserve"> </w:t>
      </w:r>
      <w:r w:rsidR="00A118FD" w:rsidRPr="00A118FD">
        <w:rPr>
          <w:rFonts w:ascii="Traditional Arabic" w:hAnsi="Traditional Arabic"/>
          <w:sz w:val="32"/>
          <w:szCs w:val="32"/>
          <w:rtl/>
        </w:rPr>
        <w:t xml:space="preserve">لسان العرب (12/493), تاج العروس (33/299), </w:t>
      </w:r>
      <w:r w:rsidR="00DC58A6" w:rsidRPr="00A118FD">
        <w:rPr>
          <w:rFonts w:ascii="Traditional Arabic" w:hAnsi="Traditional Arabic"/>
          <w:sz w:val="32"/>
          <w:szCs w:val="32"/>
          <w:rtl/>
        </w:rPr>
        <w:t>مشارق الأنوار (2/185)</w:t>
      </w:r>
      <w:r w:rsidR="00A118FD" w:rsidRPr="00A118FD">
        <w:rPr>
          <w:rFonts w:ascii="Traditional Arabic" w:hAnsi="Traditional Arabic"/>
          <w:sz w:val="32"/>
          <w:szCs w:val="32"/>
          <w:rtl/>
        </w:rPr>
        <w:t>.</w:t>
      </w:r>
    </w:p>
  </w:footnote>
  <w:footnote w:id="9">
    <w:p w:rsidR="00FC3571" w:rsidRPr="00887374" w:rsidRDefault="00FC3571" w:rsidP="00FC3571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151EDC" w:rsidRPr="00887374">
        <w:rPr>
          <w:rFonts w:ascii="Tahoma" w:hAnsi="Tahoma" w:hint="cs"/>
          <w:sz w:val="32"/>
          <w:szCs w:val="32"/>
          <w:rtl/>
        </w:rPr>
        <w:t xml:space="preserve"> متفق عليه: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كتاب الجنائز,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باب الصلاة على القبر بعد ما</w:t>
      </w:r>
      <w:r w:rsidR="001A5FA8" w:rsidRPr="00887374">
        <w:rPr>
          <w:rFonts w:ascii="Tahoma" w:hAnsi="Tahoma" w:hint="cs"/>
          <w:sz w:val="32"/>
          <w:szCs w:val="32"/>
          <w:rtl/>
        </w:rPr>
        <w:t xml:space="preserve"> يدفن(2/89) </w:t>
      </w:r>
      <w:r w:rsidRPr="00887374">
        <w:rPr>
          <w:rFonts w:ascii="Tahoma" w:hAnsi="Tahoma" w:hint="cs"/>
          <w:sz w:val="32"/>
          <w:szCs w:val="32"/>
          <w:rtl/>
        </w:rPr>
        <w:t>رقم  الحديث(1337),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ومسلم في صحيحه,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كتاب الكسوف,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باب الصلاة على القبر(2/659)رقم الحديث(956).</w:t>
      </w:r>
    </w:p>
  </w:footnote>
  <w:footnote w:id="10">
    <w:p w:rsidR="00F91AD2" w:rsidRPr="00887374" w:rsidRDefault="00F91AD2" w:rsidP="00BC2AB3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متفق عليه: أخرجه البخاري في صحيحه, كتاب الجنائز ,باب الصفوف على الجنازة (2/86) رقم الحديث(1379), ومسلم في صحيحه, كتاب ال</w:t>
      </w:r>
      <w:r w:rsidR="00BC2AB3" w:rsidRPr="00887374">
        <w:rPr>
          <w:rFonts w:ascii="Tahoma" w:hAnsi="Tahoma" w:hint="cs"/>
          <w:sz w:val="32"/>
          <w:szCs w:val="32"/>
          <w:rtl/>
        </w:rPr>
        <w:t>جنائز</w:t>
      </w:r>
      <w:r w:rsidRPr="00887374">
        <w:rPr>
          <w:rFonts w:ascii="Tahoma" w:hAnsi="Tahoma" w:hint="cs"/>
          <w:sz w:val="32"/>
          <w:szCs w:val="32"/>
          <w:rtl/>
        </w:rPr>
        <w:t>, باب الصلاة على القبر(2/658) رقم الحديث(954).</w:t>
      </w:r>
    </w:p>
  </w:footnote>
  <w:footnote w:id="11">
    <w:p w:rsidR="00E0220B" w:rsidRPr="00887374" w:rsidRDefault="00E0220B" w:rsidP="00D81420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 xml:space="preserve">انظر: </w:t>
      </w:r>
      <w:r w:rsidR="00A5357C">
        <w:rPr>
          <w:rFonts w:ascii="Tahoma" w:hAnsi="Tahoma" w:hint="cs"/>
          <w:sz w:val="32"/>
          <w:szCs w:val="32"/>
          <w:rtl/>
        </w:rPr>
        <w:t>إ</w:t>
      </w:r>
      <w:r w:rsidR="007C4AAF" w:rsidRPr="00887374">
        <w:rPr>
          <w:rFonts w:ascii="Tahoma" w:hAnsi="Tahoma" w:hint="cs"/>
          <w:sz w:val="32"/>
          <w:szCs w:val="32"/>
          <w:rtl/>
        </w:rPr>
        <w:t xml:space="preserve">علام الموقعين (2/ 330), </w:t>
      </w:r>
      <w:r w:rsidR="006C0849" w:rsidRPr="00887374">
        <w:rPr>
          <w:rFonts w:ascii="Tahoma" w:hAnsi="Tahoma" w:hint="cs"/>
          <w:sz w:val="32"/>
          <w:szCs w:val="32"/>
          <w:rtl/>
        </w:rPr>
        <w:t>ال</w:t>
      </w:r>
      <w:r w:rsidR="007C451F" w:rsidRPr="00887374">
        <w:rPr>
          <w:rFonts w:ascii="Tahoma" w:hAnsi="Tahoma" w:hint="cs"/>
          <w:sz w:val="32"/>
          <w:szCs w:val="32"/>
          <w:rtl/>
        </w:rPr>
        <w:t>شرح ال</w:t>
      </w:r>
      <w:r w:rsidRPr="00887374">
        <w:rPr>
          <w:rFonts w:ascii="Tahoma" w:hAnsi="Tahoma" w:hint="cs"/>
          <w:sz w:val="32"/>
          <w:szCs w:val="32"/>
          <w:rtl/>
        </w:rPr>
        <w:t>ممتع(2/241).</w:t>
      </w:r>
    </w:p>
  </w:footnote>
  <w:footnote w:id="12">
    <w:p w:rsidR="00690B87" w:rsidRPr="00887374" w:rsidRDefault="00690B87" w:rsidP="00DC76BB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151EDC" w:rsidRPr="00887374">
        <w:rPr>
          <w:rFonts w:ascii="Tahoma" w:hAnsi="Tahoma" w:hint="cs"/>
          <w:sz w:val="32"/>
          <w:szCs w:val="32"/>
          <w:rtl/>
        </w:rPr>
        <w:t xml:space="preserve"> متفق عليه:</w:t>
      </w:r>
      <w:r w:rsidR="008061D1">
        <w:rPr>
          <w:rFonts w:ascii="Tahoma" w:hAnsi="Tahoma" w:hint="cs"/>
          <w:sz w:val="32"/>
          <w:szCs w:val="32"/>
          <w:rtl/>
        </w:rPr>
        <w:t xml:space="preserve"> </w:t>
      </w:r>
      <w:r w:rsidR="00DC76BB" w:rsidRPr="00887374">
        <w:rPr>
          <w:rFonts w:ascii="Tahoma" w:hAnsi="Tahoma" w:hint="cs"/>
          <w:sz w:val="32"/>
          <w:szCs w:val="32"/>
          <w:rtl/>
        </w:rPr>
        <w:t>أخرجه ال</w:t>
      </w:r>
      <w:r w:rsidRPr="00887374">
        <w:rPr>
          <w:rFonts w:ascii="Tahoma" w:hAnsi="Tahoma" w:hint="cs"/>
          <w:sz w:val="32"/>
          <w:szCs w:val="32"/>
          <w:rtl/>
        </w:rPr>
        <w:t>بخاري</w:t>
      </w:r>
      <w:r w:rsidR="00DC76BB" w:rsidRPr="00887374">
        <w:rPr>
          <w:rFonts w:ascii="Tahoma" w:hAnsi="Tahoma" w:hint="cs"/>
          <w:sz w:val="32"/>
          <w:szCs w:val="32"/>
          <w:rtl/>
        </w:rPr>
        <w:t xml:space="preserve"> في صحيحه,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كتاب الصلاة,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باب قول النبي: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"جعلت لي الأرض مسجداً وطهوراً(1/95)</w:t>
      </w:r>
      <w:r w:rsidR="00966EB9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رقم الحديث(438)</w:t>
      </w:r>
      <w:r w:rsidRPr="00887374">
        <w:rPr>
          <w:rFonts w:ascii="Tahoma" w:hAnsi="Tahoma" w:hint="cs"/>
          <w:sz w:val="32"/>
          <w:szCs w:val="32"/>
          <w:rtl/>
        </w:rPr>
        <w:t>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و</w:t>
      </w:r>
      <w:r w:rsidRPr="00887374">
        <w:rPr>
          <w:rFonts w:ascii="Tahoma" w:hAnsi="Tahoma" w:hint="cs"/>
          <w:sz w:val="32"/>
          <w:szCs w:val="32"/>
          <w:rtl/>
        </w:rPr>
        <w:t xml:space="preserve">مسلم </w:t>
      </w:r>
      <w:r w:rsidR="00B01118" w:rsidRPr="00887374">
        <w:rPr>
          <w:rFonts w:ascii="Tahoma" w:hAnsi="Tahoma" w:hint="cs"/>
          <w:sz w:val="32"/>
          <w:szCs w:val="32"/>
          <w:rtl/>
        </w:rPr>
        <w:t>في</w:t>
      </w:r>
      <w:r w:rsidR="00DC76BB" w:rsidRPr="00887374">
        <w:rPr>
          <w:rFonts w:ascii="Tahoma" w:hAnsi="Tahoma" w:hint="cs"/>
          <w:sz w:val="32"/>
          <w:szCs w:val="32"/>
          <w:rtl/>
        </w:rPr>
        <w:t xml:space="preserve"> صحيحه,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 xml:space="preserve">كتاب المساجد </w:t>
      </w:r>
      <w:r w:rsidR="00AE5440" w:rsidRPr="00887374">
        <w:rPr>
          <w:rFonts w:ascii="Tahoma" w:hAnsi="Tahoma" w:hint="cs"/>
          <w:sz w:val="32"/>
          <w:szCs w:val="32"/>
          <w:rtl/>
        </w:rPr>
        <w:t>ومواضع الصلاة,</w:t>
      </w:r>
      <w:r w:rsidR="0069242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باب جعلت لي الأرض مسجدا وطهورا</w:t>
      </w:r>
      <w:r w:rsidR="00FD3375">
        <w:rPr>
          <w:rFonts w:ascii="Tahoma" w:hAnsi="Tahoma" w:hint="cs"/>
          <w:sz w:val="32"/>
          <w:szCs w:val="32"/>
          <w:rtl/>
        </w:rPr>
        <w:t xml:space="preserve">ً </w:t>
      </w:r>
      <w:r w:rsidR="00AE5440" w:rsidRPr="00887374">
        <w:rPr>
          <w:rFonts w:ascii="Tahoma" w:hAnsi="Tahoma" w:hint="cs"/>
          <w:sz w:val="32"/>
          <w:szCs w:val="32"/>
          <w:rtl/>
        </w:rPr>
        <w:t>(</w:t>
      </w:r>
      <w:r w:rsidRPr="00887374">
        <w:rPr>
          <w:rFonts w:ascii="Tahoma" w:hAnsi="Tahoma" w:hint="cs"/>
          <w:sz w:val="32"/>
          <w:szCs w:val="32"/>
          <w:rtl/>
        </w:rPr>
        <w:t>1/370)</w:t>
      </w:r>
      <w:r w:rsidR="00FD3375">
        <w:rPr>
          <w:rFonts w:ascii="Tahoma" w:hAnsi="Tahoma" w:hint="cs"/>
          <w:sz w:val="32"/>
          <w:szCs w:val="32"/>
          <w:rtl/>
        </w:rPr>
        <w:t xml:space="preserve"> </w:t>
      </w:r>
      <w:r w:rsidR="00AE5440" w:rsidRPr="00887374">
        <w:rPr>
          <w:rFonts w:ascii="Tahoma" w:hAnsi="Tahoma" w:hint="cs"/>
          <w:sz w:val="32"/>
          <w:szCs w:val="32"/>
          <w:rtl/>
        </w:rPr>
        <w:t>رقم الحديث(521)</w:t>
      </w:r>
      <w:r w:rsidRPr="00887374">
        <w:rPr>
          <w:rFonts w:ascii="Tahoma" w:hAnsi="Tahoma" w:hint="cs"/>
          <w:sz w:val="32"/>
          <w:szCs w:val="32"/>
          <w:rtl/>
        </w:rPr>
        <w:t>.</w:t>
      </w:r>
    </w:p>
  </w:footnote>
  <w:footnote w:id="13">
    <w:p w:rsidR="00DA4EC9" w:rsidRPr="00D876AD" w:rsidRDefault="00DA4EC9" w:rsidP="0014703A">
      <w:pPr>
        <w:pStyle w:val="af3"/>
        <w:spacing w:before="120" w:after="120"/>
        <w:rPr>
          <w:rFonts w:ascii="Tahoma" w:hAnsi="Tahoma"/>
          <w:sz w:val="32"/>
          <w:szCs w:val="32"/>
          <w:rtl/>
        </w:rPr>
      </w:pPr>
      <w:r w:rsidRPr="00D876AD">
        <w:rPr>
          <w:rFonts w:ascii="Tahoma" w:hAnsi="Tahoma"/>
          <w:sz w:val="32"/>
          <w:szCs w:val="32"/>
          <w:rtl/>
        </w:rPr>
        <w:t>(</w:t>
      </w:r>
      <w:r w:rsidRPr="00D876A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876AD">
        <w:rPr>
          <w:rFonts w:ascii="Tahoma" w:hAnsi="Tahoma"/>
          <w:sz w:val="32"/>
          <w:szCs w:val="32"/>
          <w:rtl/>
        </w:rPr>
        <w:t xml:space="preserve">) </w:t>
      </w:r>
      <w:r w:rsidRPr="00D876AD">
        <w:rPr>
          <w:rFonts w:ascii="Tahoma" w:hAnsi="Tahoma" w:hint="cs"/>
          <w:sz w:val="32"/>
          <w:szCs w:val="32"/>
          <w:rtl/>
        </w:rPr>
        <w:t>انظر: المغني(</w:t>
      </w:r>
      <w:r w:rsidR="00C73411">
        <w:rPr>
          <w:rFonts w:ascii="Tahoma" w:hAnsi="Tahoma" w:hint="cs"/>
          <w:sz w:val="32"/>
          <w:szCs w:val="32"/>
          <w:rtl/>
        </w:rPr>
        <w:t>2</w:t>
      </w:r>
      <w:r w:rsidRPr="00D876AD">
        <w:rPr>
          <w:rFonts w:ascii="Tahoma" w:hAnsi="Tahoma" w:hint="cs"/>
          <w:sz w:val="32"/>
          <w:szCs w:val="32"/>
          <w:rtl/>
        </w:rPr>
        <w:t>/</w:t>
      </w:r>
      <w:r w:rsidR="00C73411">
        <w:rPr>
          <w:rFonts w:ascii="Tahoma" w:hAnsi="Tahoma" w:hint="cs"/>
          <w:sz w:val="32"/>
          <w:szCs w:val="32"/>
          <w:rtl/>
        </w:rPr>
        <w:t>472</w:t>
      </w:r>
      <w:r w:rsidRPr="00D876AD">
        <w:rPr>
          <w:rFonts w:ascii="Tahoma" w:hAnsi="Tahoma" w:hint="cs"/>
          <w:sz w:val="32"/>
          <w:szCs w:val="32"/>
          <w:rtl/>
        </w:rPr>
        <w:t>).</w:t>
      </w:r>
    </w:p>
  </w:footnote>
  <w:footnote w:id="14">
    <w:p w:rsidR="00121D75" w:rsidRDefault="000732FE" w:rsidP="0014703A">
      <w:pPr>
        <w:pStyle w:val="af3"/>
        <w:spacing w:before="120" w:after="120"/>
        <w:rPr>
          <w:rFonts w:ascii="Tahoma" w:hAnsi="Tahoma"/>
          <w:spacing w:val="-4"/>
          <w:sz w:val="32"/>
          <w:szCs w:val="32"/>
          <w:rtl/>
        </w:rPr>
      </w:pPr>
      <w:r w:rsidRPr="00D876AD">
        <w:rPr>
          <w:rFonts w:ascii="Tahoma" w:hAnsi="Tahoma"/>
          <w:spacing w:val="-4"/>
          <w:sz w:val="32"/>
          <w:szCs w:val="32"/>
          <w:rtl/>
        </w:rPr>
        <w:t>(</w:t>
      </w:r>
      <w:r w:rsidRPr="00D876AD">
        <w:rPr>
          <w:spacing w:val="-4"/>
          <w:sz w:val="32"/>
          <w:szCs w:val="32"/>
        </w:rPr>
        <w:footnoteRef/>
      </w:r>
      <w:r w:rsidRPr="00D876AD">
        <w:rPr>
          <w:rFonts w:ascii="Tahoma" w:hAnsi="Tahoma"/>
          <w:spacing w:val="-4"/>
          <w:sz w:val="32"/>
          <w:szCs w:val="32"/>
          <w:rtl/>
        </w:rPr>
        <w:t>)</w:t>
      </w:r>
      <w:r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ال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ب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َ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ق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ِ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ي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ْ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ع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ُ</w:t>
      </w:r>
      <w:r w:rsidRPr="00D876AD">
        <w:rPr>
          <w:rFonts w:ascii="Tahoma" w:hAnsi="Tahoma" w:hint="cs"/>
          <w:spacing w:val="-4"/>
          <w:sz w:val="32"/>
          <w:szCs w:val="32"/>
          <w:rtl/>
        </w:rPr>
        <w:t xml:space="preserve"> , المعروف بال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بقيع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الغرقد</w:t>
      </w:r>
      <w:r w:rsidRPr="00D876AD">
        <w:rPr>
          <w:rFonts w:ascii="Tahoma" w:hAnsi="Tahoma"/>
          <w:spacing w:val="-4"/>
          <w:sz w:val="32"/>
          <w:szCs w:val="32"/>
          <w:rtl/>
        </w:rPr>
        <w:t>:</w:t>
      </w:r>
      <w:r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بالغين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المعجمة،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أصل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البقيع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في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اللغة</w:t>
      </w:r>
      <w:r w:rsidRPr="00D876AD">
        <w:rPr>
          <w:rFonts w:ascii="Tahoma" w:hAnsi="Tahoma"/>
          <w:spacing w:val="-4"/>
          <w:sz w:val="32"/>
          <w:szCs w:val="32"/>
          <w:rtl/>
        </w:rPr>
        <w:t>: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الموضع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الذي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فيه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أروم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الشجر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من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ضروب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شتى،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وبه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سمي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بقيع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الغرقد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.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والغرقد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: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كبار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العوسج</w:t>
      </w:r>
      <w:r w:rsidRPr="00D876AD">
        <w:rPr>
          <w:rFonts w:ascii="Tahoma" w:hAnsi="Tahoma" w:hint="cs"/>
          <w:spacing w:val="-4"/>
          <w:sz w:val="32"/>
          <w:szCs w:val="32"/>
          <w:rtl/>
        </w:rPr>
        <w:t xml:space="preserve"> , وهو مقبرة أهل المدينة 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>, وهو معروف لا يجهله أحد , بجواز المسجد النبوي من جهة الشرق</w:t>
      </w:r>
      <w:r w:rsidRPr="00D876AD">
        <w:rPr>
          <w:rFonts w:ascii="Tahoma" w:hAnsi="Tahoma" w:hint="eastAsia"/>
          <w:spacing w:val="-4"/>
          <w:sz w:val="32"/>
          <w:szCs w:val="32"/>
          <w:rtl/>
        </w:rPr>
        <w:t>،</w:t>
      </w:r>
      <w:r w:rsidR="00D876AD" w:rsidRPr="00D876AD">
        <w:rPr>
          <w:rFonts w:ascii="Tahoma" w:hAnsi="Tahoma" w:hint="cs"/>
          <w:spacing w:val="-4"/>
          <w:sz w:val="32"/>
          <w:szCs w:val="32"/>
          <w:rtl/>
        </w:rPr>
        <w:t xml:space="preserve"> دفن فيه ما يقرب من عشرة آلاف صحابي وصحابية, ودفن فيه أمهات المؤمنين وأبناء النبي </w:t>
      </w:r>
      <w:r w:rsidR="00D876AD" w:rsidRPr="00D876AD">
        <w:rPr>
          <w:rFonts w:ascii="Tahoma" w:hAnsi="Tahoma" w:hint="cs"/>
          <w:spacing w:val="-4"/>
          <w:sz w:val="32"/>
          <w:szCs w:val="32"/>
        </w:rPr>
        <w:sym w:font="AGA Arabesque" w:char="F072"/>
      </w:r>
      <w:r w:rsidR="00121D75">
        <w:rPr>
          <w:rFonts w:ascii="Tahoma" w:hAnsi="Tahoma" w:hint="cs"/>
          <w:spacing w:val="-4"/>
          <w:sz w:val="32"/>
          <w:szCs w:val="32"/>
          <w:rtl/>
        </w:rPr>
        <w:t xml:space="preserve"> وبناته.</w:t>
      </w:r>
    </w:p>
    <w:p w:rsidR="000732FE" w:rsidRPr="00D876AD" w:rsidRDefault="00D876AD" w:rsidP="0014703A">
      <w:pPr>
        <w:pStyle w:val="af3"/>
        <w:spacing w:before="120" w:after="120"/>
        <w:ind w:hanging="31"/>
        <w:rPr>
          <w:rFonts w:ascii="Tahoma" w:hAnsi="Tahoma"/>
          <w:spacing w:val="-4"/>
          <w:sz w:val="32"/>
          <w:szCs w:val="32"/>
        </w:rPr>
      </w:pPr>
      <w:r w:rsidRPr="00D876AD">
        <w:rPr>
          <w:rFonts w:ascii="Tahoma" w:hAnsi="Tahoma" w:hint="cs"/>
          <w:spacing w:val="-4"/>
          <w:sz w:val="32"/>
          <w:szCs w:val="32"/>
          <w:rtl/>
        </w:rPr>
        <w:t xml:space="preserve"> انظر: معجم </w:t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البلدان (1/473), المعالم الأثيرة في السنة والسيرة,  ص(52),</w:t>
      </w:r>
      <w:r w:rsidR="000732FE"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D876AD">
        <w:rPr>
          <w:rFonts w:ascii="Tahoma" w:hAnsi="Tahoma" w:hint="cs"/>
          <w:spacing w:val="-4"/>
          <w:sz w:val="32"/>
          <w:szCs w:val="32"/>
          <w:rtl/>
        </w:rPr>
        <w:t>معجم الأمكنة الوارد ذكرها في صحيح البخاري, ص(87-88).</w:t>
      </w:r>
    </w:p>
  </w:footnote>
  <w:footnote w:id="15">
    <w:p w:rsidR="00D75F08" w:rsidRPr="00D876AD" w:rsidRDefault="00D75F08" w:rsidP="0014703A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876AD">
        <w:rPr>
          <w:rFonts w:ascii="Tahoma" w:hAnsi="Tahoma"/>
          <w:sz w:val="32"/>
          <w:szCs w:val="32"/>
          <w:rtl/>
        </w:rPr>
        <w:t>(</w:t>
      </w:r>
      <w:r w:rsidRPr="00D876A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876AD">
        <w:rPr>
          <w:rFonts w:ascii="Tahoma" w:hAnsi="Tahoma"/>
          <w:sz w:val="32"/>
          <w:szCs w:val="32"/>
          <w:rtl/>
        </w:rPr>
        <w:t>)</w:t>
      </w:r>
      <w:r w:rsidR="00EF22D8">
        <w:rPr>
          <w:rFonts w:ascii="Tahoma" w:hAnsi="Tahoma" w:hint="cs"/>
          <w:sz w:val="32"/>
          <w:szCs w:val="32"/>
          <w:rtl/>
        </w:rPr>
        <w:t xml:space="preserve"> </w:t>
      </w:r>
      <w:r w:rsidR="00194781" w:rsidRPr="00D876AD">
        <w:rPr>
          <w:rFonts w:ascii="Tahoma" w:hAnsi="Tahoma" w:hint="cs"/>
          <w:sz w:val="32"/>
          <w:szCs w:val="32"/>
          <w:rtl/>
        </w:rPr>
        <w:t>أخرجه عبد الرزاق في مسنده,</w:t>
      </w:r>
      <w:r w:rsidR="00692425" w:rsidRPr="00D876AD">
        <w:rPr>
          <w:rFonts w:ascii="Tahoma" w:hAnsi="Tahoma" w:hint="cs"/>
          <w:sz w:val="32"/>
          <w:szCs w:val="32"/>
          <w:rtl/>
        </w:rPr>
        <w:t xml:space="preserve"> </w:t>
      </w:r>
      <w:r w:rsidR="00194781" w:rsidRPr="00D876AD">
        <w:rPr>
          <w:rFonts w:ascii="Tahoma" w:hAnsi="Tahoma" w:hint="cs"/>
          <w:sz w:val="32"/>
          <w:szCs w:val="32"/>
          <w:rtl/>
        </w:rPr>
        <w:t>كتاب الجنائز,</w:t>
      </w:r>
      <w:r w:rsidR="00692425" w:rsidRPr="00D876AD">
        <w:rPr>
          <w:rFonts w:ascii="Tahoma" w:hAnsi="Tahoma" w:hint="cs"/>
          <w:sz w:val="32"/>
          <w:szCs w:val="32"/>
          <w:rtl/>
        </w:rPr>
        <w:t xml:space="preserve"> </w:t>
      </w:r>
      <w:r w:rsidR="00194781" w:rsidRPr="00D876AD">
        <w:rPr>
          <w:rFonts w:ascii="Tahoma" w:hAnsi="Tahoma" w:hint="cs"/>
          <w:sz w:val="32"/>
          <w:szCs w:val="32"/>
          <w:rtl/>
        </w:rPr>
        <w:t>باب هل يصلى على الجنائز وسط القبور</w:t>
      </w:r>
      <w:r w:rsidR="00692425" w:rsidRPr="00D876AD">
        <w:rPr>
          <w:rFonts w:ascii="Tahoma" w:hAnsi="Tahoma" w:hint="cs"/>
          <w:sz w:val="32"/>
          <w:szCs w:val="32"/>
          <w:rtl/>
        </w:rPr>
        <w:t xml:space="preserve"> </w:t>
      </w:r>
      <w:r w:rsidR="00194781" w:rsidRPr="00D876AD">
        <w:rPr>
          <w:rFonts w:ascii="Tahoma" w:hAnsi="Tahoma" w:hint="cs"/>
          <w:sz w:val="32"/>
          <w:szCs w:val="32"/>
          <w:rtl/>
        </w:rPr>
        <w:t>(3/525)</w:t>
      </w:r>
      <w:r w:rsidR="007C6988">
        <w:rPr>
          <w:rFonts w:ascii="Tahoma" w:hAnsi="Tahoma" w:hint="cs"/>
          <w:sz w:val="32"/>
          <w:szCs w:val="32"/>
          <w:rtl/>
        </w:rPr>
        <w:t xml:space="preserve"> </w:t>
      </w:r>
      <w:r w:rsidR="00194781" w:rsidRPr="00D876AD">
        <w:rPr>
          <w:rFonts w:ascii="Tahoma" w:hAnsi="Tahoma" w:hint="cs"/>
          <w:sz w:val="32"/>
          <w:szCs w:val="32"/>
          <w:rtl/>
        </w:rPr>
        <w:t>برقم(6570),</w:t>
      </w:r>
      <w:r w:rsidR="00692425" w:rsidRPr="00D876AD">
        <w:rPr>
          <w:rFonts w:ascii="Tahoma" w:hAnsi="Tahoma" w:hint="cs"/>
          <w:sz w:val="32"/>
          <w:szCs w:val="32"/>
          <w:rtl/>
        </w:rPr>
        <w:t xml:space="preserve"> وابن المنذر</w:t>
      </w:r>
      <w:r w:rsidR="00194781" w:rsidRPr="00D876AD">
        <w:rPr>
          <w:rFonts w:ascii="Tahoma" w:hAnsi="Tahoma" w:hint="cs"/>
          <w:sz w:val="32"/>
          <w:szCs w:val="32"/>
          <w:rtl/>
        </w:rPr>
        <w:t>,</w:t>
      </w:r>
      <w:r w:rsidR="004110C1" w:rsidRPr="00D876AD">
        <w:rPr>
          <w:rFonts w:ascii="Tahoma" w:hAnsi="Tahoma" w:hint="cs"/>
          <w:sz w:val="32"/>
          <w:szCs w:val="32"/>
          <w:rtl/>
        </w:rPr>
        <w:t xml:space="preserve"> </w:t>
      </w:r>
      <w:r w:rsidR="00692425" w:rsidRPr="00D876AD">
        <w:rPr>
          <w:rFonts w:ascii="Tahoma" w:hAnsi="Tahoma" w:hint="cs"/>
          <w:sz w:val="32"/>
          <w:szCs w:val="32"/>
          <w:rtl/>
        </w:rPr>
        <w:t xml:space="preserve">انظر:  </w:t>
      </w:r>
      <w:r w:rsidRPr="00D876AD">
        <w:rPr>
          <w:rFonts w:ascii="Tahoma" w:hAnsi="Tahoma" w:hint="cs"/>
          <w:sz w:val="32"/>
          <w:szCs w:val="32"/>
          <w:rtl/>
        </w:rPr>
        <w:t>الأوسط</w:t>
      </w:r>
      <w:r w:rsidR="004110C1" w:rsidRPr="00D876AD">
        <w:rPr>
          <w:rFonts w:ascii="Tahoma" w:hAnsi="Tahoma" w:hint="cs"/>
          <w:sz w:val="32"/>
          <w:szCs w:val="32"/>
          <w:rtl/>
        </w:rPr>
        <w:t xml:space="preserve"> لابن المنذر</w:t>
      </w:r>
      <w:r w:rsidRPr="00D876AD">
        <w:rPr>
          <w:rFonts w:ascii="Tahoma" w:hAnsi="Tahoma" w:hint="cs"/>
          <w:sz w:val="32"/>
          <w:szCs w:val="32"/>
          <w:rtl/>
        </w:rPr>
        <w:t>(5/416).</w:t>
      </w:r>
    </w:p>
  </w:footnote>
  <w:footnote w:id="16">
    <w:p w:rsidR="00100851" w:rsidRPr="00D876AD" w:rsidRDefault="00100851" w:rsidP="0014703A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876AD">
        <w:rPr>
          <w:rFonts w:ascii="Tahoma" w:hAnsi="Tahoma"/>
          <w:sz w:val="32"/>
          <w:szCs w:val="32"/>
          <w:rtl/>
        </w:rPr>
        <w:t>(</w:t>
      </w:r>
      <w:r w:rsidRPr="00D876A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876AD">
        <w:rPr>
          <w:rFonts w:ascii="Tahoma" w:hAnsi="Tahoma"/>
          <w:sz w:val="32"/>
          <w:szCs w:val="32"/>
          <w:rtl/>
        </w:rPr>
        <w:t xml:space="preserve">) </w:t>
      </w:r>
      <w:r w:rsidRPr="00D876AD">
        <w:rPr>
          <w:rFonts w:ascii="Tahoma" w:hAnsi="Tahoma" w:hint="cs"/>
          <w:sz w:val="32"/>
          <w:szCs w:val="32"/>
          <w:rtl/>
        </w:rPr>
        <w:t>انظر: أحكام الجنائز في الشريعة الإسلامية,</w:t>
      </w:r>
      <w:r w:rsidR="003E3A05" w:rsidRPr="00D876AD">
        <w:rPr>
          <w:rFonts w:ascii="Tahoma" w:hAnsi="Tahoma" w:hint="cs"/>
          <w:sz w:val="32"/>
          <w:szCs w:val="32"/>
          <w:rtl/>
        </w:rPr>
        <w:t xml:space="preserve"> </w:t>
      </w:r>
      <w:r w:rsidRPr="00D876AD">
        <w:rPr>
          <w:rFonts w:ascii="Tahoma" w:hAnsi="Tahoma" w:hint="cs"/>
          <w:sz w:val="32"/>
          <w:szCs w:val="32"/>
          <w:rtl/>
        </w:rPr>
        <w:t>ص(348-349).</w:t>
      </w:r>
    </w:p>
  </w:footnote>
  <w:footnote w:id="17">
    <w:p w:rsidR="001C6DC5" w:rsidRPr="00887374" w:rsidRDefault="001C6DC5" w:rsidP="00C73411">
      <w:pPr>
        <w:pStyle w:val="af3"/>
        <w:rPr>
          <w:rFonts w:ascii="Tahoma" w:hAnsi="Tahoma"/>
          <w:spacing w:val="-4"/>
          <w:sz w:val="32"/>
          <w:szCs w:val="32"/>
        </w:rPr>
      </w:pPr>
      <w:r w:rsidRPr="00D876AD">
        <w:rPr>
          <w:rFonts w:ascii="Tahoma" w:hAnsi="Tahoma"/>
          <w:spacing w:val="-4"/>
          <w:sz w:val="32"/>
          <w:szCs w:val="32"/>
          <w:rtl/>
        </w:rPr>
        <w:t>(</w:t>
      </w:r>
      <w:r w:rsidRPr="00D876AD">
        <w:rPr>
          <w:rStyle w:val="ae"/>
          <w:rFonts w:ascii="Tahoma" w:hAnsi="Tahoma"/>
          <w:spacing w:val="-4"/>
          <w:sz w:val="32"/>
          <w:szCs w:val="32"/>
          <w:vertAlign w:val="baseline"/>
        </w:rPr>
        <w:footnoteRef/>
      </w:r>
      <w:r w:rsidRPr="00D876AD">
        <w:rPr>
          <w:rFonts w:ascii="Tahoma" w:hAnsi="Tahoma"/>
          <w:spacing w:val="-4"/>
          <w:sz w:val="32"/>
          <w:szCs w:val="32"/>
          <w:rtl/>
        </w:rPr>
        <w:t xml:space="preserve">) </w:t>
      </w:r>
      <w:r w:rsidR="00541577" w:rsidRPr="00D876AD">
        <w:rPr>
          <w:rFonts w:ascii="Tahoma" w:hAnsi="Tahoma" w:hint="cs"/>
          <w:spacing w:val="-4"/>
          <w:sz w:val="32"/>
          <w:szCs w:val="32"/>
          <w:rtl/>
        </w:rPr>
        <w:t>انظر</w:t>
      </w:r>
      <w:r w:rsidR="002F7623" w:rsidRPr="00D876AD">
        <w:rPr>
          <w:rFonts w:ascii="Tahoma" w:hAnsi="Tahoma" w:hint="cs"/>
          <w:spacing w:val="-4"/>
          <w:sz w:val="32"/>
          <w:szCs w:val="32"/>
          <w:rtl/>
        </w:rPr>
        <w:t xml:space="preserve"> أقوالهم في</w:t>
      </w:r>
      <w:r w:rsidR="00541577" w:rsidRPr="00D876AD">
        <w:rPr>
          <w:rFonts w:ascii="Tahoma" w:hAnsi="Tahoma" w:hint="cs"/>
          <w:spacing w:val="-4"/>
          <w:sz w:val="32"/>
          <w:szCs w:val="32"/>
          <w:rtl/>
        </w:rPr>
        <w:t>:</w:t>
      </w:r>
      <w:r w:rsidR="00DD5EBC" w:rsidRPr="00D876AD">
        <w:rPr>
          <w:rFonts w:ascii="Tahoma" w:hAnsi="Tahoma" w:hint="cs"/>
          <w:spacing w:val="-4"/>
          <w:sz w:val="32"/>
          <w:szCs w:val="32"/>
          <w:rtl/>
        </w:rPr>
        <w:t xml:space="preserve"> الأوسط لابن المنذر(5/417-418), </w:t>
      </w:r>
      <w:r w:rsidR="00292ED1" w:rsidRPr="00D876AD">
        <w:rPr>
          <w:rFonts w:ascii="Tahoma" w:hAnsi="Tahoma" w:hint="cs"/>
          <w:spacing w:val="-4"/>
          <w:sz w:val="32"/>
          <w:szCs w:val="32"/>
          <w:rtl/>
        </w:rPr>
        <w:t>بدائع الصنائع(1/320)</w:t>
      </w:r>
      <w:r w:rsidR="00521D6F" w:rsidRPr="00D876AD">
        <w:rPr>
          <w:rFonts w:ascii="Tahoma" w:hAnsi="Tahoma" w:hint="cs"/>
          <w:spacing w:val="-4"/>
          <w:sz w:val="32"/>
          <w:szCs w:val="32"/>
          <w:rtl/>
        </w:rPr>
        <w:t>,</w:t>
      </w:r>
      <w:r w:rsidR="0088440E" w:rsidRPr="00D876AD">
        <w:rPr>
          <w:rFonts w:ascii="Tahoma" w:hAnsi="Tahoma" w:hint="cs"/>
          <w:spacing w:val="-4"/>
          <w:sz w:val="32"/>
          <w:szCs w:val="32"/>
          <w:rtl/>
        </w:rPr>
        <w:t xml:space="preserve"> المجموع</w:t>
      </w:r>
      <w:r w:rsidR="004110C1"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88440E" w:rsidRPr="00D876AD">
        <w:rPr>
          <w:rFonts w:ascii="Tahoma" w:hAnsi="Tahoma" w:hint="cs"/>
          <w:spacing w:val="-4"/>
          <w:sz w:val="32"/>
          <w:szCs w:val="32"/>
          <w:rtl/>
        </w:rPr>
        <w:t xml:space="preserve">(5/268), </w:t>
      </w:r>
      <w:r w:rsidR="009E7F64"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521D6F" w:rsidRPr="00D876AD">
        <w:rPr>
          <w:rFonts w:ascii="Tahoma" w:hAnsi="Tahoma" w:hint="cs"/>
          <w:spacing w:val="-4"/>
          <w:sz w:val="32"/>
          <w:szCs w:val="32"/>
          <w:rtl/>
        </w:rPr>
        <w:t>المغني</w:t>
      </w:r>
      <w:r w:rsidR="00DD5EBC" w:rsidRPr="00D876AD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>(</w:t>
      </w:r>
      <w:r w:rsidR="00C73411">
        <w:rPr>
          <w:rFonts w:ascii="Tahoma" w:hAnsi="Tahoma" w:hint="cs"/>
          <w:spacing w:val="-4"/>
          <w:sz w:val="32"/>
          <w:szCs w:val="32"/>
          <w:rtl/>
        </w:rPr>
        <w:t>3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>/</w:t>
      </w:r>
      <w:r w:rsidR="00C73411">
        <w:rPr>
          <w:rFonts w:ascii="Tahoma" w:hAnsi="Tahoma" w:hint="cs"/>
          <w:spacing w:val="-4"/>
          <w:sz w:val="32"/>
          <w:szCs w:val="32"/>
          <w:rtl/>
        </w:rPr>
        <w:t>423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>), نقل عن هولاء الكاساني ,</w:t>
      </w:r>
      <w:r w:rsidR="003132B6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7A6FF3" w:rsidRPr="00D876AD">
        <w:rPr>
          <w:rFonts w:ascii="Tahoma" w:hAnsi="Tahoma" w:hint="cs"/>
          <w:spacing w:val="-4"/>
          <w:sz w:val="32"/>
          <w:szCs w:val="32"/>
          <w:rtl/>
        </w:rPr>
        <w:t>و</w:t>
      </w:r>
      <w:r w:rsidR="0088440E" w:rsidRPr="00D876AD">
        <w:rPr>
          <w:rFonts w:ascii="Tahoma" w:hAnsi="Tahoma" w:hint="cs"/>
          <w:spacing w:val="-4"/>
          <w:sz w:val="32"/>
          <w:szCs w:val="32"/>
          <w:rtl/>
        </w:rPr>
        <w:t>النووي,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 xml:space="preserve"> وابن قدامة ولكن</w:t>
      </w:r>
      <w:r w:rsidR="004C1B4F" w:rsidRPr="00D876AD">
        <w:rPr>
          <w:rFonts w:ascii="Tahoma" w:hAnsi="Tahoma" w:hint="cs"/>
          <w:spacing w:val="-4"/>
          <w:sz w:val="32"/>
          <w:szCs w:val="32"/>
          <w:rtl/>
        </w:rPr>
        <w:t>ّ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 xml:space="preserve"> فيه </w:t>
      </w:r>
      <w:r w:rsidR="003E7466" w:rsidRPr="00D876AD">
        <w:rPr>
          <w:rFonts w:ascii="Tahoma" w:hAnsi="Tahoma" w:hint="cs"/>
          <w:spacing w:val="-4"/>
          <w:sz w:val="32"/>
          <w:szCs w:val="32"/>
          <w:rtl/>
        </w:rPr>
        <w:t>نظر , لأن ابن المنذر حكى عن هولا</w:t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>ء كراهة الصلاة  في المقابر ولم يذكر كراهتهم لصلاة الجنازة فيها</w:t>
      </w:r>
      <w:r w:rsidR="003E7466" w:rsidRPr="00D876AD">
        <w:rPr>
          <w:rFonts w:ascii="Tahoma" w:hAnsi="Tahoma" w:hint="cs"/>
          <w:spacing w:val="-4"/>
          <w:sz w:val="32"/>
          <w:szCs w:val="32"/>
          <w:rtl/>
        </w:rPr>
        <w:t xml:space="preserve"> إلا عن أنس بن مالك </w:t>
      </w:r>
      <w:r w:rsidR="003E7466" w:rsidRPr="00D876AD">
        <w:rPr>
          <w:rFonts w:ascii="Tahoma" w:hAnsi="Tahoma" w:hint="cs"/>
          <w:spacing w:val="-4"/>
          <w:sz w:val="32"/>
          <w:szCs w:val="32"/>
        </w:rPr>
        <w:sym w:font="AGA Arabesque" w:char="F074"/>
      </w:r>
      <w:r w:rsidR="00A17B9E" w:rsidRPr="00D876AD">
        <w:rPr>
          <w:rFonts w:ascii="Tahoma" w:hAnsi="Tahoma" w:hint="cs"/>
          <w:spacing w:val="-4"/>
          <w:sz w:val="32"/>
          <w:szCs w:val="32"/>
          <w:rtl/>
        </w:rPr>
        <w:t>.</w:t>
      </w:r>
      <w:r w:rsidR="003E7466" w:rsidRPr="00D876AD">
        <w:rPr>
          <w:rFonts w:ascii="Tahoma" w:hAnsi="Tahoma"/>
          <w:spacing w:val="-4"/>
          <w:sz w:val="32"/>
          <w:szCs w:val="32"/>
          <w:rtl/>
        </w:rPr>
        <w:t xml:space="preserve"> </w:t>
      </w:r>
    </w:p>
  </w:footnote>
  <w:footnote w:id="18">
    <w:p w:rsidR="005A2BB4" w:rsidRPr="00887374" w:rsidRDefault="005A2BB4" w:rsidP="00121D75">
      <w:pPr>
        <w:pStyle w:val="af3"/>
        <w:rPr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7C38A8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7C38A8" w:rsidRPr="00887374">
        <w:rPr>
          <w:rFonts w:ascii="Tahoma" w:hAnsi="Tahoma" w:hint="cs"/>
          <w:spacing w:val="-6"/>
          <w:sz w:val="32"/>
          <w:szCs w:val="32"/>
          <w:rtl/>
        </w:rPr>
        <w:t>انظر: تحفة الفقهاء (1/257),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C38A8" w:rsidRPr="00887374">
        <w:rPr>
          <w:rFonts w:ascii="Tahoma" w:hAnsi="Tahoma" w:hint="cs"/>
          <w:spacing w:val="-6"/>
          <w:sz w:val="32"/>
          <w:szCs w:val="32"/>
          <w:rtl/>
        </w:rPr>
        <w:t>بدائع الصنائع(1/320),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C38A8" w:rsidRPr="00887374">
        <w:rPr>
          <w:rFonts w:ascii="Tahoma" w:hAnsi="Tahoma" w:hint="cs"/>
          <w:spacing w:val="-6"/>
          <w:sz w:val="32"/>
          <w:szCs w:val="32"/>
          <w:rtl/>
        </w:rPr>
        <w:t>المحيط ا</w:t>
      </w:r>
      <w:r w:rsidR="009667CE" w:rsidRPr="00887374">
        <w:rPr>
          <w:rFonts w:ascii="Tahoma" w:hAnsi="Tahoma" w:hint="cs"/>
          <w:spacing w:val="-6"/>
          <w:sz w:val="32"/>
          <w:szCs w:val="32"/>
          <w:rtl/>
        </w:rPr>
        <w:t>لبرهاني(2/350),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9667CE" w:rsidRPr="00887374">
        <w:rPr>
          <w:rFonts w:ascii="Tahoma" w:hAnsi="Tahoma" w:hint="cs"/>
          <w:spacing w:val="-6"/>
          <w:sz w:val="32"/>
          <w:szCs w:val="32"/>
          <w:rtl/>
        </w:rPr>
        <w:t>البحر الرائق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9667CE" w:rsidRPr="00887374">
        <w:rPr>
          <w:rFonts w:ascii="Tahoma" w:hAnsi="Tahoma" w:hint="cs"/>
          <w:spacing w:val="-6"/>
          <w:sz w:val="32"/>
          <w:szCs w:val="32"/>
          <w:rtl/>
        </w:rPr>
        <w:t>(2/341).</w:t>
      </w:r>
    </w:p>
  </w:footnote>
  <w:footnote w:id="19">
    <w:p w:rsidR="009F3978" w:rsidRPr="00887374" w:rsidRDefault="009F3978" w:rsidP="00121D75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 بداية المجتهد(3/52).</w:t>
      </w:r>
    </w:p>
  </w:footnote>
  <w:footnote w:id="20">
    <w:p w:rsidR="005A2BB4" w:rsidRPr="00887374" w:rsidRDefault="005A2BB4" w:rsidP="00121D75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</w:t>
      </w:r>
      <w:r w:rsidR="00FB37F0" w:rsidRPr="00887374">
        <w:rPr>
          <w:rFonts w:ascii="Tahoma" w:hAnsi="Tahoma" w:hint="cs"/>
          <w:sz w:val="32"/>
          <w:szCs w:val="32"/>
          <w:rtl/>
        </w:rPr>
        <w:t xml:space="preserve"> الأوسط</w:t>
      </w:r>
      <w:r w:rsidR="00715F5E" w:rsidRPr="00887374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FB37F0" w:rsidRPr="00887374">
        <w:rPr>
          <w:rFonts w:ascii="Tahoma" w:hAnsi="Tahoma" w:hint="cs"/>
          <w:sz w:val="32"/>
          <w:szCs w:val="32"/>
          <w:rtl/>
        </w:rPr>
        <w:t>(5/416),</w:t>
      </w:r>
      <w:r w:rsidR="009E7F64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المجموع(5/268).</w:t>
      </w:r>
    </w:p>
  </w:footnote>
  <w:footnote w:id="21">
    <w:p w:rsidR="001C6DC5" w:rsidRPr="00887374" w:rsidRDefault="001C6DC5" w:rsidP="00C73411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541577" w:rsidRPr="00887374">
        <w:rPr>
          <w:rFonts w:hint="cs"/>
          <w:sz w:val="32"/>
          <w:szCs w:val="32"/>
          <w:rtl/>
        </w:rPr>
        <w:t xml:space="preserve"> </w:t>
      </w:r>
      <w:r w:rsidR="00541577" w:rsidRPr="00887374">
        <w:rPr>
          <w:rFonts w:hint="cs"/>
          <w:spacing w:val="-6"/>
          <w:sz w:val="32"/>
          <w:szCs w:val="32"/>
          <w:rtl/>
        </w:rPr>
        <w:t>انظر:</w:t>
      </w:r>
      <w:r w:rsidR="009B5609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513E5D" w:rsidRPr="00887374">
        <w:rPr>
          <w:rFonts w:ascii="Tahoma" w:hAnsi="Tahoma" w:hint="cs"/>
          <w:spacing w:val="-6"/>
          <w:sz w:val="32"/>
          <w:szCs w:val="32"/>
          <w:rtl/>
        </w:rPr>
        <w:t>المغني(</w:t>
      </w:r>
      <w:r w:rsidR="00C73411">
        <w:rPr>
          <w:rFonts w:ascii="Tahoma" w:hAnsi="Tahoma" w:hint="cs"/>
          <w:spacing w:val="-6"/>
          <w:sz w:val="32"/>
          <w:szCs w:val="32"/>
          <w:rtl/>
        </w:rPr>
        <w:t>3</w:t>
      </w:r>
      <w:r w:rsidR="00513E5D" w:rsidRPr="00887374">
        <w:rPr>
          <w:rFonts w:ascii="Tahoma" w:hAnsi="Tahoma" w:hint="cs"/>
          <w:spacing w:val="-6"/>
          <w:sz w:val="32"/>
          <w:szCs w:val="32"/>
          <w:rtl/>
        </w:rPr>
        <w:t>/</w:t>
      </w:r>
      <w:r w:rsidR="00C73411">
        <w:rPr>
          <w:rFonts w:ascii="Tahoma" w:hAnsi="Tahoma" w:hint="cs"/>
          <w:spacing w:val="-6"/>
          <w:sz w:val="32"/>
          <w:szCs w:val="32"/>
          <w:rtl/>
        </w:rPr>
        <w:t>423</w:t>
      </w:r>
      <w:r w:rsidR="00513E5D" w:rsidRPr="00887374">
        <w:rPr>
          <w:rFonts w:ascii="Tahoma" w:hAnsi="Tahoma" w:hint="cs"/>
          <w:spacing w:val="-6"/>
          <w:sz w:val="32"/>
          <w:szCs w:val="32"/>
          <w:rtl/>
        </w:rPr>
        <w:t>)</w:t>
      </w:r>
      <w:r w:rsidR="009B5609" w:rsidRPr="00887374">
        <w:rPr>
          <w:rFonts w:hint="cs"/>
          <w:spacing w:val="-6"/>
          <w:sz w:val="32"/>
          <w:szCs w:val="32"/>
          <w:rtl/>
        </w:rPr>
        <w:t>,</w:t>
      </w:r>
      <w:r w:rsidR="009E7F64" w:rsidRPr="00887374">
        <w:rPr>
          <w:rFonts w:hint="cs"/>
          <w:spacing w:val="-6"/>
          <w:sz w:val="32"/>
          <w:szCs w:val="32"/>
          <w:rtl/>
        </w:rPr>
        <w:t xml:space="preserve"> </w:t>
      </w:r>
      <w:r w:rsidR="00B954A1">
        <w:rPr>
          <w:rFonts w:hint="cs"/>
          <w:spacing w:val="-6"/>
          <w:sz w:val="32"/>
          <w:szCs w:val="32"/>
          <w:rtl/>
        </w:rPr>
        <w:t>الشرح الكبير مع</w:t>
      </w:r>
      <w:r w:rsidR="009B5609" w:rsidRPr="00887374">
        <w:rPr>
          <w:rFonts w:hint="cs"/>
          <w:spacing w:val="-6"/>
          <w:sz w:val="32"/>
          <w:szCs w:val="32"/>
          <w:rtl/>
        </w:rPr>
        <w:t xml:space="preserve"> المقنع</w:t>
      </w:r>
      <w:r w:rsidR="00B954A1">
        <w:rPr>
          <w:rFonts w:hint="cs"/>
          <w:spacing w:val="-6"/>
          <w:sz w:val="32"/>
          <w:szCs w:val="32"/>
          <w:rtl/>
        </w:rPr>
        <w:t xml:space="preserve"> والإنصاف </w:t>
      </w:r>
      <w:r w:rsidR="009B5609" w:rsidRPr="00887374">
        <w:rPr>
          <w:rFonts w:hint="cs"/>
          <w:spacing w:val="-6"/>
          <w:sz w:val="32"/>
          <w:szCs w:val="32"/>
          <w:rtl/>
        </w:rPr>
        <w:t>(2/357-358)</w:t>
      </w:r>
      <w:r w:rsidR="00513E5D" w:rsidRPr="00887374">
        <w:rPr>
          <w:rFonts w:hint="cs"/>
          <w:spacing w:val="-6"/>
          <w:sz w:val="32"/>
          <w:szCs w:val="32"/>
          <w:rtl/>
        </w:rPr>
        <w:t>,</w:t>
      </w:r>
      <w:r w:rsidR="009E7F64" w:rsidRPr="00887374">
        <w:rPr>
          <w:rFonts w:hint="cs"/>
          <w:spacing w:val="-6"/>
          <w:sz w:val="32"/>
          <w:szCs w:val="32"/>
          <w:rtl/>
        </w:rPr>
        <w:t xml:space="preserve"> </w:t>
      </w:r>
      <w:r w:rsidR="00513E5D" w:rsidRPr="00887374">
        <w:rPr>
          <w:rFonts w:ascii="Tahoma" w:hAnsi="Tahoma" w:hint="cs"/>
          <w:spacing w:val="-6"/>
          <w:sz w:val="32"/>
          <w:szCs w:val="32"/>
          <w:rtl/>
        </w:rPr>
        <w:t>الفروع(2/112),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513E5D" w:rsidRPr="00887374">
        <w:rPr>
          <w:rFonts w:ascii="Tahoma" w:hAnsi="Tahoma" w:hint="cs"/>
          <w:spacing w:val="-6"/>
          <w:sz w:val="32"/>
          <w:szCs w:val="32"/>
          <w:rtl/>
        </w:rPr>
        <w:t>ا</w:t>
      </w:r>
      <w:r w:rsidR="00513E5D" w:rsidRPr="00887374">
        <w:rPr>
          <w:rFonts w:hint="cs"/>
          <w:spacing w:val="-6"/>
          <w:sz w:val="32"/>
          <w:szCs w:val="32"/>
          <w:rtl/>
        </w:rPr>
        <w:t>لإنصاف (1/</w:t>
      </w:r>
      <w:r w:rsidR="00317F03" w:rsidRPr="00887374">
        <w:rPr>
          <w:rFonts w:hint="cs"/>
          <w:spacing w:val="-6"/>
          <w:sz w:val="32"/>
          <w:szCs w:val="32"/>
          <w:rtl/>
        </w:rPr>
        <w:t>490</w:t>
      </w:r>
      <w:r w:rsidR="000652B3" w:rsidRPr="00887374">
        <w:rPr>
          <w:rFonts w:ascii="Tahoma" w:hAnsi="Tahoma" w:hint="cs"/>
          <w:spacing w:val="-6"/>
          <w:sz w:val="32"/>
          <w:szCs w:val="32"/>
          <w:rtl/>
        </w:rPr>
        <w:t>),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0652B3" w:rsidRPr="00887374">
        <w:rPr>
          <w:rFonts w:ascii="Tahoma" w:hAnsi="Tahoma" w:hint="cs"/>
          <w:spacing w:val="-6"/>
          <w:sz w:val="32"/>
          <w:szCs w:val="32"/>
          <w:rtl/>
        </w:rPr>
        <w:t>و</w:t>
      </w:r>
      <w:r w:rsidR="009E7F64" w:rsidRPr="00887374">
        <w:rPr>
          <w:rFonts w:ascii="Tahoma" w:hAnsi="Tahoma" w:hint="cs"/>
          <w:spacing w:val="-6"/>
          <w:sz w:val="32"/>
          <w:szCs w:val="32"/>
          <w:rtl/>
        </w:rPr>
        <w:t xml:space="preserve"> قال أحمد </w:t>
      </w:r>
      <w:r w:rsidR="000652B3" w:rsidRPr="00887374">
        <w:rPr>
          <w:rFonts w:ascii="Tahoma" w:hAnsi="Tahoma" w:hint="cs"/>
          <w:spacing w:val="-6"/>
          <w:sz w:val="32"/>
          <w:szCs w:val="32"/>
          <w:rtl/>
        </w:rPr>
        <w:t>في رواية :</w:t>
      </w:r>
      <w:r w:rsidR="00A537CB">
        <w:rPr>
          <w:rFonts w:ascii="Tahoma" w:hAnsi="Tahoma" w:hint="cs"/>
          <w:spacing w:val="-6"/>
          <w:sz w:val="32"/>
          <w:szCs w:val="32"/>
          <w:rtl/>
        </w:rPr>
        <w:t xml:space="preserve"> صلاة الجنازة لا تصح في المقبرة</w:t>
      </w:r>
      <w:r w:rsidR="000652B3" w:rsidRPr="00887374">
        <w:rPr>
          <w:rFonts w:ascii="Tahoma" w:hAnsi="Tahoma" w:hint="cs"/>
          <w:spacing w:val="-6"/>
          <w:sz w:val="32"/>
          <w:szCs w:val="32"/>
          <w:rtl/>
        </w:rPr>
        <w:t>.</w:t>
      </w:r>
    </w:p>
  </w:footnote>
  <w:footnote w:id="22">
    <w:p w:rsidR="008E0FFB" w:rsidRPr="00887374" w:rsidRDefault="001B3281" w:rsidP="00D70532">
      <w:pPr>
        <w:pStyle w:val="af3"/>
        <w:contextualSpacing/>
        <w:rPr>
          <w:rFonts w:ascii="Tahoma" w:hAnsi="Tahoma"/>
          <w:sz w:val="32"/>
          <w:szCs w:val="32"/>
          <w:rtl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Fonts w:ascii="Tahoma" w:hAnsi="Tahoma"/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AB167B" w:rsidRPr="00887374">
        <w:rPr>
          <w:rFonts w:ascii="Tahoma" w:hAnsi="Tahoma" w:hint="cs"/>
          <w:sz w:val="32"/>
          <w:szCs w:val="32"/>
          <w:rtl/>
        </w:rPr>
        <w:t xml:space="preserve"> أخرجه </w:t>
      </w:r>
      <w:r w:rsidR="00A77551" w:rsidRPr="00887374">
        <w:rPr>
          <w:rFonts w:ascii="Tahoma" w:hAnsi="Tahoma" w:hint="cs"/>
          <w:sz w:val="32"/>
          <w:szCs w:val="32"/>
          <w:rtl/>
        </w:rPr>
        <w:t>أبو</w:t>
      </w:r>
      <w:r w:rsidR="00151EDC" w:rsidRPr="00887374">
        <w:rPr>
          <w:rFonts w:ascii="Tahoma" w:hAnsi="Tahoma" w:hint="cs"/>
          <w:sz w:val="32"/>
          <w:szCs w:val="32"/>
          <w:rtl/>
        </w:rPr>
        <w:t xml:space="preserve"> داود في سننه</w:t>
      </w:r>
      <w:r w:rsidR="00AB167B" w:rsidRPr="00887374">
        <w:rPr>
          <w:rFonts w:ascii="Tahoma" w:hAnsi="Tahoma" w:hint="cs"/>
          <w:sz w:val="32"/>
          <w:szCs w:val="32"/>
          <w:rtl/>
        </w:rPr>
        <w:t>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كتاب الصلاة,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باب في المواضع التي لا تجوز فيها الصلاة(1/132)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رقم الحديث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(492),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والترمذي في سننه,كتاب الصلاة,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 xml:space="preserve">باب ما جاء أن </w:t>
      </w:r>
      <w:r w:rsidR="009768C5" w:rsidRPr="00887374">
        <w:rPr>
          <w:rFonts w:ascii="Tahoma" w:hAnsi="Tahoma" w:hint="cs"/>
          <w:sz w:val="32"/>
          <w:szCs w:val="32"/>
          <w:rtl/>
        </w:rPr>
        <w:t>الأرض</w:t>
      </w:r>
      <w:r w:rsidR="00AB167B" w:rsidRPr="00887374">
        <w:rPr>
          <w:rFonts w:ascii="Tahoma" w:hAnsi="Tahoma" w:hint="cs"/>
          <w:sz w:val="32"/>
          <w:szCs w:val="32"/>
          <w:rtl/>
        </w:rPr>
        <w:t xml:space="preserve"> كلها مسجد </w:t>
      </w:r>
      <w:r w:rsidR="009768C5" w:rsidRPr="00887374">
        <w:rPr>
          <w:rFonts w:ascii="Tahoma" w:hAnsi="Tahoma" w:hint="cs"/>
          <w:sz w:val="32"/>
          <w:szCs w:val="32"/>
          <w:rtl/>
        </w:rPr>
        <w:t>إلا</w:t>
      </w:r>
      <w:r w:rsidR="00AB167B" w:rsidRPr="00887374">
        <w:rPr>
          <w:rFonts w:ascii="Tahoma" w:hAnsi="Tahoma" w:hint="cs"/>
          <w:sz w:val="32"/>
          <w:szCs w:val="32"/>
          <w:rtl/>
        </w:rPr>
        <w:t xml:space="preserve"> المقبرة والحمام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(2/131)رقم الحديث(317),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cs"/>
          <w:sz w:val="32"/>
          <w:szCs w:val="32"/>
          <w:rtl/>
        </w:rPr>
        <w:t xml:space="preserve">وقال : </w:t>
      </w:r>
      <w:r w:rsidR="00AB302A" w:rsidRPr="00887374">
        <w:rPr>
          <w:rFonts w:ascii="Tahoma" w:hAnsi="Tahoma"/>
          <w:sz w:val="32"/>
          <w:szCs w:val="32"/>
          <w:rtl/>
        </w:rPr>
        <w:t xml:space="preserve">" </w:t>
      </w:r>
      <w:r w:rsidR="00AB302A" w:rsidRPr="00887374">
        <w:rPr>
          <w:rFonts w:ascii="Tahoma" w:hAnsi="Tahoma" w:hint="eastAsia"/>
          <w:sz w:val="32"/>
          <w:szCs w:val="32"/>
          <w:rtl/>
        </w:rPr>
        <w:t>حديث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أبي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سعيد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قد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روي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عن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عبد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العزيز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بن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محمد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روايتين</w:t>
      </w:r>
      <w:r w:rsidR="00AB302A" w:rsidRPr="00887374">
        <w:rPr>
          <w:rFonts w:ascii="Tahoma" w:hAnsi="Tahoma"/>
          <w:sz w:val="32"/>
          <w:szCs w:val="32"/>
          <w:rtl/>
        </w:rPr>
        <w:t xml:space="preserve">: </w:t>
      </w:r>
      <w:r w:rsidR="00AB302A" w:rsidRPr="00887374">
        <w:rPr>
          <w:rFonts w:ascii="Tahoma" w:hAnsi="Tahoma" w:hint="eastAsia"/>
          <w:sz w:val="32"/>
          <w:szCs w:val="32"/>
          <w:rtl/>
        </w:rPr>
        <w:t>منهم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من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ذكره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عن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أبي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سعيد،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ومنهم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من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لم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يذكره،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وهذا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حديث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فيه</w:t>
      </w:r>
      <w:r w:rsidR="00AB302A" w:rsidRPr="00887374">
        <w:rPr>
          <w:rFonts w:ascii="Tahoma" w:hAnsi="Tahoma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eastAsia"/>
          <w:sz w:val="32"/>
          <w:szCs w:val="32"/>
          <w:rtl/>
        </w:rPr>
        <w:t>اضطراب</w:t>
      </w:r>
      <w:r w:rsidR="00AB302A" w:rsidRPr="00887374">
        <w:rPr>
          <w:rFonts w:ascii="Tahoma" w:hAnsi="Tahoma"/>
          <w:sz w:val="32"/>
          <w:szCs w:val="32"/>
          <w:rtl/>
        </w:rPr>
        <w:t xml:space="preserve"> "</w:t>
      </w:r>
      <w:r w:rsidR="00AB167B" w:rsidRPr="00887374">
        <w:rPr>
          <w:rFonts w:ascii="Tahoma" w:hAnsi="Tahoma" w:hint="cs"/>
          <w:sz w:val="32"/>
          <w:szCs w:val="32"/>
          <w:rtl/>
        </w:rPr>
        <w:t>و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AB302A" w:rsidRPr="00887374">
        <w:rPr>
          <w:rFonts w:ascii="Tahoma" w:hAnsi="Tahoma" w:hint="cs"/>
          <w:sz w:val="32"/>
          <w:szCs w:val="32"/>
          <w:rtl/>
        </w:rPr>
        <w:t xml:space="preserve">أخرجه </w:t>
      </w:r>
      <w:r w:rsidR="00AB167B" w:rsidRPr="00887374">
        <w:rPr>
          <w:rFonts w:ascii="Tahoma" w:hAnsi="Tahoma" w:hint="cs"/>
          <w:sz w:val="32"/>
          <w:szCs w:val="32"/>
          <w:rtl/>
        </w:rPr>
        <w:t>ابن ماجه في سننه,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كتاب المساجد والجماعة,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AB167B" w:rsidRPr="00887374">
        <w:rPr>
          <w:rFonts w:ascii="Tahoma" w:hAnsi="Tahoma" w:hint="cs"/>
          <w:sz w:val="32"/>
          <w:szCs w:val="32"/>
          <w:rtl/>
        </w:rPr>
        <w:t>باب المواضع التي</w:t>
      </w:r>
      <w:r w:rsidR="00FB114C" w:rsidRPr="00887374">
        <w:rPr>
          <w:rFonts w:ascii="Tahoma" w:hAnsi="Tahoma" w:hint="eastAsia"/>
          <w:sz w:val="32"/>
          <w:szCs w:val="32"/>
          <w:rtl/>
        </w:rPr>
        <w:t> </w:t>
      </w:r>
      <w:r w:rsidR="00AB167B" w:rsidRPr="00887374">
        <w:rPr>
          <w:rFonts w:ascii="Tahoma" w:hAnsi="Tahoma" w:hint="cs"/>
          <w:sz w:val="32"/>
          <w:szCs w:val="32"/>
          <w:rtl/>
        </w:rPr>
        <w:t>تكره فيه</w:t>
      </w:r>
      <w:r w:rsidR="00331EED" w:rsidRPr="00887374">
        <w:rPr>
          <w:rFonts w:ascii="Tahoma" w:hAnsi="Tahoma" w:hint="cs"/>
          <w:sz w:val="32"/>
          <w:szCs w:val="32"/>
          <w:rtl/>
        </w:rPr>
        <w:t>ا الصلاة,ص-(142)رقم الحديث(745),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وأحمد في مسنده(18/307)رقم الحديث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(11784),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والدارمي في سننه,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كتاب الصلاة,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باب الأرض كلها طاهرة ما خلا المقبرة والحمام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331EED" w:rsidRPr="00887374">
        <w:rPr>
          <w:rFonts w:ascii="Tahoma" w:hAnsi="Tahoma" w:hint="cs"/>
          <w:sz w:val="32"/>
          <w:szCs w:val="32"/>
          <w:rtl/>
        </w:rPr>
        <w:t>(</w:t>
      </w:r>
      <w:r w:rsidR="002A25AA" w:rsidRPr="00887374">
        <w:rPr>
          <w:rFonts w:ascii="Tahoma" w:hAnsi="Tahoma" w:hint="cs"/>
          <w:sz w:val="32"/>
          <w:szCs w:val="32"/>
          <w:rtl/>
        </w:rPr>
        <w:t>2/874)رقم الحديث(1430),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eastAsia"/>
          <w:sz w:val="32"/>
          <w:szCs w:val="32"/>
          <w:rtl/>
        </w:rPr>
        <w:t>وقال</w:t>
      </w:r>
      <w:r w:rsidR="002A25AA" w:rsidRPr="00887374">
        <w:rPr>
          <w:rFonts w:ascii="Tahoma" w:hAnsi="Tahoma"/>
          <w:sz w:val="32"/>
          <w:szCs w:val="32"/>
          <w:rtl/>
        </w:rPr>
        <w:t xml:space="preserve">: </w:t>
      </w:r>
      <w:r w:rsidR="002A25AA" w:rsidRPr="00887374">
        <w:rPr>
          <w:rFonts w:ascii="Tahoma" w:hAnsi="Tahoma" w:hint="eastAsia"/>
          <w:sz w:val="32"/>
          <w:szCs w:val="32"/>
          <w:rtl/>
        </w:rPr>
        <w:t>الحديث</w:t>
      </w:r>
      <w:r w:rsidR="002A25AA" w:rsidRPr="00887374">
        <w:rPr>
          <w:rFonts w:ascii="Tahoma" w:hAnsi="Tahoma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eastAsia"/>
          <w:sz w:val="32"/>
          <w:szCs w:val="32"/>
          <w:rtl/>
        </w:rPr>
        <w:t>أكثرهم</w:t>
      </w:r>
      <w:r w:rsidR="002A25AA" w:rsidRPr="00887374">
        <w:rPr>
          <w:rFonts w:ascii="Tahoma" w:hAnsi="Tahoma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eastAsia"/>
          <w:sz w:val="32"/>
          <w:szCs w:val="32"/>
          <w:rtl/>
        </w:rPr>
        <w:t>أرسلوه</w:t>
      </w:r>
      <w:r w:rsidR="002A25AA" w:rsidRPr="00887374">
        <w:rPr>
          <w:rFonts w:ascii="Tahoma" w:hAnsi="Tahoma"/>
          <w:sz w:val="32"/>
          <w:szCs w:val="32"/>
          <w:rtl/>
        </w:rPr>
        <w:t xml:space="preserve"> "</w:t>
      </w:r>
      <w:r w:rsidR="002A25AA" w:rsidRPr="00887374">
        <w:rPr>
          <w:rFonts w:ascii="Tahoma" w:hAnsi="Tahoma" w:hint="cs"/>
          <w:sz w:val="32"/>
          <w:szCs w:val="32"/>
          <w:rtl/>
        </w:rPr>
        <w:t>وابن حبان في صحيحه,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كتاب الصلاة,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باب شروط الصلاة(4/598)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رقم الحديث(1699),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والبيهقي في الكبرى,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كتاب الصلاة,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A25AA" w:rsidRPr="00887374">
        <w:rPr>
          <w:rFonts w:ascii="Tahoma" w:hAnsi="Tahoma" w:hint="cs"/>
          <w:sz w:val="32"/>
          <w:szCs w:val="32"/>
          <w:rtl/>
        </w:rPr>
        <w:t>باب ما جاء في النهي عن الصلاة في المقبرة والحمام(</w:t>
      </w:r>
      <w:r w:rsidR="005A5C45" w:rsidRPr="00887374">
        <w:rPr>
          <w:rFonts w:ascii="Tahoma" w:hAnsi="Tahoma" w:hint="cs"/>
          <w:sz w:val="32"/>
          <w:szCs w:val="32"/>
          <w:rtl/>
        </w:rPr>
        <w:t>2/609)رقم الحديث</w:t>
      </w:r>
      <w:r w:rsidR="00C36EC3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(4272),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والترمذي رجح إرساله,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090" w:rsidRPr="00887374">
        <w:rPr>
          <w:rFonts w:ascii="Tahoma" w:hAnsi="Tahoma" w:hint="cs"/>
          <w:sz w:val="32"/>
          <w:szCs w:val="32"/>
          <w:rtl/>
        </w:rPr>
        <w:t>واف</w:t>
      </w:r>
      <w:r w:rsidR="005A5C45" w:rsidRPr="00887374">
        <w:rPr>
          <w:rFonts w:ascii="Tahoma" w:hAnsi="Tahoma" w:hint="cs"/>
          <w:sz w:val="32"/>
          <w:szCs w:val="32"/>
          <w:rtl/>
        </w:rPr>
        <w:t>قه الدارمي,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لكن هذا الإرسال يجاب عنه: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بأن الحديث روي موصولاً من عدة طرق صحيحة كما ذكره اب</w:t>
      </w:r>
      <w:r w:rsidR="009E6711" w:rsidRPr="00887374">
        <w:rPr>
          <w:rFonts w:ascii="Tahoma" w:hAnsi="Tahoma" w:hint="cs"/>
          <w:sz w:val="32"/>
          <w:szCs w:val="32"/>
          <w:rtl/>
        </w:rPr>
        <w:t>ن حزم,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9E6711" w:rsidRPr="00887374">
        <w:rPr>
          <w:rFonts w:ascii="Tahoma" w:hAnsi="Tahoma" w:hint="cs"/>
          <w:sz w:val="32"/>
          <w:szCs w:val="32"/>
          <w:rtl/>
        </w:rPr>
        <w:t>انظر: المحلى(4/28-29),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9E6711" w:rsidRPr="00887374">
        <w:rPr>
          <w:rFonts w:ascii="Tahoma" w:hAnsi="Tahoma" w:hint="cs"/>
          <w:sz w:val="32"/>
          <w:szCs w:val="32"/>
          <w:rtl/>
        </w:rPr>
        <w:t>ونقل</w:t>
      </w:r>
      <w:r w:rsidR="005A5C45" w:rsidRPr="00887374">
        <w:rPr>
          <w:rFonts w:ascii="Tahoma" w:hAnsi="Tahoma" w:hint="cs"/>
          <w:sz w:val="32"/>
          <w:szCs w:val="32"/>
          <w:rtl/>
        </w:rPr>
        <w:t xml:space="preserve"> ابن حجر</w:t>
      </w:r>
      <w:r w:rsidR="009E6711" w:rsidRPr="00887374">
        <w:rPr>
          <w:rFonts w:ascii="Tahoma" w:hAnsi="Tahoma" w:hint="cs"/>
          <w:sz w:val="32"/>
          <w:szCs w:val="32"/>
          <w:rtl/>
        </w:rPr>
        <w:t xml:space="preserve"> عن صاحب الإمام قال</w:t>
      </w:r>
      <w:r w:rsidR="005A5C45" w:rsidRPr="00887374">
        <w:rPr>
          <w:rFonts w:ascii="Tahoma" w:hAnsi="Tahoma" w:hint="cs"/>
          <w:sz w:val="32"/>
          <w:szCs w:val="32"/>
          <w:rtl/>
        </w:rPr>
        <w:t>: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" وحاصل ما علل به: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الإرسال,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A5C45" w:rsidRPr="00887374">
        <w:rPr>
          <w:rFonts w:ascii="Tahoma" w:hAnsi="Tahoma" w:hint="cs"/>
          <w:sz w:val="32"/>
          <w:szCs w:val="32"/>
          <w:rtl/>
        </w:rPr>
        <w:t>وإذا كان الواصل ثقة فمقبول,</w:t>
      </w:r>
      <w:r w:rsidR="009768C5" w:rsidRPr="00887374">
        <w:rPr>
          <w:rFonts w:ascii="Tahoma" w:hAnsi="Tahoma" w:hint="cs"/>
          <w:sz w:val="32"/>
          <w:szCs w:val="32"/>
          <w:rtl/>
        </w:rPr>
        <w:t>و</w:t>
      </w:r>
      <w:r w:rsidR="00563037" w:rsidRPr="00887374">
        <w:rPr>
          <w:rFonts w:ascii="Tahoma" w:hAnsi="Tahoma" w:hint="cs"/>
          <w:sz w:val="32"/>
          <w:szCs w:val="32"/>
          <w:rtl/>
        </w:rPr>
        <w:t>صححه الحاكم</w:t>
      </w:r>
      <w:r w:rsidR="00FB114C" w:rsidRPr="00887374">
        <w:rPr>
          <w:rFonts w:ascii="Tahoma" w:hAnsi="Tahoma" w:hint="cs"/>
          <w:sz w:val="32"/>
          <w:szCs w:val="32"/>
          <w:rtl/>
        </w:rPr>
        <w:t>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FB114C" w:rsidRPr="00887374">
        <w:rPr>
          <w:rFonts w:ascii="Tahoma" w:hAnsi="Tahoma" w:hint="cs"/>
          <w:sz w:val="32"/>
          <w:szCs w:val="32"/>
          <w:rtl/>
        </w:rPr>
        <w:t>وابن جحر,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FB114C" w:rsidRPr="00887374">
        <w:rPr>
          <w:rFonts w:ascii="Tahoma" w:hAnsi="Tahoma" w:hint="cs"/>
          <w:sz w:val="32"/>
          <w:szCs w:val="32"/>
          <w:rtl/>
        </w:rPr>
        <w:t>والألباني.</w:t>
      </w:r>
    </w:p>
    <w:p w:rsidR="001B3281" w:rsidRPr="00887374" w:rsidRDefault="00FB114C" w:rsidP="008E0FFB">
      <w:pPr>
        <w:pStyle w:val="af3"/>
        <w:ind w:hanging="31"/>
        <w:contextualSpacing/>
        <w:rPr>
          <w:rFonts w:ascii="Tahoma" w:hAnsi="Tahoma"/>
          <w:sz w:val="32"/>
          <w:szCs w:val="32"/>
        </w:rPr>
      </w:pPr>
      <w:r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انظر: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المستدرك</w:t>
      </w:r>
      <w:r w:rsidRPr="00887374">
        <w:rPr>
          <w:rFonts w:ascii="Tahoma" w:hAnsi="Tahoma" w:hint="eastAsia"/>
          <w:sz w:val="32"/>
          <w:szCs w:val="32"/>
          <w:rtl/>
        </w:rPr>
        <w:t> </w:t>
      </w:r>
      <w:r w:rsidR="00563037" w:rsidRPr="00887374">
        <w:rPr>
          <w:rFonts w:ascii="Tahoma" w:hAnsi="Tahoma" w:hint="cs"/>
          <w:sz w:val="32"/>
          <w:szCs w:val="32"/>
          <w:rtl/>
        </w:rPr>
        <w:t>للحاكم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(1/380)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رقم</w:t>
      </w:r>
      <w:r w:rsidRPr="00887374">
        <w:rPr>
          <w:rFonts w:ascii="Tahoma" w:hAnsi="Tahoma" w:hint="eastAsia"/>
          <w:sz w:val="32"/>
          <w:szCs w:val="32"/>
          <w:rtl/>
        </w:rPr>
        <w:t> </w:t>
      </w:r>
      <w:r w:rsidR="00563037" w:rsidRPr="00887374">
        <w:rPr>
          <w:rFonts w:ascii="Tahoma" w:hAnsi="Tahoma" w:hint="cs"/>
          <w:sz w:val="32"/>
          <w:szCs w:val="32"/>
          <w:rtl/>
        </w:rPr>
        <w:t>الحديث(920),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التلخيص</w:t>
      </w:r>
      <w:r w:rsidRPr="00887374">
        <w:rPr>
          <w:rFonts w:ascii="Tahoma" w:hAnsi="Tahoma" w:hint="eastAsia"/>
          <w:sz w:val="32"/>
          <w:szCs w:val="32"/>
          <w:rtl/>
        </w:rPr>
        <w:t> </w:t>
      </w:r>
      <w:r w:rsidRPr="00887374">
        <w:rPr>
          <w:rFonts w:ascii="Tahoma" w:hAnsi="Tahoma" w:hint="cs"/>
          <w:sz w:val="32"/>
          <w:szCs w:val="32"/>
          <w:rtl/>
        </w:rPr>
        <w:t>الحبير(1/</w:t>
      </w:r>
      <w:r w:rsidR="005A5C45" w:rsidRPr="00887374">
        <w:rPr>
          <w:rFonts w:ascii="Tahoma" w:hAnsi="Tahoma" w:hint="cs"/>
          <w:sz w:val="32"/>
          <w:szCs w:val="32"/>
          <w:rtl/>
        </w:rPr>
        <w:t>500-501</w:t>
      </w:r>
      <w:r w:rsidRPr="00887374">
        <w:rPr>
          <w:rFonts w:ascii="Tahoma" w:hAnsi="Tahoma" w:hint="cs"/>
          <w:sz w:val="32"/>
          <w:szCs w:val="32"/>
          <w:rtl/>
        </w:rPr>
        <w:t>),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BD2963" w:rsidRPr="00887374">
        <w:rPr>
          <w:rFonts w:ascii="Tahoma" w:hAnsi="Tahoma" w:hint="cs"/>
          <w:sz w:val="32"/>
          <w:szCs w:val="32"/>
          <w:rtl/>
        </w:rPr>
        <w:t>وصحيح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أبي داود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(2/394)</w:t>
      </w:r>
      <w:r w:rsidR="00D70532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563037" w:rsidRPr="00887374">
        <w:rPr>
          <w:rFonts w:ascii="Tahoma" w:hAnsi="Tahoma" w:hint="cs"/>
          <w:sz w:val="32"/>
          <w:szCs w:val="32"/>
          <w:rtl/>
        </w:rPr>
        <w:t>رقم الحديث(507),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9768C5" w:rsidRPr="00887374">
        <w:rPr>
          <w:rFonts w:ascii="Tahoma" w:hAnsi="Tahoma" w:hint="cs"/>
          <w:sz w:val="32"/>
          <w:szCs w:val="32"/>
          <w:rtl/>
        </w:rPr>
        <w:t>إرواء</w:t>
      </w:r>
      <w:r w:rsidR="00AA1DA6" w:rsidRPr="00887374">
        <w:rPr>
          <w:rFonts w:ascii="Tahoma" w:hAnsi="Tahoma" w:hint="cs"/>
          <w:sz w:val="32"/>
          <w:szCs w:val="32"/>
          <w:rtl/>
        </w:rPr>
        <w:t xml:space="preserve"> الغليل(1/320).</w:t>
      </w:r>
    </w:p>
  </w:footnote>
  <w:footnote w:id="23">
    <w:p w:rsidR="00E0220B" w:rsidRPr="00887374" w:rsidRDefault="00E0220B" w:rsidP="00E0220B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 الشرح الممتع(2/241).</w:t>
      </w:r>
    </w:p>
  </w:footnote>
  <w:footnote w:id="24">
    <w:p w:rsidR="008038A8" w:rsidRPr="00887374" w:rsidRDefault="008038A8" w:rsidP="008038A8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 أحكام المقابر في الشريعة الإسلامية , ص (346).</w:t>
      </w:r>
    </w:p>
  </w:footnote>
  <w:footnote w:id="25">
    <w:p w:rsidR="006C3F8D" w:rsidRPr="00887374" w:rsidRDefault="001772B4" w:rsidP="001772B4">
      <w:pPr>
        <w:pStyle w:val="af3"/>
        <w:rPr>
          <w:rFonts w:ascii="Tahoma" w:hAnsi="Tahoma"/>
          <w:sz w:val="32"/>
          <w:szCs w:val="32"/>
          <w:rtl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Pr="00887374">
        <w:rPr>
          <w:rFonts w:ascii="Tahoma" w:hAnsi="Tahoma" w:hint="cs"/>
          <w:sz w:val="32"/>
          <w:szCs w:val="32"/>
          <w:rtl/>
        </w:rPr>
        <w:t xml:space="preserve"> أخرجه</w:t>
      </w:r>
      <w:r w:rsidRPr="00887374">
        <w:rPr>
          <w:rFonts w:ascii="Tahoma" w:hAnsi="Tahoma" w:hint="eastAsia"/>
          <w:sz w:val="32"/>
          <w:szCs w:val="32"/>
          <w:rtl/>
        </w:rPr>
        <w:t> </w:t>
      </w:r>
      <w:r w:rsidRPr="00887374">
        <w:rPr>
          <w:rFonts w:ascii="Tahoma" w:hAnsi="Tahoma" w:hint="cs"/>
          <w:sz w:val="32"/>
          <w:szCs w:val="32"/>
          <w:rtl/>
        </w:rPr>
        <w:t>ابن حبان في صحيحه,كتاب الصلاة,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باب ما يكره للمصلي وما لا يكره(6/92-93)رقم الحديث(2322),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96BC8" w:rsidRPr="00887374">
        <w:rPr>
          <w:rFonts w:ascii="Tahoma" w:hAnsi="Tahoma" w:hint="cs"/>
          <w:sz w:val="32"/>
          <w:szCs w:val="32"/>
          <w:rtl/>
        </w:rPr>
        <w:t>وقال الهيثمي: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96BC8" w:rsidRPr="00887374">
        <w:rPr>
          <w:rFonts w:ascii="Tahoma" w:hAnsi="Tahoma" w:hint="cs"/>
          <w:sz w:val="32"/>
          <w:szCs w:val="32"/>
          <w:rtl/>
        </w:rPr>
        <w:t>"رجاله رجال الصحيح"</w:t>
      </w:r>
      <w:r w:rsidR="006C3F8D" w:rsidRPr="00887374">
        <w:rPr>
          <w:rFonts w:ascii="Tahoma" w:hAnsi="Tahoma" w:hint="cs"/>
          <w:sz w:val="32"/>
          <w:szCs w:val="32"/>
          <w:rtl/>
        </w:rPr>
        <w:t>.</w:t>
      </w:r>
    </w:p>
    <w:p w:rsidR="001772B4" w:rsidRPr="00887374" w:rsidRDefault="00696BC8" w:rsidP="006C3F8D">
      <w:pPr>
        <w:pStyle w:val="af3"/>
        <w:ind w:hanging="31"/>
        <w:rPr>
          <w:rFonts w:ascii="Tahoma" w:hAnsi="Tahoma"/>
          <w:sz w:val="32"/>
          <w:szCs w:val="32"/>
        </w:rPr>
      </w:pPr>
      <w:r w:rsidRPr="00887374">
        <w:rPr>
          <w:rFonts w:ascii="Tahoma" w:hAnsi="Tahoma" w:hint="cs"/>
          <w:sz w:val="32"/>
          <w:szCs w:val="32"/>
          <w:rtl/>
        </w:rPr>
        <w:t>انظر: مجمع الزوائد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(2/27).</w:t>
      </w:r>
      <w:r w:rsidR="000F05A5" w:rsidRPr="00887374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6">
    <w:p w:rsidR="004110C1" w:rsidRDefault="009232BB" w:rsidP="007B0F1E">
      <w:pPr>
        <w:pStyle w:val="af3"/>
        <w:contextualSpacing/>
        <w:rPr>
          <w:sz w:val="32"/>
          <w:szCs w:val="32"/>
          <w:rtl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sz w:val="32"/>
          <w:szCs w:val="32"/>
        </w:rPr>
        <w:footnoteRef/>
      </w:r>
      <w:r w:rsidRPr="00887374">
        <w:rPr>
          <w:rFonts w:ascii="Tahoma" w:hAnsi="Tahoma"/>
          <w:sz w:val="32"/>
          <w:szCs w:val="32"/>
          <w:rtl/>
        </w:rPr>
        <w:t>)</w:t>
      </w:r>
      <w:r w:rsidR="001772B4" w:rsidRPr="00887374">
        <w:rPr>
          <w:rFonts w:ascii="Tahoma" w:hAnsi="Tahoma" w:hint="cs"/>
          <w:sz w:val="32"/>
          <w:szCs w:val="32"/>
          <w:rtl/>
        </w:rPr>
        <w:t xml:space="preserve"> أخرجه </w:t>
      </w:r>
      <w:r w:rsidR="00B85FFE" w:rsidRPr="00887374">
        <w:rPr>
          <w:rFonts w:ascii="Tahoma" w:hAnsi="Tahoma" w:hint="cs"/>
          <w:sz w:val="32"/>
          <w:szCs w:val="32"/>
          <w:rtl/>
        </w:rPr>
        <w:t>الطبراني</w:t>
      </w:r>
      <w:r w:rsidR="00494AE8" w:rsidRPr="00887374">
        <w:rPr>
          <w:rFonts w:ascii="Tahoma" w:hAnsi="Tahoma" w:hint="eastAsia"/>
          <w:sz w:val="32"/>
          <w:szCs w:val="32"/>
          <w:rtl/>
        </w:rPr>
        <w:t> </w:t>
      </w:r>
      <w:r w:rsidR="00B85FFE" w:rsidRPr="00887374">
        <w:rPr>
          <w:rFonts w:ascii="Tahoma" w:hAnsi="Tahoma" w:hint="cs"/>
          <w:sz w:val="32"/>
          <w:szCs w:val="32"/>
          <w:rtl/>
        </w:rPr>
        <w:t>في</w:t>
      </w:r>
      <w:r w:rsidR="00494AE8" w:rsidRPr="00887374">
        <w:rPr>
          <w:rFonts w:ascii="Tahoma" w:hAnsi="Tahoma" w:hint="eastAsia"/>
          <w:sz w:val="32"/>
          <w:szCs w:val="32"/>
          <w:rtl/>
        </w:rPr>
        <w:t> </w:t>
      </w:r>
      <w:r w:rsidR="00151EDC" w:rsidRPr="00887374">
        <w:rPr>
          <w:rFonts w:ascii="Tahoma" w:hAnsi="Tahoma" w:hint="cs"/>
          <w:sz w:val="32"/>
          <w:szCs w:val="32"/>
          <w:rtl/>
        </w:rPr>
        <w:t>ال</w:t>
      </w:r>
      <w:r w:rsidR="00B85FFE" w:rsidRPr="00887374">
        <w:rPr>
          <w:rFonts w:ascii="Tahoma" w:hAnsi="Tahoma" w:hint="cs"/>
          <w:sz w:val="32"/>
          <w:szCs w:val="32"/>
          <w:rtl/>
        </w:rPr>
        <w:t>م</w:t>
      </w:r>
      <w:r w:rsidR="007A7A9C" w:rsidRPr="00887374">
        <w:rPr>
          <w:rFonts w:ascii="Tahoma" w:hAnsi="Tahoma" w:hint="cs"/>
          <w:sz w:val="32"/>
          <w:szCs w:val="32"/>
          <w:rtl/>
        </w:rPr>
        <w:t>عجم</w:t>
      </w:r>
      <w:r w:rsidR="00494AE8" w:rsidRPr="00887374">
        <w:rPr>
          <w:rFonts w:ascii="Tahoma" w:hAnsi="Tahoma" w:hint="eastAsia"/>
          <w:sz w:val="32"/>
          <w:szCs w:val="32"/>
          <w:rtl/>
        </w:rPr>
        <w:t> </w:t>
      </w:r>
      <w:r w:rsidR="007A7A9C" w:rsidRPr="00887374">
        <w:rPr>
          <w:rFonts w:ascii="Tahoma" w:hAnsi="Tahoma" w:hint="cs"/>
          <w:sz w:val="32"/>
          <w:szCs w:val="32"/>
          <w:rtl/>
        </w:rPr>
        <w:t>الأوسط(6/6)رقم</w:t>
      </w:r>
      <w:r w:rsidR="00494AE8" w:rsidRPr="00887374">
        <w:rPr>
          <w:rFonts w:ascii="Tahoma" w:hAnsi="Tahoma" w:hint="eastAsia"/>
          <w:sz w:val="32"/>
          <w:szCs w:val="32"/>
          <w:rtl/>
        </w:rPr>
        <w:t> </w:t>
      </w:r>
      <w:r w:rsidR="007A7A9C" w:rsidRPr="00887374">
        <w:rPr>
          <w:rFonts w:ascii="Tahoma" w:hAnsi="Tahoma" w:hint="cs"/>
          <w:sz w:val="32"/>
          <w:szCs w:val="32"/>
          <w:rtl/>
        </w:rPr>
        <w:t>الحديث(5631)</w:t>
      </w:r>
      <w:r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50F2C" w:rsidRPr="00887374">
        <w:rPr>
          <w:rFonts w:ascii="Tahoma" w:hAnsi="Tahoma" w:hint="cs"/>
          <w:sz w:val="32"/>
          <w:szCs w:val="32"/>
          <w:rtl/>
        </w:rPr>
        <w:t>وهي من طريق حسين بن يزيد قال: حدثنا حفص بن غياث عن عاصم الأحول عن ابن سيرين عن أنس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50F2C" w:rsidRPr="00887374">
        <w:rPr>
          <w:rFonts w:ascii="Tahoma" w:hAnsi="Tahoma" w:hint="cs"/>
          <w:sz w:val="32"/>
          <w:szCs w:val="32"/>
        </w:rPr>
        <w:sym w:font="AGA Arabesque" w:char="F074"/>
      </w:r>
      <w:r w:rsidR="00650F2C"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50F2C" w:rsidRPr="00887374">
        <w:rPr>
          <w:rFonts w:ascii="Tahoma" w:hAnsi="Tahoma" w:hint="cs"/>
          <w:sz w:val="32"/>
          <w:szCs w:val="32"/>
          <w:rtl/>
        </w:rPr>
        <w:t xml:space="preserve">والحديث مروي عن أنس </w:t>
      </w:r>
      <w:r w:rsidR="00650F2C" w:rsidRPr="00887374">
        <w:rPr>
          <w:rFonts w:ascii="Tahoma" w:hAnsi="Tahoma" w:hint="cs"/>
          <w:sz w:val="32"/>
          <w:szCs w:val="32"/>
        </w:rPr>
        <w:sym w:font="AGA Arabesque" w:char="F074"/>
      </w:r>
      <w:r w:rsidR="00650F2C" w:rsidRPr="00887374">
        <w:rPr>
          <w:rFonts w:ascii="Tahoma" w:hAnsi="Tahoma" w:hint="cs"/>
          <w:sz w:val="32"/>
          <w:szCs w:val="32"/>
          <w:rtl/>
        </w:rPr>
        <w:t xml:space="preserve"> من عدة طرق غير هذا الطريق وليس فيها ذكر(على الجنائز),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650F2C" w:rsidRPr="00887374">
        <w:rPr>
          <w:rFonts w:ascii="Tahoma" w:hAnsi="Tahoma" w:hint="cs"/>
          <w:sz w:val="32"/>
          <w:szCs w:val="32"/>
          <w:rtl/>
        </w:rPr>
        <w:t>ولذلك قال الطبراني</w:t>
      </w:r>
      <w:r w:rsidR="00E43D7B" w:rsidRPr="00887374">
        <w:rPr>
          <w:rFonts w:ascii="Tahoma" w:hAnsi="Tahoma" w:hint="cs"/>
          <w:sz w:val="32"/>
          <w:szCs w:val="32"/>
          <w:rtl/>
        </w:rPr>
        <w:t>: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cs"/>
          <w:sz w:val="32"/>
          <w:szCs w:val="32"/>
          <w:rtl/>
        </w:rPr>
        <w:t>"</w:t>
      </w:r>
      <w:r w:rsidR="00E43D7B" w:rsidRPr="00887374">
        <w:rPr>
          <w:rFonts w:ascii="Tahoma" w:hAnsi="Tahoma" w:hint="eastAsia"/>
          <w:sz w:val="32"/>
          <w:szCs w:val="32"/>
          <w:rtl/>
        </w:rPr>
        <w:t>لم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يرو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هذا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650F2C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الحديث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عن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عاصم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الأحول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إلا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حفص،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تفرد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به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حسين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بن</w:t>
      </w:r>
      <w:r w:rsidR="00E43D7B" w:rsidRPr="00887374">
        <w:rPr>
          <w:rFonts w:ascii="Tahoma" w:hAnsi="Tahoma"/>
          <w:sz w:val="32"/>
          <w:szCs w:val="32"/>
          <w:rtl/>
        </w:rPr>
        <w:t xml:space="preserve"> </w:t>
      </w:r>
      <w:r w:rsidR="00650F2C" w:rsidRPr="00887374">
        <w:rPr>
          <w:rFonts w:ascii="Tahoma" w:hAnsi="Tahoma"/>
          <w:sz w:val="32"/>
          <w:szCs w:val="32"/>
          <w:rtl/>
        </w:rPr>
        <w:t xml:space="preserve"> </w:t>
      </w:r>
      <w:r w:rsidR="00E43D7B" w:rsidRPr="00887374">
        <w:rPr>
          <w:rFonts w:ascii="Tahoma" w:hAnsi="Tahoma" w:hint="eastAsia"/>
          <w:sz w:val="32"/>
          <w:szCs w:val="32"/>
          <w:rtl/>
        </w:rPr>
        <w:t>يزيد</w:t>
      </w:r>
      <w:r w:rsidR="00E43998" w:rsidRPr="00887374">
        <w:rPr>
          <w:rFonts w:ascii="Tahoma" w:hAnsi="Tahoma" w:hint="cs"/>
          <w:sz w:val="32"/>
          <w:szCs w:val="32"/>
          <w:rtl/>
        </w:rPr>
        <w:t>"</w:t>
      </w:r>
      <w:r w:rsidR="00650F2C"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فرواية الأكثرين مقدمة على رواية الفرد وخاصة إذا كان الذي تفرد بهذه الزيادة غير ثقة,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فإن ال</w:t>
      </w:r>
      <w:r w:rsidR="0017114E" w:rsidRPr="00887374">
        <w:rPr>
          <w:rFonts w:ascii="Tahoma" w:hAnsi="Tahoma" w:hint="cs"/>
          <w:sz w:val="32"/>
          <w:szCs w:val="32"/>
          <w:rtl/>
        </w:rPr>
        <w:t>ذي تفرد بها كما ذكر الطبراني هو</w:t>
      </w:r>
      <w:r w:rsidR="00376AF9" w:rsidRPr="00887374">
        <w:rPr>
          <w:rFonts w:ascii="Tahoma" w:hAnsi="Tahoma" w:hint="cs"/>
          <w:sz w:val="32"/>
          <w:szCs w:val="32"/>
          <w:rtl/>
        </w:rPr>
        <w:t>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ح</w:t>
      </w:r>
      <w:r w:rsidR="002F7B52" w:rsidRPr="00887374">
        <w:rPr>
          <w:rFonts w:ascii="Tahoma" w:hAnsi="Tahoma" w:hint="cs"/>
          <w:sz w:val="32"/>
          <w:szCs w:val="32"/>
          <w:rtl/>
        </w:rPr>
        <w:t>سين بن يزيد</w:t>
      </w:r>
      <w:r w:rsidR="00376AF9"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وهو(ليّن الحديث) كما قال: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أبو حات</w:t>
      </w:r>
      <w:r w:rsidR="002F7B52" w:rsidRPr="00887374">
        <w:rPr>
          <w:rFonts w:ascii="Tahoma" w:hAnsi="Tahoma" w:hint="cs"/>
          <w:sz w:val="32"/>
          <w:szCs w:val="32"/>
          <w:rtl/>
        </w:rPr>
        <w:t>م,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F7B52" w:rsidRPr="00887374">
        <w:rPr>
          <w:rFonts w:ascii="Tahoma" w:hAnsi="Tahoma" w:hint="cs"/>
          <w:sz w:val="32"/>
          <w:szCs w:val="32"/>
          <w:rtl/>
        </w:rPr>
        <w:t>وابن حجر.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F7B52" w:rsidRPr="00887374">
        <w:rPr>
          <w:rFonts w:ascii="Tahoma" w:hAnsi="Tahoma" w:hint="cs"/>
          <w:sz w:val="32"/>
          <w:szCs w:val="32"/>
          <w:rtl/>
        </w:rPr>
        <w:t>انظر: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411EB2" w:rsidRPr="00887374">
        <w:rPr>
          <w:rFonts w:ascii="Tahoma" w:hAnsi="Tahoma" w:hint="cs"/>
          <w:sz w:val="32"/>
          <w:szCs w:val="32"/>
          <w:rtl/>
        </w:rPr>
        <w:t>الجرح والتعديل(3/67)</w:t>
      </w:r>
      <w:r w:rsidR="009F710F">
        <w:rPr>
          <w:rFonts w:ascii="Tahoma" w:hAnsi="Tahoma" w:hint="cs"/>
          <w:sz w:val="32"/>
          <w:szCs w:val="32"/>
          <w:rtl/>
        </w:rPr>
        <w:t xml:space="preserve"> </w:t>
      </w:r>
      <w:r w:rsidR="00411EB2" w:rsidRPr="00887374">
        <w:rPr>
          <w:rFonts w:ascii="Tahoma" w:hAnsi="Tahoma" w:hint="cs"/>
          <w:sz w:val="32"/>
          <w:szCs w:val="32"/>
          <w:rtl/>
        </w:rPr>
        <w:t>رقم الترجمة(304),</w:t>
      </w:r>
      <w:r w:rsidR="002F7B52" w:rsidRPr="00887374">
        <w:rPr>
          <w:rFonts w:ascii="Tahoma" w:hAnsi="Tahoma" w:hint="cs"/>
          <w:sz w:val="32"/>
          <w:szCs w:val="32"/>
          <w:rtl/>
        </w:rPr>
        <w:t xml:space="preserve"> تقريب التهذيب,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F7B52" w:rsidRPr="00887374">
        <w:rPr>
          <w:rFonts w:ascii="Tahoma" w:hAnsi="Tahoma" w:hint="cs"/>
          <w:sz w:val="32"/>
          <w:szCs w:val="32"/>
          <w:rtl/>
        </w:rPr>
        <w:t>ص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2F7B52" w:rsidRPr="00887374">
        <w:rPr>
          <w:rFonts w:ascii="Tahoma" w:hAnsi="Tahoma" w:hint="cs"/>
          <w:sz w:val="32"/>
          <w:szCs w:val="32"/>
          <w:rtl/>
        </w:rPr>
        <w:t>(109)</w:t>
      </w:r>
      <w:r w:rsidR="00BD1BD5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رقم الترجمة</w:t>
      </w:r>
      <w:r w:rsidR="002F7B52" w:rsidRPr="00887374">
        <w:rPr>
          <w:rFonts w:ascii="Tahoma" w:hAnsi="Tahoma" w:hint="cs"/>
          <w:sz w:val="32"/>
          <w:szCs w:val="32"/>
          <w:rtl/>
        </w:rPr>
        <w:t>(1361)</w:t>
      </w:r>
      <w:r w:rsidR="00376AF9"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376AF9" w:rsidRPr="00887374">
        <w:rPr>
          <w:rFonts w:ascii="Tahoma" w:hAnsi="Tahoma" w:hint="cs"/>
          <w:sz w:val="32"/>
          <w:szCs w:val="32"/>
          <w:rtl/>
        </w:rPr>
        <w:t>تهذيب الكمال(</w:t>
      </w:r>
      <w:r w:rsidR="0079655B" w:rsidRPr="00887374">
        <w:rPr>
          <w:rFonts w:ascii="Tahoma" w:hAnsi="Tahoma" w:hint="cs"/>
          <w:sz w:val="32"/>
          <w:szCs w:val="32"/>
          <w:rtl/>
        </w:rPr>
        <w:t>6/502</w:t>
      </w:r>
      <w:r w:rsidR="00376AF9" w:rsidRPr="00887374">
        <w:rPr>
          <w:rFonts w:ascii="Tahoma" w:hAnsi="Tahoma" w:hint="cs"/>
          <w:sz w:val="32"/>
          <w:szCs w:val="32"/>
          <w:rtl/>
        </w:rPr>
        <w:t>)رقم الترجمة(</w:t>
      </w:r>
      <w:r w:rsidR="0079655B" w:rsidRPr="00887374">
        <w:rPr>
          <w:rFonts w:ascii="Tahoma" w:hAnsi="Tahoma" w:hint="cs"/>
          <w:sz w:val="32"/>
          <w:szCs w:val="32"/>
          <w:rtl/>
        </w:rPr>
        <w:t>1349</w:t>
      </w:r>
      <w:r w:rsidR="00376AF9" w:rsidRPr="00887374">
        <w:rPr>
          <w:rFonts w:ascii="Tahoma" w:hAnsi="Tahoma" w:hint="cs"/>
          <w:sz w:val="32"/>
          <w:szCs w:val="32"/>
          <w:rtl/>
        </w:rPr>
        <w:t>)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, </w:t>
      </w:r>
      <w:r w:rsidR="00FC153F" w:rsidRPr="00887374">
        <w:rPr>
          <w:rFonts w:ascii="Tahoma" w:hAnsi="Tahoma" w:hint="cs"/>
          <w:sz w:val="32"/>
          <w:szCs w:val="32"/>
          <w:rtl/>
        </w:rPr>
        <w:t>و</w:t>
      </w:r>
      <w:r w:rsidR="007B0F1E" w:rsidRPr="00887374">
        <w:rPr>
          <w:rFonts w:ascii="Tahoma" w:hAnsi="Tahoma" w:hint="cs"/>
          <w:sz w:val="32"/>
          <w:szCs w:val="32"/>
          <w:rtl/>
        </w:rPr>
        <w:t xml:space="preserve">قال د- عبد </w:t>
      </w:r>
      <w:r w:rsidR="00B373B3" w:rsidRPr="00887374">
        <w:rPr>
          <w:rFonts w:ascii="Tahoma" w:hAnsi="Tahoma" w:hint="cs"/>
          <w:sz w:val="32"/>
          <w:szCs w:val="32"/>
          <w:rtl/>
        </w:rPr>
        <w:t>الله بن عمر السحياني: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7B0F1E" w:rsidRPr="00887374">
        <w:rPr>
          <w:rFonts w:ascii="Tahoma" w:hAnsi="Tahoma" w:hint="cs"/>
          <w:sz w:val="32"/>
          <w:szCs w:val="32"/>
          <w:rtl/>
        </w:rPr>
        <w:t>هذه الزيادة شاذة أو ضعيفة.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7B0F1E" w:rsidRPr="00887374">
        <w:rPr>
          <w:rFonts w:ascii="Tahoma" w:hAnsi="Tahoma" w:hint="cs"/>
          <w:sz w:val="32"/>
          <w:szCs w:val="32"/>
          <w:rtl/>
        </w:rPr>
        <w:t>انظر: أحكام الجنائز في الشريعة الإسلامية,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7B0F1E" w:rsidRPr="00887374">
        <w:rPr>
          <w:rFonts w:ascii="Tahoma" w:hAnsi="Tahoma" w:hint="cs"/>
          <w:sz w:val="32"/>
          <w:szCs w:val="32"/>
          <w:rtl/>
        </w:rPr>
        <w:t>ص(346)</w:t>
      </w:r>
      <w:r w:rsidR="000777C4" w:rsidRPr="00887374">
        <w:rPr>
          <w:rFonts w:ascii="Tahoma" w:hAnsi="Tahoma" w:hint="cs"/>
          <w:sz w:val="32"/>
          <w:szCs w:val="32"/>
          <w:rtl/>
        </w:rPr>
        <w:t>,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0777C4" w:rsidRPr="00887374">
        <w:rPr>
          <w:rFonts w:ascii="Tahoma" w:hAnsi="Tahoma" w:hint="cs"/>
          <w:sz w:val="32"/>
          <w:szCs w:val="32"/>
          <w:rtl/>
        </w:rPr>
        <w:t>وقال الهيثمي: إسناده</w:t>
      </w:r>
      <w:r w:rsidR="00B373B3" w:rsidRPr="00887374">
        <w:rPr>
          <w:rFonts w:ascii="Tahoma" w:hAnsi="Tahoma" w:hint="cs"/>
          <w:sz w:val="32"/>
          <w:szCs w:val="32"/>
          <w:rtl/>
        </w:rPr>
        <w:t xml:space="preserve"> حسن,</w:t>
      </w:r>
      <w:r w:rsidR="000777C4" w:rsidRPr="00887374">
        <w:rPr>
          <w:rFonts w:ascii="Tahoma" w:hAnsi="Tahoma" w:hint="cs"/>
          <w:sz w:val="32"/>
          <w:szCs w:val="32"/>
          <w:rtl/>
        </w:rPr>
        <w:t xml:space="preserve"> </w:t>
      </w:r>
      <w:r w:rsidR="00854608" w:rsidRPr="00887374">
        <w:rPr>
          <w:rFonts w:hint="cs"/>
          <w:sz w:val="32"/>
          <w:szCs w:val="32"/>
          <w:rtl/>
        </w:rPr>
        <w:t>وصححه</w:t>
      </w:r>
      <w:r w:rsidR="00494AE8" w:rsidRPr="00887374">
        <w:rPr>
          <w:rFonts w:hint="eastAsia"/>
          <w:sz w:val="32"/>
          <w:szCs w:val="32"/>
          <w:rtl/>
        </w:rPr>
        <w:t> </w:t>
      </w:r>
      <w:r w:rsidR="004110C1">
        <w:rPr>
          <w:rFonts w:hint="cs"/>
          <w:sz w:val="32"/>
          <w:szCs w:val="32"/>
          <w:rtl/>
        </w:rPr>
        <w:t>الألباني.</w:t>
      </w:r>
    </w:p>
    <w:p w:rsidR="009232BB" w:rsidRPr="00887374" w:rsidRDefault="0017114E" w:rsidP="004110C1">
      <w:pPr>
        <w:pStyle w:val="af3"/>
        <w:ind w:hanging="31"/>
        <w:contextualSpacing/>
        <w:rPr>
          <w:sz w:val="32"/>
          <w:szCs w:val="32"/>
        </w:rPr>
      </w:pPr>
      <w:r w:rsidRPr="00887374">
        <w:rPr>
          <w:rFonts w:hint="cs"/>
          <w:sz w:val="32"/>
          <w:szCs w:val="32"/>
          <w:rtl/>
        </w:rPr>
        <w:t xml:space="preserve"> </w:t>
      </w:r>
      <w:r w:rsidR="00D255FC" w:rsidRPr="00887374">
        <w:rPr>
          <w:rFonts w:hint="cs"/>
          <w:sz w:val="32"/>
          <w:szCs w:val="32"/>
          <w:rtl/>
        </w:rPr>
        <w:t>انظر: مجمع</w:t>
      </w:r>
      <w:r w:rsidR="007B0F1E" w:rsidRPr="00887374">
        <w:rPr>
          <w:rFonts w:hint="cs"/>
          <w:sz w:val="32"/>
          <w:szCs w:val="32"/>
          <w:rtl/>
        </w:rPr>
        <w:t xml:space="preserve"> الزوائد(3/36)رقم الحديث(4186),</w:t>
      </w:r>
      <w:r w:rsidRPr="00887374">
        <w:rPr>
          <w:rFonts w:hint="cs"/>
          <w:sz w:val="32"/>
          <w:szCs w:val="32"/>
          <w:rtl/>
        </w:rPr>
        <w:t xml:space="preserve"> </w:t>
      </w:r>
      <w:r w:rsidR="007B0F1E" w:rsidRPr="00887374">
        <w:rPr>
          <w:rFonts w:hint="cs"/>
          <w:sz w:val="32"/>
          <w:szCs w:val="32"/>
          <w:rtl/>
        </w:rPr>
        <w:t>صحيح الجامع الصغير</w:t>
      </w:r>
      <w:r w:rsidR="00B373B3" w:rsidRPr="00887374">
        <w:rPr>
          <w:rFonts w:hint="cs"/>
          <w:sz w:val="32"/>
          <w:szCs w:val="32"/>
          <w:rtl/>
        </w:rPr>
        <w:t xml:space="preserve"> وزيادته</w:t>
      </w:r>
      <w:r w:rsidR="00854608" w:rsidRPr="00887374">
        <w:rPr>
          <w:rFonts w:hint="cs"/>
          <w:sz w:val="32"/>
          <w:szCs w:val="32"/>
          <w:rtl/>
        </w:rPr>
        <w:t>(2/1154)</w:t>
      </w:r>
      <w:r w:rsidR="004110C1">
        <w:rPr>
          <w:rFonts w:hint="cs"/>
          <w:sz w:val="32"/>
          <w:szCs w:val="32"/>
          <w:rtl/>
        </w:rPr>
        <w:t xml:space="preserve"> </w:t>
      </w:r>
      <w:r w:rsidR="00854608" w:rsidRPr="00887374">
        <w:rPr>
          <w:rFonts w:hint="cs"/>
          <w:sz w:val="32"/>
          <w:szCs w:val="32"/>
          <w:rtl/>
        </w:rPr>
        <w:t>رقم الحديث(6834).</w:t>
      </w:r>
    </w:p>
  </w:footnote>
  <w:footnote w:id="27">
    <w:p w:rsidR="00934D8A" w:rsidRPr="00887374" w:rsidRDefault="00934D8A" w:rsidP="00934D8A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أخرجه ابن المنذر في الأوسط , كتاب الجنائز, باب ذكر الصلاة على الجنائز في المسجد</w:t>
      </w:r>
      <w:r w:rsidR="00B322AA">
        <w:rPr>
          <w:rFonts w:ascii="Tahoma" w:hAnsi="Tahoma" w:hint="cs"/>
          <w:sz w:val="32"/>
          <w:szCs w:val="32"/>
          <w:rtl/>
        </w:rPr>
        <w:t>.</w:t>
      </w:r>
      <w:r w:rsidRPr="00887374">
        <w:rPr>
          <w:rFonts w:ascii="Tahoma" w:hAnsi="Tahoma" w:hint="cs"/>
          <w:sz w:val="32"/>
          <w:szCs w:val="32"/>
          <w:rtl/>
        </w:rPr>
        <w:t>.....</w:t>
      </w:r>
      <w:r w:rsidR="00B322AA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.</w:t>
      </w:r>
      <w:r w:rsidR="00B322AA">
        <w:rPr>
          <w:rFonts w:ascii="Tahoma" w:hAnsi="Tahoma" w:hint="cs"/>
          <w:sz w:val="32"/>
          <w:szCs w:val="32"/>
          <w:rtl/>
        </w:rPr>
        <w:t>..</w:t>
      </w:r>
      <w:r w:rsidRPr="00887374">
        <w:rPr>
          <w:rFonts w:ascii="Tahoma" w:hAnsi="Tahoma" w:hint="cs"/>
          <w:sz w:val="32"/>
          <w:szCs w:val="32"/>
          <w:rtl/>
        </w:rPr>
        <w:t>(5/418) برقم(3119).</w:t>
      </w:r>
    </w:p>
  </w:footnote>
  <w:footnote w:id="28">
    <w:p w:rsidR="002F2E86" w:rsidRPr="00887374" w:rsidRDefault="002F2E86" w:rsidP="002F2E86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Pr="00887374">
        <w:rPr>
          <w:rFonts w:ascii="Tahoma" w:hAnsi="Tahoma" w:hint="cs"/>
          <w:sz w:val="32"/>
          <w:szCs w:val="32"/>
          <w:rtl/>
        </w:rPr>
        <w:t>انظر: أحكام المقابر في الشريعة الإسلامية , ص(347).</w:t>
      </w:r>
    </w:p>
  </w:footnote>
  <w:footnote w:id="29">
    <w:p w:rsidR="009232BB" w:rsidRPr="00887374" w:rsidRDefault="009232BB" w:rsidP="00C73411">
      <w:pPr>
        <w:pStyle w:val="afc"/>
        <w:ind w:firstLine="0"/>
        <w:contextualSpacing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="00541577" w:rsidRPr="00887374">
        <w:rPr>
          <w:rFonts w:ascii="Tahoma" w:hAnsi="Tahoma" w:hint="cs"/>
          <w:sz w:val="32"/>
          <w:szCs w:val="32"/>
          <w:rtl/>
        </w:rPr>
        <w:t>انظر:</w:t>
      </w:r>
      <w:r w:rsidR="0017114E" w:rsidRPr="00887374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المغني (</w:t>
      </w:r>
      <w:r w:rsidR="00C73411">
        <w:rPr>
          <w:rFonts w:ascii="Tahoma" w:hAnsi="Tahoma" w:hint="cs"/>
          <w:sz w:val="32"/>
          <w:szCs w:val="32"/>
          <w:rtl/>
        </w:rPr>
        <w:t>3</w:t>
      </w:r>
      <w:r w:rsidRPr="00887374">
        <w:rPr>
          <w:rFonts w:ascii="Tahoma" w:hAnsi="Tahoma" w:hint="cs"/>
          <w:sz w:val="32"/>
          <w:szCs w:val="32"/>
          <w:rtl/>
        </w:rPr>
        <w:t>/</w:t>
      </w:r>
      <w:r w:rsidR="00C73411">
        <w:rPr>
          <w:rFonts w:ascii="Tahoma" w:hAnsi="Tahoma" w:hint="cs"/>
          <w:sz w:val="32"/>
          <w:szCs w:val="32"/>
          <w:rtl/>
        </w:rPr>
        <w:t>423</w:t>
      </w:r>
      <w:r w:rsidRPr="00887374">
        <w:rPr>
          <w:rFonts w:ascii="Tahoma" w:hAnsi="Tahoma" w:hint="cs"/>
          <w:sz w:val="32"/>
          <w:szCs w:val="32"/>
          <w:rtl/>
        </w:rPr>
        <w:t>).</w:t>
      </w:r>
    </w:p>
  </w:footnote>
  <w:footnote w:id="30">
    <w:p w:rsidR="0022175D" w:rsidRPr="00887374" w:rsidRDefault="0022175D" w:rsidP="0022175D">
      <w:pPr>
        <w:pStyle w:val="af3"/>
        <w:rPr>
          <w:rFonts w:ascii="Tahoma" w:hAnsi="Tahoma"/>
          <w:sz w:val="32"/>
          <w:szCs w:val="32"/>
        </w:rPr>
      </w:pPr>
      <w:r w:rsidRPr="00887374">
        <w:rPr>
          <w:rFonts w:ascii="Tahoma" w:hAnsi="Tahoma"/>
          <w:sz w:val="32"/>
          <w:szCs w:val="32"/>
          <w:rtl/>
        </w:rPr>
        <w:t>(</w:t>
      </w:r>
      <w:r w:rsidRPr="0088737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374">
        <w:rPr>
          <w:rFonts w:ascii="Tahoma" w:hAnsi="Tahoma"/>
          <w:sz w:val="32"/>
          <w:szCs w:val="32"/>
          <w:rtl/>
        </w:rPr>
        <w:t xml:space="preserve">) </w:t>
      </w:r>
      <w:r w:rsidR="008732A9">
        <w:rPr>
          <w:rFonts w:ascii="Tahoma" w:hAnsi="Tahoma" w:hint="cs"/>
          <w:sz w:val="32"/>
          <w:szCs w:val="32"/>
          <w:rtl/>
        </w:rPr>
        <w:t>انظر : إ</w:t>
      </w:r>
      <w:r w:rsidR="00777C2C" w:rsidRPr="00887374">
        <w:rPr>
          <w:rFonts w:ascii="Tahoma" w:hAnsi="Tahoma" w:hint="cs"/>
          <w:sz w:val="32"/>
          <w:szCs w:val="32"/>
          <w:rtl/>
        </w:rPr>
        <w:t xml:space="preserve">علام الموقعين (2/330), </w:t>
      </w:r>
      <w:r w:rsidR="00DA7AD8" w:rsidRPr="00887374">
        <w:rPr>
          <w:rFonts w:ascii="Tahoma" w:hAnsi="Tahoma" w:hint="cs"/>
          <w:sz w:val="32"/>
          <w:szCs w:val="32"/>
          <w:rtl/>
        </w:rPr>
        <w:t>أحكام المقابر</w:t>
      </w:r>
      <w:r w:rsidRPr="00887374">
        <w:rPr>
          <w:rFonts w:ascii="Tahoma" w:hAnsi="Tahoma" w:hint="cs"/>
          <w:sz w:val="32"/>
          <w:szCs w:val="32"/>
          <w:rtl/>
        </w:rPr>
        <w:t xml:space="preserve"> في الشريعة الإسلامية,</w:t>
      </w:r>
      <w:r w:rsidR="00986D6F">
        <w:rPr>
          <w:rFonts w:ascii="Tahoma" w:hAnsi="Tahoma" w:hint="cs"/>
          <w:sz w:val="32"/>
          <w:szCs w:val="32"/>
          <w:rtl/>
        </w:rPr>
        <w:t xml:space="preserve"> </w:t>
      </w:r>
      <w:r w:rsidRPr="00887374">
        <w:rPr>
          <w:rFonts w:ascii="Tahoma" w:hAnsi="Tahoma" w:hint="cs"/>
          <w:sz w:val="32"/>
          <w:szCs w:val="32"/>
          <w:rtl/>
        </w:rPr>
        <w:t>ص(347).</w:t>
      </w:r>
    </w:p>
  </w:footnote>
  <w:footnote w:id="31">
    <w:p w:rsidR="00836A28" w:rsidRPr="003D6A3D" w:rsidRDefault="00836A28" w:rsidP="009B5D2B">
      <w:pPr>
        <w:pStyle w:val="af3"/>
        <w:rPr>
          <w:rFonts w:ascii="Tahoma" w:hAnsi="Tahoma"/>
          <w:sz w:val="32"/>
          <w:szCs w:val="32"/>
        </w:rPr>
      </w:pPr>
      <w:r w:rsidRPr="003D6A3D">
        <w:rPr>
          <w:rFonts w:ascii="Tahoma" w:hAnsi="Tahoma"/>
          <w:sz w:val="32"/>
          <w:szCs w:val="32"/>
          <w:rtl/>
        </w:rPr>
        <w:t>(</w:t>
      </w:r>
      <w:r w:rsidRPr="003D6A3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D6A3D">
        <w:rPr>
          <w:rFonts w:ascii="Tahoma" w:hAnsi="Tahoma"/>
          <w:sz w:val="32"/>
          <w:szCs w:val="32"/>
          <w:rtl/>
        </w:rPr>
        <w:t xml:space="preserve">) </w:t>
      </w:r>
      <w:r w:rsidRPr="003D6A3D">
        <w:rPr>
          <w:rFonts w:ascii="Tahoma" w:hAnsi="Tahoma" w:hint="cs"/>
          <w:sz w:val="32"/>
          <w:szCs w:val="32"/>
          <w:rtl/>
        </w:rPr>
        <w:t xml:space="preserve">انظر: </w:t>
      </w:r>
      <w:r w:rsidRPr="003D6A3D">
        <w:rPr>
          <w:rFonts w:ascii="Tahoma" w:hAnsi="Tahoma" w:hint="cs"/>
          <w:color w:val="auto"/>
          <w:sz w:val="32"/>
          <w:szCs w:val="32"/>
          <w:rtl/>
        </w:rPr>
        <w:t>وفيات الأعيان(2/349)</w:t>
      </w:r>
      <w:r w:rsidR="009B5D2B" w:rsidRPr="003D6A3D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32">
    <w:p w:rsidR="00BB7560" w:rsidRDefault="00B24D2B" w:rsidP="00D21E14">
      <w:pPr>
        <w:pStyle w:val="af3"/>
        <w:rPr>
          <w:rFonts w:ascii="Tahoma" w:hAnsi="Tahoma"/>
          <w:sz w:val="32"/>
          <w:szCs w:val="32"/>
          <w:rtl/>
        </w:rPr>
      </w:pPr>
      <w:r w:rsidRPr="003D6A3D">
        <w:rPr>
          <w:rFonts w:ascii="Tahoma" w:hAnsi="Tahoma"/>
          <w:sz w:val="32"/>
          <w:szCs w:val="32"/>
          <w:rtl/>
        </w:rPr>
        <w:t>(</w:t>
      </w:r>
      <w:r w:rsidRPr="003D6A3D">
        <w:rPr>
          <w:sz w:val="32"/>
          <w:szCs w:val="32"/>
        </w:rPr>
        <w:footnoteRef/>
      </w:r>
      <w:r w:rsidRPr="003D6A3D">
        <w:rPr>
          <w:rFonts w:ascii="Tahoma" w:hAnsi="Tahoma"/>
          <w:sz w:val="32"/>
          <w:szCs w:val="32"/>
          <w:rtl/>
        </w:rPr>
        <w:t xml:space="preserve">) </w:t>
      </w:r>
      <w:r w:rsidR="002A23CC">
        <w:rPr>
          <w:rFonts w:ascii="Tahoma" w:hAnsi="Tahoma" w:hint="cs"/>
          <w:sz w:val="32"/>
          <w:szCs w:val="32"/>
          <w:rtl/>
        </w:rPr>
        <w:t xml:space="preserve">الذريعة, </w:t>
      </w:r>
      <w:r w:rsidR="005E547C" w:rsidRPr="003D6A3D">
        <w:rPr>
          <w:rFonts w:ascii="Tahoma" w:hAnsi="Tahoma" w:hint="cs"/>
          <w:sz w:val="32"/>
          <w:szCs w:val="32"/>
          <w:rtl/>
        </w:rPr>
        <w:t>لغةً: كل ما يتخذ وسيلة وطريق</w:t>
      </w:r>
      <w:r w:rsidR="00BB7560">
        <w:rPr>
          <w:rFonts w:ascii="Tahoma" w:hAnsi="Tahoma" w:hint="cs"/>
          <w:sz w:val="32"/>
          <w:szCs w:val="32"/>
          <w:rtl/>
        </w:rPr>
        <w:t>اً إلى شيء غيره, وسدّها, ومنعها.</w:t>
      </w:r>
    </w:p>
    <w:p w:rsidR="00B24D2B" w:rsidRPr="003D6A3D" w:rsidRDefault="005E547C" w:rsidP="00BB7560">
      <w:pPr>
        <w:pStyle w:val="af3"/>
        <w:ind w:hanging="31"/>
        <w:rPr>
          <w:rFonts w:ascii="Tahoma" w:hAnsi="Tahoma"/>
          <w:sz w:val="32"/>
          <w:szCs w:val="32"/>
        </w:rPr>
      </w:pPr>
      <w:r w:rsidRPr="003D6A3D">
        <w:rPr>
          <w:rFonts w:ascii="Tahoma" w:hAnsi="Tahoma" w:hint="cs"/>
          <w:sz w:val="32"/>
          <w:szCs w:val="32"/>
          <w:rtl/>
        </w:rPr>
        <w:t xml:space="preserve">واصطلاحاً: </w:t>
      </w:r>
      <w:r w:rsidR="009A3606" w:rsidRPr="003D6A3D">
        <w:rPr>
          <w:rFonts w:ascii="Tahoma" w:hAnsi="Tahoma" w:hint="eastAsia"/>
          <w:sz w:val="32"/>
          <w:szCs w:val="32"/>
          <w:rtl/>
        </w:rPr>
        <w:t>هي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المسألة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التي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ظاهرها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الإباحة،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ويتوصل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بها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إلى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فعل</w:t>
      </w:r>
      <w:r w:rsidR="009A3606" w:rsidRPr="003D6A3D">
        <w:rPr>
          <w:rFonts w:ascii="Tahoma" w:hAnsi="Tahoma"/>
          <w:sz w:val="32"/>
          <w:szCs w:val="32"/>
          <w:rtl/>
        </w:rPr>
        <w:t xml:space="preserve"> </w:t>
      </w:r>
      <w:r w:rsidR="009A3606" w:rsidRPr="003D6A3D">
        <w:rPr>
          <w:rFonts w:ascii="Tahoma" w:hAnsi="Tahoma" w:hint="eastAsia"/>
          <w:sz w:val="32"/>
          <w:szCs w:val="32"/>
          <w:rtl/>
        </w:rPr>
        <w:t>المحظو</w:t>
      </w:r>
      <w:r w:rsidR="009A3606" w:rsidRPr="003D6A3D">
        <w:rPr>
          <w:rFonts w:ascii="Tahoma" w:hAnsi="Tahoma" w:hint="cs"/>
          <w:sz w:val="32"/>
          <w:szCs w:val="32"/>
          <w:rtl/>
        </w:rPr>
        <w:t xml:space="preserve"> ر, وقيل: </w:t>
      </w:r>
      <w:r w:rsidRPr="003D6A3D">
        <w:rPr>
          <w:rFonts w:ascii="Tahoma" w:hAnsi="Tahoma" w:hint="cs"/>
          <w:sz w:val="32"/>
          <w:szCs w:val="32"/>
          <w:rtl/>
        </w:rPr>
        <w:t>كل وسيلة مباحة قصد التوصل بها إلى المفسدة أو لم يقصد التوصل إلى المفسدة لكنها مفضية إليها غالباً ومفسداتها أرجح من مصلح</w:t>
      </w:r>
      <w:r w:rsidR="00B45DDD">
        <w:rPr>
          <w:rFonts w:ascii="Tahoma" w:hAnsi="Tahoma" w:hint="cs"/>
          <w:sz w:val="32"/>
          <w:szCs w:val="32"/>
          <w:rtl/>
        </w:rPr>
        <w:t>ها. انظر:</w:t>
      </w:r>
      <w:r w:rsidR="00EE0842" w:rsidRPr="003D6A3D">
        <w:rPr>
          <w:rFonts w:ascii="Tahoma" w:hAnsi="Tahoma" w:hint="cs"/>
          <w:sz w:val="32"/>
          <w:szCs w:val="32"/>
          <w:rtl/>
        </w:rPr>
        <w:t xml:space="preserve"> البحر المحيط في </w:t>
      </w:r>
      <w:r w:rsidR="004F730B" w:rsidRPr="003D6A3D">
        <w:rPr>
          <w:rFonts w:ascii="Tahoma" w:hAnsi="Tahoma" w:hint="cs"/>
          <w:sz w:val="32"/>
          <w:szCs w:val="32"/>
          <w:rtl/>
        </w:rPr>
        <w:t>أصول</w:t>
      </w:r>
      <w:r w:rsidR="00EE0842" w:rsidRPr="003D6A3D">
        <w:rPr>
          <w:rFonts w:ascii="Tahoma" w:hAnsi="Tahoma" w:hint="cs"/>
          <w:sz w:val="32"/>
          <w:szCs w:val="32"/>
          <w:rtl/>
        </w:rPr>
        <w:t xml:space="preserve"> الفقه(8/89) , إرشاد الفحول (2/193), المهذب في علم أصول الفقه المقارن( 3/1016).</w:t>
      </w:r>
    </w:p>
  </w:footnote>
  <w:footnote w:id="33">
    <w:p w:rsidR="0063108B" w:rsidRPr="003D6A3D" w:rsidRDefault="0063108B" w:rsidP="0063108B">
      <w:pPr>
        <w:pStyle w:val="af3"/>
        <w:rPr>
          <w:rFonts w:ascii="Tahoma" w:hAnsi="Tahoma"/>
          <w:sz w:val="32"/>
          <w:szCs w:val="32"/>
        </w:rPr>
      </w:pPr>
      <w:r w:rsidRPr="003D6A3D">
        <w:rPr>
          <w:rFonts w:ascii="Tahoma" w:hAnsi="Tahoma"/>
          <w:sz w:val="32"/>
          <w:szCs w:val="32"/>
          <w:rtl/>
        </w:rPr>
        <w:t>(</w:t>
      </w:r>
      <w:r w:rsidRPr="003D6A3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D6A3D">
        <w:rPr>
          <w:rFonts w:ascii="Tahoma" w:hAnsi="Tahoma"/>
          <w:sz w:val="32"/>
          <w:szCs w:val="32"/>
          <w:rtl/>
        </w:rPr>
        <w:t xml:space="preserve">) </w:t>
      </w:r>
      <w:r w:rsidRPr="003D6A3D">
        <w:rPr>
          <w:rFonts w:ascii="Tahoma" w:hAnsi="Tahoma" w:hint="cs"/>
          <w:sz w:val="32"/>
          <w:szCs w:val="32"/>
          <w:rtl/>
        </w:rPr>
        <w:t>انظر:</w:t>
      </w:r>
      <w:r w:rsidR="00ED7112" w:rsidRPr="003D6A3D">
        <w:rPr>
          <w:rFonts w:ascii="Tahoma" w:hAnsi="Tahoma" w:hint="cs"/>
          <w:sz w:val="32"/>
          <w:szCs w:val="32"/>
          <w:rtl/>
        </w:rPr>
        <w:t xml:space="preserve"> </w:t>
      </w:r>
      <w:r w:rsidRPr="003D6A3D">
        <w:rPr>
          <w:rFonts w:ascii="Tahoma" w:hAnsi="Tahoma" w:hint="cs"/>
          <w:sz w:val="32"/>
          <w:szCs w:val="32"/>
          <w:rtl/>
        </w:rPr>
        <w:t>أحكام المقابر في الشريعة الإسلامية , ص(349).</w:t>
      </w:r>
    </w:p>
  </w:footnote>
  <w:footnote w:id="34">
    <w:p w:rsidR="0005713E" w:rsidRPr="003D6A3D" w:rsidRDefault="0005713E" w:rsidP="0005713E">
      <w:pPr>
        <w:pStyle w:val="af3"/>
        <w:rPr>
          <w:rFonts w:ascii="Tahoma" w:hAnsi="Tahoma"/>
          <w:sz w:val="32"/>
          <w:szCs w:val="32"/>
        </w:rPr>
      </w:pPr>
      <w:r w:rsidRPr="003D6A3D">
        <w:rPr>
          <w:rFonts w:ascii="Tahoma" w:hAnsi="Tahoma"/>
          <w:sz w:val="32"/>
          <w:szCs w:val="32"/>
          <w:rtl/>
        </w:rPr>
        <w:t>(</w:t>
      </w:r>
      <w:r w:rsidRPr="003D6A3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D6A3D">
        <w:rPr>
          <w:rFonts w:ascii="Tahoma" w:hAnsi="Tahoma"/>
          <w:sz w:val="32"/>
          <w:szCs w:val="32"/>
          <w:rtl/>
        </w:rPr>
        <w:t xml:space="preserve">) </w:t>
      </w:r>
      <w:r w:rsidRPr="003D6A3D">
        <w:rPr>
          <w:rFonts w:ascii="Tahoma" w:hAnsi="Tahoma" w:hint="cs"/>
          <w:sz w:val="32"/>
          <w:szCs w:val="32"/>
          <w:rtl/>
        </w:rPr>
        <w:t>زاد المعاد (1/463).</w:t>
      </w:r>
    </w:p>
  </w:footnote>
  <w:footnote w:id="35">
    <w:p w:rsidR="00EE2968" w:rsidRPr="003D6A3D" w:rsidRDefault="00EE2968" w:rsidP="00EE2968">
      <w:pPr>
        <w:pStyle w:val="af3"/>
        <w:spacing w:line="240" w:lineRule="atLeast"/>
        <w:contextualSpacing/>
        <w:rPr>
          <w:rFonts w:ascii="Tahoma" w:hAnsi="Tahoma"/>
          <w:color w:val="auto"/>
          <w:sz w:val="32"/>
          <w:szCs w:val="32"/>
        </w:rPr>
      </w:pPr>
      <w:r w:rsidRPr="003D6A3D">
        <w:rPr>
          <w:rFonts w:ascii="Tahoma" w:hAnsi="Tahoma"/>
          <w:color w:val="auto"/>
          <w:sz w:val="32"/>
          <w:szCs w:val="32"/>
          <w:rtl/>
        </w:rPr>
        <w:t>(</w:t>
      </w:r>
      <w:r w:rsidRPr="003D6A3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D6A3D">
        <w:rPr>
          <w:rFonts w:ascii="Tahoma" w:hAnsi="Tahoma"/>
          <w:color w:val="auto"/>
          <w:sz w:val="32"/>
          <w:szCs w:val="32"/>
          <w:rtl/>
        </w:rPr>
        <w:t>)</w:t>
      </w:r>
      <w:r w:rsidRPr="003D6A3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D6A3D">
        <w:rPr>
          <w:rFonts w:hint="cs"/>
          <w:color w:val="auto"/>
          <w:sz w:val="32"/>
          <w:szCs w:val="32"/>
          <w:rtl/>
        </w:rPr>
        <w:t>انظر: فتاوى اللجنة الدائمة(8/392-393)</w:t>
      </w:r>
      <w:r w:rsidRPr="003D6A3D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36">
    <w:p w:rsidR="00EE2968" w:rsidRPr="00887374" w:rsidRDefault="00EE2968" w:rsidP="00EE2968">
      <w:pPr>
        <w:spacing w:line="240" w:lineRule="atLeast"/>
        <w:ind w:firstLine="0"/>
        <w:contextualSpacing/>
        <w:rPr>
          <w:color w:val="auto"/>
          <w:sz w:val="32"/>
          <w:szCs w:val="32"/>
        </w:rPr>
      </w:pPr>
      <w:r w:rsidRPr="003D6A3D">
        <w:rPr>
          <w:rFonts w:ascii="Tahoma" w:hAnsi="Tahoma"/>
          <w:color w:val="auto"/>
          <w:sz w:val="32"/>
          <w:szCs w:val="32"/>
          <w:rtl/>
        </w:rPr>
        <w:t>(</w:t>
      </w:r>
      <w:r w:rsidRPr="003D6A3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D6A3D">
        <w:rPr>
          <w:rFonts w:ascii="Tahoma" w:hAnsi="Tahoma"/>
          <w:color w:val="auto"/>
          <w:sz w:val="32"/>
          <w:szCs w:val="32"/>
          <w:rtl/>
        </w:rPr>
        <w:t>)</w:t>
      </w:r>
      <w:r w:rsidRPr="003D6A3D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Pr="003D6A3D">
        <w:rPr>
          <w:rFonts w:hint="cs"/>
          <w:color w:val="auto"/>
          <w:sz w:val="32"/>
          <w:szCs w:val="32"/>
          <w:rtl/>
        </w:rPr>
        <w:t xml:space="preserve"> مجموع فتاوى ورسائل ابن عثيمين(17/138).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C5A7A0FFFF114BB2BF25C1030CC5ADE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50BBB" w:rsidRPr="00650BBB" w:rsidRDefault="00650BBB" w:rsidP="00650BB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50BB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650BB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E272A3E"/>
    <w:multiLevelType w:val="hybridMultilevel"/>
    <w:tmpl w:val="97A875A0"/>
    <w:lvl w:ilvl="0" w:tplc="E392134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05AA"/>
    <w:rsid w:val="000032B7"/>
    <w:rsid w:val="00003E21"/>
    <w:rsid w:val="00010F6E"/>
    <w:rsid w:val="000170B9"/>
    <w:rsid w:val="00020A91"/>
    <w:rsid w:val="000221F3"/>
    <w:rsid w:val="000449EC"/>
    <w:rsid w:val="0004553C"/>
    <w:rsid w:val="00047E9E"/>
    <w:rsid w:val="00051AF1"/>
    <w:rsid w:val="00056CAB"/>
    <w:rsid w:val="0005713E"/>
    <w:rsid w:val="000652B3"/>
    <w:rsid w:val="000707BA"/>
    <w:rsid w:val="000732FE"/>
    <w:rsid w:val="00075B92"/>
    <w:rsid w:val="000762B5"/>
    <w:rsid w:val="000777C4"/>
    <w:rsid w:val="000800A8"/>
    <w:rsid w:val="00081C16"/>
    <w:rsid w:val="00097AE4"/>
    <w:rsid w:val="000A0023"/>
    <w:rsid w:val="000A301A"/>
    <w:rsid w:val="000A3CF0"/>
    <w:rsid w:val="000B02BF"/>
    <w:rsid w:val="000B6E7E"/>
    <w:rsid w:val="000C1B72"/>
    <w:rsid w:val="000C30EF"/>
    <w:rsid w:val="000C5E85"/>
    <w:rsid w:val="000D6C90"/>
    <w:rsid w:val="000E595E"/>
    <w:rsid w:val="000F05A5"/>
    <w:rsid w:val="000F455B"/>
    <w:rsid w:val="000F66E4"/>
    <w:rsid w:val="000F74C3"/>
    <w:rsid w:val="00100851"/>
    <w:rsid w:val="00105634"/>
    <w:rsid w:val="001171D4"/>
    <w:rsid w:val="00120C07"/>
    <w:rsid w:val="0012119A"/>
    <w:rsid w:val="00121D75"/>
    <w:rsid w:val="00132670"/>
    <w:rsid w:val="001370E1"/>
    <w:rsid w:val="001429E4"/>
    <w:rsid w:val="0014592E"/>
    <w:rsid w:val="0014703A"/>
    <w:rsid w:val="001508AE"/>
    <w:rsid w:val="00150ABC"/>
    <w:rsid w:val="00151EDC"/>
    <w:rsid w:val="00152F9A"/>
    <w:rsid w:val="001565A6"/>
    <w:rsid w:val="00164433"/>
    <w:rsid w:val="00165928"/>
    <w:rsid w:val="00170439"/>
    <w:rsid w:val="0017114E"/>
    <w:rsid w:val="00173F91"/>
    <w:rsid w:val="001741FD"/>
    <w:rsid w:val="0017421D"/>
    <w:rsid w:val="0017479A"/>
    <w:rsid w:val="001772B4"/>
    <w:rsid w:val="001923DA"/>
    <w:rsid w:val="00194781"/>
    <w:rsid w:val="001A0801"/>
    <w:rsid w:val="001A5FA8"/>
    <w:rsid w:val="001A737D"/>
    <w:rsid w:val="001B1FD4"/>
    <w:rsid w:val="001B3220"/>
    <w:rsid w:val="001B3281"/>
    <w:rsid w:val="001B32DB"/>
    <w:rsid w:val="001B5DD5"/>
    <w:rsid w:val="001C0421"/>
    <w:rsid w:val="001C69C5"/>
    <w:rsid w:val="001C6DC5"/>
    <w:rsid w:val="001D37CC"/>
    <w:rsid w:val="001D61BF"/>
    <w:rsid w:val="001D7249"/>
    <w:rsid w:val="001D75F5"/>
    <w:rsid w:val="001F4F4F"/>
    <w:rsid w:val="001F6827"/>
    <w:rsid w:val="00202342"/>
    <w:rsid w:val="00202B44"/>
    <w:rsid w:val="00203CC7"/>
    <w:rsid w:val="002078BD"/>
    <w:rsid w:val="00211079"/>
    <w:rsid w:val="00216253"/>
    <w:rsid w:val="0022175D"/>
    <w:rsid w:val="0022209E"/>
    <w:rsid w:val="0022329B"/>
    <w:rsid w:val="0022591F"/>
    <w:rsid w:val="002300A6"/>
    <w:rsid w:val="00234BCE"/>
    <w:rsid w:val="002362DA"/>
    <w:rsid w:val="00237246"/>
    <w:rsid w:val="002410D0"/>
    <w:rsid w:val="0024118C"/>
    <w:rsid w:val="00241A3F"/>
    <w:rsid w:val="00242B51"/>
    <w:rsid w:val="00245BD6"/>
    <w:rsid w:val="00247F6A"/>
    <w:rsid w:val="00252604"/>
    <w:rsid w:val="00252FBA"/>
    <w:rsid w:val="00255B4B"/>
    <w:rsid w:val="002562A4"/>
    <w:rsid w:val="00257A2F"/>
    <w:rsid w:val="002608E1"/>
    <w:rsid w:val="00262D9B"/>
    <w:rsid w:val="00262E4C"/>
    <w:rsid w:val="00262F96"/>
    <w:rsid w:val="002647D5"/>
    <w:rsid w:val="002847AA"/>
    <w:rsid w:val="00284A3B"/>
    <w:rsid w:val="00284E95"/>
    <w:rsid w:val="00290167"/>
    <w:rsid w:val="00291662"/>
    <w:rsid w:val="0029210E"/>
    <w:rsid w:val="00292170"/>
    <w:rsid w:val="00292ED1"/>
    <w:rsid w:val="002A23CC"/>
    <w:rsid w:val="002A25AA"/>
    <w:rsid w:val="002A4B68"/>
    <w:rsid w:val="002A7EF6"/>
    <w:rsid w:val="002C46BD"/>
    <w:rsid w:val="002C7D3E"/>
    <w:rsid w:val="002D28AE"/>
    <w:rsid w:val="002D7719"/>
    <w:rsid w:val="002D7BCA"/>
    <w:rsid w:val="002E3901"/>
    <w:rsid w:val="002E519A"/>
    <w:rsid w:val="002F0D04"/>
    <w:rsid w:val="002F2370"/>
    <w:rsid w:val="002F2E86"/>
    <w:rsid w:val="002F7623"/>
    <w:rsid w:val="002F7B52"/>
    <w:rsid w:val="00305526"/>
    <w:rsid w:val="0030629A"/>
    <w:rsid w:val="00306F1E"/>
    <w:rsid w:val="00311793"/>
    <w:rsid w:val="003132B6"/>
    <w:rsid w:val="00315284"/>
    <w:rsid w:val="00315337"/>
    <w:rsid w:val="00317F03"/>
    <w:rsid w:val="0032276B"/>
    <w:rsid w:val="00331EED"/>
    <w:rsid w:val="00336EC0"/>
    <w:rsid w:val="00345E2B"/>
    <w:rsid w:val="003542A0"/>
    <w:rsid w:val="003543CF"/>
    <w:rsid w:val="00356061"/>
    <w:rsid w:val="0036027C"/>
    <w:rsid w:val="003709BB"/>
    <w:rsid w:val="00370ECC"/>
    <w:rsid w:val="00375A38"/>
    <w:rsid w:val="00376AF9"/>
    <w:rsid w:val="00392C8A"/>
    <w:rsid w:val="003947BC"/>
    <w:rsid w:val="00395FAB"/>
    <w:rsid w:val="00397875"/>
    <w:rsid w:val="003A6CF5"/>
    <w:rsid w:val="003A778D"/>
    <w:rsid w:val="003B2EB4"/>
    <w:rsid w:val="003D4937"/>
    <w:rsid w:val="003D6A3D"/>
    <w:rsid w:val="003D7B61"/>
    <w:rsid w:val="003E3A05"/>
    <w:rsid w:val="003E52F7"/>
    <w:rsid w:val="003E5494"/>
    <w:rsid w:val="003E7466"/>
    <w:rsid w:val="003F0CF5"/>
    <w:rsid w:val="00401D35"/>
    <w:rsid w:val="004110C1"/>
    <w:rsid w:val="00411EB2"/>
    <w:rsid w:val="004302B8"/>
    <w:rsid w:val="00430425"/>
    <w:rsid w:val="00431DD5"/>
    <w:rsid w:val="00432D5E"/>
    <w:rsid w:val="00432ECE"/>
    <w:rsid w:val="004445F8"/>
    <w:rsid w:val="00460AFA"/>
    <w:rsid w:val="004621B3"/>
    <w:rsid w:val="00462ADB"/>
    <w:rsid w:val="00463D7B"/>
    <w:rsid w:val="004671A3"/>
    <w:rsid w:val="004679A6"/>
    <w:rsid w:val="004708A5"/>
    <w:rsid w:val="00471BB6"/>
    <w:rsid w:val="00480EA2"/>
    <w:rsid w:val="004845C7"/>
    <w:rsid w:val="004868EA"/>
    <w:rsid w:val="00486FD3"/>
    <w:rsid w:val="00492798"/>
    <w:rsid w:val="00492F69"/>
    <w:rsid w:val="00494AE8"/>
    <w:rsid w:val="00495C9D"/>
    <w:rsid w:val="00497A5E"/>
    <w:rsid w:val="004A05E0"/>
    <w:rsid w:val="004A1B68"/>
    <w:rsid w:val="004B4C9C"/>
    <w:rsid w:val="004C128E"/>
    <w:rsid w:val="004C156A"/>
    <w:rsid w:val="004C1B4F"/>
    <w:rsid w:val="004C5036"/>
    <w:rsid w:val="004D34DB"/>
    <w:rsid w:val="004D3532"/>
    <w:rsid w:val="004E007D"/>
    <w:rsid w:val="004E1AE8"/>
    <w:rsid w:val="004E3FBF"/>
    <w:rsid w:val="004F3E7D"/>
    <w:rsid w:val="004F4488"/>
    <w:rsid w:val="004F730B"/>
    <w:rsid w:val="00507179"/>
    <w:rsid w:val="00513D0D"/>
    <w:rsid w:val="00513E5D"/>
    <w:rsid w:val="0051591F"/>
    <w:rsid w:val="00521D6F"/>
    <w:rsid w:val="00527FD6"/>
    <w:rsid w:val="005368F4"/>
    <w:rsid w:val="00541577"/>
    <w:rsid w:val="005541E8"/>
    <w:rsid w:val="0055449D"/>
    <w:rsid w:val="00554B67"/>
    <w:rsid w:val="00555210"/>
    <w:rsid w:val="00557732"/>
    <w:rsid w:val="00562E4E"/>
    <w:rsid w:val="00563037"/>
    <w:rsid w:val="00576791"/>
    <w:rsid w:val="00591096"/>
    <w:rsid w:val="0059142A"/>
    <w:rsid w:val="0059152C"/>
    <w:rsid w:val="00597E17"/>
    <w:rsid w:val="005A1E9A"/>
    <w:rsid w:val="005A2BB4"/>
    <w:rsid w:val="005A4B94"/>
    <w:rsid w:val="005A5090"/>
    <w:rsid w:val="005A5C45"/>
    <w:rsid w:val="005B0EFA"/>
    <w:rsid w:val="005C08BB"/>
    <w:rsid w:val="005C25FD"/>
    <w:rsid w:val="005C498D"/>
    <w:rsid w:val="005C588F"/>
    <w:rsid w:val="005C7D9D"/>
    <w:rsid w:val="005D5AA8"/>
    <w:rsid w:val="005D62AE"/>
    <w:rsid w:val="005D6921"/>
    <w:rsid w:val="005E547C"/>
    <w:rsid w:val="005E71E3"/>
    <w:rsid w:val="005F3C14"/>
    <w:rsid w:val="005F4276"/>
    <w:rsid w:val="005F7227"/>
    <w:rsid w:val="005F746F"/>
    <w:rsid w:val="006007D1"/>
    <w:rsid w:val="00606651"/>
    <w:rsid w:val="006245FD"/>
    <w:rsid w:val="0063108B"/>
    <w:rsid w:val="0063142A"/>
    <w:rsid w:val="00632C20"/>
    <w:rsid w:val="00640673"/>
    <w:rsid w:val="00641317"/>
    <w:rsid w:val="0064168D"/>
    <w:rsid w:val="00650BBB"/>
    <w:rsid w:val="00650F2C"/>
    <w:rsid w:val="0065587B"/>
    <w:rsid w:val="00655C2B"/>
    <w:rsid w:val="00662CF4"/>
    <w:rsid w:val="00664544"/>
    <w:rsid w:val="00665164"/>
    <w:rsid w:val="00671F24"/>
    <w:rsid w:val="0067521C"/>
    <w:rsid w:val="006759BB"/>
    <w:rsid w:val="006819C1"/>
    <w:rsid w:val="006824F0"/>
    <w:rsid w:val="00683603"/>
    <w:rsid w:val="0068596A"/>
    <w:rsid w:val="006907A5"/>
    <w:rsid w:val="00690B87"/>
    <w:rsid w:val="00692425"/>
    <w:rsid w:val="006929B8"/>
    <w:rsid w:val="00696BC8"/>
    <w:rsid w:val="006A23A7"/>
    <w:rsid w:val="006B78DC"/>
    <w:rsid w:val="006C0849"/>
    <w:rsid w:val="006C3F8D"/>
    <w:rsid w:val="006D11F3"/>
    <w:rsid w:val="006D6B29"/>
    <w:rsid w:val="006E109D"/>
    <w:rsid w:val="006E3666"/>
    <w:rsid w:val="006E6B72"/>
    <w:rsid w:val="006E6BA2"/>
    <w:rsid w:val="006F3E7F"/>
    <w:rsid w:val="006F4CA7"/>
    <w:rsid w:val="006F6A21"/>
    <w:rsid w:val="0070108D"/>
    <w:rsid w:val="00702E07"/>
    <w:rsid w:val="00715F5E"/>
    <w:rsid w:val="007165FA"/>
    <w:rsid w:val="00733029"/>
    <w:rsid w:val="0074392B"/>
    <w:rsid w:val="00750354"/>
    <w:rsid w:val="00750CF2"/>
    <w:rsid w:val="00752925"/>
    <w:rsid w:val="007548AE"/>
    <w:rsid w:val="00757EA0"/>
    <w:rsid w:val="007664C9"/>
    <w:rsid w:val="00771A1E"/>
    <w:rsid w:val="00777673"/>
    <w:rsid w:val="00777C2C"/>
    <w:rsid w:val="00782915"/>
    <w:rsid w:val="007833CE"/>
    <w:rsid w:val="00783CFF"/>
    <w:rsid w:val="00786B81"/>
    <w:rsid w:val="00790694"/>
    <w:rsid w:val="007922FA"/>
    <w:rsid w:val="00792436"/>
    <w:rsid w:val="007939C3"/>
    <w:rsid w:val="00794E3B"/>
    <w:rsid w:val="0079655B"/>
    <w:rsid w:val="007979C6"/>
    <w:rsid w:val="007A41A5"/>
    <w:rsid w:val="007A6CAE"/>
    <w:rsid w:val="007A6FF3"/>
    <w:rsid w:val="007A7A9C"/>
    <w:rsid w:val="007B0F1E"/>
    <w:rsid w:val="007B5D2B"/>
    <w:rsid w:val="007C273C"/>
    <w:rsid w:val="007C38A8"/>
    <w:rsid w:val="007C3BAC"/>
    <w:rsid w:val="007C451F"/>
    <w:rsid w:val="007C4AAF"/>
    <w:rsid w:val="007C6988"/>
    <w:rsid w:val="007D0857"/>
    <w:rsid w:val="007D10FB"/>
    <w:rsid w:val="007E2858"/>
    <w:rsid w:val="007E30E8"/>
    <w:rsid w:val="007F1FF6"/>
    <w:rsid w:val="007F53D8"/>
    <w:rsid w:val="007F643A"/>
    <w:rsid w:val="00802DE9"/>
    <w:rsid w:val="008038A8"/>
    <w:rsid w:val="008061D1"/>
    <w:rsid w:val="008137BA"/>
    <w:rsid w:val="0082249E"/>
    <w:rsid w:val="00836A28"/>
    <w:rsid w:val="00841F09"/>
    <w:rsid w:val="008452E1"/>
    <w:rsid w:val="00845FBA"/>
    <w:rsid w:val="0084700F"/>
    <w:rsid w:val="00850E14"/>
    <w:rsid w:val="00854608"/>
    <w:rsid w:val="00860258"/>
    <w:rsid w:val="00862878"/>
    <w:rsid w:val="008732A9"/>
    <w:rsid w:val="00875E98"/>
    <w:rsid w:val="0088440E"/>
    <w:rsid w:val="0088635B"/>
    <w:rsid w:val="00887374"/>
    <w:rsid w:val="008875FB"/>
    <w:rsid w:val="008920A4"/>
    <w:rsid w:val="008A0566"/>
    <w:rsid w:val="008B0B96"/>
    <w:rsid w:val="008B7C9F"/>
    <w:rsid w:val="008C09B0"/>
    <w:rsid w:val="008C4039"/>
    <w:rsid w:val="008C4424"/>
    <w:rsid w:val="008E0F63"/>
    <w:rsid w:val="008E0FFB"/>
    <w:rsid w:val="008E320C"/>
    <w:rsid w:val="008E3668"/>
    <w:rsid w:val="008E6731"/>
    <w:rsid w:val="008E774F"/>
    <w:rsid w:val="008E7AD3"/>
    <w:rsid w:val="008F23B3"/>
    <w:rsid w:val="00904547"/>
    <w:rsid w:val="0090676B"/>
    <w:rsid w:val="0091749B"/>
    <w:rsid w:val="009232BB"/>
    <w:rsid w:val="00925875"/>
    <w:rsid w:val="009320F1"/>
    <w:rsid w:val="00934D8A"/>
    <w:rsid w:val="009439B3"/>
    <w:rsid w:val="009441C5"/>
    <w:rsid w:val="00965A3D"/>
    <w:rsid w:val="009667CE"/>
    <w:rsid w:val="00966EB9"/>
    <w:rsid w:val="009719D5"/>
    <w:rsid w:val="009752DE"/>
    <w:rsid w:val="009768C5"/>
    <w:rsid w:val="00983E71"/>
    <w:rsid w:val="00986D6F"/>
    <w:rsid w:val="00991E40"/>
    <w:rsid w:val="0099735E"/>
    <w:rsid w:val="009977B4"/>
    <w:rsid w:val="009A3606"/>
    <w:rsid w:val="009A7ACE"/>
    <w:rsid w:val="009B5609"/>
    <w:rsid w:val="009B5D2B"/>
    <w:rsid w:val="009B682D"/>
    <w:rsid w:val="009B6D22"/>
    <w:rsid w:val="009B7238"/>
    <w:rsid w:val="009C1875"/>
    <w:rsid w:val="009C45EA"/>
    <w:rsid w:val="009C70F4"/>
    <w:rsid w:val="009E2462"/>
    <w:rsid w:val="009E6711"/>
    <w:rsid w:val="009E7F64"/>
    <w:rsid w:val="009F0E06"/>
    <w:rsid w:val="009F2F44"/>
    <w:rsid w:val="009F3978"/>
    <w:rsid w:val="009F710F"/>
    <w:rsid w:val="009F732C"/>
    <w:rsid w:val="009F7A15"/>
    <w:rsid w:val="00A03FE1"/>
    <w:rsid w:val="00A07ECA"/>
    <w:rsid w:val="00A10944"/>
    <w:rsid w:val="00A118FD"/>
    <w:rsid w:val="00A1197F"/>
    <w:rsid w:val="00A145CB"/>
    <w:rsid w:val="00A15C41"/>
    <w:rsid w:val="00A17B9E"/>
    <w:rsid w:val="00A278E6"/>
    <w:rsid w:val="00A31421"/>
    <w:rsid w:val="00A4259F"/>
    <w:rsid w:val="00A44C74"/>
    <w:rsid w:val="00A45DD4"/>
    <w:rsid w:val="00A47269"/>
    <w:rsid w:val="00A47629"/>
    <w:rsid w:val="00A52F9E"/>
    <w:rsid w:val="00A5357C"/>
    <w:rsid w:val="00A537CB"/>
    <w:rsid w:val="00A70B5F"/>
    <w:rsid w:val="00A73952"/>
    <w:rsid w:val="00A744AB"/>
    <w:rsid w:val="00A74948"/>
    <w:rsid w:val="00A77551"/>
    <w:rsid w:val="00A8047C"/>
    <w:rsid w:val="00AA1DA6"/>
    <w:rsid w:val="00AA30AB"/>
    <w:rsid w:val="00AA6D05"/>
    <w:rsid w:val="00AB167B"/>
    <w:rsid w:val="00AB302A"/>
    <w:rsid w:val="00AB313C"/>
    <w:rsid w:val="00AB5BCA"/>
    <w:rsid w:val="00AB6E9E"/>
    <w:rsid w:val="00AC5487"/>
    <w:rsid w:val="00AD754C"/>
    <w:rsid w:val="00AE4981"/>
    <w:rsid w:val="00AE5440"/>
    <w:rsid w:val="00AE6953"/>
    <w:rsid w:val="00AF07D0"/>
    <w:rsid w:val="00AF54B2"/>
    <w:rsid w:val="00B01118"/>
    <w:rsid w:val="00B0253B"/>
    <w:rsid w:val="00B07952"/>
    <w:rsid w:val="00B1112F"/>
    <w:rsid w:val="00B24D2B"/>
    <w:rsid w:val="00B25651"/>
    <w:rsid w:val="00B3108B"/>
    <w:rsid w:val="00B322AA"/>
    <w:rsid w:val="00B33536"/>
    <w:rsid w:val="00B35FC8"/>
    <w:rsid w:val="00B373B3"/>
    <w:rsid w:val="00B432B8"/>
    <w:rsid w:val="00B438DE"/>
    <w:rsid w:val="00B454D9"/>
    <w:rsid w:val="00B45DDD"/>
    <w:rsid w:val="00B56987"/>
    <w:rsid w:val="00B56EB7"/>
    <w:rsid w:val="00B671FC"/>
    <w:rsid w:val="00B74EC5"/>
    <w:rsid w:val="00B76F2E"/>
    <w:rsid w:val="00B80DA0"/>
    <w:rsid w:val="00B8212B"/>
    <w:rsid w:val="00B85FFE"/>
    <w:rsid w:val="00B954A1"/>
    <w:rsid w:val="00BA1B92"/>
    <w:rsid w:val="00BA4C3D"/>
    <w:rsid w:val="00BB1B09"/>
    <w:rsid w:val="00BB222D"/>
    <w:rsid w:val="00BB7560"/>
    <w:rsid w:val="00BC071E"/>
    <w:rsid w:val="00BC2AB3"/>
    <w:rsid w:val="00BC7A26"/>
    <w:rsid w:val="00BD1BD5"/>
    <w:rsid w:val="00BD2963"/>
    <w:rsid w:val="00BE1EDC"/>
    <w:rsid w:val="00BF2000"/>
    <w:rsid w:val="00C03AB9"/>
    <w:rsid w:val="00C04394"/>
    <w:rsid w:val="00C07A3E"/>
    <w:rsid w:val="00C07E11"/>
    <w:rsid w:val="00C12045"/>
    <w:rsid w:val="00C126BD"/>
    <w:rsid w:val="00C15178"/>
    <w:rsid w:val="00C34A0E"/>
    <w:rsid w:val="00C36EC3"/>
    <w:rsid w:val="00C42462"/>
    <w:rsid w:val="00C47994"/>
    <w:rsid w:val="00C5563F"/>
    <w:rsid w:val="00C73411"/>
    <w:rsid w:val="00C87124"/>
    <w:rsid w:val="00C90D51"/>
    <w:rsid w:val="00C91201"/>
    <w:rsid w:val="00C91C34"/>
    <w:rsid w:val="00C94158"/>
    <w:rsid w:val="00C96F8D"/>
    <w:rsid w:val="00CA6629"/>
    <w:rsid w:val="00CB26AB"/>
    <w:rsid w:val="00CB29C6"/>
    <w:rsid w:val="00CB2C33"/>
    <w:rsid w:val="00CB5D69"/>
    <w:rsid w:val="00CC0AD9"/>
    <w:rsid w:val="00CD3444"/>
    <w:rsid w:val="00CD4E46"/>
    <w:rsid w:val="00CE2D97"/>
    <w:rsid w:val="00D00D26"/>
    <w:rsid w:val="00D056E3"/>
    <w:rsid w:val="00D06405"/>
    <w:rsid w:val="00D070C1"/>
    <w:rsid w:val="00D11AEC"/>
    <w:rsid w:val="00D15424"/>
    <w:rsid w:val="00D217C6"/>
    <w:rsid w:val="00D21E14"/>
    <w:rsid w:val="00D24332"/>
    <w:rsid w:val="00D24BC7"/>
    <w:rsid w:val="00D255FC"/>
    <w:rsid w:val="00D3159D"/>
    <w:rsid w:val="00D404E6"/>
    <w:rsid w:val="00D40AE3"/>
    <w:rsid w:val="00D5018D"/>
    <w:rsid w:val="00D53602"/>
    <w:rsid w:val="00D61F1E"/>
    <w:rsid w:val="00D623F6"/>
    <w:rsid w:val="00D641D4"/>
    <w:rsid w:val="00D65240"/>
    <w:rsid w:val="00D6524C"/>
    <w:rsid w:val="00D70532"/>
    <w:rsid w:val="00D717B1"/>
    <w:rsid w:val="00D71DFF"/>
    <w:rsid w:val="00D7402F"/>
    <w:rsid w:val="00D75F08"/>
    <w:rsid w:val="00D81420"/>
    <w:rsid w:val="00D822AE"/>
    <w:rsid w:val="00D83B93"/>
    <w:rsid w:val="00D84A94"/>
    <w:rsid w:val="00D876AD"/>
    <w:rsid w:val="00D87CCD"/>
    <w:rsid w:val="00D908E2"/>
    <w:rsid w:val="00D95D79"/>
    <w:rsid w:val="00DA4EC9"/>
    <w:rsid w:val="00DA6E0E"/>
    <w:rsid w:val="00DA7AD8"/>
    <w:rsid w:val="00DB3546"/>
    <w:rsid w:val="00DB58A7"/>
    <w:rsid w:val="00DC58A6"/>
    <w:rsid w:val="00DC6DA0"/>
    <w:rsid w:val="00DC76BB"/>
    <w:rsid w:val="00DD4543"/>
    <w:rsid w:val="00DD5EBC"/>
    <w:rsid w:val="00DE683D"/>
    <w:rsid w:val="00DF2588"/>
    <w:rsid w:val="00DF540F"/>
    <w:rsid w:val="00DF5F2F"/>
    <w:rsid w:val="00E0220B"/>
    <w:rsid w:val="00E02426"/>
    <w:rsid w:val="00E056D0"/>
    <w:rsid w:val="00E07DC9"/>
    <w:rsid w:val="00E11D81"/>
    <w:rsid w:val="00E125FE"/>
    <w:rsid w:val="00E143F7"/>
    <w:rsid w:val="00E1679D"/>
    <w:rsid w:val="00E22357"/>
    <w:rsid w:val="00E340EF"/>
    <w:rsid w:val="00E352D3"/>
    <w:rsid w:val="00E40ACF"/>
    <w:rsid w:val="00E43998"/>
    <w:rsid w:val="00E43D7B"/>
    <w:rsid w:val="00E44D10"/>
    <w:rsid w:val="00E475C7"/>
    <w:rsid w:val="00E53DE1"/>
    <w:rsid w:val="00E57716"/>
    <w:rsid w:val="00E66FA5"/>
    <w:rsid w:val="00E6711F"/>
    <w:rsid w:val="00E74727"/>
    <w:rsid w:val="00E77AE6"/>
    <w:rsid w:val="00E86AC3"/>
    <w:rsid w:val="00E86E27"/>
    <w:rsid w:val="00E92052"/>
    <w:rsid w:val="00EA5D95"/>
    <w:rsid w:val="00EB4A9E"/>
    <w:rsid w:val="00EB7281"/>
    <w:rsid w:val="00EC5032"/>
    <w:rsid w:val="00ED19F4"/>
    <w:rsid w:val="00ED33E2"/>
    <w:rsid w:val="00ED457C"/>
    <w:rsid w:val="00ED49E2"/>
    <w:rsid w:val="00ED5BE1"/>
    <w:rsid w:val="00ED6969"/>
    <w:rsid w:val="00ED7112"/>
    <w:rsid w:val="00ED7744"/>
    <w:rsid w:val="00EE0842"/>
    <w:rsid w:val="00EE0FE9"/>
    <w:rsid w:val="00EE2968"/>
    <w:rsid w:val="00EE3677"/>
    <w:rsid w:val="00EE6BD9"/>
    <w:rsid w:val="00EF22D8"/>
    <w:rsid w:val="00F11BE2"/>
    <w:rsid w:val="00F23164"/>
    <w:rsid w:val="00F25E1F"/>
    <w:rsid w:val="00F35E85"/>
    <w:rsid w:val="00F37DFA"/>
    <w:rsid w:val="00F5248C"/>
    <w:rsid w:val="00F5432C"/>
    <w:rsid w:val="00F56B5B"/>
    <w:rsid w:val="00F66494"/>
    <w:rsid w:val="00F666FB"/>
    <w:rsid w:val="00F70AF8"/>
    <w:rsid w:val="00F719FB"/>
    <w:rsid w:val="00F72A2C"/>
    <w:rsid w:val="00F77DE2"/>
    <w:rsid w:val="00F874B8"/>
    <w:rsid w:val="00F91AD2"/>
    <w:rsid w:val="00F9741D"/>
    <w:rsid w:val="00F97628"/>
    <w:rsid w:val="00F978CB"/>
    <w:rsid w:val="00FA0B53"/>
    <w:rsid w:val="00FB092F"/>
    <w:rsid w:val="00FB114C"/>
    <w:rsid w:val="00FB37F0"/>
    <w:rsid w:val="00FC153F"/>
    <w:rsid w:val="00FC2C67"/>
    <w:rsid w:val="00FC3571"/>
    <w:rsid w:val="00FD1F04"/>
    <w:rsid w:val="00FD3375"/>
    <w:rsid w:val="00FD61B6"/>
    <w:rsid w:val="00FE060C"/>
    <w:rsid w:val="00FE1C99"/>
    <w:rsid w:val="00FE7780"/>
    <w:rsid w:val="00FE77B9"/>
    <w:rsid w:val="00FF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DC76BB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650BB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650BBB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650BBB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A7A0FFFF114BB2BF25C1030CC5ADE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B495F29-4F7B-4510-A81D-7742AE9C0A56}"/>
      </w:docPartPr>
      <w:docPartBody>
        <w:p w:rsidR="00600742" w:rsidRDefault="00BF5423" w:rsidP="00BF5423">
          <w:pPr>
            <w:pStyle w:val="C5A7A0FFFF114BB2BF25C1030CC5ADE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5423"/>
    <w:rsid w:val="00245F55"/>
    <w:rsid w:val="00600742"/>
    <w:rsid w:val="0071460C"/>
    <w:rsid w:val="007B016B"/>
    <w:rsid w:val="00963950"/>
    <w:rsid w:val="00982723"/>
    <w:rsid w:val="00BF5423"/>
    <w:rsid w:val="00BF5B03"/>
    <w:rsid w:val="00D2083D"/>
    <w:rsid w:val="00D638A4"/>
    <w:rsid w:val="00E8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4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A7A0FFFF114BB2BF25C1030CC5ADE0">
    <w:name w:val="C5A7A0FFFF114BB2BF25C1030CC5ADE0"/>
    <w:rsid w:val="00BF542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7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USER</dc:creator>
  <cp:keywords/>
  <dc:description/>
  <cp:lastModifiedBy>win 7</cp:lastModifiedBy>
  <cp:revision>188</cp:revision>
  <dcterms:created xsi:type="dcterms:W3CDTF">2013-02-22T13:43:00Z</dcterms:created>
  <dcterms:modified xsi:type="dcterms:W3CDTF">2014-05-26T01:54:00Z</dcterms:modified>
</cp:coreProperties>
</file>