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50F" w:rsidRPr="009C7BCE" w:rsidRDefault="0008450F" w:rsidP="0081060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9C7BCE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الفرع الثالث: المطلقة طلاقا</w:t>
      </w:r>
      <w:r w:rsidR="002947FF" w:rsidRPr="009C7BCE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ً</w:t>
      </w:r>
      <w:r w:rsidRPr="009C7BCE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رجعيا</w:t>
      </w:r>
      <w:r w:rsidR="002947FF" w:rsidRPr="009C7BCE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ً</w:t>
      </w:r>
      <w:r w:rsidRPr="009C7BCE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إن دخل بها الثاني وهو لا يعلم أنها ذات الزوج</w:t>
      </w:r>
      <w:r w:rsidR="00B234BE" w:rsidRPr="009C7BCE">
        <w:rPr>
          <w:rStyle w:val="ae"/>
          <w:sz w:val="40"/>
          <w:szCs w:val="40"/>
          <w:rtl/>
        </w:rPr>
        <w:t>(</w:t>
      </w:r>
      <w:r w:rsidR="00B234BE" w:rsidRPr="009C7BCE">
        <w:rPr>
          <w:rStyle w:val="ae"/>
          <w:sz w:val="40"/>
          <w:szCs w:val="40"/>
          <w:rtl/>
        </w:rPr>
        <w:footnoteReference w:id="2"/>
      </w:r>
      <w:r w:rsidR="00B234BE" w:rsidRPr="009C7BCE">
        <w:rPr>
          <w:rStyle w:val="ae"/>
          <w:sz w:val="40"/>
          <w:szCs w:val="40"/>
          <w:rtl/>
        </w:rPr>
        <w:t>)</w:t>
      </w:r>
      <w:r w:rsidR="00FE4D05" w:rsidRPr="009C7BCE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.</w:t>
      </w:r>
      <w:r w:rsidR="003F1C5C" w:rsidRPr="009C7BCE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</w:t>
      </w:r>
    </w:p>
    <w:p w:rsidR="00F91E5D" w:rsidRPr="00277D77" w:rsidRDefault="00954ED4" w:rsidP="003C18A2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</w:rPr>
      </w:pPr>
      <w:r w:rsidRPr="00277D77">
        <w:rPr>
          <w:rFonts w:ascii="Traditional Arabic" w:cs="Traditional Arabic" w:hint="cs"/>
          <w:color w:val="000000"/>
          <w:sz w:val="36"/>
          <w:szCs w:val="36"/>
          <w:rtl/>
        </w:rPr>
        <w:t>يرى</w:t>
      </w:r>
      <w:r w:rsidR="00A14623" w:rsidRPr="00277D77">
        <w:rPr>
          <w:rFonts w:ascii="Traditional Arabic" w:cs="Traditional Arabic" w:hint="cs"/>
          <w:color w:val="000000"/>
          <w:sz w:val="36"/>
          <w:szCs w:val="36"/>
          <w:rtl/>
        </w:rPr>
        <w:t xml:space="preserve"> نافع </w:t>
      </w:r>
      <w:r w:rsidR="002806C7" w:rsidRPr="00277D77">
        <w:rPr>
          <w:rFonts w:ascii="Traditional Arabic" w:cs="Traditional Arabic" w:hint="cs"/>
          <w:color w:val="000000"/>
          <w:sz w:val="36"/>
          <w:szCs w:val="36"/>
          <w:rtl/>
        </w:rPr>
        <w:t xml:space="preserve">رحمه الله </w:t>
      </w:r>
      <w:r w:rsidR="00DD157B" w:rsidRPr="00277D77">
        <w:rPr>
          <w:rFonts w:ascii="Traditional Arabic" w:cs="Traditional Arabic" w:hint="cs"/>
          <w:color w:val="000000"/>
          <w:sz w:val="36"/>
          <w:szCs w:val="36"/>
          <w:rtl/>
        </w:rPr>
        <w:t>أن</w:t>
      </w:r>
      <w:r w:rsidR="00A14623" w:rsidRPr="00277D77">
        <w:rPr>
          <w:rFonts w:ascii="Traditional Arabic" w:cs="Traditional Arabic" w:hint="cs"/>
          <w:color w:val="000000"/>
          <w:sz w:val="36"/>
          <w:szCs w:val="36"/>
          <w:rtl/>
        </w:rPr>
        <w:t xml:space="preserve"> المطلقة طلاقا</w:t>
      </w:r>
      <w:r w:rsidR="00941C6E" w:rsidRPr="00277D77">
        <w:rPr>
          <w:rFonts w:ascii="Traditional Arabic" w:cs="Traditional Arabic" w:hint="cs"/>
          <w:color w:val="000000"/>
          <w:sz w:val="36"/>
          <w:szCs w:val="36"/>
          <w:rtl/>
        </w:rPr>
        <w:t>ً</w:t>
      </w:r>
      <w:r w:rsidR="00A14623" w:rsidRPr="00277D77">
        <w:rPr>
          <w:rFonts w:ascii="Traditional Arabic" w:cs="Traditional Arabic" w:hint="cs"/>
          <w:color w:val="000000"/>
          <w:sz w:val="36"/>
          <w:szCs w:val="36"/>
          <w:rtl/>
        </w:rPr>
        <w:t xml:space="preserve"> رجعيا</w:t>
      </w:r>
      <w:r w:rsidR="000154DA" w:rsidRPr="00277D77">
        <w:rPr>
          <w:rFonts w:ascii="Traditional Arabic" w:cs="Traditional Arabic" w:hint="cs"/>
          <w:color w:val="000000"/>
          <w:sz w:val="36"/>
          <w:szCs w:val="36"/>
          <w:rtl/>
        </w:rPr>
        <w:t xml:space="preserve">ً </w:t>
      </w:r>
      <w:r w:rsidR="0048695A">
        <w:rPr>
          <w:rFonts w:ascii="Traditional Arabic" w:cs="Traditional Arabic" w:hint="cs"/>
          <w:color w:val="000000"/>
          <w:sz w:val="36"/>
          <w:szCs w:val="36"/>
          <w:rtl/>
        </w:rPr>
        <w:t>ي</w:t>
      </w:r>
      <w:r w:rsidR="00AE0ECC" w:rsidRPr="00277D77">
        <w:rPr>
          <w:rFonts w:ascii="Traditional Arabic" w:cs="Traditional Arabic" w:hint="cs"/>
          <w:color w:val="000000"/>
          <w:sz w:val="36"/>
          <w:szCs w:val="36"/>
          <w:rtl/>
        </w:rPr>
        <w:t>ر</w:t>
      </w:r>
      <w:r w:rsidR="00115DB7" w:rsidRPr="00277D77">
        <w:rPr>
          <w:rFonts w:ascii="Traditional Arabic" w:cs="Traditional Arabic" w:hint="cs"/>
          <w:color w:val="000000"/>
          <w:sz w:val="36"/>
          <w:szCs w:val="36"/>
          <w:rtl/>
        </w:rPr>
        <w:t>ا</w:t>
      </w:r>
      <w:r w:rsidR="00AE0ECC" w:rsidRPr="00277D77">
        <w:rPr>
          <w:rFonts w:ascii="Traditional Arabic" w:cs="Traditional Arabic" w:hint="cs"/>
          <w:color w:val="000000"/>
          <w:sz w:val="36"/>
          <w:szCs w:val="36"/>
          <w:rtl/>
        </w:rPr>
        <w:t>جع</w:t>
      </w:r>
      <w:r w:rsidR="00115DB7" w:rsidRPr="00277D77">
        <w:rPr>
          <w:rFonts w:ascii="Traditional Arabic" w:cs="Traditional Arabic" w:hint="cs"/>
          <w:color w:val="000000"/>
          <w:sz w:val="36"/>
          <w:szCs w:val="36"/>
          <w:rtl/>
        </w:rPr>
        <w:t>ها</w:t>
      </w:r>
      <w:r w:rsidR="00AE0ECC" w:rsidRPr="00277D77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B778CC" w:rsidRPr="00277D77">
        <w:rPr>
          <w:rFonts w:ascii="Traditional Arabic" w:cs="Traditional Arabic" w:hint="cs"/>
          <w:color w:val="000000"/>
          <w:sz w:val="36"/>
          <w:szCs w:val="36"/>
          <w:rtl/>
        </w:rPr>
        <w:t xml:space="preserve">زوجها </w:t>
      </w:r>
      <w:r w:rsidR="00796966" w:rsidRPr="00277D77">
        <w:rPr>
          <w:rFonts w:ascii="Traditional Arabic" w:cs="Traditional Arabic" w:hint="cs"/>
          <w:color w:val="000000"/>
          <w:sz w:val="36"/>
          <w:szCs w:val="36"/>
          <w:rtl/>
        </w:rPr>
        <w:t xml:space="preserve">ويشهد </w:t>
      </w:r>
      <w:r w:rsidR="00E20732" w:rsidRPr="00277D77">
        <w:rPr>
          <w:rFonts w:ascii="Traditional Arabic" w:cs="Traditional Arabic" w:hint="cs"/>
          <w:color w:val="000000"/>
          <w:sz w:val="36"/>
          <w:szCs w:val="36"/>
          <w:rtl/>
        </w:rPr>
        <w:t xml:space="preserve">على </w:t>
      </w:r>
      <w:r w:rsidR="00796966" w:rsidRPr="00277D77">
        <w:rPr>
          <w:rFonts w:ascii="Traditional Arabic" w:cs="Traditional Arabic" w:hint="cs"/>
          <w:color w:val="000000"/>
          <w:sz w:val="36"/>
          <w:szCs w:val="36"/>
          <w:rtl/>
        </w:rPr>
        <w:t xml:space="preserve">تلك الرجعة </w:t>
      </w:r>
      <w:r w:rsidR="00B778CC" w:rsidRPr="00277D77">
        <w:rPr>
          <w:rFonts w:ascii="Traditional Arabic" w:cs="Traditional Arabic" w:hint="cs"/>
          <w:color w:val="000000"/>
          <w:sz w:val="36"/>
          <w:szCs w:val="36"/>
          <w:rtl/>
        </w:rPr>
        <w:t xml:space="preserve">وهي لا تعلم الرجعة </w:t>
      </w:r>
      <w:r w:rsidR="00796966" w:rsidRPr="00277D77">
        <w:rPr>
          <w:rFonts w:ascii="Traditional Arabic" w:cs="Traditional Arabic" w:hint="cs"/>
          <w:color w:val="000000"/>
          <w:sz w:val="36"/>
          <w:szCs w:val="36"/>
          <w:rtl/>
        </w:rPr>
        <w:t>فتنقضي العدة</w:t>
      </w:r>
      <w:r w:rsidR="00810607" w:rsidRPr="00277D77">
        <w:rPr>
          <w:rStyle w:val="ae"/>
          <w:sz w:val="36"/>
          <w:szCs w:val="36"/>
          <w:rtl/>
        </w:rPr>
        <w:t>(</w:t>
      </w:r>
      <w:r w:rsidR="00810607" w:rsidRPr="00277D77">
        <w:rPr>
          <w:rStyle w:val="ae"/>
          <w:sz w:val="36"/>
          <w:szCs w:val="36"/>
          <w:rtl/>
        </w:rPr>
        <w:footnoteReference w:id="3"/>
      </w:r>
      <w:r w:rsidR="00810607" w:rsidRPr="00277D77">
        <w:rPr>
          <w:rStyle w:val="ae"/>
          <w:sz w:val="36"/>
          <w:szCs w:val="36"/>
          <w:rtl/>
        </w:rPr>
        <w:t>)</w:t>
      </w:r>
      <w:r w:rsidR="00796966" w:rsidRPr="00277D77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B778CC" w:rsidRPr="00277D77">
        <w:rPr>
          <w:rFonts w:ascii="Traditional Arabic" w:cs="Traditional Arabic" w:hint="cs"/>
          <w:color w:val="000000"/>
          <w:sz w:val="36"/>
          <w:szCs w:val="36"/>
          <w:rtl/>
        </w:rPr>
        <w:t>فتزوجت</w:t>
      </w:r>
      <w:r w:rsidR="00763B88" w:rsidRPr="00277D77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A14623" w:rsidRPr="00277D77">
        <w:rPr>
          <w:rFonts w:ascii="Traditional Arabic" w:cs="Traditional Arabic" w:hint="cs"/>
          <w:color w:val="000000"/>
          <w:sz w:val="36"/>
          <w:szCs w:val="36"/>
          <w:rtl/>
        </w:rPr>
        <w:t xml:space="preserve">فلا سبيل لزوجها </w:t>
      </w:r>
      <w:r w:rsidR="00DD157B" w:rsidRPr="00277D77">
        <w:rPr>
          <w:rFonts w:ascii="Traditional Arabic" w:cs="Traditional Arabic" w:hint="cs"/>
          <w:color w:val="000000"/>
          <w:sz w:val="36"/>
          <w:szCs w:val="36"/>
          <w:rtl/>
        </w:rPr>
        <w:t>الأول</w:t>
      </w:r>
      <w:r w:rsidR="00A14623" w:rsidRPr="00277D77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DD157B" w:rsidRPr="00277D77">
        <w:rPr>
          <w:rFonts w:ascii="Traditional Arabic" w:cs="Traditional Arabic" w:hint="cs"/>
          <w:color w:val="000000"/>
          <w:sz w:val="36"/>
          <w:szCs w:val="36"/>
          <w:rtl/>
        </w:rPr>
        <w:t>إليها</w:t>
      </w:r>
      <w:r w:rsidR="00AE0ECC" w:rsidRPr="00277D77">
        <w:rPr>
          <w:rFonts w:ascii="Traditional Arabic" w:cs="Traditional Arabic" w:hint="cs"/>
          <w:color w:val="000000"/>
          <w:sz w:val="36"/>
          <w:szCs w:val="36"/>
          <w:rtl/>
        </w:rPr>
        <w:t xml:space="preserve"> سواء دخل بها </w:t>
      </w:r>
      <w:r w:rsidR="005E5F22" w:rsidRPr="00277D77">
        <w:rPr>
          <w:rFonts w:ascii="Traditional Arabic" w:cs="Traditional Arabic" w:hint="cs"/>
          <w:color w:val="000000"/>
          <w:sz w:val="36"/>
          <w:szCs w:val="36"/>
          <w:rtl/>
        </w:rPr>
        <w:t>الأخر</w:t>
      </w:r>
      <w:r w:rsidR="00AE0ECC" w:rsidRPr="00277D77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5E5F22" w:rsidRPr="00277D77">
        <w:rPr>
          <w:rFonts w:ascii="Traditional Arabic" w:cs="Traditional Arabic" w:hint="cs"/>
          <w:color w:val="000000"/>
          <w:sz w:val="36"/>
          <w:szCs w:val="36"/>
          <w:rtl/>
        </w:rPr>
        <w:t>أو</w:t>
      </w:r>
      <w:r w:rsidR="00AE0ECC" w:rsidRPr="00277D77">
        <w:rPr>
          <w:rFonts w:ascii="Traditional Arabic" w:cs="Traditional Arabic" w:hint="cs"/>
          <w:color w:val="000000"/>
          <w:sz w:val="36"/>
          <w:szCs w:val="36"/>
          <w:rtl/>
        </w:rPr>
        <w:t xml:space="preserve"> لم يدخل</w:t>
      </w:r>
      <w:r w:rsidR="00A14623" w:rsidRPr="00277D77">
        <w:rPr>
          <w:rStyle w:val="ae"/>
          <w:sz w:val="36"/>
          <w:szCs w:val="36"/>
          <w:rtl/>
        </w:rPr>
        <w:t>(</w:t>
      </w:r>
      <w:r w:rsidR="00A14623" w:rsidRPr="00277D77">
        <w:rPr>
          <w:rStyle w:val="ae"/>
          <w:sz w:val="36"/>
          <w:szCs w:val="36"/>
          <w:rtl/>
        </w:rPr>
        <w:footnoteReference w:id="4"/>
      </w:r>
      <w:r w:rsidR="00A14623" w:rsidRPr="00277D77">
        <w:rPr>
          <w:rStyle w:val="ae"/>
          <w:sz w:val="36"/>
          <w:szCs w:val="36"/>
          <w:rtl/>
        </w:rPr>
        <w:t>)</w:t>
      </w:r>
      <w:r w:rsidR="00B55897" w:rsidRPr="00277D77">
        <w:rPr>
          <w:rFonts w:ascii="Traditional Arabic" w:cs="Traditional Arabic" w:hint="cs"/>
          <w:color w:val="000000"/>
          <w:sz w:val="36"/>
          <w:szCs w:val="36"/>
          <w:rtl/>
        </w:rPr>
        <w:t>,</w:t>
      </w:r>
      <w:r w:rsidR="00BC1CBE" w:rsidRPr="00277D77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6D7B2A" w:rsidRPr="00277D77">
        <w:rPr>
          <w:rFonts w:ascii="Traditional Arabic" w:cs="Traditional Arabic" w:hint="cs"/>
          <w:color w:val="000000"/>
          <w:sz w:val="36"/>
          <w:szCs w:val="36"/>
          <w:rtl/>
        </w:rPr>
        <w:t xml:space="preserve">روي ذلك عن </w:t>
      </w:r>
      <w:r w:rsidR="006D7B2A" w:rsidRPr="00277D77">
        <w:rPr>
          <w:rFonts w:ascii="Traditional Arabic" w:cs="Traditional Arabic" w:hint="cs"/>
          <w:sz w:val="36"/>
          <w:szCs w:val="36"/>
          <w:rtl/>
        </w:rPr>
        <w:t>عمر بن الخطاب,</w:t>
      </w:r>
      <w:r w:rsidR="00BC1CBE" w:rsidRPr="00277D7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55897" w:rsidRPr="00277D77">
        <w:rPr>
          <w:rFonts w:ascii="Traditional Arabic" w:cs="Traditional Arabic" w:hint="cs"/>
          <w:sz w:val="36"/>
          <w:szCs w:val="36"/>
          <w:rtl/>
        </w:rPr>
        <w:t>و ابن</w:t>
      </w:r>
      <w:r w:rsidRPr="00277D77">
        <w:rPr>
          <w:rFonts w:ascii="Traditional Arabic" w:cs="Traditional Arabic" w:hint="cs"/>
          <w:sz w:val="36"/>
          <w:szCs w:val="36"/>
          <w:rtl/>
        </w:rPr>
        <w:t xml:space="preserve"> المسيب,</w:t>
      </w:r>
      <w:r w:rsidR="00BC1CBE" w:rsidRPr="00277D77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277D77">
        <w:rPr>
          <w:rFonts w:ascii="Traditional Arabic" w:cs="Traditional Arabic" w:hint="cs"/>
          <w:sz w:val="36"/>
          <w:szCs w:val="36"/>
          <w:rtl/>
        </w:rPr>
        <w:t xml:space="preserve">و </w:t>
      </w:r>
      <w:r w:rsidR="00F91E5D" w:rsidRPr="00277D77">
        <w:rPr>
          <w:rFonts w:ascii="Traditional Arabic" w:cs="Traditional Arabic" w:hint="cs"/>
          <w:sz w:val="36"/>
          <w:szCs w:val="36"/>
          <w:rtl/>
        </w:rPr>
        <w:t>عبد الرحمن بن القاسم بن محمد</w:t>
      </w:r>
      <w:r w:rsidR="00897761" w:rsidRPr="00277D77">
        <w:rPr>
          <w:rStyle w:val="ae"/>
          <w:sz w:val="36"/>
          <w:szCs w:val="36"/>
          <w:rtl/>
        </w:rPr>
        <w:t>(</w:t>
      </w:r>
      <w:r w:rsidR="00897761" w:rsidRPr="00277D77">
        <w:rPr>
          <w:rStyle w:val="ae"/>
          <w:sz w:val="36"/>
          <w:szCs w:val="36"/>
          <w:rtl/>
        </w:rPr>
        <w:footnoteReference w:id="5"/>
      </w:r>
      <w:r w:rsidR="00897761" w:rsidRPr="00277D77">
        <w:rPr>
          <w:rStyle w:val="ae"/>
          <w:sz w:val="36"/>
          <w:szCs w:val="36"/>
          <w:rtl/>
        </w:rPr>
        <w:t>)</w:t>
      </w:r>
      <w:r w:rsidR="009E2103" w:rsidRPr="00277D7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91E5D" w:rsidRPr="00277D77">
        <w:rPr>
          <w:rStyle w:val="ae"/>
          <w:sz w:val="36"/>
          <w:szCs w:val="36"/>
          <w:rtl/>
        </w:rPr>
        <w:t>(</w:t>
      </w:r>
      <w:r w:rsidR="00F91E5D" w:rsidRPr="00277D77">
        <w:rPr>
          <w:rStyle w:val="ae"/>
          <w:sz w:val="36"/>
          <w:szCs w:val="36"/>
          <w:rtl/>
        </w:rPr>
        <w:footnoteReference w:id="6"/>
      </w:r>
      <w:r w:rsidR="00F91E5D" w:rsidRPr="00277D77">
        <w:rPr>
          <w:rStyle w:val="ae"/>
          <w:sz w:val="36"/>
          <w:szCs w:val="36"/>
          <w:rtl/>
        </w:rPr>
        <w:t>)</w:t>
      </w:r>
      <w:r w:rsidR="003132B3" w:rsidRPr="00277D77">
        <w:rPr>
          <w:rFonts w:hint="cs"/>
          <w:sz w:val="36"/>
          <w:szCs w:val="36"/>
          <w:rtl/>
        </w:rPr>
        <w:t>.</w:t>
      </w:r>
    </w:p>
    <w:p w:rsidR="00681B42" w:rsidRPr="00C13A2D" w:rsidRDefault="00681B42" w:rsidP="00586441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  <w:r w:rsidRPr="00C13A2D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من أدلة هذا القول:</w:t>
      </w:r>
    </w:p>
    <w:p w:rsidR="00BF76B2" w:rsidRPr="00C13A2D" w:rsidRDefault="00681B42" w:rsidP="00586441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  <w:r w:rsidRPr="00C13A2D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lastRenderedPageBreak/>
        <w:t>1-</w:t>
      </w:r>
      <w:r w:rsidR="00BF76B2" w:rsidRPr="00C13A2D">
        <w:rPr>
          <w:rFonts w:ascii="Traditional Arabic" w:eastAsia="Times New Roman" w:hAnsi="Times New Roman" w:cs="Traditional Arabic" w:hint="eastAsia"/>
          <w:b/>
          <w:bCs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أن</w:t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عمر</w:t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بن</w:t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الخطاب</w:t>
      </w:r>
      <w:r w:rsidR="00BF76B2" w:rsidRPr="00C13A2D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cs"/>
          <w:color w:val="000000"/>
          <w:sz w:val="36"/>
          <w:szCs w:val="36"/>
        </w:rPr>
        <w:sym w:font="AGA Arabesque" w:char="F074"/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قال</w:t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في</w:t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الذي</w:t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يطل</w:t>
      </w:r>
      <w:r w:rsidR="00002089">
        <w:rPr>
          <w:rFonts w:ascii="Traditional Arabic" w:cs="Traditional Arabic" w:hint="cs"/>
          <w:color w:val="000000"/>
          <w:sz w:val="36"/>
          <w:szCs w:val="36"/>
          <w:rtl/>
        </w:rPr>
        <w:t>ّ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ق</w:t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امرأته</w:t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وهو</w:t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غائب</w:t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ثم</w:t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يراجعها</w:t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ولا</w:t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يبلغها</w:t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مراجعته</w:t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وقد</w:t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بلغها</w:t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طلاقه</w:t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أنها</w:t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إن</w:t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تزوجت</w:t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ولم</w:t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يدخل</w:t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بها</w:t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زوجها</w:t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الآخر</w:t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أو</w:t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دخل</w:t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فلا</w:t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سبيل</w:t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إلى</w:t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زوجها</w:t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الأول</w:t>
      </w:r>
      <w:r w:rsidR="00BF76B2" w:rsidRPr="00C13A2D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BF76B2" w:rsidRPr="00C13A2D">
        <w:rPr>
          <w:rFonts w:ascii="Traditional Arabic" w:cs="Traditional Arabic" w:hint="eastAsia"/>
          <w:color w:val="000000"/>
          <w:sz w:val="36"/>
          <w:szCs w:val="36"/>
          <w:rtl/>
        </w:rPr>
        <w:t>إليها</w:t>
      </w:r>
      <w:r w:rsidR="00BD3619" w:rsidRPr="00C13A2D">
        <w:rPr>
          <w:rStyle w:val="ae"/>
          <w:sz w:val="36"/>
          <w:szCs w:val="36"/>
          <w:rtl/>
        </w:rPr>
        <w:t>(</w:t>
      </w:r>
      <w:r w:rsidR="00BD3619" w:rsidRPr="00C13A2D">
        <w:rPr>
          <w:rStyle w:val="ae"/>
          <w:sz w:val="36"/>
          <w:szCs w:val="36"/>
          <w:rtl/>
        </w:rPr>
        <w:footnoteReference w:id="7"/>
      </w:r>
      <w:r w:rsidR="00BD3619" w:rsidRPr="00C13A2D">
        <w:rPr>
          <w:rStyle w:val="ae"/>
          <w:sz w:val="36"/>
          <w:szCs w:val="36"/>
          <w:rtl/>
        </w:rPr>
        <w:t>)</w:t>
      </w:r>
      <w:r w:rsidR="00BF76B2" w:rsidRPr="00C13A2D">
        <w:rPr>
          <w:rFonts w:ascii="Traditional Arabic" w:cs="Traditional Arabic" w:hint="cs"/>
          <w:color w:val="000000"/>
          <w:sz w:val="36"/>
          <w:szCs w:val="36"/>
          <w:rtl/>
        </w:rPr>
        <w:t>.</w:t>
      </w:r>
    </w:p>
    <w:p w:rsidR="00681B42" w:rsidRPr="00471A2E" w:rsidRDefault="00681B42" w:rsidP="00586441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pacing w:val="-4"/>
          <w:sz w:val="36"/>
          <w:szCs w:val="36"/>
          <w:rtl/>
        </w:rPr>
      </w:pPr>
      <w:r w:rsidRPr="00471A2E">
        <w:rPr>
          <w:rFonts w:ascii="Traditional Arabic" w:cs="Traditional Arabic" w:hint="cs"/>
          <w:b/>
          <w:bCs/>
          <w:color w:val="000000"/>
          <w:spacing w:val="-4"/>
          <w:sz w:val="36"/>
          <w:szCs w:val="36"/>
          <w:rtl/>
        </w:rPr>
        <w:t xml:space="preserve">2- </w:t>
      </w:r>
      <w:r w:rsidRPr="00471A2E">
        <w:rPr>
          <w:rFonts w:ascii="Traditional Arabic" w:cs="Traditional Arabic" w:hint="eastAsia"/>
          <w:color w:val="000000"/>
          <w:spacing w:val="-4"/>
          <w:sz w:val="36"/>
          <w:szCs w:val="36"/>
          <w:rtl/>
        </w:rPr>
        <w:t>عن</w:t>
      </w:r>
      <w:r w:rsidRPr="00471A2E">
        <w:rPr>
          <w:rFonts w:ascii="Traditional Arabic" w:cs="Traditional Arabic" w:hint="cs"/>
          <w:color w:val="000000"/>
          <w:spacing w:val="-4"/>
          <w:sz w:val="36"/>
          <w:szCs w:val="36"/>
          <w:rtl/>
        </w:rPr>
        <w:t xml:space="preserve"> </w:t>
      </w:r>
      <w:r w:rsidRPr="00471A2E">
        <w:rPr>
          <w:rFonts w:ascii="Traditional Arabic" w:cs="Traditional Arabic" w:hint="eastAsia"/>
          <w:color w:val="000000"/>
          <w:spacing w:val="-4"/>
          <w:sz w:val="36"/>
          <w:szCs w:val="36"/>
          <w:rtl/>
        </w:rPr>
        <w:t>سعيد</w:t>
      </w:r>
      <w:r w:rsidRPr="00471A2E">
        <w:rPr>
          <w:rFonts w:ascii="Traditional Arabic" w:cs="Traditional Arabic"/>
          <w:color w:val="000000"/>
          <w:spacing w:val="-4"/>
          <w:sz w:val="36"/>
          <w:szCs w:val="36"/>
          <w:rtl/>
        </w:rPr>
        <w:t xml:space="preserve"> </w:t>
      </w:r>
      <w:r w:rsidRPr="00471A2E">
        <w:rPr>
          <w:rFonts w:ascii="Traditional Arabic" w:cs="Traditional Arabic" w:hint="eastAsia"/>
          <w:color w:val="000000"/>
          <w:spacing w:val="-4"/>
          <w:sz w:val="36"/>
          <w:szCs w:val="36"/>
          <w:rtl/>
        </w:rPr>
        <w:t>بن</w:t>
      </w:r>
      <w:r w:rsidRPr="00471A2E">
        <w:rPr>
          <w:rFonts w:ascii="Traditional Arabic" w:cs="Traditional Arabic"/>
          <w:color w:val="000000"/>
          <w:spacing w:val="-4"/>
          <w:sz w:val="36"/>
          <w:szCs w:val="36"/>
          <w:rtl/>
        </w:rPr>
        <w:t xml:space="preserve"> </w:t>
      </w:r>
      <w:r w:rsidRPr="00471A2E">
        <w:rPr>
          <w:rFonts w:ascii="Traditional Arabic" w:cs="Traditional Arabic" w:hint="eastAsia"/>
          <w:color w:val="000000"/>
          <w:spacing w:val="-4"/>
          <w:sz w:val="36"/>
          <w:szCs w:val="36"/>
          <w:rtl/>
        </w:rPr>
        <w:t>المسيب</w:t>
      </w:r>
      <w:r w:rsidRPr="00471A2E">
        <w:rPr>
          <w:rFonts w:ascii="Traditional Arabic" w:cs="Traditional Arabic"/>
          <w:color w:val="000000"/>
          <w:spacing w:val="-4"/>
          <w:sz w:val="36"/>
          <w:szCs w:val="36"/>
          <w:rtl/>
        </w:rPr>
        <w:t xml:space="preserve"> </w:t>
      </w:r>
      <w:r w:rsidRPr="00471A2E">
        <w:rPr>
          <w:rFonts w:ascii="Traditional Arabic" w:cs="Traditional Arabic" w:hint="eastAsia"/>
          <w:color w:val="000000"/>
          <w:spacing w:val="-4"/>
          <w:sz w:val="36"/>
          <w:szCs w:val="36"/>
          <w:rtl/>
        </w:rPr>
        <w:t>قال</w:t>
      </w:r>
      <w:r w:rsidR="00471A2E" w:rsidRPr="00471A2E">
        <w:rPr>
          <w:rFonts w:ascii="Traditional Arabic" w:cs="Traditional Arabic" w:hint="cs"/>
          <w:color w:val="000000"/>
          <w:spacing w:val="-4"/>
          <w:sz w:val="36"/>
          <w:szCs w:val="36"/>
          <w:rtl/>
        </w:rPr>
        <w:t>:</w:t>
      </w:r>
      <w:r w:rsidRPr="00471A2E">
        <w:rPr>
          <w:rFonts w:ascii="Traditional Arabic" w:cs="Traditional Arabic"/>
          <w:color w:val="000000"/>
          <w:spacing w:val="-4"/>
          <w:sz w:val="36"/>
          <w:szCs w:val="36"/>
          <w:rtl/>
        </w:rPr>
        <w:t xml:space="preserve"> </w:t>
      </w:r>
      <w:r w:rsidR="00471A2E" w:rsidRPr="00471A2E">
        <w:rPr>
          <w:rFonts w:ascii="Traditional Arabic" w:cs="Traditional Arabic" w:hint="cs"/>
          <w:color w:val="000000"/>
          <w:spacing w:val="-4"/>
          <w:sz w:val="36"/>
          <w:szCs w:val="36"/>
          <w:rtl/>
        </w:rPr>
        <w:t>"</w:t>
      </w:r>
      <w:r w:rsidRPr="00471A2E">
        <w:rPr>
          <w:rFonts w:ascii="Traditional Arabic" w:cs="Traditional Arabic" w:hint="eastAsia"/>
          <w:color w:val="000000"/>
          <w:spacing w:val="-4"/>
          <w:sz w:val="36"/>
          <w:szCs w:val="36"/>
          <w:rtl/>
        </w:rPr>
        <w:t>مضت</w:t>
      </w:r>
      <w:r w:rsidRPr="00471A2E">
        <w:rPr>
          <w:rFonts w:ascii="Traditional Arabic" w:cs="Traditional Arabic"/>
          <w:color w:val="000000"/>
          <w:spacing w:val="-4"/>
          <w:sz w:val="36"/>
          <w:szCs w:val="36"/>
          <w:rtl/>
        </w:rPr>
        <w:t xml:space="preserve"> </w:t>
      </w:r>
      <w:r w:rsidRPr="00471A2E">
        <w:rPr>
          <w:rFonts w:ascii="Traditional Arabic" w:cs="Traditional Arabic" w:hint="eastAsia"/>
          <w:color w:val="000000"/>
          <w:spacing w:val="-4"/>
          <w:sz w:val="36"/>
          <w:szCs w:val="36"/>
          <w:rtl/>
        </w:rPr>
        <w:t>السنة</w:t>
      </w:r>
      <w:r w:rsidRPr="00471A2E">
        <w:rPr>
          <w:rFonts w:ascii="Traditional Arabic" w:cs="Traditional Arabic"/>
          <w:color w:val="000000"/>
          <w:spacing w:val="-4"/>
          <w:sz w:val="36"/>
          <w:szCs w:val="36"/>
          <w:rtl/>
        </w:rPr>
        <w:t xml:space="preserve"> </w:t>
      </w:r>
      <w:r w:rsidRPr="00471A2E">
        <w:rPr>
          <w:rFonts w:ascii="Traditional Arabic" w:cs="Traditional Arabic" w:hint="eastAsia"/>
          <w:color w:val="000000"/>
          <w:spacing w:val="-4"/>
          <w:sz w:val="36"/>
          <w:szCs w:val="36"/>
          <w:rtl/>
        </w:rPr>
        <w:t>في</w:t>
      </w:r>
      <w:r w:rsidRPr="00471A2E">
        <w:rPr>
          <w:rFonts w:ascii="Traditional Arabic" w:cs="Traditional Arabic"/>
          <w:color w:val="000000"/>
          <w:spacing w:val="-4"/>
          <w:sz w:val="36"/>
          <w:szCs w:val="36"/>
          <w:rtl/>
        </w:rPr>
        <w:t xml:space="preserve"> </w:t>
      </w:r>
      <w:r w:rsidRPr="00471A2E">
        <w:rPr>
          <w:rFonts w:ascii="Traditional Arabic" w:cs="Traditional Arabic" w:hint="eastAsia"/>
          <w:color w:val="000000"/>
          <w:spacing w:val="-4"/>
          <w:sz w:val="36"/>
          <w:szCs w:val="36"/>
          <w:rtl/>
        </w:rPr>
        <w:t>الذي</w:t>
      </w:r>
      <w:r w:rsidRPr="00471A2E">
        <w:rPr>
          <w:rFonts w:ascii="Traditional Arabic" w:cs="Traditional Arabic"/>
          <w:color w:val="000000"/>
          <w:spacing w:val="-4"/>
          <w:sz w:val="36"/>
          <w:szCs w:val="36"/>
          <w:rtl/>
        </w:rPr>
        <w:t xml:space="preserve"> </w:t>
      </w:r>
      <w:r w:rsidRPr="00471A2E">
        <w:rPr>
          <w:rFonts w:ascii="Traditional Arabic" w:cs="Traditional Arabic" w:hint="eastAsia"/>
          <w:color w:val="000000"/>
          <w:spacing w:val="-4"/>
          <w:sz w:val="36"/>
          <w:szCs w:val="36"/>
          <w:rtl/>
        </w:rPr>
        <w:t>يطلق</w:t>
      </w:r>
      <w:r w:rsidRPr="00471A2E">
        <w:rPr>
          <w:rFonts w:ascii="Traditional Arabic" w:cs="Traditional Arabic"/>
          <w:color w:val="000000"/>
          <w:spacing w:val="-4"/>
          <w:sz w:val="36"/>
          <w:szCs w:val="36"/>
          <w:rtl/>
        </w:rPr>
        <w:t xml:space="preserve"> </w:t>
      </w:r>
      <w:r w:rsidRPr="00471A2E">
        <w:rPr>
          <w:rFonts w:ascii="Traditional Arabic" w:cs="Traditional Arabic" w:hint="eastAsia"/>
          <w:color w:val="000000"/>
          <w:spacing w:val="-4"/>
          <w:sz w:val="36"/>
          <w:szCs w:val="36"/>
          <w:rtl/>
        </w:rPr>
        <w:t>امرأته</w:t>
      </w:r>
      <w:r w:rsidRPr="00471A2E">
        <w:rPr>
          <w:rFonts w:ascii="Traditional Arabic" w:cs="Traditional Arabic"/>
          <w:color w:val="000000"/>
          <w:spacing w:val="-4"/>
          <w:sz w:val="36"/>
          <w:szCs w:val="36"/>
          <w:rtl/>
        </w:rPr>
        <w:t xml:space="preserve"> </w:t>
      </w:r>
      <w:r w:rsidRPr="00471A2E">
        <w:rPr>
          <w:rFonts w:ascii="Traditional Arabic" w:cs="Traditional Arabic" w:hint="eastAsia"/>
          <w:color w:val="000000"/>
          <w:spacing w:val="-4"/>
          <w:sz w:val="36"/>
          <w:szCs w:val="36"/>
          <w:rtl/>
        </w:rPr>
        <w:t>ثم</w:t>
      </w:r>
      <w:r w:rsidRPr="00471A2E">
        <w:rPr>
          <w:rFonts w:ascii="Traditional Arabic" w:cs="Traditional Arabic"/>
          <w:color w:val="000000"/>
          <w:spacing w:val="-4"/>
          <w:sz w:val="36"/>
          <w:szCs w:val="36"/>
          <w:rtl/>
        </w:rPr>
        <w:t xml:space="preserve"> </w:t>
      </w:r>
      <w:r w:rsidRPr="00471A2E">
        <w:rPr>
          <w:rFonts w:ascii="Traditional Arabic" w:cs="Traditional Arabic" w:hint="eastAsia"/>
          <w:color w:val="000000"/>
          <w:spacing w:val="-4"/>
          <w:sz w:val="36"/>
          <w:szCs w:val="36"/>
          <w:rtl/>
        </w:rPr>
        <w:t>يراجعها</w:t>
      </w:r>
      <w:r w:rsidRPr="00471A2E">
        <w:rPr>
          <w:rFonts w:ascii="Traditional Arabic" w:cs="Traditional Arabic"/>
          <w:color w:val="000000"/>
          <w:spacing w:val="-4"/>
          <w:sz w:val="36"/>
          <w:szCs w:val="36"/>
          <w:rtl/>
        </w:rPr>
        <w:t xml:space="preserve"> </w:t>
      </w:r>
      <w:r w:rsidRPr="00471A2E">
        <w:rPr>
          <w:rFonts w:ascii="Traditional Arabic" w:cs="Traditional Arabic" w:hint="eastAsia"/>
          <w:color w:val="000000"/>
          <w:spacing w:val="-4"/>
          <w:sz w:val="36"/>
          <w:szCs w:val="36"/>
          <w:rtl/>
        </w:rPr>
        <w:t>فيكتمها</w:t>
      </w:r>
      <w:r w:rsidRPr="00471A2E">
        <w:rPr>
          <w:rFonts w:ascii="Traditional Arabic" w:cs="Traditional Arabic"/>
          <w:color w:val="000000"/>
          <w:spacing w:val="-4"/>
          <w:sz w:val="36"/>
          <w:szCs w:val="36"/>
          <w:rtl/>
        </w:rPr>
        <w:t xml:space="preserve"> </w:t>
      </w:r>
      <w:r w:rsidRPr="00471A2E">
        <w:rPr>
          <w:rFonts w:ascii="Traditional Arabic" w:cs="Traditional Arabic" w:hint="eastAsia"/>
          <w:color w:val="000000"/>
          <w:spacing w:val="-4"/>
          <w:sz w:val="36"/>
          <w:szCs w:val="36"/>
          <w:rtl/>
        </w:rPr>
        <w:t>رجعتها</w:t>
      </w:r>
      <w:r w:rsidRPr="00471A2E">
        <w:rPr>
          <w:rFonts w:ascii="Traditional Arabic" w:cs="Traditional Arabic"/>
          <w:color w:val="000000"/>
          <w:spacing w:val="-4"/>
          <w:sz w:val="36"/>
          <w:szCs w:val="36"/>
          <w:rtl/>
        </w:rPr>
        <w:t xml:space="preserve"> </w:t>
      </w:r>
      <w:r w:rsidRPr="00471A2E">
        <w:rPr>
          <w:rFonts w:ascii="Traditional Arabic" w:cs="Traditional Arabic" w:hint="eastAsia"/>
          <w:color w:val="000000"/>
          <w:spacing w:val="-4"/>
          <w:sz w:val="36"/>
          <w:szCs w:val="36"/>
          <w:rtl/>
        </w:rPr>
        <w:t>حتى</w:t>
      </w:r>
      <w:r w:rsidRPr="00471A2E">
        <w:rPr>
          <w:rFonts w:ascii="Traditional Arabic" w:cs="Traditional Arabic"/>
          <w:color w:val="000000"/>
          <w:spacing w:val="-4"/>
          <w:sz w:val="36"/>
          <w:szCs w:val="36"/>
          <w:rtl/>
        </w:rPr>
        <w:t xml:space="preserve"> </w:t>
      </w:r>
      <w:r w:rsidRPr="00471A2E">
        <w:rPr>
          <w:rFonts w:ascii="Traditional Arabic" w:cs="Traditional Arabic" w:hint="eastAsia"/>
          <w:color w:val="000000"/>
          <w:spacing w:val="-4"/>
          <w:sz w:val="36"/>
          <w:szCs w:val="36"/>
          <w:rtl/>
        </w:rPr>
        <w:t>تحل</w:t>
      </w:r>
      <w:r w:rsidR="00EB16D5" w:rsidRPr="00471A2E">
        <w:rPr>
          <w:rFonts w:ascii="Traditional Arabic" w:cs="Traditional Arabic" w:hint="cs"/>
          <w:color w:val="000000"/>
          <w:spacing w:val="-4"/>
          <w:sz w:val="36"/>
          <w:szCs w:val="36"/>
          <w:rtl/>
        </w:rPr>
        <w:t>ّ</w:t>
      </w:r>
      <w:r w:rsidRPr="00471A2E">
        <w:rPr>
          <w:rFonts w:ascii="Traditional Arabic" w:cs="Traditional Arabic"/>
          <w:color w:val="000000"/>
          <w:spacing w:val="-4"/>
          <w:sz w:val="36"/>
          <w:szCs w:val="36"/>
          <w:rtl/>
        </w:rPr>
        <w:t xml:space="preserve"> </w:t>
      </w:r>
      <w:r w:rsidRPr="00471A2E">
        <w:rPr>
          <w:rFonts w:ascii="Traditional Arabic" w:cs="Traditional Arabic" w:hint="eastAsia"/>
          <w:color w:val="000000"/>
          <w:spacing w:val="-4"/>
          <w:sz w:val="36"/>
          <w:szCs w:val="36"/>
          <w:rtl/>
        </w:rPr>
        <w:t>فتنكح</w:t>
      </w:r>
      <w:r w:rsidRPr="00471A2E">
        <w:rPr>
          <w:rFonts w:ascii="Traditional Arabic" w:cs="Traditional Arabic"/>
          <w:color w:val="000000"/>
          <w:spacing w:val="-4"/>
          <w:sz w:val="36"/>
          <w:szCs w:val="36"/>
          <w:rtl/>
        </w:rPr>
        <w:t xml:space="preserve"> </w:t>
      </w:r>
      <w:r w:rsidRPr="00471A2E">
        <w:rPr>
          <w:rFonts w:ascii="Traditional Arabic" w:cs="Traditional Arabic" w:hint="eastAsia"/>
          <w:color w:val="000000"/>
          <w:spacing w:val="-4"/>
          <w:sz w:val="36"/>
          <w:szCs w:val="36"/>
          <w:rtl/>
        </w:rPr>
        <w:t>زوجا</w:t>
      </w:r>
      <w:r w:rsidRPr="00471A2E">
        <w:rPr>
          <w:rFonts w:ascii="Traditional Arabic" w:cs="Traditional Arabic"/>
          <w:color w:val="000000"/>
          <w:spacing w:val="-4"/>
          <w:sz w:val="36"/>
          <w:szCs w:val="36"/>
          <w:rtl/>
        </w:rPr>
        <w:t xml:space="preserve"> </w:t>
      </w:r>
      <w:r w:rsidRPr="00471A2E">
        <w:rPr>
          <w:rFonts w:ascii="Traditional Arabic" w:cs="Traditional Arabic" w:hint="eastAsia"/>
          <w:color w:val="000000"/>
          <w:spacing w:val="-4"/>
          <w:sz w:val="36"/>
          <w:szCs w:val="36"/>
          <w:rtl/>
        </w:rPr>
        <w:t>غيره</w:t>
      </w:r>
      <w:r w:rsidRPr="00471A2E">
        <w:rPr>
          <w:rFonts w:ascii="Traditional Arabic" w:cs="Traditional Arabic"/>
          <w:color w:val="000000"/>
          <w:spacing w:val="-4"/>
          <w:sz w:val="36"/>
          <w:szCs w:val="36"/>
          <w:rtl/>
        </w:rPr>
        <w:t xml:space="preserve"> </w:t>
      </w:r>
      <w:r w:rsidRPr="00471A2E">
        <w:rPr>
          <w:rFonts w:ascii="Traditional Arabic" w:cs="Traditional Arabic" w:hint="eastAsia"/>
          <w:color w:val="000000"/>
          <w:spacing w:val="-4"/>
          <w:sz w:val="36"/>
          <w:szCs w:val="36"/>
          <w:rtl/>
        </w:rPr>
        <w:t>فإنه</w:t>
      </w:r>
      <w:r w:rsidRPr="00471A2E">
        <w:rPr>
          <w:rFonts w:ascii="Traditional Arabic" w:cs="Traditional Arabic"/>
          <w:color w:val="000000"/>
          <w:spacing w:val="-4"/>
          <w:sz w:val="36"/>
          <w:szCs w:val="36"/>
          <w:rtl/>
        </w:rPr>
        <w:t xml:space="preserve"> </w:t>
      </w:r>
      <w:r w:rsidRPr="00471A2E">
        <w:rPr>
          <w:rFonts w:ascii="Traditional Arabic" w:cs="Traditional Arabic" w:hint="eastAsia"/>
          <w:color w:val="000000"/>
          <w:spacing w:val="-4"/>
          <w:sz w:val="36"/>
          <w:szCs w:val="36"/>
          <w:rtl/>
        </w:rPr>
        <w:t>ليس</w:t>
      </w:r>
      <w:r w:rsidRPr="00471A2E">
        <w:rPr>
          <w:rFonts w:ascii="Traditional Arabic" w:cs="Traditional Arabic"/>
          <w:color w:val="000000"/>
          <w:spacing w:val="-4"/>
          <w:sz w:val="36"/>
          <w:szCs w:val="36"/>
          <w:rtl/>
        </w:rPr>
        <w:t xml:space="preserve"> </w:t>
      </w:r>
      <w:r w:rsidRPr="00471A2E">
        <w:rPr>
          <w:rFonts w:ascii="Traditional Arabic" w:cs="Traditional Arabic" w:hint="eastAsia"/>
          <w:color w:val="000000"/>
          <w:spacing w:val="-4"/>
          <w:sz w:val="36"/>
          <w:szCs w:val="36"/>
          <w:rtl/>
        </w:rPr>
        <w:t>من</w:t>
      </w:r>
      <w:r w:rsidRPr="00471A2E">
        <w:rPr>
          <w:rFonts w:ascii="Traditional Arabic" w:cs="Traditional Arabic"/>
          <w:color w:val="000000"/>
          <w:spacing w:val="-4"/>
          <w:sz w:val="36"/>
          <w:szCs w:val="36"/>
          <w:rtl/>
        </w:rPr>
        <w:t xml:space="preserve"> </w:t>
      </w:r>
      <w:r w:rsidRPr="00471A2E">
        <w:rPr>
          <w:rFonts w:ascii="Traditional Arabic" w:cs="Traditional Arabic" w:hint="eastAsia"/>
          <w:color w:val="000000"/>
          <w:spacing w:val="-4"/>
          <w:sz w:val="36"/>
          <w:szCs w:val="36"/>
          <w:rtl/>
        </w:rPr>
        <w:t>أمرها</w:t>
      </w:r>
      <w:r w:rsidRPr="00471A2E">
        <w:rPr>
          <w:rFonts w:ascii="Traditional Arabic" w:cs="Traditional Arabic"/>
          <w:color w:val="000000"/>
          <w:spacing w:val="-4"/>
          <w:sz w:val="36"/>
          <w:szCs w:val="36"/>
          <w:rtl/>
        </w:rPr>
        <w:t xml:space="preserve"> </w:t>
      </w:r>
      <w:r w:rsidRPr="00471A2E">
        <w:rPr>
          <w:rFonts w:ascii="Traditional Arabic" w:cs="Traditional Arabic" w:hint="eastAsia"/>
          <w:color w:val="000000"/>
          <w:spacing w:val="-4"/>
          <w:sz w:val="36"/>
          <w:szCs w:val="36"/>
          <w:rtl/>
        </w:rPr>
        <w:t>شيء</w:t>
      </w:r>
      <w:r w:rsidRPr="00471A2E">
        <w:rPr>
          <w:rFonts w:ascii="Traditional Arabic" w:cs="Traditional Arabic"/>
          <w:color w:val="000000"/>
          <w:spacing w:val="-4"/>
          <w:sz w:val="36"/>
          <w:szCs w:val="36"/>
          <w:rtl/>
        </w:rPr>
        <w:t xml:space="preserve"> </w:t>
      </w:r>
      <w:r w:rsidRPr="00471A2E">
        <w:rPr>
          <w:rFonts w:ascii="Traditional Arabic" w:cs="Traditional Arabic" w:hint="eastAsia"/>
          <w:color w:val="000000"/>
          <w:spacing w:val="-4"/>
          <w:sz w:val="36"/>
          <w:szCs w:val="36"/>
          <w:rtl/>
        </w:rPr>
        <w:t>ولكنها</w:t>
      </w:r>
      <w:r w:rsidRPr="00471A2E">
        <w:rPr>
          <w:rFonts w:ascii="Traditional Arabic" w:cs="Traditional Arabic"/>
          <w:color w:val="000000"/>
          <w:spacing w:val="-4"/>
          <w:sz w:val="36"/>
          <w:szCs w:val="36"/>
          <w:rtl/>
        </w:rPr>
        <w:t xml:space="preserve"> </w:t>
      </w:r>
      <w:r w:rsidRPr="00471A2E">
        <w:rPr>
          <w:rFonts w:ascii="Traditional Arabic" w:cs="Traditional Arabic" w:hint="eastAsia"/>
          <w:color w:val="000000"/>
          <w:spacing w:val="-4"/>
          <w:sz w:val="36"/>
          <w:szCs w:val="36"/>
          <w:rtl/>
        </w:rPr>
        <w:t>من</w:t>
      </w:r>
      <w:r w:rsidRPr="00471A2E">
        <w:rPr>
          <w:rFonts w:ascii="Traditional Arabic" w:cs="Traditional Arabic"/>
          <w:color w:val="000000"/>
          <w:spacing w:val="-4"/>
          <w:sz w:val="36"/>
          <w:szCs w:val="36"/>
          <w:rtl/>
        </w:rPr>
        <w:t xml:space="preserve"> </w:t>
      </w:r>
      <w:r w:rsidRPr="00471A2E">
        <w:rPr>
          <w:rFonts w:ascii="Traditional Arabic" w:cs="Traditional Arabic" w:hint="eastAsia"/>
          <w:color w:val="000000"/>
          <w:spacing w:val="-4"/>
          <w:sz w:val="36"/>
          <w:szCs w:val="36"/>
          <w:rtl/>
        </w:rPr>
        <w:t>زوجها</w:t>
      </w:r>
      <w:r w:rsidRPr="00471A2E">
        <w:rPr>
          <w:rFonts w:ascii="Traditional Arabic" w:cs="Traditional Arabic"/>
          <w:color w:val="000000"/>
          <w:spacing w:val="-4"/>
          <w:sz w:val="36"/>
          <w:szCs w:val="36"/>
          <w:rtl/>
        </w:rPr>
        <w:t xml:space="preserve"> </w:t>
      </w:r>
      <w:r w:rsidRPr="00471A2E">
        <w:rPr>
          <w:rFonts w:ascii="Traditional Arabic" w:cs="Traditional Arabic" w:hint="eastAsia"/>
          <w:color w:val="000000"/>
          <w:spacing w:val="-4"/>
          <w:sz w:val="36"/>
          <w:szCs w:val="36"/>
          <w:rtl/>
        </w:rPr>
        <w:t>الآخر</w:t>
      </w:r>
      <w:r w:rsidR="00471A2E" w:rsidRPr="00471A2E">
        <w:rPr>
          <w:rFonts w:ascii="Traditional Arabic" w:cs="Traditional Arabic" w:hint="cs"/>
          <w:color w:val="000000"/>
          <w:spacing w:val="-4"/>
          <w:sz w:val="36"/>
          <w:szCs w:val="36"/>
          <w:rtl/>
        </w:rPr>
        <w:t>"</w:t>
      </w:r>
      <w:r w:rsidRPr="00471A2E">
        <w:rPr>
          <w:rStyle w:val="ae"/>
          <w:spacing w:val="-4"/>
          <w:sz w:val="36"/>
          <w:szCs w:val="36"/>
          <w:rtl/>
        </w:rPr>
        <w:t>(</w:t>
      </w:r>
      <w:r w:rsidRPr="00471A2E">
        <w:rPr>
          <w:rStyle w:val="ae"/>
          <w:spacing w:val="-4"/>
          <w:sz w:val="36"/>
          <w:szCs w:val="36"/>
          <w:rtl/>
        </w:rPr>
        <w:footnoteReference w:id="8"/>
      </w:r>
      <w:r w:rsidRPr="00471A2E">
        <w:rPr>
          <w:rStyle w:val="ae"/>
          <w:spacing w:val="-4"/>
          <w:sz w:val="36"/>
          <w:szCs w:val="36"/>
          <w:rtl/>
        </w:rPr>
        <w:t>)</w:t>
      </w:r>
      <w:r w:rsidRPr="00471A2E">
        <w:rPr>
          <w:rFonts w:ascii="Traditional Arabic" w:cs="Traditional Arabic" w:hint="cs"/>
          <w:color w:val="000000"/>
          <w:spacing w:val="-4"/>
          <w:sz w:val="36"/>
          <w:szCs w:val="36"/>
          <w:rtl/>
        </w:rPr>
        <w:t>.</w:t>
      </w:r>
    </w:p>
    <w:p w:rsidR="00175984" w:rsidRPr="00683E72" w:rsidRDefault="00175984" w:rsidP="00683E72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  <w:r w:rsidRPr="00683E72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 xml:space="preserve">وعنه: </w:t>
      </w:r>
      <w:r w:rsidRPr="00683E7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A40567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683E7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0567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683E7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Pr="00683E7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683E7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طلق</w:t>
      </w:r>
      <w:r w:rsidRPr="00683E7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683E7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امرأته</w:t>
      </w:r>
      <w:r w:rsidRPr="00683E7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683E7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683E7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683E7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راجعها</w:t>
      </w:r>
      <w:r w:rsidRPr="00683E7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683E7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683E7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683E7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غيب</w:t>
      </w:r>
      <w:r w:rsidRPr="00683E7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683E7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Pr="00683E7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683E7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مشهد</w:t>
      </w:r>
      <w:r w:rsidRPr="00683E7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683E7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 w:rsidRPr="00683E7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683E7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يعلمها</w:t>
      </w:r>
      <w:r w:rsidRPr="00683E7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683E7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بالرجعة</w:t>
      </w:r>
      <w:r w:rsidRPr="00683E7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683E7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Pr="00683E7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683E7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انقضت</w:t>
      </w:r>
      <w:r w:rsidRPr="00683E7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683E7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العدة</w:t>
      </w:r>
      <w:r w:rsidRPr="00683E7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683E7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 w:rsidRPr="00683E7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683E7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سبيل</w:t>
      </w:r>
      <w:r w:rsidRPr="00683E7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683E7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 w:rsidRPr="00683E7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683E7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4F3B2E" w:rsidRPr="00683E72">
        <w:rPr>
          <w:rFonts w:ascii="Traditional Arabic" w:eastAsia="Times New Roman" w:hAnsi="Times New Roman" w:cs="Traditional Arabic" w:hint="cs"/>
          <w:sz w:val="36"/>
          <w:szCs w:val="36"/>
          <w:rtl/>
        </w:rPr>
        <w:t>ا</w:t>
      </w:r>
      <w:r w:rsidR="00A40567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683E72">
        <w:rPr>
          <w:rStyle w:val="ae"/>
          <w:sz w:val="36"/>
          <w:szCs w:val="36"/>
          <w:rtl/>
        </w:rPr>
        <w:t>(</w:t>
      </w:r>
      <w:r w:rsidRPr="00683E72">
        <w:rPr>
          <w:rStyle w:val="ae"/>
          <w:sz w:val="36"/>
          <w:szCs w:val="36"/>
          <w:rtl/>
        </w:rPr>
        <w:footnoteReference w:id="9"/>
      </w:r>
      <w:r w:rsidRPr="00683E72">
        <w:rPr>
          <w:rStyle w:val="ae"/>
          <w:sz w:val="36"/>
          <w:szCs w:val="36"/>
          <w:rtl/>
        </w:rPr>
        <w:t>)</w:t>
      </w:r>
      <w:r w:rsidRPr="00683E72">
        <w:rPr>
          <w:rFonts w:ascii="Traditional Arabic" w:cs="Traditional Arabic" w:hint="cs"/>
          <w:sz w:val="36"/>
          <w:szCs w:val="36"/>
          <w:rtl/>
        </w:rPr>
        <w:t>.</w:t>
      </w:r>
    </w:p>
    <w:p w:rsidR="008F10E0" w:rsidRPr="00DE06F0" w:rsidRDefault="008F10E0" w:rsidP="00586441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u w:val="double"/>
          <w:rtl/>
        </w:rPr>
      </w:pPr>
      <w:r w:rsidRPr="00DE06F0">
        <w:rPr>
          <w:rFonts w:ascii="Traditional Arabic" w:cs="Traditional Arabic" w:hint="cs"/>
          <w:b/>
          <w:bCs/>
          <w:color w:val="000000"/>
          <w:sz w:val="36"/>
          <w:szCs w:val="36"/>
          <w:u w:val="double"/>
          <w:rtl/>
        </w:rPr>
        <w:t>الأقوال في المسألة:</w:t>
      </w:r>
    </w:p>
    <w:p w:rsidR="008F10E0" w:rsidRPr="00DE06F0" w:rsidRDefault="008F10E0" w:rsidP="00586441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</w:rPr>
      </w:pPr>
      <w:r w:rsidRPr="00DE06F0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للعلماء في المسألة ثلاثة أقوال.</w:t>
      </w:r>
    </w:p>
    <w:p w:rsidR="008F10E0" w:rsidRPr="00C13A2D" w:rsidRDefault="008F10E0" w:rsidP="00B37494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</w:rPr>
      </w:pPr>
      <w:r w:rsidRPr="00C13A2D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أحدها:</w:t>
      </w:r>
      <w:r w:rsidR="008534C0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 xml:space="preserve"> </w:t>
      </w:r>
      <w:r w:rsidRPr="00C13A2D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ما تقدم من اختيار نافع ومن وافقه.</w:t>
      </w:r>
    </w:p>
    <w:p w:rsidR="008534C0" w:rsidRPr="00FB12A9" w:rsidRDefault="00472F27" w:rsidP="008534C0">
      <w:pPr>
        <w:spacing w:after="360" w:line="240" w:lineRule="auto"/>
        <w:ind w:firstLine="454"/>
        <w:jc w:val="both"/>
        <w:rPr>
          <w:rFonts w:ascii="Traditional Arabic" w:cs="Traditional Arabic"/>
          <w:spacing w:val="-2"/>
          <w:sz w:val="36"/>
          <w:szCs w:val="36"/>
          <w:rtl/>
        </w:rPr>
      </w:pPr>
      <w:r w:rsidRPr="00FB12A9">
        <w:rPr>
          <w:rFonts w:cs="Traditional Arabic" w:hint="cs"/>
          <w:b/>
          <w:bCs/>
          <w:spacing w:val="-2"/>
          <w:sz w:val="36"/>
          <w:szCs w:val="36"/>
          <w:rtl/>
        </w:rPr>
        <w:t xml:space="preserve">القول </w:t>
      </w:r>
      <w:r w:rsidR="00DD157B" w:rsidRPr="00FB12A9">
        <w:rPr>
          <w:rFonts w:cs="Traditional Arabic" w:hint="cs"/>
          <w:b/>
          <w:bCs/>
          <w:spacing w:val="-2"/>
          <w:sz w:val="36"/>
          <w:szCs w:val="36"/>
          <w:rtl/>
        </w:rPr>
        <w:t>الثاني</w:t>
      </w:r>
      <w:r w:rsidRPr="00FB12A9">
        <w:rPr>
          <w:rFonts w:cs="Traditional Arabic" w:hint="cs"/>
          <w:b/>
          <w:bCs/>
          <w:spacing w:val="-2"/>
          <w:sz w:val="36"/>
          <w:szCs w:val="36"/>
          <w:rtl/>
        </w:rPr>
        <w:t>:</w:t>
      </w:r>
      <w:r w:rsidR="00D200D1" w:rsidRPr="00FB12A9">
        <w:rPr>
          <w:rFonts w:cs="Traditional Arabic" w:hint="cs"/>
          <w:b/>
          <w:bCs/>
          <w:spacing w:val="-2"/>
          <w:sz w:val="36"/>
          <w:szCs w:val="36"/>
          <w:rtl/>
        </w:rPr>
        <w:t xml:space="preserve"> </w:t>
      </w:r>
      <w:r w:rsidR="00FB7576" w:rsidRPr="00FB12A9">
        <w:rPr>
          <w:rFonts w:cs="Traditional Arabic" w:hint="cs"/>
          <w:spacing w:val="-2"/>
          <w:sz w:val="36"/>
          <w:szCs w:val="36"/>
          <w:rtl/>
        </w:rPr>
        <w:t xml:space="preserve">أن </w:t>
      </w:r>
      <w:r w:rsidRPr="00FB12A9">
        <w:rPr>
          <w:rFonts w:cs="Traditional Arabic" w:hint="cs"/>
          <w:spacing w:val="-2"/>
          <w:sz w:val="36"/>
          <w:szCs w:val="36"/>
          <w:rtl/>
        </w:rPr>
        <w:t xml:space="preserve">الزوج </w:t>
      </w:r>
      <w:r w:rsidR="000528CD" w:rsidRPr="00FB12A9">
        <w:rPr>
          <w:rFonts w:cs="Traditional Arabic" w:hint="cs"/>
          <w:spacing w:val="-2"/>
          <w:sz w:val="36"/>
          <w:szCs w:val="36"/>
          <w:rtl/>
        </w:rPr>
        <w:t>الأول</w:t>
      </w:r>
      <w:r w:rsidRPr="00FB12A9">
        <w:rPr>
          <w:rFonts w:cs="Traditional Arabic" w:hint="cs"/>
          <w:spacing w:val="-2"/>
          <w:sz w:val="36"/>
          <w:szCs w:val="36"/>
          <w:rtl/>
        </w:rPr>
        <w:t xml:space="preserve"> </w:t>
      </w:r>
      <w:r w:rsidR="000528CD" w:rsidRPr="00FB12A9">
        <w:rPr>
          <w:rFonts w:cs="Traditional Arabic" w:hint="cs"/>
          <w:spacing w:val="-2"/>
          <w:sz w:val="36"/>
          <w:szCs w:val="36"/>
          <w:rtl/>
        </w:rPr>
        <w:t>أحق</w:t>
      </w:r>
      <w:r w:rsidR="00527C57" w:rsidRPr="00FB12A9">
        <w:rPr>
          <w:rFonts w:cs="Traditional Arabic" w:hint="cs"/>
          <w:spacing w:val="-2"/>
          <w:sz w:val="36"/>
          <w:szCs w:val="36"/>
          <w:rtl/>
        </w:rPr>
        <w:t xml:space="preserve"> بها </w:t>
      </w:r>
      <w:r w:rsidRPr="00FB12A9">
        <w:rPr>
          <w:rFonts w:cs="Traditional Arabic" w:hint="cs"/>
          <w:spacing w:val="-2"/>
          <w:sz w:val="36"/>
          <w:szCs w:val="36"/>
          <w:rtl/>
        </w:rPr>
        <w:t xml:space="preserve">دخل بها الثاني </w:t>
      </w:r>
      <w:r w:rsidR="00AD3BE0" w:rsidRPr="00FB12A9">
        <w:rPr>
          <w:rFonts w:cs="Traditional Arabic" w:hint="cs"/>
          <w:spacing w:val="-2"/>
          <w:sz w:val="36"/>
          <w:szCs w:val="36"/>
          <w:rtl/>
        </w:rPr>
        <w:t>أو</w:t>
      </w:r>
      <w:r w:rsidR="00AA76DC" w:rsidRPr="00FB12A9">
        <w:rPr>
          <w:rFonts w:cs="Traditional Arabic" w:hint="cs"/>
          <w:spacing w:val="-2"/>
          <w:sz w:val="36"/>
          <w:szCs w:val="36"/>
          <w:rtl/>
        </w:rPr>
        <w:t xml:space="preserve"> لم يدخل,</w:t>
      </w:r>
      <w:r w:rsidR="004E2B95" w:rsidRPr="00FB12A9">
        <w:rPr>
          <w:rFonts w:cs="Traditional Arabic" w:hint="cs"/>
          <w:spacing w:val="-2"/>
          <w:sz w:val="36"/>
          <w:szCs w:val="36"/>
          <w:rtl/>
        </w:rPr>
        <w:t xml:space="preserve"> </w:t>
      </w:r>
      <w:r w:rsidR="00AA76DC" w:rsidRPr="00FB12A9">
        <w:rPr>
          <w:rFonts w:cs="Traditional Arabic" w:hint="cs"/>
          <w:spacing w:val="-2"/>
          <w:sz w:val="36"/>
          <w:szCs w:val="36"/>
          <w:rtl/>
        </w:rPr>
        <w:t>و به قال</w:t>
      </w:r>
      <w:r w:rsidR="00941C6E" w:rsidRPr="00FB12A9">
        <w:rPr>
          <w:rFonts w:cs="Traditional Arabic" w:hint="cs"/>
          <w:spacing w:val="-2"/>
          <w:sz w:val="36"/>
          <w:szCs w:val="36"/>
          <w:rtl/>
        </w:rPr>
        <w:t xml:space="preserve"> علي بن أبي طالب</w:t>
      </w:r>
      <w:r w:rsidR="00EA733D" w:rsidRPr="00FB12A9">
        <w:rPr>
          <w:rFonts w:cs="Traditional Arabic" w:hint="cs"/>
          <w:spacing w:val="-2"/>
          <w:sz w:val="36"/>
          <w:szCs w:val="36"/>
          <w:rtl/>
        </w:rPr>
        <w:t xml:space="preserve"> </w:t>
      </w:r>
      <w:r w:rsidR="00124629" w:rsidRPr="00FB12A9">
        <w:rPr>
          <w:rFonts w:cs="Traditional Arabic" w:hint="cs"/>
          <w:spacing w:val="-2"/>
          <w:sz w:val="36"/>
          <w:szCs w:val="36"/>
        </w:rPr>
        <w:sym w:font="AGA Arabesque" w:char="F074"/>
      </w:r>
      <w:r w:rsidR="00941C6E" w:rsidRPr="00FB12A9">
        <w:rPr>
          <w:rFonts w:ascii="Traditional Arabic" w:eastAsia="Times New Roman" w:hAnsi="Times New Roman" w:cs="Traditional Arabic" w:hint="cs"/>
          <w:spacing w:val="-2"/>
          <w:sz w:val="36"/>
          <w:szCs w:val="36"/>
          <w:rtl/>
        </w:rPr>
        <w:t>,</w:t>
      </w:r>
      <w:r w:rsidR="004E2B95" w:rsidRPr="00FB12A9">
        <w:rPr>
          <w:rFonts w:ascii="Traditional Arabic" w:eastAsia="Times New Roman" w:hAnsi="Times New Roman" w:cs="Traditional Arabic" w:hint="cs"/>
          <w:spacing w:val="-2"/>
          <w:sz w:val="36"/>
          <w:szCs w:val="36"/>
          <w:rtl/>
        </w:rPr>
        <w:t xml:space="preserve"> </w:t>
      </w:r>
      <w:r w:rsidR="002722AE" w:rsidRPr="00FB12A9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و</w:t>
      </w:r>
      <w:r w:rsidR="00941C6E" w:rsidRPr="00FB12A9">
        <w:rPr>
          <w:rFonts w:ascii="Traditional Arabic" w:eastAsia="Times New Roman" w:hAnsi="Times New Roman" w:cs="Traditional Arabic"/>
          <w:spacing w:val="-2"/>
          <w:sz w:val="36"/>
          <w:szCs w:val="36"/>
          <w:rtl/>
        </w:rPr>
        <w:t xml:space="preserve"> </w:t>
      </w:r>
      <w:r w:rsidR="00941C6E" w:rsidRPr="00FB12A9">
        <w:rPr>
          <w:rFonts w:ascii="Traditional Arabic" w:eastAsia="Times New Roman" w:hAnsi="Times New Roman" w:cs="Traditional Arabic" w:hint="eastAsia"/>
          <w:spacing w:val="-2"/>
          <w:sz w:val="36"/>
          <w:szCs w:val="36"/>
          <w:rtl/>
        </w:rPr>
        <w:t>الحكم</w:t>
      </w:r>
      <w:r w:rsidR="00941C6E" w:rsidRPr="00FB12A9">
        <w:rPr>
          <w:rFonts w:ascii="Traditional Arabic" w:eastAsia="Times New Roman" w:hAnsi="Times New Roman" w:cs="Traditional Arabic" w:hint="cs"/>
          <w:spacing w:val="-2"/>
          <w:sz w:val="36"/>
          <w:szCs w:val="36"/>
          <w:rtl/>
        </w:rPr>
        <w:t>,</w:t>
      </w:r>
      <w:r w:rsidR="004E2B95" w:rsidRPr="00FB12A9">
        <w:rPr>
          <w:rFonts w:ascii="Traditional Arabic" w:eastAsia="Times New Roman" w:hAnsi="Times New Roman" w:cs="Traditional Arabic" w:hint="cs"/>
          <w:spacing w:val="-2"/>
          <w:sz w:val="36"/>
          <w:szCs w:val="36"/>
          <w:rtl/>
        </w:rPr>
        <w:t xml:space="preserve"> </w:t>
      </w:r>
      <w:r w:rsidR="00C13A2D" w:rsidRPr="00FB12A9">
        <w:rPr>
          <w:rFonts w:cs="Traditional Arabic" w:hint="cs"/>
          <w:spacing w:val="-2"/>
          <w:sz w:val="36"/>
          <w:szCs w:val="36"/>
          <w:rtl/>
        </w:rPr>
        <w:t>وسفيان الثوري,</w:t>
      </w:r>
      <w:r w:rsidR="002722AE" w:rsidRPr="00FB12A9">
        <w:rPr>
          <w:rFonts w:cs="Traditional Arabic" w:hint="cs"/>
          <w:spacing w:val="-2"/>
          <w:sz w:val="36"/>
          <w:szCs w:val="36"/>
          <w:rtl/>
        </w:rPr>
        <w:t xml:space="preserve"> و</w:t>
      </w:r>
      <w:r w:rsidR="001F2AD0" w:rsidRPr="00FB12A9">
        <w:rPr>
          <w:rFonts w:cs="Traditional Arabic" w:hint="cs"/>
          <w:spacing w:val="-2"/>
          <w:sz w:val="36"/>
          <w:szCs w:val="36"/>
          <w:rtl/>
        </w:rPr>
        <w:t xml:space="preserve"> </w:t>
      </w:r>
      <w:r w:rsidR="002722AE" w:rsidRPr="00FB12A9">
        <w:rPr>
          <w:rFonts w:cs="Traditional Arabic" w:hint="cs"/>
          <w:spacing w:val="-2"/>
          <w:sz w:val="36"/>
          <w:szCs w:val="36"/>
          <w:rtl/>
        </w:rPr>
        <w:t>أبو عبيد,</w:t>
      </w:r>
      <w:r w:rsidR="004E2B95" w:rsidRPr="00FB12A9">
        <w:rPr>
          <w:rFonts w:cs="Traditional Arabic" w:hint="cs"/>
          <w:spacing w:val="-2"/>
          <w:sz w:val="36"/>
          <w:szCs w:val="36"/>
          <w:rtl/>
        </w:rPr>
        <w:t xml:space="preserve"> </w:t>
      </w:r>
      <w:r w:rsidR="00941C6E" w:rsidRPr="00FB12A9">
        <w:rPr>
          <w:rFonts w:cs="Traditional Arabic" w:hint="cs"/>
          <w:spacing w:val="-2"/>
          <w:sz w:val="36"/>
          <w:szCs w:val="36"/>
          <w:rtl/>
        </w:rPr>
        <w:t>و ابن المنذر</w:t>
      </w:r>
      <w:r w:rsidR="00941C6E" w:rsidRPr="00FB12A9">
        <w:rPr>
          <w:rStyle w:val="ae"/>
          <w:spacing w:val="-2"/>
          <w:sz w:val="36"/>
          <w:szCs w:val="36"/>
          <w:rtl/>
        </w:rPr>
        <w:t>(</w:t>
      </w:r>
      <w:r w:rsidR="00941C6E" w:rsidRPr="00FB12A9">
        <w:rPr>
          <w:rStyle w:val="ae"/>
          <w:spacing w:val="-2"/>
          <w:sz w:val="36"/>
          <w:szCs w:val="36"/>
          <w:rtl/>
        </w:rPr>
        <w:footnoteReference w:id="10"/>
      </w:r>
      <w:r w:rsidR="00941C6E" w:rsidRPr="00FB12A9">
        <w:rPr>
          <w:rStyle w:val="ae"/>
          <w:spacing w:val="-2"/>
          <w:sz w:val="36"/>
          <w:szCs w:val="36"/>
          <w:rtl/>
        </w:rPr>
        <w:t>)</w:t>
      </w:r>
      <w:r w:rsidR="001F2AD0" w:rsidRPr="00FB12A9">
        <w:rPr>
          <w:rFonts w:cs="Traditional Arabic" w:hint="cs"/>
          <w:spacing w:val="-2"/>
          <w:sz w:val="36"/>
          <w:szCs w:val="36"/>
          <w:rtl/>
        </w:rPr>
        <w:t xml:space="preserve"> </w:t>
      </w:r>
      <w:r w:rsidR="00C0054F" w:rsidRPr="00FB12A9">
        <w:rPr>
          <w:rFonts w:cs="Traditional Arabic" w:hint="cs"/>
          <w:spacing w:val="-2"/>
          <w:sz w:val="36"/>
          <w:szCs w:val="36"/>
          <w:rtl/>
        </w:rPr>
        <w:t>,</w:t>
      </w:r>
      <w:r w:rsidR="004E2B95" w:rsidRPr="00FB12A9">
        <w:rPr>
          <w:rFonts w:cs="Traditional Arabic" w:hint="cs"/>
          <w:spacing w:val="-2"/>
          <w:sz w:val="36"/>
          <w:szCs w:val="36"/>
          <w:rtl/>
        </w:rPr>
        <w:t xml:space="preserve"> </w:t>
      </w:r>
      <w:r w:rsidR="00FB12A9">
        <w:rPr>
          <w:rFonts w:cs="Traditional Arabic" w:hint="cs"/>
          <w:spacing w:val="-2"/>
          <w:sz w:val="36"/>
          <w:szCs w:val="36"/>
          <w:rtl/>
        </w:rPr>
        <w:t>و</w:t>
      </w:r>
      <w:r w:rsidR="00EE233F" w:rsidRPr="00FB12A9">
        <w:rPr>
          <w:rFonts w:cs="Traditional Arabic" w:hint="cs"/>
          <w:spacing w:val="-2"/>
          <w:sz w:val="36"/>
          <w:szCs w:val="36"/>
          <w:rtl/>
        </w:rPr>
        <w:t>به قا</w:t>
      </w:r>
      <w:r w:rsidR="0080193A" w:rsidRPr="00FB12A9">
        <w:rPr>
          <w:rFonts w:cs="Traditional Arabic" w:hint="cs"/>
          <w:spacing w:val="-2"/>
          <w:sz w:val="36"/>
          <w:szCs w:val="36"/>
          <w:rtl/>
        </w:rPr>
        <w:t>ل</w:t>
      </w:r>
      <w:r w:rsidR="008534C0" w:rsidRPr="00FB12A9">
        <w:rPr>
          <w:rFonts w:cs="Traditional Arabic" w:hint="cs"/>
          <w:spacing w:val="-2"/>
          <w:sz w:val="36"/>
          <w:szCs w:val="36"/>
          <w:rtl/>
        </w:rPr>
        <w:t xml:space="preserve"> </w:t>
      </w:r>
      <w:r w:rsidR="0080193A" w:rsidRPr="00FB12A9">
        <w:rPr>
          <w:rFonts w:cs="Traditional Arabic" w:hint="cs"/>
          <w:spacing w:val="-2"/>
          <w:sz w:val="36"/>
          <w:szCs w:val="36"/>
          <w:rtl/>
        </w:rPr>
        <w:t>الحنفية</w:t>
      </w:r>
      <w:r w:rsidR="00CA0CA8" w:rsidRPr="00FB12A9">
        <w:rPr>
          <w:rStyle w:val="ae"/>
          <w:spacing w:val="-2"/>
          <w:sz w:val="36"/>
          <w:szCs w:val="36"/>
          <w:rtl/>
        </w:rPr>
        <w:t>(</w:t>
      </w:r>
      <w:r w:rsidR="00CA0CA8" w:rsidRPr="00FB12A9">
        <w:rPr>
          <w:rStyle w:val="ae"/>
          <w:spacing w:val="-2"/>
          <w:sz w:val="36"/>
          <w:szCs w:val="36"/>
          <w:rtl/>
        </w:rPr>
        <w:footnoteReference w:id="11"/>
      </w:r>
      <w:r w:rsidR="00CA0CA8" w:rsidRPr="00FB12A9">
        <w:rPr>
          <w:rStyle w:val="ae"/>
          <w:spacing w:val="-2"/>
          <w:sz w:val="36"/>
          <w:szCs w:val="36"/>
          <w:rtl/>
        </w:rPr>
        <w:t>)</w:t>
      </w:r>
      <w:r w:rsidR="001F2AD0" w:rsidRPr="00FB12A9">
        <w:rPr>
          <w:rFonts w:ascii="Traditional Arabic" w:cs="Traditional Arabic" w:hint="cs"/>
          <w:spacing w:val="-2"/>
          <w:sz w:val="36"/>
          <w:szCs w:val="36"/>
          <w:rtl/>
        </w:rPr>
        <w:t xml:space="preserve"> </w:t>
      </w:r>
      <w:r w:rsidR="003A6F49" w:rsidRPr="00FB12A9">
        <w:rPr>
          <w:rFonts w:ascii="Traditional Arabic" w:cs="Traditional Arabic" w:hint="cs"/>
          <w:spacing w:val="-2"/>
          <w:sz w:val="36"/>
          <w:szCs w:val="36"/>
          <w:rtl/>
        </w:rPr>
        <w:t>,</w:t>
      </w:r>
    </w:p>
    <w:p w:rsidR="00D6065C" w:rsidRPr="007F46A3" w:rsidRDefault="00F173DD" w:rsidP="0067401A">
      <w:pPr>
        <w:spacing w:after="120" w:line="240" w:lineRule="auto"/>
        <w:jc w:val="both"/>
        <w:rPr>
          <w:rFonts w:cs="Traditional Arabic"/>
          <w:sz w:val="36"/>
          <w:szCs w:val="36"/>
          <w:rtl/>
        </w:rPr>
      </w:pPr>
      <w:r w:rsidRPr="007F46A3">
        <w:rPr>
          <w:rFonts w:ascii="Traditional Arabic" w:cs="Traditional Arabic" w:hint="cs"/>
          <w:sz w:val="36"/>
          <w:szCs w:val="36"/>
          <w:rtl/>
        </w:rPr>
        <w:lastRenderedPageBreak/>
        <w:t>والإمام</w:t>
      </w:r>
      <w:r w:rsidR="004D7523" w:rsidRPr="007F46A3">
        <w:rPr>
          <w:rFonts w:ascii="Traditional Arabic" w:cs="Traditional Arabic" w:hint="cs"/>
          <w:sz w:val="36"/>
          <w:szCs w:val="36"/>
          <w:rtl/>
        </w:rPr>
        <w:t xml:space="preserve"> مالك في رواية</w:t>
      </w:r>
      <w:r w:rsidR="004D7523" w:rsidRPr="007F46A3">
        <w:rPr>
          <w:rStyle w:val="ae"/>
          <w:sz w:val="36"/>
          <w:szCs w:val="36"/>
          <w:rtl/>
        </w:rPr>
        <w:t>(</w:t>
      </w:r>
      <w:r w:rsidR="004D7523" w:rsidRPr="007F46A3">
        <w:rPr>
          <w:rStyle w:val="ae"/>
          <w:sz w:val="36"/>
          <w:szCs w:val="36"/>
          <w:rtl/>
        </w:rPr>
        <w:footnoteReference w:id="12"/>
      </w:r>
      <w:r w:rsidR="004D7523" w:rsidRPr="007F46A3">
        <w:rPr>
          <w:rStyle w:val="ae"/>
          <w:sz w:val="36"/>
          <w:szCs w:val="36"/>
          <w:rtl/>
        </w:rPr>
        <w:t>)</w:t>
      </w:r>
      <w:r w:rsidR="0080193A" w:rsidRPr="007F46A3">
        <w:rPr>
          <w:rFonts w:cs="Traditional Arabic" w:hint="cs"/>
          <w:sz w:val="36"/>
          <w:szCs w:val="36"/>
          <w:rtl/>
        </w:rPr>
        <w:t>,</w:t>
      </w:r>
      <w:r w:rsidR="004E2B95">
        <w:rPr>
          <w:rFonts w:cs="Traditional Arabic" w:hint="cs"/>
          <w:sz w:val="36"/>
          <w:szCs w:val="36"/>
          <w:rtl/>
        </w:rPr>
        <w:t xml:space="preserve"> </w:t>
      </w:r>
      <w:r w:rsidR="009943B3" w:rsidRPr="007F46A3">
        <w:rPr>
          <w:rFonts w:cs="Traditional Arabic" w:hint="cs"/>
          <w:sz w:val="36"/>
          <w:szCs w:val="36"/>
          <w:rtl/>
        </w:rPr>
        <w:t>و</w:t>
      </w:r>
      <w:r w:rsidR="007B1A0A">
        <w:rPr>
          <w:rFonts w:cs="Traditional Arabic" w:hint="cs"/>
          <w:sz w:val="36"/>
          <w:szCs w:val="36"/>
          <w:rtl/>
        </w:rPr>
        <w:t xml:space="preserve"> هو مذهب</w:t>
      </w:r>
      <w:r w:rsidR="0080193A" w:rsidRPr="007F46A3">
        <w:rPr>
          <w:rFonts w:cs="Traditional Arabic" w:hint="cs"/>
          <w:sz w:val="36"/>
          <w:szCs w:val="36"/>
          <w:rtl/>
        </w:rPr>
        <w:t xml:space="preserve"> </w:t>
      </w:r>
      <w:r w:rsidR="009943B3" w:rsidRPr="007F46A3">
        <w:rPr>
          <w:rFonts w:cs="Traditional Arabic" w:hint="cs"/>
          <w:sz w:val="36"/>
          <w:szCs w:val="36"/>
          <w:rtl/>
        </w:rPr>
        <w:t>الشافعي</w:t>
      </w:r>
      <w:r w:rsidR="00164939" w:rsidRPr="007F46A3">
        <w:rPr>
          <w:rFonts w:cs="Traditional Arabic" w:hint="cs"/>
          <w:sz w:val="36"/>
          <w:szCs w:val="36"/>
          <w:rtl/>
        </w:rPr>
        <w:t>ة</w:t>
      </w:r>
      <w:r w:rsidR="009943B3" w:rsidRPr="007F46A3">
        <w:rPr>
          <w:rStyle w:val="ae"/>
          <w:sz w:val="36"/>
          <w:szCs w:val="36"/>
          <w:rtl/>
        </w:rPr>
        <w:t>(</w:t>
      </w:r>
      <w:r w:rsidR="009943B3" w:rsidRPr="007F46A3">
        <w:rPr>
          <w:rStyle w:val="ae"/>
          <w:sz w:val="36"/>
          <w:szCs w:val="36"/>
          <w:rtl/>
        </w:rPr>
        <w:footnoteReference w:id="13"/>
      </w:r>
      <w:r w:rsidR="009943B3" w:rsidRPr="007F46A3">
        <w:rPr>
          <w:rStyle w:val="ae"/>
          <w:sz w:val="36"/>
          <w:szCs w:val="36"/>
          <w:rtl/>
        </w:rPr>
        <w:t>)</w:t>
      </w:r>
      <w:r w:rsidR="000933C5" w:rsidRPr="007F46A3">
        <w:rPr>
          <w:rFonts w:cs="Traditional Arabic" w:hint="cs"/>
          <w:sz w:val="36"/>
          <w:szCs w:val="36"/>
          <w:rtl/>
        </w:rPr>
        <w:t>,</w:t>
      </w:r>
      <w:r w:rsidR="004E2B95">
        <w:rPr>
          <w:rFonts w:cs="Traditional Arabic" w:hint="cs"/>
          <w:sz w:val="36"/>
          <w:szCs w:val="36"/>
          <w:rtl/>
        </w:rPr>
        <w:t xml:space="preserve"> </w:t>
      </w:r>
      <w:r w:rsidR="00DB0E22" w:rsidRPr="007F46A3">
        <w:rPr>
          <w:rFonts w:cs="Traditional Arabic" w:hint="cs"/>
          <w:sz w:val="36"/>
          <w:szCs w:val="36"/>
          <w:rtl/>
        </w:rPr>
        <w:t>و</w:t>
      </w:r>
      <w:r w:rsidR="002D1F75" w:rsidRPr="007F46A3">
        <w:rPr>
          <w:rFonts w:cs="Traditional Arabic" w:hint="cs"/>
          <w:sz w:val="36"/>
          <w:szCs w:val="36"/>
          <w:rtl/>
        </w:rPr>
        <w:t xml:space="preserve"> الحنابلة</w:t>
      </w:r>
      <w:r w:rsidR="00323D77" w:rsidRPr="007F46A3">
        <w:rPr>
          <w:rStyle w:val="ae"/>
          <w:sz w:val="36"/>
          <w:szCs w:val="36"/>
          <w:rtl/>
        </w:rPr>
        <w:t>(</w:t>
      </w:r>
      <w:r w:rsidR="00323D77" w:rsidRPr="007F46A3">
        <w:rPr>
          <w:rStyle w:val="ae"/>
          <w:sz w:val="36"/>
          <w:szCs w:val="36"/>
          <w:rtl/>
        </w:rPr>
        <w:footnoteReference w:id="14"/>
      </w:r>
      <w:r w:rsidR="00323D77" w:rsidRPr="007F46A3">
        <w:rPr>
          <w:rStyle w:val="ae"/>
          <w:sz w:val="36"/>
          <w:szCs w:val="36"/>
          <w:rtl/>
        </w:rPr>
        <w:t>)</w:t>
      </w:r>
      <w:r w:rsidR="00C13A2D" w:rsidRPr="007F46A3">
        <w:rPr>
          <w:rFonts w:cs="Traditional Arabic" w:hint="cs"/>
          <w:sz w:val="36"/>
          <w:szCs w:val="36"/>
          <w:rtl/>
        </w:rPr>
        <w:t>,</w:t>
      </w:r>
      <w:r w:rsidR="004E2B95">
        <w:rPr>
          <w:rFonts w:cs="Traditional Arabic" w:hint="cs"/>
          <w:sz w:val="36"/>
          <w:szCs w:val="36"/>
          <w:rtl/>
        </w:rPr>
        <w:t xml:space="preserve"> </w:t>
      </w:r>
      <w:r w:rsidR="00C13A2D" w:rsidRPr="007F46A3">
        <w:rPr>
          <w:rFonts w:cs="Traditional Arabic" w:hint="cs"/>
          <w:sz w:val="36"/>
          <w:szCs w:val="36"/>
          <w:rtl/>
        </w:rPr>
        <w:t>وابن حزم</w:t>
      </w:r>
      <w:r w:rsidR="00C13A2D" w:rsidRPr="007F46A3">
        <w:rPr>
          <w:rStyle w:val="ae"/>
          <w:sz w:val="36"/>
          <w:szCs w:val="36"/>
          <w:rtl/>
        </w:rPr>
        <w:t>(</w:t>
      </w:r>
      <w:r w:rsidR="00C13A2D" w:rsidRPr="007F46A3">
        <w:rPr>
          <w:rStyle w:val="ae"/>
          <w:sz w:val="36"/>
          <w:szCs w:val="36"/>
          <w:rtl/>
        </w:rPr>
        <w:footnoteReference w:id="15"/>
      </w:r>
      <w:r w:rsidR="00C13A2D" w:rsidRPr="007F46A3">
        <w:rPr>
          <w:rStyle w:val="ae"/>
          <w:sz w:val="36"/>
          <w:szCs w:val="36"/>
          <w:rtl/>
        </w:rPr>
        <w:t>)</w:t>
      </w:r>
      <w:r w:rsidR="00C13A2D" w:rsidRPr="007F46A3">
        <w:rPr>
          <w:rFonts w:cs="Traditional Arabic" w:hint="cs"/>
          <w:sz w:val="36"/>
          <w:szCs w:val="36"/>
          <w:rtl/>
        </w:rPr>
        <w:t>.</w:t>
      </w:r>
      <w:r w:rsidR="003C15F6" w:rsidRPr="007F46A3">
        <w:rPr>
          <w:rFonts w:cs="Traditional Arabic" w:hint="cs"/>
          <w:sz w:val="36"/>
          <w:szCs w:val="36"/>
          <w:rtl/>
        </w:rPr>
        <w:t xml:space="preserve"> </w:t>
      </w:r>
    </w:p>
    <w:p w:rsidR="00922855" w:rsidRPr="00DE06F0" w:rsidRDefault="003C40CC" w:rsidP="0067401A">
      <w:pPr>
        <w:spacing w:after="12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DE06F0">
        <w:rPr>
          <w:rFonts w:cs="Traditional Arabic" w:hint="cs"/>
          <w:b/>
          <w:bCs/>
          <w:sz w:val="36"/>
          <w:szCs w:val="36"/>
          <w:rtl/>
        </w:rPr>
        <w:t>من أدلة هذا القول:</w:t>
      </w:r>
    </w:p>
    <w:p w:rsidR="003C40CC" w:rsidRPr="00DE06F0" w:rsidRDefault="00922855" w:rsidP="0067401A">
      <w:pPr>
        <w:spacing w:after="12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DE06F0">
        <w:rPr>
          <w:rFonts w:cs="Traditional Arabic" w:hint="cs"/>
          <w:b/>
          <w:bCs/>
          <w:sz w:val="36"/>
          <w:szCs w:val="36"/>
          <w:rtl/>
        </w:rPr>
        <w:t xml:space="preserve">1- قوله تعالى: </w:t>
      </w:r>
      <w:r w:rsidRPr="002502F7">
        <w:rPr>
          <w:rFonts w:ascii="QCF_BSML" w:eastAsia="Times New Roman" w:hAnsi="QCF_BSML" w:cs="QCF_BSML"/>
          <w:color w:val="000000"/>
          <w:sz w:val="32"/>
          <w:szCs w:val="32"/>
          <w:rtl/>
        </w:rPr>
        <w:t>ﭽ</w:t>
      </w:r>
      <w:r w:rsidRPr="002502F7">
        <w:rPr>
          <w:rFonts w:ascii="QCF_P082" w:eastAsia="Times New Roman" w:hAnsi="QCF_P082" w:cs="QCF_P082"/>
          <w:color w:val="000000"/>
          <w:sz w:val="32"/>
          <w:szCs w:val="32"/>
          <w:rtl/>
        </w:rPr>
        <w:t xml:space="preserve">  ﭒ  ﭓ  ﭔ  ﭕ  ﭖ  ﭗ  ﭘ</w:t>
      </w:r>
      <w:r w:rsidRPr="002502F7">
        <w:rPr>
          <w:rFonts w:ascii="QCF_P082" w:eastAsia="Times New Roman" w:hAnsi="QCF_P082" w:cs="QCF_P082"/>
          <w:color w:val="0000A5"/>
          <w:sz w:val="32"/>
          <w:szCs w:val="32"/>
          <w:rtl/>
        </w:rPr>
        <w:t>ﭙ</w:t>
      </w:r>
      <w:r w:rsidRPr="002502F7">
        <w:rPr>
          <w:rFonts w:ascii="QCF_P082" w:eastAsia="Times New Roman" w:hAnsi="QCF_P082" w:cs="QCF_P082"/>
          <w:color w:val="000000"/>
          <w:sz w:val="32"/>
          <w:szCs w:val="32"/>
          <w:rtl/>
        </w:rPr>
        <w:t xml:space="preserve">   ﭚ  ﭛ  ﭜ</w:t>
      </w:r>
      <w:r w:rsidRPr="002502F7">
        <w:rPr>
          <w:rFonts w:ascii="QCF_P082" w:eastAsia="Times New Roman" w:hAnsi="QCF_P082" w:cs="QCF_P082"/>
          <w:color w:val="0000A5"/>
          <w:sz w:val="32"/>
          <w:szCs w:val="32"/>
          <w:rtl/>
        </w:rPr>
        <w:t>ﭝ</w:t>
      </w:r>
      <w:r w:rsidRPr="002502F7">
        <w:rPr>
          <w:rFonts w:ascii="QCF_P082" w:eastAsia="Times New Roman" w:hAnsi="QCF_P082" w:cs="QCF_P082"/>
          <w:color w:val="000000"/>
          <w:sz w:val="32"/>
          <w:szCs w:val="32"/>
          <w:rtl/>
        </w:rPr>
        <w:t xml:space="preserve">  ﭞ  ﭟ  ﭠ  ﭡ  ﭢ  ﭣ  ﭤ       ﭥ  </w:t>
      </w:r>
      <w:r w:rsidRPr="002502F7">
        <w:rPr>
          <w:rFonts w:ascii="QCF_BSML" w:eastAsia="Times New Roman" w:hAnsi="QCF_BSML" w:cs="QCF_BSML"/>
          <w:color w:val="000000"/>
          <w:sz w:val="32"/>
          <w:szCs w:val="32"/>
          <w:rtl/>
        </w:rPr>
        <w:t>ﭼ</w:t>
      </w:r>
      <w:r w:rsidR="000B1060" w:rsidRPr="00DE06F0">
        <w:rPr>
          <w:rStyle w:val="ae"/>
          <w:sz w:val="36"/>
          <w:szCs w:val="36"/>
          <w:rtl/>
        </w:rPr>
        <w:t>(</w:t>
      </w:r>
      <w:r w:rsidR="000B1060" w:rsidRPr="00DE06F0">
        <w:rPr>
          <w:rStyle w:val="ae"/>
          <w:sz w:val="36"/>
          <w:szCs w:val="36"/>
          <w:rtl/>
        </w:rPr>
        <w:footnoteReference w:id="16"/>
      </w:r>
      <w:r w:rsidR="000B1060" w:rsidRPr="00DE06F0">
        <w:rPr>
          <w:rStyle w:val="ae"/>
          <w:sz w:val="36"/>
          <w:szCs w:val="36"/>
          <w:rtl/>
        </w:rPr>
        <w:t>)</w:t>
      </w:r>
      <w:r w:rsidR="000B1060" w:rsidRPr="00DE06F0">
        <w:rPr>
          <w:rFonts w:cs="Traditional Arabic" w:hint="cs"/>
          <w:b/>
          <w:bCs/>
          <w:sz w:val="36"/>
          <w:szCs w:val="36"/>
          <w:rtl/>
        </w:rPr>
        <w:t xml:space="preserve"> .</w:t>
      </w:r>
    </w:p>
    <w:p w:rsidR="00555EA8" w:rsidRPr="00DE06F0" w:rsidRDefault="00555EA8" w:rsidP="0067401A">
      <w:pPr>
        <w:spacing w:after="12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DE06F0">
        <w:rPr>
          <w:rFonts w:cs="Traditional Arabic" w:hint="cs"/>
          <w:b/>
          <w:bCs/>
          <w:sz w:val="36"/>
          <w:szCs w:val="36"/>
          <w:rtl/>
        </w:rPr>
        <w:t xml:space="preserve">وجه الدلالة: </w:t>
      </w:r>
      <w:r w:rsidR="00CC736F" w:rsidRPr="00DE06F0">
        <w:rPr>
          <w:rFonts w:cs="Traditional Arabic" w:hint="cs"/>
          <w:sz w:val="36"/>
          <w:szCs w:val="36"/>
          <w:rtl/>
        </w:rPr>
        <w:t>أنها</w:t>
      </w:r>
      <w:r w:rsidR="00CC736F" w:rsidRPr="00DE06F0">
        <w:rPr>
          <w:rFonts w:cs="Traditional Arabic"/>
          <w:sz w:val="36"/>
          <w:szCs w:val="36"/>
          <w:rtl/>
        </w:rPr>
        <w:t xml:space="preserve"> </w:t>
      </w:r>
      <w:r w:rsidR="00CC736F" w:rsidRPr="00DE06F0">
        <w:rPr>
          <w:rFonts w:cs="Traditional Arabic" w:hint="eastAsia"/>
          <w:sz w:val="36"/>
          <w:szCs w:val="36"/>
          <w:rtl/>
        </w:rPr>
        <w:t>منكوحة</w:t>
      </w:r>
      <w:r w:rsidR="00CC736F" w:rsidRPr="00DE06F0">
        <w:rPr>
          <w:rFonts w:cs="Traditional Arabic"/>
          <w:sz w:val="36"/>
          <w:szCs w:val="36"/>
          <w:rtl/>
        </w:rPr>
        <w:t xml:space="preserve"> </w:t>
      </w:r>
      <w:r w:rsidR="00CC736F" w:rsidRPr="00DE06F0">
        <w:rPr>
          <w:rFonts w:cs="Traditional Arabic" w:hint="eastAsia"/>
          <w:sz w:val="36"/>
          <w:szCs w:val="36"/>
          <w:rtl/>
        </w:rPr>
        <w:t>ومنكوحة</w:t>
      </w:r>
      <w:r w:rsidR="00CC736F" w:rsidRPr="00DE06F0">
        <w:rPr>
          <w:rFonts w:cs="Traditional Arabic"/>
          <w:sz w:val="36"/>
          <w:szCs w:val="36"/>
          <w:rtl/>
        </w:rPr>
        <w:t xml:space="preserve"> </w:t>
      </w:r>
      <w:r w:rsidR="00CC736F" w:rsidRPr="00DE06F0">
        <w:rPr>
          <w:rFonts w:cs="Traditional Arabic" w:hint="eastAsia"/>
          <w:sz w:val="36"/>
          <w:szCs w:val="36"/>
          <w:rtl/>
        </w:rPr>
        <w:t>الغير</w:t>
      </w:r>
      <w:r w:rsidR="00CC736F" w:rsidRPr="00DE06F0">
        <w:rPr>
          <w:rFonts w:cs="Traditional Arabic"/>
          <w:sz w:val="36"/>
          <w:szCs w:val="36"/>
          <w:rtl/>
        </w:rPr>
        <w:t xml:space="preserve"> </w:t>
      </w:r>
      <w:r w:rsidR="00CC736F" w:rsidRPr="00DE06F0">
        <w:rPr>
          <w:rFonts w:cs="Traditional Arabic" w:hint="eastAsia"/>
          <w:sz w:val="36"/>
          <w:szCs w:val="36"/>
          <w:rtl/>
        </w:rPr>
        <w:t>ليست</w:t>
      </w:r>
      <w:r w:rsidR="00CC736F" w:rsidRPr="00DE06F0">
        <w:rPr>
          <w:rFonts w:cs="Traditional Arabic"/>
          <w:sz w:val="36"/>
          <w:szCs w:val="36"/>
          <w:rtl/>
        </w:rPr>
        <w:t xml:space="preserve"> </w:t>
      </w:r>
      <w:r w:rsidR="00CC736F" w:rsidRPr="00DE06F0">
        <w:rPr>
          <w:rFonts w:cs="Traditional Arabic" w:hint="eastAsia"/>
          <w:sz w:val="36"/>
          <w:szCs w:val="36"/>
          <w:rtl/>
        </w:rPr>
        <w:t>من</w:t>
      </w:r>
      <w:r w:rsidR="00CC736F" w:rsidRPr="00DE06F0">
        <w:rPr>
          <w:rFonts w:cs="Traditional Arabic"/>
          <w:sz w:val="36"/>
          <w:szCs w:val="36"/>
          <w:rtl/>
        </w:rPr>
        <w:t xml:space="preserve"> </w:t>
      </w:r>
      <w:r w:rsidR="00CC736F" w:rsidRPr="00DE06F0">
        <w:rPr>
          <w:rFonts w:cs="Traditional Arabic" w:hint="eastAsia"/>
          <w:sz w:val="36"/>
          <w:szCs w:val="36"/>
          <w:rtl/>
        </w:rPr>
        <w:t>المحللات</w:t>
      </w:r>
      <w:r w:rsidR="00CC736F" w:rsidRPr="00DE06F0">
        <w:rPr>
          <w:rFonts w:cs="Traditional Arabic"/>
          <w:sz w:val="36"/>
          <w:szCs w:val="36"/>
          <w:rtl/>
        </w:rPr>
        <w:t xml:space="preserve"> </w:t>
      </w:r>
      <w:r w:rsidR="00CC736F" w:rsidRPr="00DE06F0">
        <w:rPr>
          <w:rFonts w:cs="Traditional Arabic" w:hint="eastAsia"/>
          <w:sz w:val="36"/>
          <w:szCs w:val="36"/>
          <w:rtl/>
        </w:rPr>
        <w:t>بل</w:t>
      </w:r>
      <w:r w:rsidR="00CC736F" w:rsidRPr="00DE06F0">
        <w:rPr>
          <w:rFonts w:cs="Traditional Arabic"/>
          <w:sz w:val="36"/>
          <w:szCs w:val="36"/>
          <w:rtl/>
        </w:rPr>
        <w:t xml:space="preserve"> </w:t>
      </w:r>
      <w:r w:rsidR="00CC736F" w:rsidRPr="00DE06F0">
        <w:rPr>
          <w:rFonts w:cs="Traditional Arabic" w:hint="eastAsia"/>
          <w:sz w:val="36"/>
          <w:szCs w:val="36"/>
          <w:rtl/>
        </w:rPr>
        <w:t>هي</w:t>
      </w:r>
      <w:r w:rsidR="00CC736F" w:rsidRPr="00DE06F0">
        <w:rPr>
          <w:rFonts w:cs="Traditional Arabic"/>
          <w:sz w:val="36"/>
          <w:szCs w:val="36"/>
          <w:rtl/>
        </w:rPr>
        <w:t xml:space="preserve"> </w:t>
      </w:r>
      <w:r w:rsidR="00CC736F" w:rsidRPr="00DE06F0">
        <w:rPr>
          <w:rFonts w:cs="Traditional Arabic" w:hint="eastAsia"/>
          <w:sz w:val="36"/>
          <w:szCs w:val="36"/>
          <w:rtl/>
        </w:rPr>
        <w:t>من</w:t>
      </w:r>
      <w:r w:rsidR="00CC736F" w:rsidRPr="00DE06F0">
        <w:rPr>
          <w:rFonts w:cs="Traditional Arabic"/>
          <w:sz w:val="36"/>
          <w:szCs w:val="36"/>
          <w:rtl/>
        </w:rPr>
        <w:t xml:space="preserve"> </w:t>
      </w:r>
      <w:r w:rsidR="00CC736F" w:rsidRPr="00DE06F0">
        <w:rPr>
          <w:rFonts w:cs="Traditional Arabic" w:hint="eastAsia"/>
          <w:sz w:val="36"/>
          <w:szCs w:val="36"/>
          <w:rtl/>
        </w:rPr>
        <w:t>المحرمات</w:t>
      </w:r>
      <w:r w:rsidR="00CC736F" w:rsidRPr="00DE06F0">
        <w:rPr>
          <w:rFonts w:cs="Traditional Arabic"/>
          <w:sz w:val="36"/>
          <w:szCs w:val="36"/>
          <w:rtl/>
        </w:rPr>
        <w:t xml:space="preserve"> </w:t>
      </w:r>
      <w:r w:rsidR="00CC736F" w:rsidRPr="00DE06F0">
        <w:rPr>
          <w:rFonts w:cs="Traditional Arabic" w:hint="eastAsia"/>
          <w:sz w:val="36"/>
          <w:szCs w:val="36"/>
          <w:rtl/>
        </w:rPr>
        <w:t>في</w:t>
      </w:r>
      <w:r w:rsidR="00CC736F" w:rsidRPr="00DE06F0">
        <w:rPr>
          <w:rFonts w:cs="Traditional Arabic"/>
          <w:sz w:val="36"/>
          <w:szCs w:val="36"/>
          <w:rtl/>
        </w:rPr>
        <w:t xml:space="preserve"> </w:t>
      </w:r>
      <w:r w:rsidR="00CC736F" w:rsidRPr="00DE06F0">
        <w:rPr>
          <w:rFonts w:cs="Traditional Arabic" w:hint="eastAsia"/>
          <w:sz w:val="36"/>
          <w:szCs w:val="36"/>
          <w:rtl/>
        </w:rPr>
        <w:t>حق</w:t>
      </w:r>
      <w:r w:rsidR="00CC736F" w:rsidRPr="00DE06F0">
        <w:rPr>
          <w:rFonts w:cs="Traditional Arabic"/>
          <w:sz w:val="36"/>
          <w:szCs w:val="36"/>
          <w:rtl/>
        </w:rPr>
        <w:t xml:space="preserve"> </w:t>
      </w:r>
      <w:r w:rsidR="00CC736F" w:rsidRPr="00DE06F0">
        <w:rPr>
          <w:rFonts w:cs="Traditional Arabic" w:hint="eastAsia"/>
          <w:sz w:val="36"/>
          <w:szCs w:val="36"/>
          <w:rtl/>
        </w:rPr>
        <w:t>سائر</w:t>
      </w:r>
      <w:r w:rsidR="00CC736F" w:rsidRPr="00DE06F0">
        <w:rPr>
          <w:rFonts w:cs="Traditional Arabic"/>
          <w:sz w:val="36"/>
          <w:szCs w:val="36"/>
          <w:rtl/>
        </w:rPr>
        <w:t xml:space="preserve"> </w:t>
      </w:r>
      <w:r w:rsidR="00CC736F" w:rsidRPr="00DE06F0">
        <w:rPr>
          <w:rFonts w:cs="Traditional Arabic" w:hint="eastAsia"/>
          <w:sz w:val="36"/>
          <w:szCs w:val="36"/>
          <w:rtl/>
        </w:rPr>
        <w:t>الناس</w:t>
      </w:r>
      <w:r w:rsidR="00CC736F" w:rsidRPr="00DE06F0">
        <w:rPr>
          <w:rStyle w:val="ae"/>
          <w:sz w:val="36"/>
          <w:szCs w:val="36"/>
          <w:rtl/>
        </w:rPr>
        <w:t>(</w:t>
      </w:r>
      <w:r w:rsidR="00CC736F" w:rsidRPr="00DE06F0">
        <w:rPr>
          <w:rStyle w:val="ae"/>
          <w:sz w:val="36"/>
          <w:szCs w:val="36"/>
          <w:rtl/>
        </w:rPr>
        <w:footnoteReference w:id="17"/>
      </w:r>
      <w:r w:rsidR="00CC736F" w:rsidRPr="00DE06F0">
        <w:rPr>
          <w:rStyle w:val="ae"/>
          <w:sz w:val="36"/>
          <w:szCs w:val="36"/>
          <w:rtl/>
        </w:rPr>
        <w:t>)</w:t>
      </w:r>
      <w:r w:rsidR="00CC736F" w:rsidRPr="00DE06F0">
        <w:rPr>
          <w:rFonts w:cs="Traditional Arabic" w:hint="cs"/>
          <w:b/>
          <w:bCs/>
          <w:sz w:val="36"/>
          <w:szCs w:val="36"/>
          <w:rtl/>
        </w:rPr>
        <w:t>.</w:t>
      </w:r>
    </w:p>
    <w:p w:rsidR="002D1F75" w:rsidRPr="00DE06F0" w:rsidRDefault="00555EA8" w:rsidP="0067401A">
      <w:pPr>
        <w:spacing w:after="12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DE06F0">
        <w:rPr>
          <w:rFonts w:cs="Traditional Arabic" w:hint="cs"/>
          <w:b/>
          <w:bCs/>
          <w:sz w:val="36"/>
          <w:szCs w:val="36"/>
          <w:rtl/>
        </w:rPr>
        <w:t>2</w:t>
      </w:r>
      <w:r w:rsidR="003C40CC" w:rsidRPr="00DE06F0">
        <w:rPr>
          <w:rFonts w:cs="Traditional Arabic" w:hint="cs"/>
          <w:b/>
          <w:bCs/>
          <w:sz w:val="36"/>
          <w:szCs w:val="36"/>
          <w:rtl/>
        </w:rPr>
        <w:t xml:space="preserve">- </w:t>
      </w:r>
      <w:r w:rsidR="002D1F75" w:rsidRPr="00DE06F0">
        <w:rPr>
          <w:rFonts w:cs="Traditional Arabic" w:hint="cs"/>
          <w:sz w:val="36"/>
          <w:szCs w:val="36"/>
          <w:rtl/>
        </w:rPr>
        <w:t xml:space="preserve"> </w:t>
      </w:r>
      <w:r w:rsidR="001C117B" w:rsidRPr="00DE06F0">
        <w:rPr>
          <w:rFonts w:ascii="Traditional Arabic" w:eastAsia="Times New Roman" w:hAnsi="Times New Roman" w:cs="Traditional Arabic" w:hint="eastAsia"/>
          <w:b/>
          <w:bCs/>
          <w:sz w:val="36"/>
          <w:szCs w:val="36"/>
          <w:rtl/>
        </w:rPr>
        <w:t xml:space="preserve"> </w:t>
      </w:r>
      <w:r w:rsidR="002542AE" w:rsidRPr="00DE06F0">
        <w:rPr>
          <w:rFonts w:ascii="QCF_BSML" w:eastAsia="Times New Roman" w:hAnsi="QCF_BSML" w:cs="QCF_BSML"/>
          <w:color w:val="000000"/>
          <w:sz w:val="36"/>
          <w:szCs w:val="36"/>
          <w:rtl/>
        </w:rPr>
        <w:t xml:space="preserve">ﭧ ﭨ  </w:t>
      </w:r>
      <w:r w:rsidR="002542AE" w:rsidRPr="00E03636">
        <w:rPr>
          <w:rFonts w:ascii="QCF_BSML" w:eastAsia="Times New Roman" w:hAnsi="QCF_BSML" w:cs="QCF_BSML"/>
          <w:color w:val="000000"/>
          <w:sz w:val="32"/>
          <w:szCs w:val="32"/>
          <w:rtl/>
        </w:rPr>
        <w:t xml:space="preserve">ﭽ </w:t>
      </w:r>
      <w:r w:rsidR="002542AE" w:rsidRPr="00E03636">
        <w:rPr>
          <w:rFonts w:ascii="QCF_P036" w:eastAsia="Times New Roman" w:hAnsi="QCF_P036" w:cs="QCF_P036"/>
          <w:color w:val="000000"/>
          <w:sz w:val="32"/>
          <w:szCs w:val="32"/>
          <w:rtl/>
        </w:rPr>
        <w:t>ﮏ  ﮐ  ﮑ   ﮒ  ﮓ  ﮔ     ﮕ  ﮖ</w:t>
      </w:r>
      <w:r w:rsidR="002542AE" w:rsidRPr="00E03636">
        <w:rPr>
          <w:rFonts w:ascii="Arial" w:eastAsia="Times New Roman" w:hAnsi="Arial" w:cs="Arial"/>
          <w:color w:val="000000"/>
          <w:sz w:val="32"/>
          <w:szCs w:val="32"/>
          <w:rtl/>
        </w:rPr>
        <w:t xml:space="preserve"> </w:t>
      </w:r>
      <w:r w:rsidR="002542AE" w:rsidRPr="00E03636">
        <w:rPr>
          <w:rFonts w:ascii="QCF_BSML" w:eastAsia="Times New Roman" w:hAnsi="QCF_BSML" w:cs="QCF_BSML"/>
          <w:color w:val="000000"/>
          <w:sz w:val="32"/>
          <w:szCs w:val="32"/>
          <w:rtl/>
        </w:rPr>
        <w:t>ﭼ</w:t>
      </w:r>
      <w:r w:rsidR="002542AE" w:rsidRPr="00DE06F0">
        <w:rPr>
          <w:rFonts w:ascii="QCF_BSML" w:eastAsia="Times New Roman" w:hAnsi="QCF_BSML" w:cs="QCF_BSML"/>
          <w:color w:val="000000"/>
          <w:sz w:val="36"/>
          <w:szCs w:val="36"/>
          <w:rtl/>
        </w:rPr>
        <w:t xml:space="preserve"> </w:t>
      </w:r>
      <w:r w:rsidR="001C117B" w:rsidRPr="00DE06F0">
        <w:rPr>
          <w:rStyle w:val="ae"/>
          <w:sz w:val="36"/>
          <w:szCs w:val="36"/>
          <w:rtl/>
        </w:rPr>
        <w:t>(</w:t>
      </w:r>
      <w:r w:rsidR="001C117B" w:rsidRPr="00DE06F0">
        <w:rPr>
          <w:rStyle w:val="ae"/>
          <w:sz w:val="36"/>
          <w:szCs w:val="36"/>
          <w:rtl/>
        </w:rPr>
        <w:footnoteReference w:id="18"/>
      </w:r>
      <w:r w:rsidR="001C117B" w:rsidRPr="00DE06F0">
        <w:rPr>
          <w:rStyle w:val="ae"/>
          <w:sz w:val="36"/>
          <w:szCs w:val="36"/>
          <w:rtl/>
        </w:rPr>
        <w:t>)</w:t>
      </w:r>
      <w:r w:rsidR="001C117B" w:rsidRPr="00DE06F0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.</w:t>
      </w:r>
      <w:r w:rsidR="001C117B" w:rsidRPr="00DE06F0"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  <w:t xml:space="preserve"> </w:t>
      </w:r>
    </w:p>
    <w:p w:rsidR="00EA7DF3" w:rsidRPr="00273C91" w:rsidRDefault="00D6065C" w:rsidP="0067401A">
      <w:pPr>
        <w:spacing w:after="60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DE06F0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="00EA7DF3" w:rsidRPr="00EA7DF3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E905DC" w:rsidRPr="00DE06F0">
        <w:rPr>
          <w:rFonts w:cs="Traditional Arabic" w:hint="cs"/>
          <w:sz w:val="36"/>
          <w:szCs w:val="36"/>
          <w:rtl/>
        </w:rPr>
        <w:t>فإذا كان</w:t>
      </w:r>
      <w:r w:rsidR="00F61E4B" w:rsidRPr="00DE06F0">
        <w:rPr>
          <w:rFonts w:cs="Traditional Arabic" w:hint="cs"/>
          <w:sz w:val="36"/>
          <w:szCs w:val="36"/>
          <w:rtl/>
        </w:rPr>
        <w:t xml:space="preserve"> ذلك حق</w:t>
      </w:r>
      <w:r w:rsidR="008E4F82">
        <w:rPr>
          <w:rFonts w:cs="Traditional Arabic" w:hint="cs"/>
          <w:sz w:val="36"/>
          <w:szCs w:val="36"/>
          <w:rtl/>
        </w:rPr>
        <w:t>ّ</w:t>
      </w:r>
      <w:r w:rsidR="00F61E4B" w:rsidRPr="00DE06F0">
        <w:rPr>
          <w:rFonts w:cs="Traditional Arabic" w:hint="cs"/>
          <w:sz w:val="36"/>
          <w:szCs w:val="36"/>
          <w:rtl/>
        </w:rPr>
        <w:t xml:space="preserve"> للمطلق </w:t>
      </w:r>
      <w:r w:rsidR="002D1F75" w:rsidRPr="00DE06F0">
        <w:rPr>
          <w:rFonts w:cs="Traditional Arabic" w:hint="cs"/>
          <w:sz w:val="36"/>
          <w:szCs w:val="36"/>
          <w:rtl/>
        </w:rPr>
        <w:t>لم يجز إبطال ما يثبت</w:t>
      </w:r>
      <w:r w:rsidR="006B63E3" w:rsidRPr="00DE06F0">
        <w:rPr>
          <w:rFonts w:cs="Traditional Arabic" w:hint="cs"/>
          <w:sz w:val="36"/>
          <w:szCs w:val="36"/>
          <w:rtl/>
        </w:rPr>
        <w:t xml:space="preserve"> له بكتاب الله من نكاح لم ينعقد </w:t>
      </w:r>
      <w:r w:rsidR="00185A23" w:rsidRPr="00DE06F0">
        <w:rPr>
          <w:rStyle w:val="ae"/>
          <w:sz w:val="36"/>
          <w:szCs w:val="36"/>
          <w:rtl/>
        </w:rPr>
        <w:t>(</w:t>
      </w:r>
      <w:r w:rsidR="00185A23" w:rsidRPr="00DE06F0">
        <w:rPr>
          <w:rStyle w:val="ae"/>
          <w:sz w:val="36"/>
          <w:szCs w:val="36"/>
          <w:rtl/>
        </w:rPr>
        <w:footnoteReference w:id="19"/>
      </w:r>
      <w:r w:rsidR="00185A23" w:rsidRPr="00DE06F0">
        <w:rPr>
          <w:rStyle w:val="ae"/>
          <w:sz w:val="36"/>
          <w:szCs w:val="36"/>
          <w:rtl/>
        </w:rPr>
        <w:t>)</w:t>
      </w:r>
      <w:r w:rsidR="002D1F75" w:rsidRPr="00DE06F0">
        <w:rPr>
          <w:rFonts w:cs="Traditional Arabic" w:hint="cs"/>
          <w:sz w:val="36"/>
          <w:szCs w:val="36"/>
          <w:rtl/>
        </w:rPr>
        <w:t>.</w:t>
      </w:r>
    </w:p>
    <w:p w:rsidR="00B749FD" w:rsidRPr="00DE06F0" w:rsidRDefault="00A92E8A" w:rsidP="00BC3FD0">
      <w:pPr>
        <w:spacing w:before="120" w:after="12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lastRenderedPageBreak/>
        <w:t>3</w:t>
      </w:r>
      <w:r w:rsidR="003C40CC" w:rsidRPr="00DE06F0">
        <w:rPr>
          <w:rFonts w:cs="Traditional Arabic" w:hint="cs"/>
          <w:b/>
          <w:bCs/>
          <w:sz w:val="36"/>
          <w:szCs w:val="36"/>
          <w:rtl/>
        </w:rPr>
        <w:t xml:space="preserve">-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عن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سمرة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بن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جندب</w:t>
      </w:r>
      <w:r w:rsidR="00811F33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</w:rPr>
        <w:sym w:font="AGA Arabesque" w:char="F074"/>
      </w:r>
      <w:r w:rsidR="0057351A">
        <w:rPr>
          <w:rFonts w:eastAsia="Times New Roman" w:cs="Traditional Arabic"/>
          <w:color w:val="000000"/>
          <w:sz w:val="36"/>
          <w:szCs w:val="36"/>
        </w:rPr>
        <w:t xml:space="preserve"> 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أن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النبي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811F33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</w:rPr>
        <w:sym w:font="AGA Arabesque" w:char="F072"/>
      </w:r>
      <w:r w:rsidR="00811F33" w:rsidRPr="00DE06F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قال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:"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أيما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امرأة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تزو</w:t>
      </w:r>
      <w:r w:rsidR="00BE35B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ّ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جها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B3BBF" w:rsidRPr="00DE06F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وليان</w:t>
      </w:r>
      <w:r w:rsidR="00E905DC" w:rsidRPr="00DE06F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؛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811F33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فهي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للأول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منهما</w:t>
      </w:r>
      <w:r w:rsidR="00E905DC" w:rsidRPr="00DE06F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57351A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ومن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باع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بيعا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من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رجلين</w:t>
      </w:r>
      <w:r w:rsidR="00E905DC" w:rsidRPr="00DE06F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؛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فهو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للأول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منهما</w:t>
      </w:r>
      <w:r w:rsidR="003856A1" w:rsidRPr="00DE06F0">
        <w:rPr>
          <w:rStyle w:val="ae"/>
          <w:sz w:val="36"/>
          <w:szCs w:val="36"/>
          <w:rtl/>
        </w:rPr>
        <w:t>(</w:t>
      </w:r>
      <w:r w:rsidR="003856A1" w:rsidRPr="00DE06F0">
        <w:rPr>
          <w:rStyle w:val="ae"/>
          <w:sz w:val="36"/>
          <w:szCs w:val="36"/>
          <w:rtl/>
        </w:rPr>
        <w:footnoteReference w:id="20"/>
      </w:r>
      <w:r w:rsidR="003856A1" w:rsidRPr="00DE06F0">
        <w:rPr>
          <w:rStyle w:val="ae"/>
          <w:sz w:val="36"/>
          <w:szCs w:val="36"/>
          <w:rtl/>
        </w:rPr>
        <w:t>)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>"</w:t>
      </w:r>
      <w:r w:rsidR="00B749FD" w:rsidRPr="00DE06F0">
        <w:rPr>
          <w:rFonts w:cs="Traditional Arabic" w:hint="cs"/>
          <w:sz w:val="36"/>
          <w:szCs w:val="36"/>
          <w:rtl/>
        </w:rPr>
        <w:t>.</w:t>
      </w:r>
    </w:p>
    <w:p w:rsidR="00B749FD" w:rsidRPr="00DE06F0" w:rsidRDefault="00DD2477" w:rsidP="00BC3FD0">
      <w:pPr>
        <w:spacing w:after="12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4</w:t>
      </w:r>
      <w:r w:rsidR="001F31E3" w:rsidRPr="001F31E3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-</w:t>
      </w:r>
      <w:r w:rsidR="001F31E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أن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وطء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الثاني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حرام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،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والوطء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المحرم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لا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يفسد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نكاحا</w:t>
      </w:r>
      <w:r w:rsidR="002128DA" w:rsidRPr="00DE06F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ً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صحيحا</w:t>
      </w:r>
      <w:r w:rsidR="002128DA" w:rsidRPr="00DE06F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ً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،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ولا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يصحح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نكاحا</w:t>
      </w:r>
      <w:r w:rsidR="002128DA" w:rsidRPr="00DE06F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ً</w:t>
      </w:r>
      <w:r w:rsidR="00B749FD" w:rsidRPr="00DE06F0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DE06F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فاسدا</w:t>
      </w:r>
      <w:r w:rsidR="002128DA" w:rsidRPr="00DE06F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ً</w:t>
      </w:r>
      <w:r w:rsidR="00B749FD" w:rsidRPr="00DE06F0">
        <w:rPr>
          <w:rStyle w:val="ae"/>
          <w:sz w:val="36"/>
          <w:szCs w:val="36"/>
          <w:rtl/>
        </w:rPr>
        <w:t>(</w:t>
      </w:r>
      <w:r w:rsidR="00B749FD" w:rsidRPr="00DE06F0">
        <w:rPr>
          <w:rStyle w:val="ae"/>
          <w:sz w:val="36"/>
          <w:szCs w:val="36"/>
          <w:rtl/>
        </w:rPr>
        <w:footnoteReference w:id="21"/>
      </w:r>
      <w:r w:rsidR="00B749FD" w:rsidRPr="00DE06F0">
        <w:rPr>
          <w:rStyle w:val="ae"/>
          <w:sz w:val="36"/>
          <w:szCs w:val="36"/>
          <w:rtl/>
        </w:rPr>
        <w:t>)</w:t>
      </w:r>
      <w:r w:rsidR="00B749FD" w:rsidRPr="00DE06F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.</w:t>
      </w:r>
    </w:p>
    <w:p w:rsidR="00B749FD" w:rsidRPr="00187B8C" w:rsidRDefault="00DD2477" w:rsidP="00BC3FD0">
      <w:pPr>
        <w:spacing w:after="12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5</w:t>
      </w:r>
      <w:r w:rsidR="002128DA" w:rsidRPr="00187B8C">
        <w:rPr>
          <w:rFonts w:cs="Traditional Arabic" w:hint="cs"/>
          <w:b/>
          <w:bCs/>
          <w:sz w:val="36"/>
          <w:szCs w:val="36"/>
          <w:rtl/>
        </w:rPr>
        <w:t xml:space="preserve">- </w:t>
      </w:r>
      <w:r w:rsidR="006A64C0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أن</w:t>
      </w:r>
      <w:r w:rsidR="006A64C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العلماء</w:t>
      </w:r>
      <w:r w:rsidR="00B749FD" w:rsidRPr="00187B8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قد</w:t>
      </w:r>
      <w:r w:rsidR="00B749FD" w:rsidRPr="00187B8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أجمعوا</w:t>
      </w:r>
      <w:r w:rsidR="00B749FD" w:rsidRPr="00187B8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على</w:t>
      </w:r>
      <w:r w:rsidR="00B749FD" w:rsidRPr="00187B8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أن</w:t>
      </w:r>
      <w:r w:rsidR="00B749FD" w:rsidRPr="00187B8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الأول</w:t>
      </w:r>
      <w:r w:rsidR="00B749FD" w:rsidRPr="00187B8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أحق</w:t>
      </w:r>
      <w:r w:rsidR="00B749FD" w:rsidRPr="00187B8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بها</w:t>
      </w:r>
      <w:r w:rsidR="00B749FD" w:rsidRPr="00187B8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قبل</w:t>
      </w:r>
      <w:r w:rsidR="00B749FD" w:rsidRPr="00187B8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أن</w:t>
      </w:r>
      <w:r w:rsidR="00B749FD" w:rsidRPr="00187B8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تتزوج</w:t>
      </w:r>
      <w:r w:rsidR="00B749FD" w:rsidRPr="00187B8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وإذا</w:t>
      </w:r>
      <w:r w:rsidR="00B749FD" w:rsidRPr="00187B8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كانت</w:t>
      </w:r>
      <w:r w:rsidR="00B749FD" w:rsidRPr="00187B8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الرجعة</w:t>
      </w:r>
      <w:r w:rsidR="00B749FD" w:rsidRPr="00187B8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صحيحة</w:t>
      </w:r>
      <w:r w:rsidR="00B749FD" w:rsidRPr="00187B8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كان</w:t>
      </w:r>
      <w:r w:rsidR="00B749FD" w:rsidRPr="00187B8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raditional Arabic" w:cs="Traditional Arabic" w:hint="eastAsia"/>
          <w:color w:val="000000"/>
          <w:sz w:val="36"/>
          <w:szCs w:val="36"/>
          <w:rtl/>
        </w:rPr>
        <w:t>زواج</w:t>
      </w:r>
      <w:r w:rsidR="00B749FD" w:rsidRPr="00187B8C">
        <w:rPr>
          <w:rFonts w:ascii="Traditional Arabic" w:eastAsia="Times New Roman" w:hAnsi="Traditional Arabic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raditional Arabic" w:cs="Traditional Arabic" w:hint="eastAsia"/>
          <w:color w:val="000000"/>
          <w:sz w:val="36"/>
          <w:szCs w:val="36"/>
          <w:rtl/>
        </w:rPr>
        <w:t>الثاني</w:t>
      </w:r>
      <w:r w:rsidR="00B749FD" w:rsidRPr="00187B8C">
        <w:rPr>
          <w:rFonts w:ascii="Traditional Arabic" w:eastAsia="Times New Roman" w:hAnsi="Traditional Arabic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raditional Arabic" w:cs="Traditional Arabic" w:hint="eastAsia"/>
          <w:color w:val="000000"/>
          <w:sz w:val="36"/>
          <w:szCs w:val="36"/>
          <w:rtl/>
        </w:rPr>
        <w:t>فاسدا</w:t>
      </w:r>
      <w:r w:rsidR="001422D3" w:rsidRPr="00187B8C">
        <w:rPr>
          <w:rFonts w:ascii="Traditional Arabic" w:eastAsia="Times New Roman" w:hAnsi="Traditional Arabic" w:cs="Traditional Arabic" w:hint="cs"/>
          <w:color w:val="000000"/>
          <w:sz w:val="36"/>
          <w:szCs w:val="36"/>
          <w:rtl/>
        </w:rPr>
        <w:t>ً</w:t>
      </w:r>
      <w:r w:rsidR="004974B4" w:rsidRPr="00187B8C">
        <w:rPr>
          <w:rFonts w:ascii="Traditional Arabic" w:eastAsia="Times New Roman" w:hAnsi="Traditional Arabic" w:cs="Traditional Arabic" w:hint="cs"/>
          <w:color w:val="000000"/>
          <w:sz w:val="36"/>
          <w:szCs w:val="36"/>
          <w:rtl/>
        </w:rPr>
        <w:t>؛</w:t>
      </w:r>
      <w:r w:rsidR="00B749FD" w:rsidRPr="00187B8C">
        <w:rPr>
          <w:rFonts w:ascii="Traditional Arabic" w:eastAsia="Times New Roman" w:hAnsi="Traditional Arabic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raditional Arabic" w:cs="Traditional Arabic" w:hint="eastAsia"/>
          <w:color w:val="000000"/>
          <w:sz w:val="36"/>
          <w:szCs w:val="36"/>
          <w:rtl/>
        </w:rPr>
        <w:t>فإن</w:t>
      </w:r>
      <w:r w:rsidR="00B749FD" w:rsidRPr="00187B8C">
        <w:rPr>
          <w:rFonts w:ascii="Traditional Arabic" w:eastAsia="Times New Roman" w:hAnsi="Traditional Arabic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raditional Arabic" w:cs="Traditional Arabic" w:hint="eastAsia"/>
          <w:color w:val="000000"/>
          <w:sz w:val="36"/>
          <w:szCs w:val="36"/>
          <w:rtl/>
        </w:rPr>
        <w:t>نكاح</w:t>
      </w:r>
      <w:r w:rsidR="00B749FD" w:rsidRPr="00187B8C">
        <w:rPr>
          <w:rFonts w:ascii="Traditional Arabic" w:eastAsia="Times New Roman" w:hAnsi="Traditional Arabic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raditional Arabic" w:cs="Traditional Arabic" w:hint="eastAsia"/>
          <w:color w:val="000000"/>
          <w:sz w:val="36"/>
          <w:szCs w:val="36"/>
          <w:rtl/>
        </w:rPr>
        <w:t>الغير</w:t>
      </w:r>
      <w:r w:rsidR="00B749FD" w:rsidRPr="00187B8C">
        <w:rPr>
          <w:rFonts w:ascii="Traditional Arabic" w:eastAsia="Times New Roman" w:hAnsi="Traditional Arabic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raditional Arabic" w:cs="Traditional Arabic" w:hint="eastAsia"/>
          <w:color w:val="000000"/>
          <w:sz w:val="36"/>
          <w:szCs w:val="36"/>
          <w:rtl/>
        </w:rPr>
        <w:t>لا</w:t>
      </w:r>
      <w:r w:rsidR="00B749FD" w:rsidRPr="00187B8C">
        <w:rPr>
          <w:rFonts w:ascii="Traditional Arabic" w:eastAsia="Times New Roman" w:hAnsi="Traditional Arabic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raditional Arabic" w:cs="Traditional Arabic" w:hint="eastAsia"/>
          <w:color w:val="000000"/>
          <w:sz w:val="36"/>
          <w:szCs w:val="36"/>
          <w:rtl/>
        </w:rPr>
        <w:t>تأثير</w:t>
      </w:r>
      <w:r w:rsidR="00B749FD" w:rsidRPr="00187B8C">
        <w:rPr>
          <w:rFonts w:ascii="Traditional Arabic" w:eastAsia="Times New Roman" w:hAnsi="Traditional Arabic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raditional Arabic" w:cs="Traditional Arabic" w:hint="eastAsia"/>
          <w:color w:val="000000"/>
          <w:sz w:val="36"/>
          <w:szCs w:val="36"/>
          <w:rtl/>
        </w:rPr>
        <w:t>له</w:t>
      </w:r>
      <w:r w:rsidR="00B749FD" w:rsidRPr="00187B8C">
        <w:rPr>
          <w:rFonts w:ascii="Traditional Arabic" w:eastAsia="Times New Roman" w:hAnsi="Traditional Arabic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raditional Arabic" w:cs="Traditional Arabic" w:hint="eastAsia"/>
          <w:color w:val="000000"/>
          <w:sz w:val="36"/>
          <w:szCs w:val="36"/>
          <w:rtl/>
        </w:rPr>
        <w:t>في</w:t>
      </w:r>
      <w:r w:rsidR="00B749FD" w:rsidRPr="00187B8C">
        <w:rPr>
          <w:rFonts w:ascii="Traditional Arabic" w:eastAsia="Times New Roman" w:hAnsi="Traditional Arabic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raditional Arabic" w:cs="Traditional Arabic" w:hint="eastAsia"/>
          <w:color w:val="000000"/>
          <w:sz w:val="36"/>
          <w:szCs w:val="36"/>
          <w:rtl/>
        </w:rPr>
        <w:t>إبطال</w:t>
      </w:r>
      <w:r w:rsidR="00B749FD" w:rsidRPr="00187B8C">
        <w:rPr>
          <w:rFonts w:ascii="Traditional Arabic" w:eastAsia="Times New Roman" w:hAnsi="Traditional Arabic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raditional Arabic" w:cs="Traditional Arabic" w:hint="eastAsia"/>
          <w:color w:val="000000"/>
          <w:sz w:val="36"/>
          <w:szCs w:val="36"/>
          <w:rtl/>
        </w:rPr>
        <w:t>الرجعة</w:t>
      </w:r>
      <w:r w:rsidR="00B749FD" w:rsidRPr="00187B8C">
        <w:rPr>
          <w:rFonts w:ascii="Traditional Arabic" w:eastAsia="Times New Roman" w:hAnsi="Traditional Arabic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raditional Arabic" w:cs="Traditional Arabic" w:hint="eastAsia"/>
          <w:color w:val="000000"/>
          <w:sz w:val="36"/>
          <w:szCs w:val="36"/>
          <w:rtl/>
        </w:rPr>
        <w:t>لا</w:t>
      </w:r>
      <w:r w:rsidR="00B749FD" w:rsidRPr="00187B8C">
        <w:rPr>
          <w:rFonts w:ascii="Traditional Arabic" w:eastAsia="Times New Roman" w:hAnsi="Traditional Arabic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raditional Arabic" w:cs="Traditional Arabic" w:hint="eastAsia"/>
          <w:color w:val="000000"/>
          <w:sz w:val="36"/>
          <w:szCs w:val="36"/>
          <w:rtl/>
        </w:rPr>
        <w:t>قبل</w:t>
      </w:r>
      <w:r w:rsidR="00B749FD" w:rsidRPr="00187B8C">
        <w:rPr>
          <w:rFonts w:ascii="Traditional Arabic" w:eastAsia="Times New Roman" w:hAnsi="Traditional Arabic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raditional Arabic" w:cs="Traditional Arabic" w:hint="eastAsia"/>
          <w:color w:val="000000"/>
          <w:sz w:val="36"/>
          <w:szCs w:val="36"/>
          <w:rtl/>
        </w:rPr>
        <w:t>الدخول</w:t>
      </w:r>
      <w:r w:rsidR="00B749FD" w:rsidRPr="00187B8C">
        <w:rPr>
          <w:rFonts w:ascii="Traditional Arabic" w:eastAsia="Times New Roman" w:hAnsi="Traditional Arabic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raditional Arabic" w:cs="Traditional Arabic" w:hint="eastAsia"/>
          <w:color w:val="000000"/>
          <w:sz w:val="36"/>
          <w:szCs w:val="36"/>
          <w:rtl/>
        </w:rPr>
        <w:t>ولا</w:t>
      </w:r>
      <w:r w:rsidR="00B749FD" w:rsidRPr="00187B8C">
        <w:rPr>
          <w:rFonts w:ascii="Traditional Arabic" w:eastAsia="Times New Roman" w:hAnsi="Traditional Arabic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raditional Arabic" w:cs="Traditional Arabic" w:hint="eastAsia"/>
          <w:color w:val="000000"/>
          <w:sz w:val="36"/>
          <w:szCs w:val="36"/>
          <w:rtl/>
        </w:rPr>
        <w:t>بعد</w:t>
      </w:r>
      <w:r w:rsidR="00C60CF2" w:rsidRPr="00187B8C">
        <w:rPr>
          <w:rFonts w:ascii="Traditional Arabic" w:eastAsia="Times New Roman" w:hAnsi="Traditional Arabic" w:cs="Traditional Arabic" w:hint="cs"/>
          <w:color w:val="000000"/>
          <w:sz w:val="36"/>
          <w:szCs w:val="36"/>
          <w:rtl/>
        </w:rPr>
        <w:t xml:space="preserve"> الدخول</w:t>
      </w:r>
      <w:r w:rsidR="00143BC1" w:rsidRPr="00187B8C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أي</w:t>
      </w:r>
      <w:r w:rsidR="003C0141" w:rsidRPr="00187B8C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</w:t>
      </w:r>
      <w:r w:rsidR="00B749FD" w:rsidRPr="00187B8C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أن</w:t>
      </w:r>
      <w:r w:rsidR="00B749FD" w:rsidRPr="00187B8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زواجها</w:t>
      </w:r>
      <w:r w:rsidR="00B749FD" w:rsidRPr="00187B8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أو</w:t>
      </w:r>
      <w:r w:rsidR="00B749FD" w:rsidRPr="00187B8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دخوله</w:t>
      </w:r>
      <w:r w:rsidR="00B749FD" w:rsidRPr="00187B8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61E4B" w:rsidRPr="00187B8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بها</w:t>
      </w:r>
      <w:r w:rsidR="00B749FD" w:rsidRPr="00187B8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أو</w:t>
      </w:r>
      <w:r w:rsidR="00B749FD" w:rsidRPr="00187B8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وطأه</w:t>
      </w:r>
      <w:r w:rsidR="00B749FD" w:rsidRPr="00187B8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61E4B" w:rsidRPr="00187B8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لها</w:t>
      </w:r>
      <w:r w:rsidR="00B749FD" w:rsidRPr="00187B8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لا</w:t>
      </w:r>
      <w:r w:rsidR="00B749FD" w:rsidRPr="00187B8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يفسخ</w:t>
      </w:r>
      <w:r w:rsidR="00B749FD" w:rsidRPr="00187B8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شيء</w:t>
      </w:r>
      <w:r w:rsidR="00B749FD" w:rsidRPr="00187B8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من</w:t>
      </w:r>
      <w:r w:rsidR="00B749FD" w:rsidRPr="00187B8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ذلك</w:t>
      </w:r>
      <w:r w:rsidR="00B749FD" w:rsidRPr="00187B8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نكاحا</w:t>
      </w:r>
      <w:r w:rsidR="006750E4" w:rsidRPr="00187B8C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ً</w:t>
      </w:r>
      <w:r w:rsidR="00B749FD" w:rsidRPr="00187B8C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49FD" w:rsidRPr="00187B8C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صحيحا</w:t>
      </w:r>
      <w:r w:rsidR="006750E4" w:rsidRPr="00187B8C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ً</w:t>
      </w:r>
      <w:r w:rsidR="00B749FD" w:rsidRPr="00187B8C">
        <w:rPr>
          <w:rStyle w:val="ae"/>
          <w:sz w:val="36"/>
          <w:szCs w:val="36"/>
          <w:rtl/>
        </w:rPr>
        <w:t>(</w:t>
      </w:r>
      <w:r w:rsidR="00B749FD" w:rsidRPr="00187B8C">
        <w:rPr>
          <w:rStyle w:val="ae"/>
          <w:sz w:val="36"/>
          <w:szCs w:val="36"/>
          <w:rtl/>
        </w:rPr>
        <w:footnoteReference w:id="22"/>
      </w:r>
      <w:r w:rsidR="00B749FD" w:rsidRPr="00187B8C">
        <w:rPr>
          <w:rStyle w:val="ae"/>
          <w:sz w:val="36"/>
          <w:szCs w:val="36"/>
          <w:rtl/>
        </w:rPr>
        <w:t>)</w:t>
      </w:r>
      <w:r w:rsidR="00C60CF2" w:rsidRPr="00187B8C">
        <w:rPr>
          <w:rFonts w:hint="cs"/>
          <w:sz w:val="36"/>
          <w:szCs w:val="36"/>
          <w:rtl/>
        </w:rPr>
        <w:t>.</w:t>
      </w:r>
      <w:r w:rsidR="002242DF" w:rsidRPr="00187B8C">
        <w:rPr>
          <w:rFonts w:hint="cs"/>
          <w:sz w:val="36"/>
          <w:szCs w:val="36"/>
          <w:rtl/>
        </w:rPr>
        <w:t xml:space="preserve"> </w:t>
      </w:r>
    </w:p>
    <w:p w:rsidR="00C5317D" w:rsidRPr="00DE06F0" w:rsidRDefault="00DD2477" w:rsidP="003A021A">
      <w:pPr>
        <w:spacing w:after="600" w:line="240" w:lineRule="auto"/>
        <w:ind w:firstLine="454"/>
        <w:jc w:val="both"/>
        <w:rPr>
          <w:rFonts w:cs="Traditional Arabic"/>
          <w:spacing w:val="-6"/>
          <w:sz w:val="36"/>
          <w:szCs w:val="36"/>
          <w:rtl/>
        </w:rPr>
      </w:pPr>
      <w:r>
        <w:rPr>
          <w:rFonts w:cs="Traditional Arabic" w:hint="cs"/>
          <w:b/>
          <w:bCs/>
          <w:spacing w:val="-6"/>
          <w:sz w:val="36"/>
          <w:szCs w:val="36"/>
          <w:rtl/>
        </w:rPr>
        <w:t>6</w:t>
      </w:r>
      <w:r w:rsidR="00D2335F" w:rsidRPr="00DE06F0">
        <w:rPr>
          <w:rFonts w:cs="Traditional Arabic" w:hint="cs"/>
          <w:b/>
          <w:bCs/>
          <w:spacing w:val="-6"/>
          <w:sz w:val="36"/>
          <w:szCs w:val="36"/>
          <w:rtl/>
        </w:rPr>
        <w:t xml:space="preserve">- </w:t>
      </w:r>
      <w:r w:rsidR="002D1F75" w:rsidRPr="00DE06F0">
        <w:rPr>
          <w:rFonts w:ascii="Traditional Arabic" w:eastAsia="Times New Roman" w:hAnsi="Times New Roman" w:cs="Traditional Arabic"/>
          <w:color w:val="000000"/>
          <w:spacing w:val="-6"/>
          <w:sz w:val="36"/>
          <w:szCs w:val="36"/>
          <w:rtl/>
        </w:rPr>
        <w:t xml:space="preserve"> </w:t>
      </w:r>
      <w:r w:rsidR="00C45A1E" w:rsidRPr="00DE06F0">
        <w:rPr>
          <w:rFonts w:ascii="Traditional Arabic" w:eastAsia="Times New Roman" w:hAnsi="Times New Roman" w:cs="Traditional Arabic" w:hint="cs"/>
          <w:color w:val="000000"/>
          <w:spacing w:val="-6"/>
          <w:sz w:val="36"/>
          <w:szCs w:val="36"/>
          <w:rtl/>
        </w:rPr>
        <w:t>أن الرجعة قد صحت بدون علمها</w:t>
      </w:r>
      <w:r w:rsidR="00FB3498">
        <w:rPr>
          <w:rFonts w:ascii="Traditional Arabic" w:eastAsia="Times New Roman" w:hAnsi="Times New Roman" w:cs="Traditional Arabic" w:hint="cs"/>
          <w:color w:val="000000"/>
          <w:spacing w:val="-6"/>
          <w:sz w:val="36"/>
          <w:szCs w:val="36"/>
          <w:rtl/>
        </w:rPr>
        <w:t xml:space="preserve"> وبدون رضاها</w:t>
      </w:r>
      <w:r w:rsidR="005A40C1">
        <w:rPr>
          <w:rFonts w:ascii="Traditional Arabic" w:eastAsia="Times New Roman" w:hAnsi="Times New Roman" w:cs="Traditional Arabic" w:hint="cs"/>
          <w:color w:val="000000"/>
          <w:spacing w:val="-6"/>
          <w:sz w:val="36"/>
          <w:szCs w:val="36"/>
          <w:rtl/>
        </w:rPr>
        <w:t xml:space="preserve"> باتفاق الفقهاء</w:t>
      </w:r>
      <w:r w:rsidR="00BD6C57">
        <w:rPr>
          <w:rFonts w:ascii="Traditional Arabic" w:eastAsia="Times New Roman" w:hAnsi="Times New Roman" w:cs="Traditional Arabic" w:hint="cs"/>
          <w:color w:val="000000"/>
          <w:spacing w:val="-6"/>
          <w:sz w:val="36"/>
          <w:szCs w:val="36"/>
          <w:rtl/>
        </w:rPr>
        <w:t>, ف</w:t>
      </w:r>
      <w:r w:rsidR="00C45A1E" w:rsidRPr="00DE06F0">
        <w:rPr>
          <w:rFonts w:ascii="Traditional Arabic" w:eastAsia="Times New Roman" w:hAnsi="Times New Roman" w:cs="Traditional Arabic" w:hint="cs"/>
          <w:color w:val="000000"/>
          <w:spacing w:val="-6"/>
          <w:sz w:val="36"/>
          <w:szCs w:val="36"/>
          <w:rtl/>
        </w:rPr>
        <w:t>هي زوجة الأول, فلم يصح</w:t>
      </w:r>
      <w:r w:rsidR="009A10C4">
        <w:rPr>
          <w:rFonts w:ascii="Traditional Arabic" w:eastAsia="Times New Roman" w:hAnsi="Times New Roman" w:cs="Traditional Arabic" w:hint="cs"/>
          <w:color w:val="000000"/>
          <w:spacing w:val="-6"/>
          <w:sz w:val="36"/>
          <w:szCs w:val="36"/>
          <w:rtl/>
        </w:rPr>
        <w:t>ّ</w:t>
      </w:r>
      <w:r w:rsidR="00C45A1E" w:rsidRPr="00DE06F0">
        <w:rPr>
          <w:rFonts w:ascii="Traditional Arabic" w:eastAsia="Times New Roman" w:hAnsi="Times New Roman" w:cs="Traditional Arabic" w:hint="cs"/>
          <w:color w:val="000000"/>
          <w:spacing w:val="-6"/>
          <w:sz w:val="36"/>
          <w:szCs w:val="36"/>
          <w:rtl/>
        </w:rPr>
        <w:t xml:space="preserve"> نكاحها, كما لو لم يطلقها</w:t>
      </w:r>
      <w:r w:rsidR="00C45A1E" w:rsidRPr="00DE06F0">
        <w:rPr>
          <w:rFonts w:ascii="Traditional Arabic" w:eastAsia="Times New Roman" w:hAnsi="Times New Roman" w:cs="Traditional Arabic"/>
          <w:color w:val="000000"/>
          <w:spacing w:val="-6"/>
          <w:sz w:val="36"/>
          <w:szCs w:val="36"/>
          <w:vertAlign w:val="superscript"/>
          <w:rtl/>
        </w:rPr>
        <w:t xml:space="preserve"> </w:t>
      </w:r>
      <w:r w:rsidR="002D1F75" w:rsidRPr="00DE06F0">
        <w:rPr>
          <w:rStyle w:val="ae"/>
          <w:spacing w:val="-6"/>
          <w:sz w:val="36"/>
          <w:szCs w:val="36"/>
          <w:rtl/>
        </w:rPr>
        <w:t>(</w:t>
      </w:r>
      <w:r w:rsidR="002D1F75" w:rsidRPr="00DE06F0">
        <w:rPr>
          <w:rStyle w:val="ae"/>
          <w:spacing w:val="-6"/>
          <w:sz w:val="36"/>
          <w:szCs w:val="36"/>
          <w:rtl/>
        </w:rPr>
        <w:footnoteReference w:id="23"/>
      </w:r>
      <w:r w:rsidR="002D1F75" w:rsidRPr="00DE06F0">
        <w:rPr>
          <w:rStyle w:val="ae"/>
          <w:spacing w:val="-6"/>
          <w:sz w:val="36"/>
          <w:szCs w:val="36"/>
          <w:rtl/>
        </w:rPr>
        <w:t>)</w:t>
      </w:r>
      <w:r w:rsidR="002D1F75" w:rsidRPr="00DE06F0">
        <w:rPr>
          <w:rFonts w:cs="Traditional Arabic" w:hint="cs"/>
          <w:spacing w:val="-6"/>
          <w:sz w:val="36"/>
          <w:szCs w:val="36"/>
          <w:rtl/>
        </w:rPr>
        <w:t>.</w:t>
      </w:r>
      <w:r w:rsidR="007650F2" w:rsidRPr="00DE06F0">
        <w:rPr>
          <w:rFonts w:cs="Traditional Arabic" w:hint="cs"/>
          <w:spacing w:val="-6"/>
          <w:sz w:val="36"/>
          <w:szCs w:val="36"/>
          <w:rtl/>
        </w:rPr>
        <w:t xml:space="preserve"> </w:t>
      </w:r>
    </w:p>
    <w:p w:rsidR="001069DE" w:rsidRPr="00AC77DB" w:rsidRDefault="00DD157B" w:rsidP="00B3532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cs="Traditional Arabic"/>
          <w:sz w:val="38"/>
          <w:szCs w:val="38"/>
          <w:rtl/>
        </w:rPr>
      </w:pPr>
      <w:r w:rsidRPr="00AC77DB">
        <w:rPr>
          <w:rFonts w:cs="Traditional Arabic" w:hint="cs"/>
          <w:b/>
          <w:bCs/>
          <w:sz w:val="38"/>
          <w:szCs w:val="38"/>
          <w:rtl/>
        </w:rPr>
        <w:lastRenderedPageBreak/>
        <w:t>القول الثالث</w:t>
      </w:r>
      <w:r w:rsidR="00472F27" w:rsidRPr="00AC77DB">
        <w:rPr>
          <w:rFonts w:cs="Traditional Arabic" w:hint="cs"/>
          <w:b/>
          <w:bCs/>
          <w:sz w:val="38"/>
          <w:szCs w:val="38"/>
          <w:rtl/>
        </w:rPr>
        <w:t>:</w:t>
      </w:r>
      <w:r w:rsidR="00472F27" w:rsidRPr="00AC77DB">
        <w:rPr>
          <w:rFonts w:cs="Traditional Arabic" w:hint="cs"/>
          <w:sz w:val="38"/>
          <w:szCs w:val="38"/>
          <w:rtl/>
        </w:rPr>
        <w:t xml:space="preserve"> وهو </w:t>
      </w:r>
      <w:r w:rsidR="00AD3BE0" w:rsidRPr="00AC77DB">
        <w:rPr>
          <w:rFonts w:cs="Traditional Arabic" w:hint="cs"/>
          <w:sz w:val="38"/>
          <w:szCs w:val="38"/>
          <w:rtl/>
        </w:rPr>
        <w:t>أن</w:t>
      </w:r>
      <w:r w:rsidR="00472F27" w:rsidRPr="00AC77DB">
        <w:rPr>
          <w:rFonts w:cs="Traditional Arabic" w:hint="cs"/>
          <w:sz w:val="38"/>
          <w:szCs w:val="38"/>
          <w:rtl/>
        </w:rPr>
        <w:t xml:space="preserve"> الزوج الثاني </w:t>
      </w:r>
      <w:r w:rsidR="00AD3BE0" w:rsidRPr="00AC77DB">
        <w:rPr>
          <w:rFonts w:cs="Traditional Arabic" w:hint="cs"/>
          <w:sz w:val="38"/>
          <w:szCs w:val="38"/>
          <w:rtl/>
        </w:rPr>
        <w:t>إن</w:t>
      </w:r>
      <w:r w:rsidR="00472F27" w:rsidRPr="00AC77DB">
        <w:rPr>
          <w:rFonts w:cs="Traditional Arabic" w:hint="cs"/>
          <w:sz w:val="38"/>
          <w:szCs w:val="38"/>
          <w:rtl/>
        </w:rPr>
        <w:t xml:space="preserve"> كان دخل بها,</w:t>
      </w:r>
      <w:r w:rsidR="002E4CD7" w:rsidRPr="00AC77DB">
        <w:rPr>
          <w:rFonts w:cs="Traditional Arabic" w:hint="cs"/>
          <w:sz w:val="38"/>
          <w:szCs w:val="38"/>
          <w:rtl/>
        </w:rPr>
        <w:t xml:space="preserve"> </w:t>
      </w:r>
      <w:r w:rsidR="00472F27" w:rsidRPr="00AC77DB">
        <w:rPr>
          <w:rFonts w:cs="Traditional Arabic" w:hint="cs"/>
          <w:sz w:val="38"/>
          <w:szCs w:val="38"/>
          <w:rtl/>
        </w:rPr>
        <w:t xml:space="preserve">فلا سبيل </w:t>
      </w:r>
      <w:r w:rsidR="00AD3BE0" w:rsidRPr="00AC77DB">
        <w:rPr>
          <w:rFonts w:cs="Traditional Arabic" w:hint="cs"/>
          <w:sz w:val="38"/>
          <w:szCs w:val="38"/>
          <w:rtl/>
        </w:rPr>
        <w:t>للأول</w:t>
      </w:r>
      <w:r w:rsidR="00472F27" w:rsidRPr="00AC77DB">
        <w:rPr>
          <w:rFonts w:cs="Traditional Arabic" w:hint="cs"/>
          <w:sz w:val="38"/>
          <w:szCs w:val="38"/>
          <w:rtl/>
        </w:rPr>
        <w:t xml:space="preserve"> عليها</w:t>
      </w:r>
      <w:r w:rsidR="00B35320" w:rsidRPr="00AC77DB">
        <w:rPr>
          <w:rFonts w:cs="Traditional Arabic" w:hint="cs"/>
          <w:sz w:val="38"/>
          <w:szCs w:val="38"/>
          <w:rtl/>
        </w:rPr>
        <w:t xml:space="preserve"> </w:t>
      </w:r>
      <w:r w:rsidR="00472F27" w:rsidRPr="00AC77DB">
        <w:rPr>
          <w:rFonts w:cs="Traditional Arabic" w:hint="cs"/>
          <w:sz w:val="38"/>
          <w:szCs w:val="38"/>
          <w:rtl/>
        </w:rPr>
        <w:t>,</w:t>
      </w:r>
      <w:r w:rsidR="002E4CD7" w:rsidRPr="00AC77DB">
        <w:rPr>
          <w:rFonts w:cs="Traditional Arabic" w:hint="cs"/>
          <w:sz w:val="38"/>
          <w:szCs w:val="38"/>
          <w:rtl/>
        </w:rPr>
        <w:t xml:space="preserve"> </w:t>
      </w:r>
      <w:r w:rsidR="00472F27" w:rsidRPr="00AC77DB">
        <w:rPr>
          <w:rFonts w:cs="Traditional Arabic" w:hint="cs"/>
          <w:sz w:val="38"/>
          <w:szCs w:val="38"/>
          <w:rtl/>
        </w:rPr>
        <w:t xml:space="preserve">وان لم يكن دخل بها فهي </w:t>
      </w:r>
      <w:r w:rsidR="00AD3BE0" w:rsidRPr="00AC77DB">
        <w:rPr>
          <w:rFonts w:cs="Traditional Arabic" w:hint="cs"/>
          <w:sz w:val="38"/>
          <w:szCs w:val="38"/>
          <w:rtl/>
        </w:rPr>
        <w:t>للأو</w:t>
      </w:r>
      <w:r w:rsidR="00094BA4">
        <w:rPr>
          <w:rFonts w:cs="Traditional Arabic" w:hint="cs"/>
          <w:sz w:val="38"/>
          <w:szCs w:val="38"/>
          <w:rtl/>
        </w:rPr>
        <w:t>ل</w:t>
      </w:r>
      <w:r w:rsidR="00B35320" w:rsidRPr="00AC77DB">
        <w:rPr>
          <w:rFonts w:cs="Traditional Arabic" w:hint="cs"/>
          <w:sz w:val="38"/>
          <w:szCs w:val="38"/>
          <w:rtl/>
        </w:rPr>
        <w:t xml:space="preserve"> </w:t>
      </w:r>
      <w:r w:rsidR="00472F27" w:rsidRPr="00AC77DB">
        <w:rPr>
          <w:rFonts w:cs="Traditional Arabic" w:hint="cs"/>
          <w:sz w:val="38"/>
          <w:szCs w:val="38"/>
          <w:rtl/>
        </w:rPr>
        <w:t>,</w:t>
      </w:r>
      <w:r w:rsidR="00217B4F" w:rsidRPr="00AC77DB">
        <w:rPr>
          <w:rFonts w:cs="Traditional Arabic" w:hint="cs"/>
          <w:sz w:val="38"/>
          <w:szCs w:val="38"/>
          <w:rtl/>
        </w:rPr>
        <w:t xml:space="preserve"> </w:t>
      </w:r>
      <w:r w:rsidR="00472F27" w:rsidRPr="00AC77DB">
        <w:rPr>
          <w:rFonts w:cs="Traditional Arabic" w:hint="cs"/>
          <w:sz w:val="38"/>
          <w:szCs w:val="38"/>
          <w:rtl/>
        </w:rPr>
        <w:t>روي هذا القول عن عمر بن الخطاب</w:t>
      </w:r>
      <w:r w:rsidR="002E4CD7" w:rsidRPr="00AC77DB">
        <w:rPr>
          <w:rFonts w:cs="Traditional Arabic" w:hint="cs"/>
          <w:sz w:val="38"/>
          <w:szCs w:val="38"/>
          <w:rtl/>
        </w:rPr>
        <w:t xml:space="preserve"> </w:t>
      </w:r>
      <w:r w:rsidR="00DD7019" w:rsidRPr="00AC77DB">
        <w:rPr>
          <w:rFonts w:cs="Traditional Arabic"/>
          <w:sz w:val="38"/>
          <w:szCs w:val="38"/>
        </w:rPr>
        <w:sym w:font="AGA Arabesque" w:char="F074"/>
      </w:r>
      <w:r w:rsidR="00B35320" w:rsidRPr="00AC77DB">
        <w:rPr>
          <w:rFonts w:cs="Traditional Arabic" w:hint="cs"/>
          <w:sz w:val="38"/>
          <w:szCs w:val="38"/>
          <w:rtl/>
        </w:rPr>
        <w:t xml:space="preserve"> </w:t>
      </w:r>
      <w:r w:rsidR="001F7FC6" w:rsidRPr="00AC77DB">
        <w:rPr>
          <w:rFonts w:cs="Traditional Arabic" w:hint="cs"/>
          <w:sz w:val="38"/>
          <w:szCs w:val="38"/>
          <w:rtl/>
        </w:rPr>
        <w:t>,</w:t>
      </w:r>
      <w:r w:rsidR="00217B4F" w:rsidRPr="00AC77DB">
        <w:rPr>
          <w:rFonts w:cs="Traditional Arabic" w:hint="cs"/>
          <w:sz w:val="38"/>
          <w:szCs w:val="38"/>
          <w:rtl/>
        </w:rPr>
        <w:t xml:space="preserve"> </w:t>
      </w:r>
      <w:r w:rsidR="001F7FC6" w:rsidRPr="00AC77DB">
        <w:rPr>
          <w:rFonts w:cs="Traditional Arabic" w:hint="cs"/>
          <w:sz w:val="38"/>
          <w:szCs w:val="38"/>
          <w:rtl/>
        </w:rPr>
        <w:t xml:space="preserve">و به قال </w:t>
      </w:r>
      <w:r w:rsidR="001E2FCD" w:rsidRPr="00AC77DB">
        <w:rPr>
          <w:rFonts w:cs="Traditional Arabic" w:hint="cs"/>
          <w:sz w:val="38"/>
          <w:szCs w:val="38"/>
          <w:rtl/>
        </w:rPr>
        <w:t xml:space="preserve">سعيد </w:t>
      </w:r>
      <w:r w:rsidR="00CE2A11" w:rsidRPr="00AC77DB">
        <w:rPr>
          <w:rFonts w:cs="Traditional Arabic" w:hint="cs"/>
          <w:sz w:val="38"/>
          <w:szCs w:val="38"/>
          <w:rtl/>
        </w:rPr>
        <w:t>بن المسيب</w:t>
      </w:r>
      <w:r w:rsidR="00717C8E" w:rsidRPr="00AC77DB">
        <w:rPr>
          <w:rFonts w:cs="Traditional Arabic" w:hint="cs"/>
          <w:sz w:val="38"/>
          <w:szCs w:val="38"/>
          <w:rtl/>
        </w:rPr>
        <w:t>,</w:t>
      </w:r>
      <w:r w:rsidR="00217B4F" w:rsidRPr="00AC77DB">
        <w:rPr>
          <w:rFonts w:cs="Traditional Arabic" w:hint="cs"/>
          <w:sz w:val="38"/>
          <w:szCs w:val="38"/>
          <w:rtl/>
        </w:rPr>
        <w:t xml:space="preserve"> </w:t>
      </w:r>
      <w:r w:rsidR="00717C8E" w:rsidRPr="00AC77DB">
        <w:rPr>
          <w:rFonts w:cs="Traditional Arabic" w:hint="cs"/>
          <w:sz w:val="38"/>
          <w:szCs w:val="38"/>
          <w:rtl/>
        </w:rPr>
        <w:t>وعطاء</w:t>
      </w:r>
      <w:r w:rsidR="001F7FC6" w:rsidRPr="00AC77DB">
        <w:rPr>
          <w:rFonts w:cs="Traditional Arabic" w:hint="cs"/>
          <w:sz w:val="38"/>
          <w:szCs w:val="38"/>
          <w:rtl/>
        </w:rPr>
        <w:t>,</w:t>
      </w:r>
      <w:r w:rsidR="00217B4F" w:rsidRPr="00AC77DB">
        <w:rPr>
          <w:rFonts w:cs="Traditional Arabic" w:hint="cs"/>
          <w:sz w:val="38"/>
          <w:szCs w:val="38"/>
          <w:rtl/>
        </w:rPr>
        <w:t xml:space="preserve"> </w:t>
      </w:r>
      <w:r w:rsidR="001F7FC6" w:rsidRPr="00AC77DB">
        <w:rPr>
          <w:rFonts w:cs="Traditional Arabic" w:hint="cs"/>
          <w:sz w:val="38"/>
          <w:szCs w:val="38"/>
          <w:rtl/>
        </w:rPr>
        <w:t>و</w:t>
      </w:r>
      <w:r w:rsidR="007C2530" w:rsidRPr="00AC77DB">
        <w:rPr>
          <w:rFonts w:cs="Traditional Arabic" w:hint="cs"/>
          <w:sz w:val="38"/>
          <w:szCs w:val="38"/>
          <w:rtl/>
        </w:rPr>
        <w:t>الأوزاعي,</w:t>
      </w:r>
      <w:r w:rsidR="00217B4F" w:rsidRPr="00AC77DB">
        <w:rPr>
          <w:rFonts w:cs="Traditional Arabic" w:hint="cs"/>
          <w:sz w:val="38"/>
          <w:szCs w:val="38"/>
          <w:rtl/>
        </w:rPr>
        <w:t xml:space="preserve"> </w:t>
      </w:r>
      <w:r w:rsidR="007C2530" w:rsidRPr="00AC77DB">
        <w:rPr>
          <w:rFonts w:cs="Traditional Arabic" w:hint="cs"/>
          <w:sz w:val="38"/>
          <w:szCs w:val="38"/>
          <w:rtl/>
        </w:rPr>
        <w:t xml:space="preserve">والليث </w:t>
      </w:r>
      <w:r w:rsidR="00AB3B37" w:rsidRPr="00AC77DB">
        <w:rPr>
          <w:rFonts w:cs="Traditional Arabic" w:hint="cs"/>
          <w:sz w:val="38"/>
          <w:szCs w:val="38"/>
          <w:rtl/>
        </w:rPr>
        <w:t>وغيرهم</w:t>
      </w:r>
      <w:r w:rsidR="005E5F22" w:rsidRPr="00AC77DB">
        <w:rPr>
          <w:rStyle w:val="ae"/>
          <w:sz w:val="38"/>
          <w:szCs w:val="38"/>
          <w:rtl/>
        </w:rPr>
        <w:t>(</w:t>
      </w:r>
      <w:r w:rsidR="005E5F22" w:rsidRPr="00AC77DB">
        <w:rPr>
          <w:rStyle w:val="ae"/>
          <w:sz w:val="38"/>
          <w:szCs w:val="38"/>
          <w:rtl/>
        </w:rPr>
        <w:footnoteReference w:id="24"/>
      </w:r>
      <w:r w:rsidR="005E5F22" w:rsidRPr="00AC77DB">
        <w:rPr>
          <w:rStyle w:val="ae"/>
          <w:sz w:val="38"/>
          <w:szCs w:val="38"/>
          <w:rtl/>
        </w:rPr>
        <w:t>)</w:t>
      </w:r>
      <w:r w:rsidR="0083091F" w:rsidRPr="00AC77DB">
        <w:rPr>
          <w:rFonts w:cs="Traditional Arabic" w:hint="cs"/>
          <w:sz w:val="38"/>
          <w:szCs w:val="38"/>
          <w:rtl/>
        </w:rPr>
        <w:t>,</w:t>
      </w:r>
      <w:r w:rsidR="00217B4F" w:rsidRPr="00AC77DB">
        <w:rPr>
          <w:rFonts w:cs="Traditional Arabic" w:hint="cs"/>
          <w:sz w:val="38"/>
          <w:szCs w:val="38"/>
          <w:rtl/>
        </w:rPr>
        <w:t xml:space="preserve"> </w:t>
      </w:r>
      <w:r w:rsidR="00B266D9" w:rsidRPr="00AC77DB">
        <w:rPr>
          <w:rFonts w:cs="Traditional Arabic" w:hint="cs"/>
          <w:sz w:val="38"/>
          <w:szCs w:val="38"/>
          <w:rtl/>
        </w:rPr>
        <w:t xml:space="preserve">و به قال </w:t>
      </w:r>
      <w:r w:rsidR="00794A47" w:rsidRPr="00AC77DB">
        <w:rPr>
          <w:rFonts w:cs="Traditional Arabic" w:hint="cs"/>
          <w:sz w:val="38"/>
          <w:szCs w:val="38"/>
          <w:rtl/>
        </w:rPr>
        <w:t>المالكية</w:t>
      </w:r>
      <w:r w:rsidR="00A577AF" w:rsidRPr="00AC77DB">
        <w:rPr>
          <w:rStyle w:val="ae"/>
          <w:sz w:val="38"/>
          <w:szCs w:val="38"/>
          <w:rtl/>
        </w:rPr>
        <w:t>(</w:t>
      </w:r>
      <w:r w:rsidR="00A577AF" w:rsidRPr="00AC77DB">
        <w:rPr>
          <w:rStyle w:val="ae"/>
          <w:sz w:val="38"/>
          <w:szCs w:val="38"/>
          <w:rtl/>
        </w:rPr>
        <w:footnoteReference w:id="25"/>
      </w:r>
      <w:r w:rsidR="00A577AF" w:rsidRPr="00AC77DB">
        <w:rPr>
          <w:rStyle w:val="ae"/>
          <w:sz w:val="38"/>
          <w:szCs w:val="38"/>
          <w:rtl/>
        </w:rPr>
        <w:t>)</w:t>
      </w:r>
      <w:r w:rsidR="00B35320" w:rsidRPr="00AC77DB">
        <w:rPr>
          <w:rFonts w:cs="Traditional Arabic" w:hint="cs"/>
          <w:sz w:val="38"/>
          <w:szCs w:val="38"/>
          <w:rtl/>
        </w:rPr>
        <w:t xml:space="preserve"> </w:t>
      </w:r>
      <w:r w:rsidR="00BA2AE9" w:rsidRPr="00AC77DB">
        <w:rPr>
          <w:rFonts w:cs="Traditional Arabic" w:hint="cs"/>
          <w:sz w:val="38"/>
          <w:szCs w:val="38"/>
          <w:rtl/>
        </w:rPr>
        <w:t>,</w:t>
      </w:r>
      <w:r w:rsidR="00217B4F" w:rsidRPr="00AC77DB">
        <w:rPr>
          <w:rFonts w:cs="Traditional Arabic" w:hint="cs"/>
          <w:sz w:val="38"/>
          <w:szCs w:val="38"/>
          <w:rtl/>
        </w:rPr>
        <w:t xml:space="preserve"> </w:t>
      </w:r>
      <w:r w:rsidR="00BA2AE9" w:rsidRPr="00AC77DB">
        <w:rPr>
          <w:rFonts w:cs="Traditional Arabic" w:hint="cs"/>
          <w:sz w:val="38"/>
          <w:szCs w:val="38"/>
          <w:rtl/>
        </w:rPr>
        <w:t>و أحمد في رواية</w:t>
      </w:r>
      <w:r w:rsidR="00BA2AE9" w:rsidRPr="00AC77DB">
        <w:rPr>
          <w:rFonts w:cs="Traditional Arabic"/>
          <w:sz w:val="38"/>
          <w:szCs w:val="38"/>
          <w:vertAlign w:val="superscript"/>
          <w:rtl/>
        </w:rPr>
        <w:t>(</w:t>
      </w:r>
      <w:r w:rsidR="00BA2AE9" w:rsidRPr="00AC77DB">
        <w:rPr>
          <w:rFonts w:cs="Traditional Arabic"/>
          <w:sz w:val="38"/>
          <w:szCs w:val="38"/>
          <w:vertAlign w:val="superscript"/>
          <w:rtl/>
        </w:rPr>
        <w:footnoteReference w:id="26"/>
      </w:r>
      <w:r w:rsidR="00BA2AE9" w:rsidRPr="00AC77DB">
        <w:rPr>
          <w:rFonts w:cs="Traditional Arabic"/>
          <w:sz w:val="38"/>
          <w:szCs w:val="38"/>
          <w:vertAlign w:val="superscript"/>
          <w:rtl/>
        </w:rPr>
        <w:t>)</w:t>
      </w:r>
      <w:r w:rsidR="00BA2AE9" w:rsidRPr="00AC77DB">
        <w:rPr>
          <w:rFonts w:cs="Traditional Arabic" w:hint="cs"/>
          <w:sz w:val="38"/>
          <w:szCs w:val="38"/>
          <w:rtl/>
        </w:rPr>
        <w:t>.</w:t>
      </w:r>
    </w:p>
    <w:p w:rsidR="001069DE" w:rsidRPr="00611061" w:rsidRDefault="007F7BC4" w:rsidP="00611061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</w:rPr>
      </w:pPr>
      <w:r w:rsidRPr="00611061">
        <w:rPr>
          <w:rFonts w:cs="Traditional Arabic" w:hint="cs"/>
          <w:b/>
          <w:bCs/>
          <w:sz w:val="36"/>
          <w:szCs w:val="36"/>
          <w:rtl/>
        </w:rPr>
        <w:t>من أدلة هذا القول:</w:t>
      </w:r>
      <w:r w:rsidR="006E22DD" w:rsidRPr="00611061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775E69" w:rsidRPr="00611061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1F5411" w:rsidRPr="00611061" w:rsidRDefault="007276CE" w:rsidP="00A47C39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</w:pPr>
      <w:r w:rsidRPr="00611061">
        <w:rPr>
          <w:rFonts w:cs="Traditional Arabic" w:hint="cs"/>
          <w:b/>
          <w:bCs/>
          <w:sz w:val="36"/>
          <w:szCs w:val="36"/>
          <w:rtl/>
        </w:rPr>
        <w:t xml:space="preserve">1- </w:t>
      </w:r>
      <w:r w:rsidR="00284052" w:rsidRPr="00611061">
        <w:rPr>
          <w:rFonts w:ascii="Traditional Arabic" w:eastAsia="Times New Roman" w:hAnsi="Times New Roman" w:cs="Traditional Arabic" w:hint="eastAsia"/>
          <w:b/>
          <w:bCs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إن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51364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أب</w:t>
      </w:r>
      <w:r w:rsidR="00651364" w:rsidRPr="006110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ا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كنف</w:t>
      </w:r>
      <w:r w:rsidR="00DA2E41" w:rsidRPr="00611061">
        <w:rPr>
          <w:rStyle w:val="ae"/>
          <w:sz w:val="36"/>
          <w:szCs w:val="36"/>
          <w:rtl/>
        </w:rPr>
        <w:t>(</w:t>
      </w:r>
      <w:r w:rsidR="00DA2E41" w:rsidRPr="00611061">
        <w:rPr>
          <w:rStyle w:val="ae"/>
          <w:sz w:val="36"/>
          <w:szCs w:val="36"/>
          <w:rtl/>
        </w:rPr>
        <w:footnoteReference w:id="27"/>
      </w:r>
      <w:r w:rsidR="00DA2E41" w:rsidRPr="00611061">
        <w:rPr>
          <w:rStyle w:val="ae"/>
          <w:sz w:val="36"/>
          <w:szCs w:val="36"/>
          <w:rtl/>
        </w:rPr>
        <w:t>)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51364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ط</w:t>
      </w:r>
      <w:r w:rsidR="0020314B" w:rsidRPr="006110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ّ</w:t>
      </w:r>
      <w:r w:rsidR="00651364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لق</w:t>
      </w:r>
      <w:r w:rsidR="00651364" w:rsidRPr="006110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زوجه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ثم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راجعها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ولم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يعلمها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حتى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غاب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ثم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قدم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فوجدها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قد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تزوجت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فأتى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عمر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E9242A" w:rsidRPr="00611061">
        <w:rPr>
          <w:rFonts w:ascii="AGA Arabesque" w:eastAsia="Times New Roman" w:hAnsi="AGA Arabesque" w:cs="Traditional Arabic" w:hint="cs"/>
          <w:color w:val="000000"/>
          <w:sz w:val="36"/>
          <w:szCs w:val="36"/>
        </w:rPr>
        <w:sym w:font="AGA Arabesque" w:char="F074"/>
      </w:r>
      <w:r w:rsidR="00793BE7" w:rsidRPr="006110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فق</w:t>
      </w:r>
      <w:r w:rsidR="00E9242A" w:rsidRPr="006110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َ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ص</w:t>
      </w:r>
      <w:r w:rsidR="00E9242A" w:rsidRPr="006110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َّ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عليه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القصة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فقال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له</w:t>
      </w:r>
      <w:r w:rsidR="00651364" w:rsidRPr="006110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51364" w:rsidRPr="006110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إ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ن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لم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يكن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دخل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بها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فأنت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أحق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بها</w:t>
      </w:r>
      <w:r w:rsidR="00A47C39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5309CF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</w:t>
      </w:r>
      <w:r w:rsidR="005309CF" w:rsidRPr="006110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إ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ن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كان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دخل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بها</w:t>
      </w:r>
      <w:r w:rsidR="00E9242A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فليس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لك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عليها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84052" w:rsidRPr="006110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سبيل</w:t>
      </w:r>
      <w:r w:rsidR="00284052" w:rsidRPr="006110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C24B61" w:rsidRPr="00611061">
        <w:rPr>
          <w:rStyle w:val="ae"/>
          <w:sz w:val="36"/>
          <w:szCs w:val="36"/>
          <w:rtl/>
        </w:rPr>
        <w:t>(</w:t>
      </w:r>
      <w:r w:rsidR="00C24B61" w:rsidRPr="00611061">
        <w:rPr>
          <w:rStyle w:val="ae"/>
          <w:sz w:val="36"/>
          <w:szCs w:val="36"/>
          <w:rtl/>
        </w:rPr>
        <w:footnoteReference w:id="28"/>
      </w:r>
      <w:r w:rsidR="00C24B61" w:rsidRPr="00611061">
        <w:rPr>
          <w:rStyle w:val="ae"/>
          <w:sz w:val="36"/>
          <w:szCs w:val="36"/>
          <w:rtl/>
        </w:rPr>
        <w:t>)</w:t>
      </w:r>
      <w:r w:rsidR="00284052" w:rsidRPr="00611061">
        <w:rPr>
          <w:rFonts w:cs="Traditional Arabic" w:hint="cs"/>
          <w:sz w:val="36"/>
          <w:szCs w:val="36"/>
          <w:rtl/>
        </w:rPr>
        <w:t>.</w:t>
      </w:r>
    </w:p>
    <w:p w:rsidR="005A0795" w:rsidRPr="00611061" w:rsidRDefault="001F5411" w:rsidP="00611061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cs="Traditional Arabic"/>
          <w:i/>
          <w:iCs/>
          <w:sz w:val="36"/>
          <w:szCs w:val="36"/>
          <w:rtl/>
        </w:rPr>
      </w:pPr>
      <w:r w:rsidRPr="00611061">
        <w:rPr>
          <w:rFonts w:cs="Traditional Arabic" w:hint="cs"/>
          <w:b/>
          <w:bCs/>
          <w:sz w:val="36"/>
          <w:szCs w:val="36"/>
          <w:rtl/>
        </w:rPr>
        <w:t>2</w:t>
      </w:r>
      <w:r w:rsidR="00147D8A" w:rsidRPr="00611061">
        <w:rPr>
          <w:rFonts w:cs="Traditional Arabic" w:hint="cs"/>
          <w:b/>
          <w:bCs/>
          <w:sz w:val="36"/>
          <w:szCs w:val="36"/>
          <w:rtl/>
        </w:rPr>
        <w:t>-</w:t>
      </w:r>
      <w:r w:rsidR="00CA2A64" w:rsidRPr="00611061">
        <w:rPr>
          <w:rFonts w:ascii="Traditional Arabic" w:eastAsia="Times New Roman" w:hAnsi="Times New Roman" w:cs="Traditional Arabic" w:hint="eastAsia"/>
          <w:b/>
          <w:bCs/>
          <w:color w:val="000000"/>
          <w:sz w:val="36"/>
          <w:szCs w:val="36"/>
          <w:rtl/>
        </w:rPr>
        <w:t xml:space="preserve"> 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سعيد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6C89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المسيب</w:t>
      </w:r>
      <w:r w:rsidR="00773059" w:rsidRPr="006110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رحمه الله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الغائب</w:t>
      </w:r>
      <w:r w:rsidR="00D179D1" w:rsidRPr="00611061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يكتب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امرأته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D7019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بالطلاق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يكتب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إليها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D7019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بالرجعة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يأتيها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تتزوج،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="00016C89" w:rsidRPr="00611061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أدركها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يدخل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فهي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D7019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امرأته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يدركها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يدخل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 w:rsidR="00711533" w:rsidRPr="006110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1533" w:rsidRPr="006110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بانت</w:t>
      </w:r>
      <w:r w:rsidR="00016C89" w:rsidRPr="00611061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711533" w:rsidRPr="00611061">
        <w:rPr>
          <w:rStyle w:val="ae"/>
          <w:sz w:val="36"/>
          <w:szCs w:val="36"/>
          <w:rtl/>
        </w:rPr>
        <w:t xml:space="preserve"> </w:t>
      </w:r>
      <w:r w:rsidR="00CA2A64" w:rsidRPr="00611061">
        <w:rPr>
          <w:rStyle w:val="ae"/>
          <w:sz w:val="36"/>
          <w:szCs w:val="36"/>
          <w:rtl/>
        </w:rPr>
        <w:t>(</w:t>
      </w:r>
      <w:r w:rsidR="00CA2A64" w:rsidRPr="00611061">
        <w:rPr>
          <w:rStyle w:val="ae"/>
          <w:sz w:val="36"/>
          <w:szCs w:val="36"/>
          <w:rtl/>
        </w:rPr>
        <w:footnoteReference w:id="29"/>
      </w:r>
      <w:r w:rsidR="00CA2A64" w:rsidRPr="00611061">
        <w:rPr>
          <w:rStyle w:val="ae"/>
          <w:sz w:val="36"/>
          <w:szCs w:val="36"/>
          <w:rtl/>
        </w:rPr>
        <w:t>)</w:t>
      </w:r>
      <w:r w:rsidR="00287930" w:rsidRPr="00611061">
        <w:rPr>
          <w:rFonts w:cs="Traditional Arabic" w:hint="cs"/>
          <w:sz w:val="36"/>
          <w:szCs w:val="36"/>
          <w:rtl/>
        </w:rPr>
        <w:t>.</w:t>
      </w:r>
    </w:p>
    <w:p w:rsidR="00D51381" w:rsidRPr="00DE06F0" w:rsidRDefault="005A0795" w:rsidP="00586441">
      <w:pPr>
        <w:keepNext/>
        <w:keepLines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DE06F0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lastRenderedPageBreak/>
        <w:t xml:space="preserve">3- </w:t>
      </w:r>
      <w:r w:rsidRPr="00DE06F0">
        <w:rPr>
          <w:rFonts w:ascii="Traditional Arabic" w:eastAsia="Times New Roman" w:hAnsi="Times New Roman" w:cs="Traditional Arabic" w:hint="cs"/>
          <w:sz w:val="36"/>
          <w:szCs w:val="36"/>
          <w:rtl/>
        </w:rPr>
        <w:t>أن كل واحد منهما عقد عليها, وهي ممن يجوز له العقد في الظاهر, ومع الثاني مزية الدخول, فقدم بها</w:t>
      </w:r>
      <w:r w:rsidR="00E074AB" w:rsidRPr="00DE06F0">
        <w:rPr>
          <w:rStyle w:val="ae"/>
          <w:sz w:val="36"/>
          <w:szCs w:val="36"/>
          <w:rtl/>
        </w:rPr>
        <w:t>(</w:t>
      </w:r>
      <w:r w:rsidR="00E074AB" w:rsidRPr="00DE06F0">
        <w:rPr>
          <w:rStyle w:val="ae"/>
          <w:sz w:val="36"/>
          <w:szCs w:val="36"/>
          <w:rtl/>
        </w:rPr>
        <w:footnoteReference w:id="30"/>
      </w:r>
      <w:r w:rsidR="00E074AB" w:rsidRPr="00DE06F0">
        <w:rPr>
          <w:rStyle w:val="ae"/>
          <w:sz w:val="36"/>
          <w:szCs w:val="36"/>
          <w:rtl/>
        </w:rPr>
        <w:t>)</w:t>
      </w:r>
      <w:r w:rsidRPr="00DE06F0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.</w:t>
      </w:r>
      <w:r w:rsidR="0023412C" w:rsidRPr="00DE06F0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</w:p>
    <w:p w:rsidR="001069DE" w:rsidRPr="00DE06F0" w:rsidRDefault="001069DE" w:rsidP="00586441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  <w:r w:rsidRPr="00DE06F0">
        <w:rPr>
          <w:rFonts w:cs="Traditional Arabic" w:hint="cs"/>
          <w:b/>
          <w:bCs/>
          <w:sz w:val="36"/>
          <w:szCs w:val="36"/>
          <w:rtl/>
        </w:rPr>
        <w:t>الراجح:</w:t>
      </w:r>
      <w:r w:rsidRPr="00DE06F0">
        <w:rPr>
          <w:rFonts w:cs="Traditional Arabic" w:hint="cs"/>
          <w:sz w:val="36"/>
          <w:szCs w:val="36"/>
          <w:rtl/>
        </w:rPr>
        <w:t xml:space="preserve"> </w:t>
      </w:r>
      <w:r w:rsidR="005E1482" w:rsidRPr="00DE06F0">
        <w:rPr>
          <w:rFonts w:cs="Traditional Arabic" w:hint="cs"/>
          <w:sz w:val="36"/>
          <w:szCs w:val="36"/>
          <w:rtl/>
        </w:rPr>
        <w:t>بعد عرض أقوال الفقهاء وأدلتهم ,</w:t>
      </w:r>
      <w:r w:rsidR="001A2247">
        <w:rPr>
          <w:rFonts w:cs="Traditional Arabic" w:hint="cs"/>
          <w:sz w:val="36"/>
          <w:szCs w:val="36"/>
          <w:rtl/>
        </w:rPr>
        <w:t xml:space="preserve"> فإن</w:t>
      </w:r>
      <w:r w:rsidR="00297593">
        <w:rPr>
          <w:rFonts w:cs="Traditional Arabic" w:hint="cs"/>
          <w:sz w:val="36"/>
          <w:szCs w:val="36"/>
          <w:rtl/>
        </w:rPr>
        <w:t xml:space="preserve"> </w:t>
      </w:r>
      <w:r w:rsidR="005E1482" w:rsidRPr="00DE06F0">
        <w:rPr>
          <w:rFonts w:cs="Traditional Arabic" w:hint="cs"/>
          <w:sz w:val="36"/>
          <w:szCs w:val="36"/>
          <w:rtl/>
        </w:rPr>
        <w:t xml:space="preserve">الذي يظهر لي </w:t>
      </w:r>
      <w:r w:rsidR="00313E5C">
        <w:rPr>
          <w:rFonts w:cs="Traditional Arabic" w:hint="cs"/>
          <w:sz w:val="36"/>
          <w:szCs w:val="36"/>
          <w:rtl/>
        </w:rPr>
        <w:t>-</w:t>
      </w:r>
      <w:r w:rsidR="005E1482" w:rsidRPr="00DE06F0">
        <w:rPr>
          <w:rFonts w:cs="Traditional Arabic" w:hint="cs"/>
          <w:sz w:val="36"/>
          <w:szCs w:val="36"/>
          <w:rtl/>
        </w:rPr>
        <w:t>وال</w:t>
      </w:r>
      <w:r w:rsidR="00313E5C">
        <w:rPr>
          <w:rFonts w:cs="Traditional Arabic" w:hint="cs"/>
          <w:sz w:val="36"/>
          <w:szCs w:val="36"/>
          <w:rtl/>
        </w:rPr>
        <w:t>له أعلم-</w:t>
      </w:r>
      <w:r w:rsidR="002F1841" w:rsidRPr="00DE06F0">
        <w:rPr>
          <w:rFonts w:cs="Traditional Arabic" w:hint="cs"/>
          <w:sz w:val="36"/>
          <w:szCs w:val="36"/>
          <w:rtl/>
        </w:rPr>
        <w:t xml:space="preserve"> القول الثاني</w:t>
      </w:r>
      <w:r w:rsidR="00CF7418">
        <w:rPr>
          <w:rFonts w:cs="Traditional Arabic" w:hint="cs"/>
          <w:sz w:val="36"/>
          <w:szCs w:val="36"/>
          <w:rtl/>
        </w:rPr>
        <w:t>,</w:t>
      </w:r>
      <w:r w:rsidR="005E1482" w:rsidRPr="00DE06F0">
        <w:rPr>
          <w:rFonts w:cs="Traditional Arabic" w:hint="cs"/>
          <w:sz w:val="36"/>
          <w:szCs w:val="36"/>
          <w:rtl/>
        </w:rPr>
        <w:t xml:space="preserve"> وذلك لما يلي.</w:t>
      </w:r>
    </w:p>
    <w:p w:rsidR="001069DE" w:rsidRPr="00DE06F0" w:rsidRDefault="00D51381" w:rsidP="00586441">
      <w:pPr>
        <w:pStyle w:val="afc"/>
        <w:numPr>
          <w:ilvl w:val="0"/>
          <w:numId w:val="3"/>
        </w:numPr>
        <w:tabs>
          <w:tab w:val="left" w:pos="1132"/>
        </w:tabs>
        <w:autoSpaceDE w:val="0"/>
        <w:autoSpaceDN w:val="0"/>
        <w:adjustRightInd w:val="0"/>
        <w:spacing w:after="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</w:rPr>
      </w:pPr>
      <w:r w:rsidRPr="00DE06F0">
        <w:rPr>
          <w:rFonts w:cs="Traditional Arabic" w:hint="cs"/>
          <w:sz w:val="36"/>
          <w:szCs w:val="36"/>
          <w:rtl/>
        </w:rPr>
        <w:t>لقوة أ</w:t>
      </w:r>
      <w:r w:rsidR="001069DE" w:rsidRPr="00DE06F0">
        <w:rPr>
          <w:rFonts w:cs="Traditional Arabic" w:hint="cs"/>
          <w:sz w:val="36"/>
          <w:szCs w:val="36"/>
          <w:rtl/>
        </w:rPr>
        <w:t>دلة القائلين بها.</w:t>
      </w:r>
    </w:p>
    <w:p w:rsidR="001612EF" w:rsidRPr="00DE06F0" w:rsidRDefault="008739D0" w:rsidP="00586441">
      <w:pPr>
        <w:pStyle w:val="afc"/>
        <w:numPr>
          <w:ilvl w:val="0"/>
          <w:numId w:val="3"/>
        </w:numPr>
        <w:tabs>
          <w:tab w:val="left" w:pos="1132"/>
        </w:tabs>
        <w:autoSpaceDE w:val="0"/>
        <w:autoSpaceDN w:val="0"/>
        <w:adjustRightInd w:val="0"/>
        <w:spacing w:after="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</w:rPr>
      </w:pPr>
      <w:r w:rsidRPr="00DE06F0">
        <w:rPr>
          <w:rFonts w:cs="Traditional Arabic" w:hint="cs"/>
          <w:sz w:val="36"/>
          <w:szCs w:val="36"/>
          <w:rtl/>
        </w:rPr>
        <w:t>أ</w:t>
      </w:r>
      <w:r w:rsidR="00B62D4A" w:rsidRPr="00DE06F0">
        <w:rPr>
          <w:rFonts w:cs="Traditional Arabic" w:hint="cs"/>
          <w:sz w:val="36"/>
          <w:szCs w:val="36"/>
          <w:rtl/>
        </w:rPr>
        <w:t>نه قول علي</w:t>
      </w:r>
      <w:r w:rsidR="00E52933" w:rsidRPr="00DE06F0">
        <w:rPr>
          <w:rFonts w:cs="Traditional Arabic" w:hint="cs"/>
          <w:sz w:val="36"/>
          <w:szCs w:val="36"/>
        </w:rPr>
        <w:sym w:font="AGA Arabesque" w:char="F074"/>
      </w:r>
      <w:r w:rsidR="00C667C8">
        <w:rPr>
          <w:rFonts w:cs="Traditional Arabic"/>
          <w:sz w:val="36"/>
          <w:szCs w:val="36"/>
        </w:rPr>
        <w:t xml:space="preserve"> </w:t>
      </w:r>
      <w:r w:rsidR="00BD3613">
        <w:rPr>
          <w:rFonts w:cs="Traditional Arabic" w:hint="cs"/>
          <w:sz w:val="36"/>
          <w:szCs w:val="36"/>
          <w:rtl/>
        </w:rPr>
        <w:t xml:space="preserve"> ,</w:t>
      </w:r>
      <w:r w:rsidR="002E7664">
        <w:rPr>
          <w:rFonts w:cs="Traditional Arabic" w:hint="cs"/>
          <w:sz w:val="36"/>
          <w:szCs w:val="36"/>
          <w:rtl/>
        </w:rPr>
        <w:t xml:space="preserve"> </w:t>
      </w:r>
      <w:r w:rsidR="00BD3613">
        <w:rPr>
          <w:rFonts w:cs="Traditional Arabic" w:hint="cs"/>
          <w:sz w:val="36"/>
          <w:szCs w:val="36"/>
          <w:rtl/>
        </w:rPr>
        <w:t>وقيل:</w:t>
      </w:r>
      <w:r w:rsidR="00B62D4A" w:rsidRPr="00DE06F0">
        <w:rPr>
          <w:rFonts w:cs="Traditional Arabic" w:hint="cs"/>
          <w:sz w:val="36"/>
          <w:szCs w:val="36"/>
          <w:rtl/>
        </w:rPr>
        <w:t xml:space="preserve"> رجع إليه عمر بن الخطاب</w:t>
      </w:r>
      <w:r w:rsidR="00C667C8">
        <w:rPr>
          <w:rFonts w:cs="Traditional Arabic" w:hint="cs"/>
          <w:sz w:val="36"/>
          <w:szCs w:val="36"/>
          <w:rtl/>
        </w:rPr>
        <w:t xml:space="preserve"> </w:t>
      </w:r>
      <w:r w:rsidR="00E52933" w:rsidRPr="00DE06F0">
        <w:rPr>
          <w:rFonts w:cs="Traditional Arabic" w:hint="cs"/>
          <w:sz w:val="36"/>
          <w:szCs w:val="36"/>
        </w:rPr>
        <w:sym w:font="AGA Arabesque" w:char="F074"/>
      </w:r>
      <w:r w:rsidR="00F67673" w:rsidRPr="00DE06F0">
        <w:rPr>
          <w:rStyle w:val="ae"/>
          <w:sz w:val="36"/>
          <w:szCs w:val="36"/>
          <w:rtl/>
        </w:rPr>
        <w:t>(</w:t>
      </w:r>
      <w:r w:rsidR="00F67673" w:rsidRPr="00DE06F0">
        <w:rPr>
          <w:rStyle w:val="ae"/>
          <w:sz w:val="36"/>
          <w:szCs w:val="36"/>
          <w:rtl/>
        </w:rPr>
        <w:footnoteReference w:id="31"/>
      </w:r>
      <w:r w:rsidR="00F67673" w:rsidRPr="00DE06F0">
        <w:rPr>
          <w:rStyle w:val="ae"/>
          <w:sz w:val="36"/>
          <w:szCs w:val="36"/>
          <w:rtl/>
        </w:rPr>
        <w:t>)</w:t>
      </w:r>
      <w:r w:rsidR="00B62D4A" w:rsidRPr="00DE06F0">
        <w:rPr>
          <w:rFonts w:cs="Traditional Arabic" w:hint="cs"/>
          <w:sz w:val="36"/>
          <w:szCs w:val="36"/>
          <w:rtl/>
        </w:rPr>
        <w:t>.</w:t>
      </w:r>
    </w:p>
    <w:p w:rsidR="001612EF" w:rsidRDefault="001612EF" w:rsidP="001717DC">
      <w:pPr>
        <w:pStyle w:val="afc"/>
        <w:numPr>
          <w:ilvl w:val="0"/>
          <w:numId w:val="3"/>
        </w:numPr>
        <w:tabs>
          <w:tab w:val="left" w:pos="1132"/>
        </w:tabs>
        <w:autoSpaceDE w:val="0"/>
        <w:autoSpaceDN w:val="0"/>
        <w:adjustRightInd w:val="0"/>
        <w:spacing w:after="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</w:rPr>
      </w:pPr>
      <w:r w:rsidRPr="00DE06F0">
        <w:rPr>
          <w:rFonts w:cs="Traditional Arabic" w:hint="cs"/>
          <w:sz w:val="36"/>
          <w:szCs w:val="36"/>
          <w:rtl/>
        </w:rPr>
        <w:t>أن الرجعة تصح</w:t>
      </w:r>
      <w:r w:rsidR="00DD53B1">
        <w:rPr>
          <w:rFonts w:cs="Traditional Arabic" w:hint="cs"/>
          <w:sz w:val="36"/>
          <w:szCs w:val="36"/>
          <w:rtl/>
        </w:rPr>
        <w:t>ّ</w:t>
      </w:r>
      <w:r w:rsidRPr="00DE06F0">
        <w:rPr>
          <w:rFonts w:cs="Traditional Arabic" w:hint="cs"/>
          <w:sz w:val="36"/>
          <w:szCs w:val="36"/>
          <w:rtl/>
        </w:rPr>
        <w:t xml:space="preserve"> مع جهل المرأة بها؛ بدليل أن الأول لو جاء قبل أن تتزوج كانت امرأته لمراجعته لها بإجماع</w:t>
      </w:r>
      <w:r w:rsidR="00271F1D" w:rsidRPr="00DE06F0">
        <w:rPr>
          <w:rFonts w:cs="Traditional Arabic" w:hint="cs"/>
          <w:sz w:val="36"/>
          <w:szCs w:val="36"/>
          <w:rtl/>
        </w:rPr>
        <w:t xml:space="preserve"> العلماء</w:t>
      </w:r>
      <w:r w:rsidR="001717DC">
        <w:rPr>
          <w:rFonts w:cs="Traditional Arabic" w:hint="cs"/>
          <w:sz w:val="36"/>
          <w:szCs w:val="36"/>
          <w:rtl/>
        </w:rPr>
        <w:t xml:space="preserve"> فكذلك بعد الزواج</w:t>
      </w:r>
      <w:r w:rsidRPr="00DE06F0">
        <w:rPr>
          <w:rFonts w:cs="Traditional Arabic" w:hint="cs"/>
          <w:sz w:val="36"/>
          <w:szCs w:val="36"/>
          <w:rtl/>
        </w:rPr>
        <w:t xml:space="preserve">. </w:t>
      </w:r>
    </w:p>
    <w:p w:rsidR="000D0FB5" w:rsidRPr="00C401AD" w:rsidRDefault="00F3292D" w:rsidP="00C401AD">
      <w:pPr>
        <w:pStyle w:val="afc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54"/>
        <w:contextualSpacing w:val="0"/>
        <w:jc w:val="both"/>
        <w:rPr>
          <w:rFonts w:cs="Traditional Arabic"/>
          <w:sz w:val="36"/>
          <w:szCs w:val="36"/>
        </w:rPr>
      </w:pPr>
      <w:r w:rsidRPr="00C401AD">
        <w:rPr>
          <w:rFonts w:ascii="Traditional Arabic" w:eastAsia="Times New Roman" w:hAnsi="Traditional Arabic" w:cs="Traditional Arabic" w:hint="cs"/>
          <w:b/>
          <w:bCs/>
          <w:color w:val="000000"/>
          <w:sz w:val="36"/>
          <w:szCs w:val="36"/>
          <w:rtl/>
        </w:rPr>
        <w:t xml:space="preserve">ثمرة الخلاف: </w:t>
      </w:r>
      <w:r w:rsidRPr="00C401AD">
        <w:rPr>
          <w:rFonts w:ascii="Traditional Arabic" w:eastAsia="Times New Roman" w:hAnsi="Traditional Arabic" w:cs="Traditional Arabic" w:hint="cs"/>
          <w:sz w:val="36"/>
          <w:szCs w:val="36"/>
          <w:rtl/>
        </w:rPr>
        <w:t>إن</w:t>
      </w:r>
      <w:r w:rsidR="000D0FB5" w:rsidRPr="00C401AD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زَوجهَا </w:t>
      </w:r>
      <w:r w:rsidR="001C377F" w:rsidRPr="00C401AD">
        <w:rPr>
          <w:rFonts w:ascii="Traditional Arabic" w:eastAsia="Times New Roman" w:hAnsi="Traditional Arabic" w:cs="Traditional Arabic" w:hint="cs"/>
          <w:sz w:val="36"/>
          <w:szCs w:val="36"/>
          <w:rtl/>
        </w:rPr>
        <w:t>الأول</w:t>
      </w:r>
      <w:r w:rsidR="000D0FB5" w:rsidRPr="00C401AD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="001C377F" w:rsidRPr="00C401AD">
        <w:rPr>
          <w:rFonts w:ascii="Traditional Arabic" w:eastAsia="Times New Roman" w:hAnsi="Traditional Arabic" w:cs="Traditional Arabic" w:hint="cs"/>
          <w:sz w:val="36"/>
          <w:szCs w:val="36"/>
          <w:rtl/>
        </w:rPr>
        <w:t>أحق</w:t>
      </w:r>
      <w:r w:rsidR="000D0FB5" w:rsidRPr="00C401AD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بهَا دخل بهَا </w:t>
      </w:r>
      <w:r w:rsidR="00C401AD" w:rsidRPr="00C401AD">
        <w:rPr>
          <w:rFonts w:ascii="Traditional Arabic" w:eastAsia="Times New Roman" w:hAnsi="Traditional Arabic" w:cs="Traditional Arabic" w:hint="cs"/>
          <w:sz w:val="36"/>
          <w:szCs w:val="36"/>
          <w:rtl/>
        </w:rPr>
        <w:t>الأخر</w:t>
      </w:r>
      <w:r w:rsidR="000D0FB5" w:rsidRPr="00C401AD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="00C401AD" w:rsidRPr="00C401AD">
        <w:rPr>
          <w:rFonts w:ascii="Traditional Arabic" w:eastAsia="Times New Roman" w:hAnsi="Traditional Arabic" w:cs="Traditional Arabic" w:hint="cs"/>
          <w:sz w:val="36"/>
          <w:szCs w:val="36"/>
          <w:rtl/>
        </w:rPr>
        <w:t>أو</w:t>
      </w:r>
      <w:r w:rsidR="000D0FB5" w:rsidRPr="00C401AD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لم يدْخل بهَا وَيفرق بَينهمَا وَبَين </w:t>
      </w:r>
      <w:r w:rsidRPr="00C401AD">
        <w:rPr>
          <w:rFonts w:ascii="Traditional Arabic" w:eastAsia="Times New Roman" w:hAnsi="Traditional Arabic" w:cs="Traditional Arabic" w:hint="cs"/>
          <w:sz w:val="36"/>
          <w:szCs w:val="36"/>
          <w:rtl/>
        </w:rPr>
        <w:t>الآخر,</w:t>
      </w:r>
      <w:r w:rsidRPr="00C401AD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ف</w:t>
      </w:r>
      <w:r w:rsidRPr="00C401AD">
        <w:rPr>
          <w:rFonts w:ascii="Traditional Arabic" w:eastAsia="Times New Roman" w:hAnsi="Traditional Arabic" w:cs="Traditional Arabic" w:hint="cs"/>
          <w:sz w:val="36"/>
          <w:szCs w:val="36"/>
          <w:rtl/>
        </w:rPr>
        <w:t>إ</w:t>
      </w:r>
      <w:r w:rsidR="000D0FB5" w:rsidRPr="00C401AD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ن كَانَ </w:t>
      </w:r>
      <w:r w:rsidRPr="00C401AD">
        <w:rPr>
          <w:rFonts w:ascii="Traditional Arabic" w:eastAsia="Times New Roman" w:hAnsi="Traditional Arabic" w:cs="Traditional Arabic" w:hint="cs"/>
          <w:sz w:val="36"/>
          <w:szCs w:val="36"/>
          <w:rtl/>
        </w:rPr>
        <w:t>الأخر</w:t>
      </w:r>
      <w:r w:rsidR="000D0FB5" w:rsidRPr="00C401AD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لم يدْخل بهَا فَلَا شَيْء لَهَا عَلَيْهِ </w:t>
      </w:r>
      <w:r w:rsidRPr="00C401AD">
        <w:rPr>
          <w:rFonts w:ascii="Traditional Arabic" w:eastAsia="Times New Roman" w:hAnsi="Traditional Arabic" w:cs="Traditional Arabic" w:hint="cs"/>
          <w:sz w:val="36"/>
          <w:szCs w:val="36"/>
          <w:rtl/>
        </w:rPr>
        <w:t>, فإن دخل بها ف</w:t>
      </w:r>
      <w:r w:rsidR="001C377F" w:rsidRPr="00C401AD">
        <w:rPr>
          <w:rFonts w:ascii="Traditional Arabic" w:eastAsia="Times New Roman" w:hAnsi="Traditional Arabic" w:cs="Traditional Arabic"/>
          <w:sz w:val="36"/>
          <w:szCs w:val="36"/>
          <w:rtl/>
        </w:rPr>
        <w:t>عليه مهر مثلها وعليها العدة</w:t>
      </w:r>
      <w:r w:rsidR="001C377F" w:rsidRPr="00C401AD">
        <w:rPr>
          <w:rStyle w:val="ae"/>
          <w:sz w:val="36"/>
          <w:szCs w:val="36"/>
          <w:rtl/>
        </w:rPr>
        <w:t>(</w:t>
      </w:r>
      <w:r w:rsidR="001C377F" w:rsidRPr="00C401AD">
        <w:rPr>
          <w:rStyle w:val="ae"/>
          <w:sz w:val="36"/>
          <w:szCs w:val="36"/>
          <w:rtl/>
        </w:rPr>
        <w:footnoteReference w:id="32"/>
      </w:r>
      <w:r w:rsidR="001C377F" w:rsidRPr="00C401AD">
        <w:rPr>
          <w:rStyle w:val="ae"/>
          <w:sz w:val="36"/>
          <w:szCs w:val="36"/>
          <w:rtl/>
        </w:rPr>
        <w:t>)</w:t>
      </w:r>
      <w:r w:rsidR="001C377F" w:rsidRPr="00C401AD">
        <w:rPr>
          <w:rFonts w:ascii="Traditional Arabic" w:eastAsia="Times New Roman" w:hAnsi="Traditional Arabic" w:cs="Traditional Arabic" w:hint="cs"/>
          <w:sz w:val="36"/>
          <w:szCs w:val="36"/>
          <w:rtl/>
        </w:rPr>
        <w:t>.</w:t>
      </w:r>
      <w:r w:rsidRPr="00C401AD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 xml:space="preserve"> </w:t>
      </w:r>
    </w:p>
    <w:sectPr w:rsidR="000D0FB5" w:rsidRPr="00C401AD" w:rsidSect="000A7EF2">
      <w:headerReference w:type="default" r:id="rId8"/>
      <w:footerReference w:type="default" r:id="rId9"/>
      <w:footnotePr>
        <w:numRestart w:val="eachPage"/>
      </w:footnotePr>
      <w:pgSz w:w="11906" w:h="16838"/>
      <w:pgMar w:top="1701" w:right="1985" w:bottom="1701" w:left="1701" w:header="709" w:footer="709" w:gutter="0"/>
      <w:pgNumType w:start="482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200D" w:rsidRDefault="00D2200D" w:rsidP="00A14623">
      <w:pPr>
        <w:spacing w:after="0" w:line="240" w:lineRule="auto"/>
      </w:pPr>
      <w:r>
        <w:separator/>
      </w:r>
    </w:p>
  </w:endnote>
  <w:endnote w:type="continuationSeparator" w:id="1">
    <w:p w:rsidR="00D2200D" w:rsidRDefault="00D2200D" w:rsidP="00A14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8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3081751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C42AF3" w:rsidRDefault="00C42AF3">
        <w:pPr>
          <w:pStyle w:val="afe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403F71" w:rsidRPr="00C42AF3">
          <w:rPr>
            <w:rFonts w:cs="Traditional Arabic"/>
            <w:b/>
            <w:bCs/>
          </w:rPr>
          <w:fldChar w:fldCharType="begin"/>
        </w:r>
        <w:r w:rsidRPr="00C42AF3">
          <w:rPr>
            <w:rFonts w:cs="Traditional Arabic"/>
            <w:b/>
            <w:bCs/>
          </w:rPr>
          <w:instrText xml:space="preserve"> PAGE    \* MERGEFORMAT </w:instrText>
        </w:r>
        <w:r w:rsidR="00403F71" w:rsidRPr="00C42AF3">
          <w:rPr>
            <w:rFonts w:cs="Traditional Arabic"/>
            <w:b/>
            <w:bCs/>
          </w:rPr>
          <w:fldChar w:fldCharType="separate"/>
        </w:r>
        <w:r w:rsidR="00FF745A" w:rsidRPr="00FF745A">
          <w:rPr>
            <w:rFonts w:asciiTheme="majorHAnsi" w:hAnsiTheme="majorHAnsi" w:cs="Traditional Arabic"/>
            <w:b/>
            <w:bCs/>
            <w:noProof/>
            <w:sz w:val="28"/>
            <w:szCs w:val="28"/>
            <w:rtl/>
            <w:lang w:val="ar-SA"/>
          </w:rPr>
          <w:t>487</w:t>
        </w:r>
        <w:r w:rsidR="00403F71" w:rsidRPr="00C42AF3">
          <w:rPr>
            <w:rFonts w:cs="Traditional Arabic"/>
            <w:b/>
            <w:bCs/>
          </w:rPr>
          <w:fldChar w:fldCharType="end"/>
        </w:r>
        <w:r w:rsidRPr="00C42AF3">
          <w:rPr>
            <w:rFonts w:asciiTheme="majorHAnsi" w:hAnsiTheme="majorHAnsi"/>
            <w:b/>
            <w:bCs/>
            <w:sz w:val="28"/>
            <w:szCs w:val="28"/>
            <w:rtl/>
            <w:lang w:val="ar-SA"/>
          </w:rPr>
          <w:t xml:space="preserve"> </w:t>
        </w:r>
        <w:r>
          <w:rPr>
            <w:rFonts w:asciiTheme="majorHAnsi" w:hAnsiTheme="majorHAnsi"/>
            <w:sz w:val="28"/>
            <w:szCs w:val="28"/>
            <w:rtl/>
            <w:lang w:val="ar-SA"/>
          </w:rPr>
          <w:t>~</w:t>
        </w:r>
      </w:p>
    </w:sdtContent>
  </w:sdt>
  <w:p w:rsidR="009E4925" w:rsidRDefault="009E4925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200D" w:rsidRDefault="00D2200D" w:rsidP="000847E3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D2200D" w:rsidRDefault="00D2200D" w:rsidP="000847E3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F30C04" w:rsidRDefault="00B234BE" w:rsidP="007773ED">
      <w:pPr>
        <w:pStyle w:val="af3"/>
        <w:spacing w:before="120"/>
        <w:rPr>
          <w:rFonts w:ascii="Traditional Arabic"/>
          <w:sz w:val="32"/>
          <w:szCs w:val="32"/>
          <w:rtl/>
        </w:rPr>
      </w:pPr>
      <w:r w:rsidRPr="007B02C1">
        <w:rPr>
          <w:rFonts w:ascii="Tahoma" w:hAnsi="Tahoma"/>
          <w:sz w:val="32"/>
          <w:szCs w:val="32"/>
          <w:rtl/>
        </w:rPr>
        <w:t>(</w:t>
      </w:r>
      <w:r w:rsidRPr="007B02C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7B02C1">
        <w:rPr>
          <w:rFonts w:ascii="Tahoma" w:hAnsi="Tahoma"/>
          <w:sz w:val="32"/>
          <w:szCs w:val="32"/>
          <w:rtl/>
        </w:rPr>
        <w:t>)</w:t>
      </w:r>
      <w:r w:rsidRPr="007B02C1">
        <w:rPr>
          <w:rFonts w:ascii="Traditional Arabic" w:hint="cs"/>
          <w:sz w:val="32"/>
          <w:szCs w:val="32"/>
          <w:rtl/>
        </w:rPr>
        <w:t xml:space="preserve"> </w:t>
      </w:r>
      <w:r w:rsidR="008235C0">
        <w:rPr>
          <w:rFonts w:ascii="Traditional Arabic" w:hint="cs"/>
          <w:sz w:val="32"/>
          <w:szCs w:val="32"/>
          <w:rtl/>
        </w:rPr>
        <w:t>اتفق الفقهاء على</w:t>
      </w:r>
      <w:r w:rsidRPr="007B02C1">
        <w:rPr>
          <w:rFonts w:ascii="Traditional Arabic" w:hint="cs"/>
          <w:sz w:val="32"/>
          <w:szCs w:val="32"/>
          <w:rtl/>
        </w:rPr>
        <w:t xml:space="preserve"> أن الرجعة صحيحة وإن لم تعلم بها المرأة, وأجمعوا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على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أن</w:t>
      </w:r>
      <w:r w:rsidR="00337BC6" w:rsidRPr="007B02C1">
        <w:rPr>
          <w:rFonts w:ascii="Traditional Arabic" w:hint="cs"/>
          <w:sz w:val="32"/>
          <w:szCs w:val="32"/>
          <w:rtl/>
        </w:rPr>
        <w:t xml:space="preserve"> الزوج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الأول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أحق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بها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قبل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أن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تتزوج</w:t>
      </w:r>
      <w:r w:rsidR="00D84212" w:rsidRPr="007B02C1">
        <w:rPr>
          <w:rFonts w:ascii="Traditional Arabic" w:hint="cs"/>
          <w:sz w:val="32"/>
          <w:szCs w:val="32"/>
          <w:rtl/>
        </w:rPr>
        <w:t xml:space="preserve"> حكى ابن عبد البر, وابن رشد إجماع </w:t>
      </w:r>
      <w:r w:rsidR="00A35FF3" w:rsidRPr="007B02C1">
        <w:rPr>
          <w:rFonts w:ascii="Traditional Arabic" w:hint="cs"/>
          <w:sz w:val="32"/>
          <w:szCs w:val="32"/>
          <w:rtl/>
        </w:rPr>
        <w:t xml:space="preserve"> العلماء </w:t>
      </w:r>
      <w:r w:rsidR="00D84212" w:rsidRPr="007B02C1">
        <w:rPr>
          <w:rFonts w:ascii="Traditional Arabic" w:hint="cs"/>
          <w:sz w:val="32"/>
          <w:szCs w:val="32"/>
          <w:rtl/>
        </w:rPr>
        <w:t>على ذلك</w:t>
      </w:r>
      <w:r w:rsidR="0071610F" w:rsidRPr="007B02C1">
        <w:rPr>
          <w:rFonts w:ascii="Traditional Arabic" w:hint="cs"/>
          <w:sz w:val="32"/>
          <w:szCs w:val="32"/>
          <w:rtl/>
        </w:rPr>
        <w:t>.</w:t>
      </w:r>
    </w:p>
    <w:p w:rsidR="00B234BE" w:rsidRPr="007B02C1" w:rsidRDefault="0071610F" w:rsidP="00704C8B">
      <w:pPr>
        <w:pStyle w:val="af3"/>
        <w:ind w:hanging="31"/>
        <w:rPr>
          <w:rFonts w:ascii="Tahoma" w:hAnsi="Tahoma"/>
          <w:sz w:val="32"/>
          <w:szCs w:val="32"/>
          <w:rtl/>
        </w:rPr>
      </w:pPr>
      <w:r w:rsidRPr="007B02C1">
        <w:rPr>
          <w:rFonts w:ascii="Traditional Arabic" w:hint="cs"/>
          <w:sz w:val="32"/>
          <w:szCs w:val="32"/>
          <w:rtl/>
        </w:rPr>
        <w:t xml:space="preserve"> انظر: </w:t>
      </w:r>
      <w:r w:rsidR="002D32FB">
        <w:rPr>
          <w:rFonts w:ascii="Traditional Arabic" w:hint="cs"/>
          <w:sz w:val="32"/>
          <w:szCs w:val="32"/>
          <w:rtl/>
        </w:rPr>
        <w:t xml:space="preserve">المحيط البرهاني </w:t>
      </w:r>
      <w:r w:rsidR="00D84212" w:rsidRPr="007B02C1">
        <w:rPr>
          <w:rFonts w:ascii="Traditional Arabic" w:hint="cs"/>
          <w:sz w:val="32"/>
          <w:szCs w:val="32"/>
          <w:rtl/>
        </w:rPr>
        <w:t xml:space="preserve">(4/13), </w:t>
      </w:r>
      <w:r w:rsidR="00530A85" w:rsidRPr="007B02C1">
        <w:rPr>
          <w:rFonts w:ascii="Traditional Arabic" w:hint="cs"/>
          <w:sz w:val="32"/>
          <w:szCs w:val="32"/>
          <w:rtl/>
        </w:rPr>
        <w:t>الاستذكار(6/137), بداية المجتهد</w:t>
      </w:r>
      <w:r w:rsidRPr="007B02C1">
        <w:rPr>
          <w:rFonts w:ascii="Traditional Arabic" w:hint="cs"/>
          <w:sz w:val="32"/>
          <w:szCs w:val="32"/>
          <w:rtl/>
        </w:rPr>
        <w:t>(</w:t>
      </w:r>
      <w:r w:rsidR="00530A85" w:rsidRPr="007B02C1">
        <w:rPr>
          <w:rFonts w:ascii="Traditional Arabic" w:hint="cs"/>
          <w:sz w:val="32"/>
          <w:szCs w:val="32"/>
          <w:rtl/>
        </w:rPr>
        <w:t>4/393), الحاوي</w:t>
      </w:r>
      <w:r w:rsidR="00F30C04">
        <w:rPr>
          <w:rFonts w:ascii="Traditional Arabic" w:hint="cs"/>
          <w:sz w:val="32"/>
          <w:szCs w:val="32"/>
          <w:rtl/>
        </w:rPr>
        <w:t xml:space="preserve"> </w:t>
      </w:r>
      <w:r w:rsidR="00530A85" w:rsidRPr="007B02C1">
        <w:rPr>
          <w:rFonts w:ascii="Traditional Arabic" w:hint="cs"/>
          <w:sz w:val="32"/>
          <w:szCs w:val="32"/>
          <w:rtl/>
        </w:rPr>
        <w:t xml:space="preserve">(10/315), </w:t>
      </w:r>
      <w:r w:rsidR="00187021" w:rsidRPr="007B02C1">
        <w:rPr>
          <w:rFonts w:ascii="Traditional Arabic" w:hint="cs"/>
          <w:sz w:val="32"/>
          <w:szCs w:val="32"/>
          <w:rtl/>
        </w:rPr>
        <w:t>المغني</w:t>
      </w:r>
      <w:r w:rsidR="003256D6">
        <w:rPr>
          <w:rFonts w:ascii="Traditional Arabic" w:hint="cs"/>
          <w:sz w:val="32"/>
          <w:szCs w:val="32"/>
          <w:rtl/>
        </w:rPr>
        <w:t xml:space="preserve"> </w:t>
      </w:r>
      <w:r w:rsidR="00D84212" w:rsidRPr="007B02C1">
        <w:rPr>
          <w:rFonts w:ascii="Traditional Arabic" w:hint="cs"/>
          <w:sz w:val="32"/>
          <w:szCs w:val="32"/>
          <w:rtl/>
        </w:rPr>
        <w:t>(</w:t>
      </w:r>
      <w:r w:rsidR="00187021" w:rsidRPr="007B02C1">
        <w:rPr>
          <w:rFonts w:ascii="Traditional Arabic" w:hint="cs"/>
          <w:sz w:val="32"/>
          <w:szCs w:val="32"/>
          <w:rtl/>
        </w:rPr>
        <w:t>10</w:t>
      </w:r>
      <w:r w:rsidR="00D84212" w:rsidRPr="007B02C1">
        <w:rPr>
          <w:rFonts w:ascii="Traditional Arabic" w:hint="cs"/>
          <w:sz w:val="32"/>
          <w:szCs w:val="32"/>
          <w:rtl/>
        </w:rPr>
        <w:t>/</w:t>
      </w:r>
      <w:r w:rsidR="00187021" w:rsidRPr="007B02C1">
        <w:rPr>
          <w:rFonts w:ascii="Traditional Arabic" w:hint="cs"/>
          <w:sz w:val="32"/>
          <w:szCs w:val="32"/>
          <w:rtl/>
        </w:rPr>
        <w:t>573</w:t>
      </w:r>
      <w:r w:rsidR="00D84212" w:rsidRPr="007B02C1">
        <w:rPr>
          <w:rFonts w:ascii="Traditional Arabic" w:hint="cs"/>
          <w:sz w:val="32"/>
          <w:szCs w:val="32"/>
          <w:rtl/>
        </w:rPr>
        <w:t>).</w:t>
      </w:r>
    </w:p>
    <w:p w:rsidR="00A2123E" w:rsidRPr="007B02C1" w:rsidRDefault="00A2123E" w:rsidP="00704C8B">
      <w:pPr>
        <w:pStyle w:val="af3"/>
        <w:ind w:hanging="31"/>
        <w:rPr>
          <w:rFonts w:ascii="Tahoma" w:hAnsi="Tahoma"/>
          <w:sz w:val="32"/>
          <w:szCs w:val="32"/>
        </w:rPr>
      </w:pPr>
      <w:r w:rsidRPr="007B02C1">
        <w:rPr>
          <w:rFonts w:ascii="Tahoma" w:hAnsi="Tahoma" w:hint="cs"/>
          <w:sz w:val="32"/>
          <w:szCs w:val="32"/>
          <w:rtl/>
        </w:rPr>
        <w:t xml:space="preserve">واختلفوا في حكم </w:t>
      </w:r>
      <w:r w:rsidR="00EB16D5" w:rsidRPr="007B02C1">
        <w:rPr>
          <w:rFonts w:ascii="Tahoma" w:hAnsi="Tahoma" w:hint="cs"/>
          <w:sz w:val="32"/>
          <w:szCs w:val="32"/>
          <w:rtl/>
        </w:rPr>
        <w:t>إ</w:t>
      </w:r>
      <w:r w:rsidRPr="007B02C1">
        <w:rPr>
          <w:rFonts w:ascii="Tahoma" w:hAnsi="Tahoma" w:hint="cs"/>
          <w:sz w:val="32"/>
          <w:szCs w:val="32"/>
          <w:rtl/>
        </w:rPr>
        <w:t xml:space="preserve">ذا تزوجت </w:t>
      </w:r>
      <w:r w:rsidR="00EB16D5" w:rsidRPr="007B02C1">
        <w:rPr>
          <w:rFonts w:ascii="Tahoma" w:hAnsi="Tahoma" w:hint="cs"/>
          <w:sz w:val="32"/>
          <w:szCs w:val="32"/>
          <w:rtl/>
        </w:rPr>
        <w:t xml:space="preserve">بعد الطلاق </w:t>
      </w:r>
      <w:r w:rsidRPr="007B02C1">
        <w:rPr>
          <w:rFonts w:ascii="Tahoma" w:hAnsi="Tahoma" w:hint="cs"/>
          <w:sz w:val="32"/>
          <w:szCs w:val="32"/>
          <w:rtl/>
        </w:rPr>
        <w:t>عند عدم العلم بالرجعة</w:t>
      </w:r>
      <w:r w:rsidR="00EB16D5" w:rsidRPr="007B02C1">
        <w:rPr>
          <w:rFonts w:ascii="Tahoma" w:hAnsi="Tahoma" w:hint="cs"/>
          <w:sz w:val="32"/>
          <w:szCs w:val="32"/>
          <w:rtl/>
        </w:rPr>
        <w:t xml:space="preserve"> </w:t>
      </w:r>
      <w:r w:rsidRPr="007B02C1">
        <w:rPr>
          <w:rFonts w:ascii="Tahoma" w:hAnsi="Tahoma" w:hint="cs"/>
          <w:sz w:val="32"/>
          <w:szCs w:val="32"/>
          <w:rtl/>
        </w:rPr>
        <w:t>؟</w:t>
      </w:r>
    </w:p>
  </w:footnote>
  <w:footnote w:id="3">
    <w:p w:rsidR="00810607" w:rsidRPr="007B02C1" w:rsidRDefault="00810607" w:rsidP="00D13DD1">
      <w:pPr>
        <w:pStyle w:val="af3"/>
        <w:spacing w:before="120"/>
        <w:rPr>
          <w:rFonts w:ascii="Traditional Arabic"/>
          <w:color w:val="auto"/>
          <w:sz w:val="32"/>
          <w:szCs w:val="32"/>
          <w:rtl/>
          <w:lang w:eastAsia="en-US"/>
        </w:rPr>
      </w:pPr>
      <w:r w:rsidRPr="007B02C1">
        <w:rPr>
          <w:rFonts w:ascii="Tahoma" w:hAnsi="Tahoma"/>
          <w:rtl/>
        </w:rPr>
        <w:t>(</w:t>
      </w:r>
      <w:r w:rsidRPr="007B02C1">
        <w:rPr>
          <w:rStyle w:val="ae"/>
          <w:rFonts w:ascii="Tahoma" w:hAnsi="Tahoma"/>
          <w:vertAlign w:val="baseline"/>
        </w:rPr>
        <w:footnoteRef/>
      </w:r>
      <w:r w:rsidRPr="007B02C1">
        <w:rPr>
          <w:rFonts w:ascii="Tahoma" w:hAnsi="Tahoma"/>
          <w:rtl/>
        </w:rPr>
        <w:t>)</w:t>
      </w:r>
      <w:r w:rsidRPr="007B02C1">
        <w:rPr>
          <w:rFonts w:ascii="Tahoma" w:hAnsi="Tahoma" w:hint="cs"/>
          <w:rtl/>
        </w:rPr>
        <w:t xml:space="preserve"> </w:t>
      </w:r>
      <w:r w:rsidRPr="007B02C1">
        <w:rPr>
          <w:rFonts w:ascii="Traditional Arabic" w:hint="cs"/>
          <w:color w:val="auto"/>
          <w:sz w:val="32"/>
          <w:szCs w:val="32"/>
          <w:rtl/>
          <w:lang w:eastAsia="en-US"/>
        </w:rPr>
        <w:t>العدة لغةً:</w:t>
      </w:r>
      <w:r w:rsidR="00DB4BCA" w:rsidRPr="007B02C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cs"/>
          <w:color w:val="auto"/>
          <w:sz w:val="32"/>
          <w:szCs w:val="32"/>
          <w:rtl/>
          <w:lang w:eastAsia="en-US"/>
        </w:rPr>
        <w:t>مقدار ما يعد ومبلغة,هو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عبارة</w:t>
      </w:r>
      <w:r w:rsidRPr="007B02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7B02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الإحصاء</w:t>
      </w:r>
      <w:r w:rsidRPr="007B02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يقال</w:t>
      </w:r>
      <w:r w:rsidRPr="007B02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عددت</w:t>
      </w:r>
      <w:r w:rsidRPr="007B02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الشيء</w:t>
      </w:r>
      <w:r w:rsidRPr="007B02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أي</w:t>
      </w:r>
      <w:r w:rsidRPr="007B02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أحصيته</w:t>
      </w:r>
      <w:r w:rsidRPr="007B02C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. </w:t>
      </w:r>
    </w:p>
    <w:p w:rsidR="00810607" w:rsidRPr="007B02C1" w:rsidRDefault="00810607" w:rsidP="00704C8B">
      <w:pPr>
        <w:pStyle w:val="af3"/>
        <w:ind w:hanging="31"/>
        <w:rPr>
          <w:rFonts w:ascii="Traditional Arabic"/>
          <w:color w:val="auto"/>
          <w:sz w:val="32"/>
          <w:szCs w:val="32"/>
          <w:rtl/>
          <w:lang w:eastAsia="en-US"/>
        </w:rPr>
      </w:pPr>
      <w:r w:rsidRPr="007B02C1">
        <w:rPr>
          <w:rFonts w:ascii="Traditional Arabic" w:hint="cs"/>
          <w:color w:val="auto"/>
          <w:sz w:val="32"/>
          <w:szCs w:val="32"/>
          <w:rtl/>
          <w:lang w:eastAsia="en-US"/>
        </w:rPr>
        <w:t>انظر: القاموس الفقهي(1/243), المعجم الوسيط(2/586).</w:t>
      </w:r>
    </w:p>
    <w:p w:rsidR="00810607" w:rsidRPr="007B02C1" w:rsidRDefault="00810607" w:rsidP="00704C8B">
      <w:pPr>
        <w:pStyle w:val="af3"/>
        <w:ind w:hanging="31"/>
        <w:rPr>
          <w:rFonts w:ascii="Tahoma" w:hAnsi="Tahoma"/>
          <w:rtl/>
        </w:rPr>
      </w:pPr>
      <w:r w:rsidRPr="007B02C1">
        <w:rPr>
          <w:rFonts w:ascii="Traditional Arabic" w:hint="cs"/>
          <w:color w:val="auto"/>
          <w:sz w:val="32"/>
          <w:szCs w:val="32"/>
          <w:rtl/>
          <w:lang w:eastAsia="en-US"/>
        </w:rPr>
        <w:t>اصطلاحاً: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اسم</w:t>
      </w:r>
      <w:r w:rsidRPr="007B02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لمدة التي</w:t>
      </w:r>
      <w:r w:rsidRPr="007B02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تنتظر</w:t>
      </w:r>
      <w:r w:rsidRPr="007B02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فيها</w:t>
      </w:r>
      <w:r w:rsidRPr="007B02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المرأة</w:t>
      </w:r>
      <w:r w:rsidRPr="007B02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وتمتنع</w:t>
      </w:r>
      <w:r w:rsidRPr="007B02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7B02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التزويج</w:t>
      </w:r>
      <w:r w:rsidRPr="007B02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بعد</w:t>
      </w:r>
      <w:r w:rsidRPr="007B02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وفاة</w:t>
      </w:r>
      <w:r w:rsidRPr="007B02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زوجها،</w:t>
      </w:r>
      <w:r w:rsidRPr="007B02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أو</w:t>
      </w:r>
      <w:r w:rsidRPr="007B02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فراقه</w:t>
      </w:r>
      <w:r w:rsidRPr="007B02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لها</w:t>
      </w:r>
      <w:r w:rsidRPr="007B02C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لمعرفة</w:t>
      </w:r>
      <w:r w:rsidRPr="007B02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براءة</w:t>
      </w:r>
      <w:r w:rsidRPr="007B02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رحمها</w:t>
      </w:r>
      <w:r w:rsidRPr="007B02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أو</w:t>
      </w:r>
      <w:r w:rsidRPr="007B02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للتعبد</w:t>
      </w:r>
      <w:r w:rsidRPr="007B02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أو</w:t>
      </w:r>
      <w:r w:rsidRPr="007B02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لتفجعها</w:t>
      </w:r>
      <w:r w:rsidRPr="007B02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7B02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زوجها</w:t>
      </w:r>
      <w:r w:rsidRPr="007B02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عند</w:t>
      </w:r>
      <w:r w:rsidRPr="007B02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زوال</w:t>
      </w:r>
      <w:r w:rsidRPr="007B02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النكاح</w:t>
      </w:r>
      <w:r w:rsidRPr="007B02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أو</w:t>
      </w:r>
      <w:r w:rsidRPr="007B02C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B02C1">
        <w:rPr>
          <w:rFonts w:ascii="Traditional Arabic" w:hint="eastAsia"/>
          <w:color w:val="auto"/>
          <w:sz w:val="32"/>
          <w:szCs w:val="32"/>
          <w:rtl/>
          <w:lang w:eastAsia="en-US"/>
        </w:rPr>
        <w:t>شبهته</w:t>
      </w:r>
      <w:r w:rsidRPr="007B02C1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</w:p>
    <w:p w:rsidR="009C4CA6" w:rsidRPr="007B02C1" w:rsidRDefault="009C4CA6" w:rsidP="00704C8B">
      <w:pPr>
        <w:pStyle w:val="af3"/>
        <w:ind w:hanging="31"/>
        <w:rPr>
          <w:rFonts w:ascii="Tahoma" w:hAnsi="Tahoma"/>
        </w:rPr>
      </w:pPr>
      <w:r w:rsidRPr="007B02C1">
        <w:rPr>
          <w:rFonts w:ascii="Tahoma" w:hAnsi="Tahoma" w:hint="cs"/>
          <w:sz w:val="32"/>
          <w:szCs w:val="32"/>
          <w:rtl/>
        </w:rPr>
        <w:t>انظر:تبيين الحقائق(3/26), الثمر الداني(1/483), إعانة الطالبين(4/37), الإقناع للشربيني (2/465) , شرح الزركشي(2/529), كشاف القناع(5/411).</w:t>
      </w:r>
    </w:p>
  </w:footnote>
  <w:footnote w:id="4">
    <w:p w:rsidR="00030A4A" w:rsidRPr="007B02C1" w:rsidRDefault="00A14623" w:rsidP="00D13DD1">
      <w:pPr>
        <w:pStyle w:val="af3"/>
        <w:spacing w:before="120"/>
        <w:rPr>
          <w:rFonts w:ascii="Tahoma" w:hAnsi="Tahoma"/>
          <w:sz w:val="32"/>
          <w:szCs w:val="32"/>
        </w:rPr>
      </w:pPr>
      <w:r w:rsidRPr="007B02C1">
        <w:rPr>
          <w:rFonts w:ascii="Tahoma" w:hAnsi="Tahoma"/>
          <w:sz w:val="32"/>
          <w:szCs w:val="32"/>
          <w:rtl/>
        </w:rPr>
        <w:t>(</w:t>
      </w:r>
      <w:r w:rsidRPr="007B02C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7B02C1">
        <w:rPr>
          <w:rFonts w:ascii="Tahoma" w:hAnsi="Tahoma"/>
          <w:sz w:val="32"/>
          <w:szCs w:val="32"/>
          <w:rtl/>
        </w:rPr>
        <w:t xml:space="preserve">) </w:t>
      </w:r>
      <w:r w:rsidR="00BE777E" w:rsidRPr="007B02C1">
        <w:rPr>
          <w:rFonts w:ascii="Tahoma" w:hAnsi="Tahoma" w:hint="cs"/>
          <w:sz w:val="32"/>
          <w:szCs w:val="32"/>
          <w:rtl/>
        </w:rPr>
        <w:t>نقل عنه</w:t>
      </w:r>
      <w:r w:rsidR="00BF76B2" w:rsidRPr="007B02C1">
        <w:rPr>
          <w:rFonts w:ascii="Tahoma" w:hAnsi="Tahoma" w:hint="cs"/>
          <w:sz w:val="32"/>
          <w:szCs w:val="32"/>
          <w:rtl/>
        </w:rPr>
        <w:t xml:space="preserve"> ابن المنذر</w:t>
      </w:r>
      <w:r w:rsidR="00252B00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BF76B2" w:rsidRPr="007B02C1">
        <w:rPr>
          <w:rFonts w:ascii="Tahoma" w:hAnsi="Tahoma" w:hint="cs"/>
          <w:sz w:val="32"/>
          <w:szCs w:val="32"/>
          <w:rtl/>
        </w:rPr>
        <w:t>,</w:t>
      </w:r>
      <w:r w:rsidR="00252B00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6C4C24" w:rsidRPr="007B02C1">
        <w:rPr>
          <w:rFonts w:ascii="Tahoma" w:hAnsi="Tahoma" w:hint="cs"/>
          <w:sz w:val="32"/>
          <w:szCs w:val="32"/>
          <w:rtl/>
        </w:rPr>
        <w:t>وابن ح</w:t>
      </w:r>
      <w:r w:rsidRPr="007B02C1">
        <w:rPr>
          <w:rFonts w:ascii="Tahoma" w:hAnsi="Tahoma" w:hint="cs"/>
          <w:sz w:val="32"/>
          <w:szCs w:val="32"/>
          <w:rtl/>
        </w:rPr>
        <w:t>زم.</w:t>
      </w:r>
      <w:r w:rsidR="00195080" w:rsidRPr="007B02C1">
        <w:rPr>
          <w:rFonts w:ascii="Tahoma" w:hAnsi="Tahoma" w:hint="cs"/>
          <w:sz w:val="32"/>
          <w:szCs w:val="32"/>
          <w:rtl/>
        </w:rPr>
        <w:t xml:space="preserve"> </w:t>
      </w:r>
      <w:r w:rsidRPr="007B02C1">
        <w:rPr>
          <w:rFonts w:ascii="Tahoma" w:hAnsi="Tahoma" w:hint="cs"/>
          <w:sz w:val="32"/>
          <w:szCs w:val="32"/>
          <w:rtl/>
        </w:rPr>
        <w:t>انظر</w:t>
      </w:r>
      <w:r w:rsidR="00252B00" w:rsidRPr="007B02C1">
        <w:rPr>
          <w:rFonts w:ascii="Tahoma" w:hAnsi="Tahoma" w:hint="cs"/>
          <w:sz w:val="32"/>
          <w:szCs w:val="32"/>
          <w:rtl/>
        </w:rPr>
        <w:t xml:space="preserve"> :</w:t>
      </w:r>
      <w:r w:rsidRPr="007B02C1">
        <w:rPr>
          <w:rFonts w:ascii="Tahoma" w:hAnsi="Tahoma" w:hint="cs"/>
          <w:sz w:val="32"/>
          <w:szCs w:val="32"/>
          <w:rtl/>
        </w:rPr>
        <w:t xml:space="preserve"> الإشرا</w:t>
      </w:r>
      <w:r w:rsidR="00D96FDA" w:rsidRPr="007B02C1">
        <w:rPr>
          <w:rFonts w:ascii="Tahoma" w:hAnsi="Tahoma" w:hint="cs"/>
          <w:sz w:val="32"/>
          <w:szCs w:val="32"/>
          <w:rtl/>
        </w:rPr>
        <w:t>ف</w:t>
      </w:r>
      <w:r w:rsidR="00F36881" w:rsidRPr="007B02C1">
        <w:rPr>
          <w:rFonts w:ascii="Tahoma" w:hAnsi="Tahoma" w:hint="cs"/>
          <w:sz w:val="32"/>
          <w:szCs w:val="32"/>
          <w:rtl/>
        </w:rPr>
        <w:t xml:space="preserve"> لابن المنذر</w:t>
      </w:r>
      <w:r w:rsidR="001A1F6C" w:rsidRPr="007B02C1">
        <w:rPr>
          <w:rFonts w:ascii="Tahoma" w:hAnsi="Tahoma" w:hint="cs"/>
          <w:sz w:val="32"/>
          <w:szCs w:val="32"/>
          <w:rtl/>
        </w:rPr>
        <w:t>(5/113)</w:t>
      </w:r>
      <w:r w:rsidR="00252B00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1A1F6C" w:rsidRPr="007B02C1">
        <w:rPr>
          <w:rFonts w:ascii="Tahoma" w:hAnsi="Tahoma" w:hint="cs"/>
          <w:sz w:val="32"/>
          <w:szCs w:val="32"/>
          <w:rtl/>
        </w:rPr>
        <w:t>,</w:t>
      </w:r>
      <w:r w:rsidR="00BC1CBE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D96FDA" w:rsidRPr="007B02C1">
        <w:rPr>
          <w:rFonts w:ascii="Tahoma" w:hAnsi="Tahoma" w:hint="cs"/>
          <w:sz w:val="32"/>
          <w:szCs w:val="32"/>
          <w:rtl/>
        </w:rPr>
        <w:t>المحلى</w:t>
      </w:r>
      <w:r w:rsidR="00BC1CBE" w:rsidRPr="007B02C1">
        <w:rPr>
          <w:rFonts w:ascii="Tahoma" w:hAnsi="Tahoma" w:hint="cs"/>
          <w:sz w:val="32"/>
          <w:szCs w:val="32"/>
          <w:rtl/>
        </w:rPr>
        <w:t xml:space="preserve"> </w:t>
      </w:r>
      <w:r w:rsidRPr="007B02C1">
        <w:rPr>
          <w:rFonts w:ascii="Tahoma" w:hAnsi="Tahoma" w:hint="cs"/>
          <w:sz w:val="32"/>
          <w:szCs w:val="32"/>
          <w:rtl/>
        </w:rPr>
        <w:t>(10/</w:t>
      </w:r>
      <w:r w:rsidR="00BD3619" w:rsidRPr="007B02C1">
        <w:rPr>
          <w:rFonts w:ascii="Tahoma" w:hAnsi="Tahoma" w:hint="cs"/>
          <w:sz w:val="32"/>
          <w:szCs w:val="32"/>
          <w:rtl/>
        </w:rPr>
        <w:t>254</w:t>
      </w:r>
      <w:r w:rsidR="00A31F9B" w:rsidRPr="007B02C1">
        <w:rPr>
          <w:rFonts w:ascii="Tahoma" w:hAnsi="Tahoma" w:hint="cs"/>
          <w:sz w:val="32"/>
          <w:szCs w:val="32"/>
          <w:rtl/>
        </w:rPr>
        <w:t>).</w:t>
      </w:r>
    </w:p>
  </w:footnote>
  <w:footnote w:id="5">
    <w:p w:rsidR="00897761" w:rsidRPr="007B02C1" w:rsidRDefault="00897761" w:rsidP="00D13DD1">
      <w:pPr>
        <w:pStyle w:val="af3"/>
        <w:spacing w:before="120"/>
        <w:rPr>
          <w:rFonts w:ascii="Tahoma" w:hAnsi="Tahoma"/>
          <w:sz w:val="32"/>
          <w:szCs w:val="32"/>
        </w:rPr>
      </w:pPr>
      <w:r w:rsidRPr="007B02C1">
        <w:rPr>
          <w:rFonts w:ascii="Tahoma" w:hAnsi="Tahoma"/>
          <w:sz w:val="32"/>
          <w:szCs w:val="32"/>
          <w:rtl/>
        </w:rPr>
        <w:t>(</w:t>
      </w:r>
      <w:r w:rsidRPr="007B02C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7B02C1">
        <w:rPr>
          <w:rFonts w:ascii="Tahoma" w:hAnsi="Tahoma"/>
          <w:sz w:val="32"/>
          <w:szCs w:val="32"/>
          <w:rtl/>
        </w:rPr>
        <w:t xml:space="preserve">) </w:t>
      </w:r>
      <w:r w:rsidRPr="007B02C1">
        <w:rPr>
          <w:rFonts w:ascii="Tahoma" w:hAnsi="Tahoma" w:hint="cs"/>
          <w:sz w:val="32"/>
          <w:szCs w:val="32"/>
          <w:rtl/>
        </w:rPr>
        <w:t>أبو محمد ,</w:t>
      </w:r>
      <w:r w:rsidR="00771296" w:rsidRPr="007B02C1">
        <w:rPr>
          <w:rFonts w:ascii="Tahoma" w:hAnsi="Tahoma" w:hint="cs"/>
          <w:sz w:val="32"/>
          <w:szCs w:val="32"/>
          <w:rtl/>
        </w:rPr>
        <w:t xml:space="preserve"> </w:t>
      </w:r>
      <w:r w:rsidRPr="007B02C1">
        <w:rPr>
          <w:rFonts w:ascii="Tahoma" w:hAnsi="Tahoma" w:hint="cs"/>
          <w:sz w:val="32"/>
          <w:szCs w:val="32"/>
          <w:rtl/>
        </w:rPr>
        <w:t xml:space="preserve">عبد الرحمن بن القاسم بن محمد بن أبي بكر الصديق </w:t>
      </w:r>
      <w:r w:rsidRPr="007B02C1">
        <w:rPr>
          <w:rFonts w:ascii="Tahoma" w:hAnsi="Tahoma" w:hint="cs"/>
          <w:sz w:val="32"/>
          <w:szCs w:val="32"/>
        </w:rPr>
        <w:sym w:font="AGA Arabesque" w:char="F074"/>
      </w:r>
      <w:r w:rsidRPr="007B02C1">
        <w:rPr>
          <w:rFonts w:ascii="Tahoma" w:hAnsi="Tahoma"/>
          <w:sz w:val="32"/>
          <w:szCs w:val="32"/>
          <w:rtl/>
        </w:rPr>
        <w:t xml:space="preserve"> </w:t>
      </w:r>
      <w:r w:rsidRPr="007B02C1">
        <w:rPr>
          <w:rFonts w:ascii="Tahoma" w:hAnsi="Tahoma" w:hint="cs"/>
          <w:sz w:val="32"/>
          <w:szCs w:val="32"/>
          <w:rtl/>
        </w:rPr>
        <w:t>,</w:t>
      </w:r>
      <w:r w:rsidR="00771296" w:rsidRPr="007B02C1">
        <w:rPr>
          <w:rFonts w:ascii="Tahoma" w:hAnsi="Tahoma" w:hint="cs"/>
          <w:sz w:val="32"/>
          <w:szCs w:val="32"/>
          <w:rtl/>
        </w:rPr>
        <w:t xml:space="preserve"> </w:t>
      </w:r>
      <w:r w:rsidRPr="007B02C1">
        <w:rPr>
          <w:rFonts w:ascii="Tahoma" w:hAnsi="Tahoma" w:hint="cs"/>
          <w:sz w:val="32"/>
          <w:szCs w:val="32"/>
          <w:rtl/>
        </w:rPr>
        <w:t>الإمام, الفقيه,</w:t>
      </w:r>
      <w:r w:rsidR="00771296" w:rsidRPr="007B02C1">
        <w:rPr>
          <w:rFonts w:ascii="Tahoma" w:hAnsi="Tahoma" w:hint="cs"/>
          <w:sz w:val="32"/>
          <w:szCs w:val="32"/>
          <w:rtl/>
        </w:rPr>
        <w:t xml:space="preserve"> روى عن</w:t>
      </w:r>
      <w:r w:rsidRPr="007B02C1">
        <w:rPr>
          <w:rFonts w:ascii="Tahoma" w:hAnsi="Tahoma" w:hint="cs"/>
          <w:sz w:val="32"/>
          <w:szCs w:val="32"/>
          <w:rtl/>
        </w:rPr>
        <w:t>: سالم بن عبد الله بن عمر,</w:t>
      </w:r>
      <w:r w:rsidR="002502F7" w:rsidRPr="007B02C1">
        <w:rPr>
          <w:rFonts w:ascii="Tahoma" w:hAnsi="Tahoma" w:hint="cs"/>
          <w:sz w:val="32"/>
          <w:szCs w:val="32"/>
          <w:rtl/>
        </w:rPr>
        <w:t xml:space="preserve"> </w:t>
      </w:r>
      <w:r w:rsidRPr="007B02C1">
        <w:rPr>
          <w:rFonts w:ascii="Tahoma" w:hAnsi="Tahoma" w:hint="cs"/>
          <w:sz w:val="32"/>
          <w:szCs w:val="32"/>
          <w:rtl/>
        </w:rPr>
        <w:t>وابن المسيب,</w:t>
      </w:r>
      <w:r w:rsidR="002502F7" w:rsidRPr="007B02C1">
        <w:rPr>
          <w:rFonts w:ascii="Tahoma" w:hAnsi="Tahoma" w:hint="cs"/>
          <w:sz w:val="32"/>
          <w:szCs w:val="32"/>
          <w:rtl/>
        </w:rPr>
        <w:t xml:space="preserve"> </w:t>
      </w:r>
      <w:r w:rsidRPr="007B02C1">
        <w:rPr>
          <w:rFonts w:ascii="Tahoma" w:hAnsi="Tahoma" w:hint="cs"/>
          <w:sz w:val="32"/>
          <w:szCs w:val="32"/>
          <w:rtl/>
        </w:rPr>
        <w:t>ونافع مولى ابن عمر وغيرهم, وروى عنه: أيوب</w:t>
      </w:r>
      <w:r w:rsidR="00E241F8" w:rsidRPr="007B02C1">
        <w:rPr>
          <w:rFonts w:ascii="Tahoma" w:hAnsi="Tahoma" w:hint="cs"/>
          <w:sz w:val="32"/>
          <w:szCs w:val="32"/>
          <w:rtl/>
        </w:rPr>
        <w:t xml:space="preserve"> </w:t>
      </w:r>
      <w:r w:rsidRPr="007B02C1">
        <w:rPr>
          <w:rFonts w:ascii="Tahoma" w:hAnsi="Tahoma" w:hint="cs"/>
          <w:sz w:val="32"/>
          <w:szCs w:val="32"/>
          <w:rtl/>
        </w:rPr>
        <w:t xml:space="preserve"> السختياني, وحماد بن سلمة, شعبة بن الحجاج وغيرهم,</w:t>
      </w:r>
      <w:r w:rsidR="002502F7" w:rsidRPr="007B02C1">
        <w:rPr>
          <w:rFonts w:ascii="Tahoma" w:hAnsi="Tahoma" w:hint="cs"/>
          <w:sz w:val="32"/>
          <w:szCs w:val="32"/>
          <w:rtl/>
        </w:rPr>
        <w:t xml:space="preserve"> </w:t>
      </w:r>
      <w:r w:rsidRPr="007B02C1">
        <w:rPr>
          <w:rFonts w:ascii="Tahoma" w:hAnsi="Tahoma" w:hint="cs"/>
          <w:sz w:val="32"/>
          <w:szCs w:val="32"/>
          <w:rtl/>
        </w:rPr>
        <w:t>توفي سنة(126هـ).</w:t>
      </w:r>
      <w:r w:rsidR="002502F7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E241F8" w:rsidRPr="007B02C1">
        <w:rPr>
          <w:rFonts w:ascii="Tahoma" w:hAnsi="Tahoma" w:hint="cs"/>
          <w:sz w:val="32"/>
          <w:szCs w:val="32"/>
          <w:rtl/>
        </w:rPr>
        <w:t>انظر ترجمته في:</w:t>
      </w:r>
      <w:r w:rsidR="00771296" w:rsidRPr="007B02C1">
        <w:rPr>
          <w:rFonts w:ascii="Tahoma" w:hAnsi="Tahoma" w:hint="cs"/>
          <w:sz w:val="32"/>
          <w:szCs w:val="32"/>
          <w:rtl/>
        </w:rPr>
        <w:t xml:space="preserve"> </w:t>
      </w:r>
      <w:r w:rsidRPr="007B02C1">
        <w:rPr>
          <w:rFonts w:ascii="Tahoma" w:hAnsi="Tahoma" w:hint="cs"/>
          <w:sz w:val="32"/>
          <w:szCs w:val="32"/>
          <w:rtl/>
        </w:rPr>
        <w:t>تهذيب الكمال(17/347)رقم الترجمة(3931),</w:t>
      </w:r>
      <w:r w:rsidR="00771296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B85D2E" w:rsidRPr="007B02C1">
        <w:rPr>
          <w:rFonts w:ascii="Tahoma" w:hAnsi="Tahoma" w:hint="cs"/>
          <w:sz w:val="32"/>
          <w:szCs w:val="32"/>
          <w:rtl/>
        </w:rPr>
        <w:t>سير أعلام النبلاء(6/5).</w:t>
      </w:r>
    </w:p>
  </w:footnote>
  <w:footnote w:id="6">
    <w:p w:rsidR="00F91E5D" w:rsidRPr="007B02C1" w:rsidRDefault="00F91E5D" w:rsidP="00D13DD1">
      <w:pPr>
        <w:pStyle w:val="af3"/>
        <w:spacing w:before="120"/>
        <w:rPr>
          <w:rFonts w:ascii="Tahoma" w:hAnsi="Tahoma"/>
          <w:sz w:val="32"/>
          <w:szCs w:val="32"/>
        </w:rPr>
      </w:pPr>
      <w:r w:rsidRPr="007B02C1">
        <w:rPr>
          <w:rFonts w:ascii="Tahoma" w:hAnsi="Tahoma"/>
          <w:sz w:val="32"/>
          <w:szCs w:val="32"/>
          <w:rtl/>
        </w:rPr>
        <w:t>(</w:t>
      </w:r>
      <w:r w:rsidRPr="007B02C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7B02C1">
        <w:rPr>
          <w:rFonts w:ascii="Tahoma" w:hAnsi="Tahoma"/>
          <w:sz w:val="32"/>
          <w:szCs w:val="32"/>
          <w:rtl/>
        </w:rPr>
        <w:t>)</w:t>
      </w:r>
      <w:r w:rsidR="006C4C24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357979" w:rsidRPr="007B02C1">
        <w:rPr>
          <w:rFonts w:ascii="Tahoma" w:hAnsi="Tahoma" w:hint="cs"/>
          <w:sz w:val="32"/>
          <w:szCs w:val="32"/>
          <w:rtl/>
        </w:rPr>
        <w:t xml:space="preserve">انظر أقوالهم في: </w:t>
      </w:r>
      <w:r w:rsidR="006C4C24" w:rsidRPr="007B02C1">
        <w:rPr>
          <w:rFonts w:ascii="Tahoma" w:hAnsi="Tahoma" w:hint="cs"/>
          <w:sz w:val="32"/>
          <w:szCs w:val="32"/>
          <w:rtl/>
        </w:rPr>
        <w:t>الإشراف</w:t>
      </w:r>
      <w:r w:rsidR="007F3BBF" w:rsidRPr="007B02C1">
        <w:rPr>
          <w:rFonts w:ascii="Tahoma" w:hAnsi="Tahoma" w:hint="cs"/>
          <w:sz w:val="32"/>
          <w:szCs w:val="32"/>
          <w:rtl/>
        </w:rPr>
        <w:t xml:space="preserve"> لابن المنذر</w:t>
      </w:r>
      <w:r w:rsidR="006C4C24" w:rsidRPr="007B02C1">
        <w:rPr>
          <w:rFonts w:ascii="Tahoma" w:hAnsi="Tahoma" w:hint="cs"/>
          <w:sz w:val="32"/>
          <w:szCs w:val="32"/>
          <w:rtl/>
        </w:rPr>
        <w:t>(5/113),</w:t>
      </w:r>
      <w:r w:rsidR="00A83207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D4581A" w:rsidRPr="007B02C1">
        <w:rPr>
          <w:rFonts w:ascii="Tahoma" w:hAnsi="Tahoma" w:hint="cs"/>
          <w:sz w:val="32"/>
          <w:szCs w:val="32"/>
          <w:rtl/>
        </w:rPr>
        <w:t>المحلى</w:t>
      </w:r>
      <w:r w:rsidRPr="007B02C1">
        <w:rPr>
          <w:rFonts w:ascii="Tahoma" w:hAnsi="Tahoma" w:hint="cs"/>
          <w:sz w:val="32"/>
          <w:szCs w:val="32"/>
          <w:rtl/>
        </w:rPr>
        <w:t>(10/</w:t>
      </w:r>
      <w:r w:rsidR="00A62C82" w:rsidRPr="007B02C1">
        <w:rPr>
          <w:rFonts w:ascii="Tahoma" w:hAnsi="Tahoma" w:hint="cs"/>
          <w:sz w:val="32"/>
          <w:szCs w:val="32"/>
          <w:rtl/>
        </w:rPr>
        <w:t>254</w:t>
      </w:r>
      <w:r w:rsidRPr="007B02C1">
        <w:rPr>
          <w:rFonts w:ascii="Tahoma" w:hAnsi="Tahoma" w:hint="cs"/>
          <w:sz w:val="32"/>
          <w:szCs w:val="32"/>
          <w:rtl/>
        </w:rPr>
        <w:t>).</w:t>
      </w:r>
    </w:p>
  </w:footnote>
  <w:footnote w:id="7">
    <w:p w:rsidR="00BD3619" w:rsidRPr="007B02C1" w:rsidRDefault="00BD3619" w:rsidP="008534C0">
      <w:pPr>
        <w:pStyle w:val="af3"/>
        <w:rPr>
          <w:rFonts w:ascii="Tahoma" w:hAnsi="Tahoma"/>
          <w:sz w:val="32"/>
          <w:szCs w:val="32"/>
        </w:rPr>
      </w:pPr>
      <w:r w:rsidRPr="007B02C1">
        <w:rPr>
          <w:rFonts w:ascii="Tahoma" w:hAnsi="Tahoma"/>
          <w:sz w:val="32"/>
          <w:szCs w:val="32"/>
          <w:rtl/>
        </w:rPr>
        <w:t>(</w:t>
      </w:r>
      <w:r w:rsidRPr="007B02C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7B02C1">
        <w:rPr>
          <w:rFonts w:ascii="Tahoma" w:hAnsi="Tahoma"/>
          <w:sz w:val="32"/>
          <w:szCs w:val="32"/>
          <w:rtl/>
        </w:rPr>
        <w:t xml:space="preserve">) </w:t>
      </w:r>
      <w:r w:rsidR="007660C6" w:rsidRPr="007B02C1">
        <w:rPr>
          <w:rFonts w:ascii="Tahoma" w:hAnsi="Tahoma" w:hint="cs"/>
          <w:sz w:val="32"/>
          <w:szCs w:val="32"/>
          <w:rtl/>
        </w:rPr>
        <w:t>أخرجه</w:t>
      </w:r>
      <w:r w:rsidR="006A1763" w:rsidRPr="007B02C1">
        <w:rPr>
          <w:rFonts w:ascii="Tahoma" w:hAnsi="Tahoma" w:hint="cs"/>
          <w:sz w:val="32"/>
          <w:szCs w:val="32"/>
          <w:rtl/>
        </w:rPr>
        <w:t xml:space="preserve"> مالك في الموطأ</w:t>
      </w:r>
      <w:r w:rsidR="00020C05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FA3C9C" w:rsidRPr="007B02C1">
        <w:rPr>
          <w:rFonts w:ascii="Tahoma" w:hAnsi="Tahoma" w:hint="cs"/>
          <w:sz w:val="32"/>
          <w:szCs w:val="32"/>
          <w:rtl/>
        </w:rPr>
        <w:t>(بلاغاً)</w:t>
      </w:r>
      <w:r w:rsidR="006A1763" w:rsidRPr="007B02C1">
        <w:rPr>
          <w:rFonts w:ascii="Tahoma" w:hAnsi="Tahoma" w:hint="cs"/>
          <w:sz w:val="32"/>
          <w:szCs w:val="32"/>
          <w:rtl/>
        </w:rPr>
        <w:t>,</w:t>
      </w:r>
      <w:r w:rsidR="002502F7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6A1763" w:rsidRPr="007B02C1">
        <w:rPr>
          <w:rFonts w:ascii="Tahoma" w:hAnsi="Tahoma" w:hint="cs"/>
          <w:sz w:val="32"/>
          <w:szCs w:val="32"/>
          <w:rtl/>
        </w:rPr>
        <w:t>كتاب الطلاق,</w:t>
      </w:r>
      <w:r w:rsidR="002502F7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6A1763" w:rsidRPr="007B02C1">
        <w:rPr>
          <w:rFonts w:ascii="Tahoma" w:hAnsi="Tahoma" w:hint="cs"/>
          <w:sz w:val="32"/>
          <w:szCs w:val="32"/>
          <w:rtl/>
        </w:rPr>
        <w:t>باب ما جاء في عدة التي ت</w:t>
      </w:r>
      <w:r w:rsidR="009B5AFA" w:rsidRPr="007B02C1">
        <w:rPr>
          <w:rFonts w:ascii="Tahoma" w:hAnsi="Tahoma" w:hint="cs"/>
          <w:sz w:val="32"/>
          <w:szCs w:val="32"/>
          <w:rtl/>
        </w:rPr>
        <w:t>فقد</w:t>
      </w:r>
      <w:r w:rsidR="00F52F87" w:rsidRPr="007B02C1">
        <w:rPr>
          <w:rFonts w:ascii="Tahoma" w:hAnsi="Tahoma" w:hint="cs"/>
          <w:sz w:val="32"/>
          <w:szCs w:val="32"/>
          <w:rtl/>
        </w:rPr>
        <w:t xml:space="preserve"> زوجها </w:t>
      </w:r>
      <w:r w:rsidR="009B5AFA" w:rsidRPr="007B02C1">
        <w:rPr>
          <w:rFonts w:ascii="Tahoma" w:hAnsi="Tahoma" w:hint="cs"/>
          <w:sz w:val="32"/>
          <w:szCs w:val="32"/>
          <w:rtl/>
        </w:rPr>
        <w:t>(4/829)</w:t>
      </w:r>
      <w:r w:rsidR="00DD509F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9B5AFA" w:rsidRPr="007B02C1">
        <w:rPr>
          <w:rFonts w:ascii="Tahoma" w:hAnsi="Tahoma" w:hint="cs"/>
          <w:sz w:val="32"/>
          <w:szCs w:val="32"/>
          <w:rtl/>
        </w:rPr>
        <w:t>رقم الأثر(2137),</w:t>
      </w:r>
      <w:r w:rsidR="002502F7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7D1FFA" w:rsidRPr="007B02C1">
        <w:rPr>
          <w:rFonts w:ascii="Tahoma" w:hAnsi="Tahoma" w:hint="cs"/>
          <w:sz w:val="32"/>
          <w:szCs w:val="32"/>
          <w:rtl/>
        </w:rPr>
        <w:t>و</w:t>
      </w:r>
      <w:r w:rsidR="007660C6" w:rsidRPr="007B02C1">
        <w:rPr>
          <w:rFonts w:ascii="Tahoma" w:hAnsi="Tahoma" w:hint="cs"/>
          <w:sz w:val="32"/>
          <w:szCs w:val="32"/>
          <w:rtl/>
        </w:rPr>
        <w:t>ابن حزم في</w:t>
      </w:r>
      <w:r w:rsidR="002502F7" w:rsidRPr="007B02C1">
        <w:rPr>
          <w:rFonts w:ascii="Tahoma" w:hAnsi="Tahoma" w:hint="cs"/>
          <w:sz w:val="32"/>
          <w:szCs w:val="32"/>
          <w:rtl/>
        </w:rPr>
        <w:t xml:space="preserve"> المحلى(10/254), </w:t>
      </w:r>
      <w:r w:rsidR="00A31F9B" w:rsidRPr="007B02C1">
        <w:rPr>
          <w:rFonts w:ascii="Tahoma" w:hAnsi="Tahoma" w:hint="cs"/>
          <w:sz w:val="32"/>
          <w:szCs w:val="32"/>
          <w:rtl/>
        </w:rPr>
        <w:t>قال عبد القادر</w:t>
      </w:r>
      <w:r w:rsidR="009B5AFA" w:rsidRPr="007B02C1">
        <w:rPr>
          <w:rFonts w:ascii="Tahoma" w:hAnsi="Tahoma" w:hint="cs"/>
          <w:sz w:val="32"/>
          <w:szCs w:val="32"/>
          <w:rtl/>
        </w:rPr>
        <w:t xml:space="preserve"> الأونؤوط: </w:t>
      </w:r>
      <w:r w:rsidR="00A31F9B" w:rsidRPr="007B02C1">
        <w:rPr>
          <w:rFonts w:ascii="Tahoma" w:hAnsi="Tahoma" w:hint="cs"/>
          <w:sz w:val="32"/>
          <w:szCs w:val="32"/>
          <w:rtl/>
        </w:rPr>
        <w:t>"إسناده منقطع</w:t>
      </w:r>
      <w:r w:rsidR="009B5AFA" w:rsidRPr="007B02C1">
        <w:rPr>
          <w:rFonts w:ascii="Tahoma" w:hAnsi="Tahoma" w:hint="cs"/>
          <w:sz w:val="32"/>
          <w:szCs w:val="32"/>
          <w:rtl/>
        </w:rPr>
        <w:t>"</w:t>
      </w:r>
      <w:r w:rsidR="00A31F9B" w:rsidRPr="007B02C1">
        <w:rPr>
          <w:rFonts w:ascii="Tahoma" w:hAnsi="Tahoma" w:hint="cs"/>
          <w:sz w:val="32"/>
          <w:szCs w:val="32"/>
          <w:rtl/>
        </w:rPr>
        <w:t>.</w:t>
      </w:r>
      <w:r w:rsidR="002502F7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A31F9B" w:rsidRPr="007B02C1">
        <w:rPr>
          <w:rFonts w:hint="cs"/>
          <w:sz w:val="32"/>
          <w:szCs w:val="32"/>
          <w:rtl/>
        </w:rPr>
        <w:t>انظر: جامع الأصول في أحاديث الرسول(11/509).</w:t>
      </w:r>
    </w:p>
  </w:footnote>
  <w:footnote w:id="8">
    <w:p w:rsidR="00681B42" w:rsidRPr="007B02C1" w:rsidRDefault="00681B42" w:rsidP="008534C0">
      <w:pPr>
        <w:pStyle w:val="af3"/>
        <w:rPr>
          <w:rFonts w:ascii="Tahoma" w:hAnsi="Tahoma"/>
          <w:b/>
          <w:bCs/>
          <w:sz w:val="32"/>
          <w:szCs w:val="32"/>
        </w:rPr>
      </w:pPr>
      <w:r w:rsidRPr="007B02C1">
        <w:rPr>
          <w:rFonts w:ascii="Tahoma" w:hAnsi="Tahoma"/>
          <w:sz w:val="32"/>
          <w:szCs w:val="32"/>
          <w:rtl/>
        </w:rPr>
        <w:t>(</w:t>
      </w:r>
      <w:r w:rsidRPr="007B02C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7B02C1">
        <w:rPr>
          <w:rFonts w:ascii="Tahoma" w:hAnsi="Tahoma"/>
          <w:sz w:val="32"/>
          <w:szCs w:val="32"/>
          <w:rtl/>
        </w:rPr>
        <w:t xml:space="preserve">) </w:t>
      </w:r>
      <w:r w:rsidRPr="007B02C1">
        <w:rPr>
          <w:rFonts w:ascii="Tahoma" w:hAnsi="Tahoma" w:hint="cs"/>
          <w:sz w:val="32"/>
          <w:szCs w:val="32"/>
          <w:rtl/>
        </w:rPr>
        <w:t>أخرجه ابن عبد البر في الاستذكار(6/137)</w:t>
      </w:r>
      <w:r w:rsidR="00EA7DF3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cs"/>
          <w:sz w:val="32"/>
          <w:szCs w:val="32"/>
          <w:rtl/>
        </w:rPr>
        <w:t>,</w:t>
      </w:r>
      <w:r w:rsidR="00F8201C" w:rsidRPr="007B02C1">
        <w:rPr>
          <w:rFonts w:ascii="Tahoma" w:hAnsi="Tahoma" w:hint="cs"/>
          <w:sz w:val="32"/>
          <w:szCs w:val="32"/>
          <w:rtl/>
        </w:rPr>
        <w:t xml:space="preserve"> وابن حزم في المحلى (10/254),</w:t>
      </w:r>
      <w:r w:rsidR="00EA7DF3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cs"/>
          <w:sz w:val="32"/>
          <w:szCs w:val="32"/>
          <w:rtl/>
        </w:rPr>
        <w:t>وقال ابن عبد البر:"</w:t>
      </w:r>
      <w:r w:rsidR="00C13A2D" w:rsidRPr="007B02C1">
        <w:rPr>
          <w:rFonts w:ascii="Traditional Arabic" w:hint="eastAsi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هذا</w:t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الخبر</w:t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إنما</w:t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يروى</w:t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عن</w:t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بن</w:t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شهاب</w:t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أنه</w:t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قال</w:t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مضت</w:t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السنة</w:t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لا</w:t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أذكر</w:t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فيها</w:t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سعيدا</w:t>
      </w:r>
      <w:r w:rsidR="00C13A2D" w:rsidRPr="007B02C1">
        <w:rPr>
          <w:rFonts w:ascii="Tahoma" w:hAnsi="Tahoma" w:hint="cs"/>
          <w:sz w:val="32"/>
          <w:szCs w:val="32"/>
          <w:rtl/>
        </w:rPr>
        <w:t>ً,</w:t>
      </w:r>
      <w:r w:rsidR="00EA7DF3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ويرويه</w:t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B67D5C" w:rsidRPr="007B02C1">
        <w:rPr>
          <w:rFonts w:ascii="Tahoma" w:hAnsi="Tahoma" w:hint="cs"/>
          <w:sz w:val="32"/>
          <w:szCs w:val="32"/>
          <w:rtl/>
        </w:rPr>
        <w:t>ا</w:t>
      </w:r>
      <w:r w:rsidR="00C13A2D" w:rsidRPr="007B02C1">
        <w:rPr>
          <w:rFonts w:ascii="Tahoma" w:hAnsi="Tahoma" w:hint="eastAsia"/>
          <w:sz w:val="32"/>
          <w:szCs w:val="32"/>
          <w:rtl/>
        </w:rPr>
        <w:t>بن</w:t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شهاب</w:t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وغيره</w:t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عن</w:t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سعيد</w:t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بن</w:t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المسيب</w:t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عن</w:t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عمر</w:t>
      </w:r>
      <w:r w:rsidR="00C13A2D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cs"/>
          <w:sz w:val="32"/>
          <w:szCs w:val="32"/>
        </w:rPr>
        <w:sym w:font="AGA Arabesque" w:char="F074"/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أنه</w:t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قضى</w:t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بذلك</w:t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لا</w:t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ذكر</w:t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فيه</w:t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للسنة</w:t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ولا</w:t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يصح</w:t>
      </w:r>
      <w:r w:rsidR="000224F1" w:rsidRPr="007B02C1">
        <w:rPr>
          <w:rFonts w:ascii="Tahoma" w:hAnsi="Tahoma" w:hint="cs"/>
          <w:sz w:val="32"/>
          <w:szCs w:val="32"/>
          <w:rtl/>
        </w:rPr>
        <w:t>ّ</w:t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فيه</w:t>
      </w:r>
      <w:r w:rsidR="00C13A2D" w:rsidRPr="007B02C1">
        <w:rPr>
          <w:rFonts w:ascii="Tahoma" w:hAnsi="Tahoma"/>
          <w:sz w:val="32"/>
          <w:szCs w:val="32"/>
          <w:rtl/>
        </w:rPr>
        <w:t xml:space="preserve"> </w:t>
      </w:r>
      <w:r w:rsidR="00C13A2D" w:rsidRPr="007B02C1">
        <w:rPr>
          <w:rFonts w:ascii="Tahoma" w:hAnsi="Tahoma" w:hint="eastAsia"/>
          <w:sz w:val="32"/>
          <w:szCs w:val="32"/>
          <w:rtl/>
        </w:rPr>
        <w:t>ذكر</w:t>
      </w:r>
      <w:r w:rsidR="00C13A2D" w:rsidRPr="007B02C1">
        <w:rPr>
          <w:rFonts w:ascii="Tahoma" w:hAnsi="Tahoma"/>
          <w:sz w:val="32"/>
          <w:szCs w:val="32"/>
          <w:rtl/>
        </w:rPr>
        <w:t xml:space="preserve">  </w:t>
      </w:r>
      <w:r w:rsidR="00C13A2D" w:rsidRPr="007B02C1">
        <w:rPr>
          <w:rFonts w:ascii="Tahoma" w:hAnsi="Tahoma" w:hint="eastAsia"/>
          <w:sz w:val="32"/>
          <w:szCs w:val="32"/>
          <w:rtl/>
        </w:rPr>
        <w:t>السنة</w:t>
      </w:r>
      <w:r w:rsidR="00C13A2D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C13A2D" w:rsidRPr="007B02C1">
        <w:rPr>
          <w:rFonts w:hint="eastAsia"/>
          <w:sz w:val="32"/>
          <w:szCs w:val="32"/>
          <w:rtl/>
        </w:rPr>
        <w:t>وهو</w:t>
      </w:r>
      <w:r w:rsidR="00C13A2D" w:rsidRPr="007B02C1">
        <w:rPr>
          <w:sz w:val="32"/>
          <w:szCs w:val="32"/>
          <w:rtl/>
        </w:rPr>
        <w:t xml:space="preserve"> </w:t>
      </w:r>
      <w:r w:rsidR="00C13A2D" w:rsidRPr="007B02C1">
        <w:rPr>
          <w:rFonts w:hint="eastAsia"/>
          <w:sz w:val="32"/>
          <w:szCs w:val="32"/>
          <w:rtl/>
        </w:rPr>
        <w:t>عن</w:t>
      </w:r>
      <w:r w:rsidR="00C13A2D" w:rsidRPr="007B02C1">
        <w:rPr>
          <w:sz w:val="32"/>
          <w:szCs w:val="32"/>
          <w:rtl/>
        </w:rPr>
        <w:t xml:space="preserve"> </w:t>
      </w:r>
      <w:r w:rsidR="00C13A2D" w:rsidRPr="007B02C1">
        <w:rPr>
          <w:rFonts w:hint="eastAsia"/>
          <w:sz w:val="32"/>
          <w:szCs w:val="32"/>
          <w:rtl/>
        </w:rPr>
        <w:t>عمر</w:t>
      </w:r>
      <w:r w:rsidR="00C13A2D" w:rsidRPr="007B02C1">
        <w:rPr>
          <w:rFonts w:hint="cs"/>
          <w:sz w:val="32"/>
          <w:szCs w:val="32"/>
          <w:rtl/>
        </w:rPr>
        <w:t xml:space="preserve"> </w:t>
      </w:r>
      <w:r w:rsidR="00C13A2D" w:rsidRPr="007B02C1">
        <w:rPr>
          <w:rFonts w:hint="cs"/>
          <w:sz w:val="32"/>
          <w:szCs w:val="32"/>
        </w:rPr>
        <w:sym w:font="AGA Arabesque" w:char="F074"/>
      </w:r>
      <w:r w:rsidR="00C13A2D" w:rsidRPr="007B02C1">
        <w:rPr>
          <w:sz w:val="32"/>
          <w:szCs w:val="32"/>
          <w:rtl/>
        </w:rPr>
        <w:t xml:space="preserve"> </w:t>
      </w:r>
      <w:r w:rsidR="00C13A2D" w:rsidRPr="007B02C1">
        <w:rPr>
          <w:rFonts w:hint="eastAsia"/>
          <w:sz w:val="32"/>
          <w:szCs w:val="32"/>
          <w:rtl/>
        </w:rPr>
        <w:t>مع</w:t>
      </w:r>
      <w:r w:rsidR="00C13A2D" w:rsidRPr="007B02C1">
        <w:rPr>
          <w:sz w:val="32"/>
          <w:szCs w:val="32"/>
          <w:rtl/>
        </w:rPr>
        <w:t xml:space="preserve"> </w:t>
      </w:r>
      <w:r w:rsidR="00C13A2D" w:rsidRPr="007B02C1">
        <w:rPr>
          <w:rFonts w:hint="eastAsia"/>
          <w:sz w:val="32"/>
          <w:szCs w:val="32"/>
          <w:rtl/>
        </w:rPr>
        <w:t>وجوه</w:t>
      </w:r>
      <w:r w:rsidR="00C13A2D" w:rsidRPr="007B02C1">
        <w:rPr>
          <w:sz w:val="32"/>
          <w:szCs w:val="32"/>
          <w:rtl/>
        </w:rPr>
        <w:t xml:space="preserve"> </w:t>
      </w:r>
      <w:r w:rsidR="00C13A2D" w:rsidRPr="007B02C1">
        <w:rPr>
          <w:rFonts w:hint="eastAsia"/>
          <w:sz w:val="32"/>
          <w:szCs w:val="32"/>
          <w:rtl/>
        </w:rPr>
        <w:t>كثيرة</w:t>
      </w:r>
      <w:r w:rsidR="00C13A2D" w:rsidRPr="007B02C1">
        <w:rPr>
          <w:rFonts w:hint="cs"/>
          <w:sz w:val="32"/>
          <w:szCs w:val="32"/>
          <w:rtl/>
        </w:rPr>
        <w:t xml:space="preserve"> </w:t>
      </w:r>
      <w:r w:rsidR="00C13A2D" w:rsidRPr="007B02C1">
        <w:rPr>
          <w:rFonts w:hint="eastAsia"/>
          <w:sz w:val="32"/>
          <w:szCs w:val="32"/>
          <w:rtl/>
        </w:rPr>
        <w:t>وقد</w:t>
      </w:r>
      <w:r w:rsidR="00C13A2D" w:rsidRPr="007B02C1">
        <w:rPr>
          <w:sz w:val="32"/>
          <w:szCs w:val="32"/>
          <w:rtl/>
        </w:rPr>
        <w:t xml:space="preserve"> </w:t>
      </w:r>
      <w:r w:rsidR="00C13A2D" w:rsidRPr="007B02C1">
        <w:rPr>
          <w:rFonts w:hint="eastAsia"/>
          <w:sz w:val="32"/>
          <w:szCs w:val="32"/>
          <w:rtl/>
        </w:rPr>
        <w:t>خالفه</w:t>
      </w:r>
      <w:r w:rsidR="00C13A2D" w:rsidRPr="007B02C1">
        <w:rPr>
          <w:sz w:val="32"/>
          <w:szCs w:val="32"/>
          <w:rtl/>
        </w:rPr>
        <w:t xml:space="preserve"> </w:t>
      </w:r>
      <w:r w:rsidR="00C13A2D" w:rsidRPr="007B02C1">
        <w:rPr>
          <w:rFonts w:hint="eastAsia"/>
          <w:sz w:val="32"/>
          <w:szCs w:val="32"/>
          <w:rtl/>
        </w:rPr>
        <w:t>علي</w:t>
      </w:r>
      <w:r w:rsidR="00C13A2D" w:rsidRPr="007B02C1">
        <w:rPr>
          <w:rFonts w:hint="cs"/>
          <w:sz w:val="32"/>
          <w:szCs w:val="32"/>
          <w:rtl/>
        </w:rPr>
        <w:t xml:space="preserve"> </w:t>
      </w:r>
      <w:r w:rsidR="00C13A2D" w:rsidRPr="007B02C1">
        <w:rPr>
          <w:rFonts w:hint="cs"/>
          <w:sz w:val="32"/>
          <w:szCs w:val="32"/>
        </w:rPr>
        <w:sym w:font="AGA Arabesque" w:char="F074"/>
      </w:r>
      <w:r w:rsidR="00C13A2D" w:rsidRPr="007B02C1">
        <w:rPr>
          <w:sz w:val="32"/>
          <w:szCs w:val="32"/>
          <w:rtl/>
        </w:rPr>
        <w:t xml:space="preserve"> </w:t>
      </w:r>
      <w:r w:rsidR="00C13A2D" w:rsidRPr="007B02C1">
        <w:rPr>
          <w:rFonts w:hint="eastAsia"/>
          <w:sz w:val="32"/>
          <w:szCs w:val="32"/>
          <w:rtl/>
        </w:rPr>
        <w:t>في</w:t>
      </w:r>
      <w:r w:rsidR="00C13A2D" w:rsidRPr="007B02C1">
        <w:rPr>
          <w:sz w:val="32"/>
          <w:szCs w:val="32"/>
          <w:rtl/>
        </w:rPr>
        <w:t xml:space="preserve"> </w:t>
      </w:r>
      <w:r w:rsidR="00C13A2D" w:rsidRPr="007B02C1">
        <w:rPr>
          <w:rFonts w:hint="eastAsia"/>
          <w:sz w:val="32"/>
          <w:szCs w:val="32"/>
          <w:rtl/>
        </w:rPr>
        <w:t>ذلك</w:t>
      </w:r>
      <w:r w:rsidR="00C13A2D" w:rsidRPr="007B02C1">
        <w:rPr>
          <w:rFonts w:hint="cs"/>
          <w:sz w:val="32"/>
          <w:szCs w:val="32"/>
          <w:rtl/>
        </w:rPr>
        <w:t>.</w:t>
      </w:r>
      <w:r w:rsidR="00C13A2D" w:rsidRPr="007B02C1">
        <w:rPr>
          <w:sz w:val="32"/>
          <w:szCs w:val="32"/>
          <w:rtl/>
        </w:rPr>
        <w:t xml:space="preserve">  </w:t>
      </w:r>
    </w:p>
  </w:footnote>
  <w:footnote w:id="9">
    <w:p w:rsidR="00175984" w:rsidRPr="007B02C1" w:rsidRDefault="00175984" w:rsidP="008534C0">
      <w:pPr>
        <w:pStyle w:val="af3"/>
        <w:rPr>
          <w:rFonts w:ascii="Tahoma" w:hAnsi="Tahoma"/>
          <w:color w:val="auto"/>
          <w:sz w:val="32"/>
          <w:szCs w:val="32"/>
        </w:rPr>
      </w:pPr>
      <w:r w:rsidRPr="007B02C1">
        <w:rPr>
          <w:rFonts w:ascii="Tahoma" w:hAnsi="Tahoma"/>
          <w:color w:val="auto"/>
          <w:sz w:val="32"/>
          <w:szCs w:val="32"/>
          <w:rtl/>
        </w:rPr>
        <w:t>(</w:t>
      </w:r>
      <w:r w:rsidRPr="007B02C1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7B02C1">
        <w:rPr>
          <w:rFonts w:ascii="Tahoma" w:hAnsi="Tahoma"/>
          <w:color w:val="auto"/>
          <w:sz w:val="32"/>
          <w:szCs w:val="32"/>
          <w:rtl/>
        </w:rPr>
        <w:t>)</w:t>
      </w:r>
      <w:r w:rsidRPr="007B02C1">
        <w:rPr>
          <w:rFonts w:ascii="Tahoma" w:hAnsi="Tahoma" w:hint="cs"/>
          <w:color w:val="auto"/>
          <w:sz w:val="32"/>
          <w:szCs w:val="32"/>
          <w:rtl/>
        </w:rPr>
        <w:t xml:space="preserve"> أخرجه</w:t>
      </w:r>
      <w:r w:rsidR="00EE433D" w:rsidRPr="007B02C1">
        <w:rPr>
          <w:rFonts w:ascii="Tahoma" w:hAnsi="Tahoma" w:hint="cs"/>
          <w:color w:val="auto"/>
          <w:sz w:val="32"/>
          <w:szCs w:val="32"/>
          <w:rtl/>
        </w:rPr>
        <w:t xml:space="preserve"> سعيد بن منصور في سننه , كتاب الطلاق , </w:t>
      </w:r>
      <w:r w:rsidR="004F3B2E" w:rsidRPr="007B02C1">
        <w:rPr>
          <w:rFonts w:ascii="Traditional Arabic" w:hint="eastAsia"/>
          <w:color w:val="auto"/>
          <w:sz w:val="32"/>
          <w:szCs w:val="32"/>
          <w:rtl/>
        </w:rPr>
        <w:t>باب</w:t>
      </w:r>
      <w:r w:rsidR="004F3B2E" w:rsidRPr="007B02C1">
        <w:rPr>
          <w:rFonts w:ascii="Traditional Arabic"/>
          <w:color w:val="auto"/>
          <w:sz w:val="32"/>
          <w:szCs w:val="32"/>
          <w:rtl/>
        </w:rPr>
        <w:t xml:space="preserve"> </w:t>
      </w:r>
      <w:r w:rsidR="004F3B2E" w:rsidRPr="007B02C1">
        <w:rPr>
          <w:rFonts w:ascii="Traditional Arabic" w:hint="eastAsia"/>
          <w:color w:val="auto"/>
          <w:sz w:val="32"/>
          <w:szCs w:val="32"/>
          <w:rtl/>
        </w:rPr>
        <w:t>من</w:t>
      </w:r>
      <w:r w:rsidR="004F3B2E" w:rsidRPr="007B02C1">
        <w:rPr>
          <w:rFonts w:ascii="Traditional Arabic"/>
          <w:color w:val="auto"/>
          <w:sz w:val="32"/>
          <w:szCs w:val="32"/>
          <w:rtl/>
        </w:rPr>
        <w:t xml:space="preserve"> </w:t>
      </w:r>
      <w:r w:rsidR="004F3B2E" w:rsidRPr="007B02C1">
        <w:rPr>
          <w:rFonts w:ascii="Traditional Arabic" w:hint="eastAsia"/>
          <w:color w:val="auto"/>
          <w:sz w:val="32"/>
          <w:szCs w:val="32"/>
          <w:rtl/>
        </w:rPr>
        <w:t>راجع</w:t>
      </w:r>
      <w:r w:rsidR="004F3B2E" w:rsidRPr="007B02C1">
        <w:rPr>
          <w:rFonts w:ascii="Traditional Arabic"/>
          <w:color w:val="auto"/>
          <w:sz w:val="32"/>
          <w:szCs w:val="32"/>
          <w:rtl/>
        </w:rPr>
        <w:t xml:space="preserve"> </w:t>
      </w:r>
      <w:r w:rsidR="004F3B2E" w:rsidRPr="007B02C1">
        <w:rPr>
          <w:rFonts w:ascii="Traditional Arabic" w:hint="eastAsia"/>
          <w:color w:val="auto"/>
          <w:sz w:val="32"/>
          <w:szCs w:val="32"/>
          <w:rtl/>
        </w:rPr>
        <w:t>امرأته</w:t>
      </w:r>
      <w:r w:rsidR="004F3B2E" w:rsidRPr="007B02C1">
        <w:rPr>
          <w:rFonts w:ascii="Traditional Arabic"/>
          <w:color w:val="auto"/>
          <w:sz w:val="32"/>
          <w:szCs w:val="32"/>
          <w:rtl/>
        </w:rPr>
        <w:t xml:space="preserve"> </w:t>
      </w:r>
      <w:r w:rsidR="004F3B2E" w:rsidRPr="007B02C1">
        <w:rPr>
          <w:rFonts w:ascii="Traditional Arabic" w:hint="eastAsia"/>
          <w:color w:val="auto"/>
          <w:sz w:val="32"/>
          <w:szCs w:val="32"/>
          <w:rtl/>
        </w:rPr>
        <w:t>وهو</w:t>
      </w:r>
      <w:r w:rsidR="004F3B2E" w:rsidRPr="007B02C1">
        <w:rPr>
          <w:rFonts w:ascii="Traditional Arabic"/>
          <w:color w:val="auto"/>
          <w:sz w:val="32"/>
          <w:szCs w:val="32"/>
          <w:rtl/>
        </w:rPr>
        <w:t xml:space="preserve"> </w:t>
      </w:r>
      <w:r w:rsidR="004F3B2E" w:rsidRPr="007B02C1">
        <w:rPr>
          <w:rFonts w:ascii="Traditional Arabic" w:hint="eastAsia"/>
          <w:color w:val="auto"/>
          <w:sz w:val="32"/>
          <w:szCs w:val="32"/>
          <w:rtl/>
        </w:rPr>
        <w:t>غائب</w:t>
      </w:r>
      <w:r w:rsidR="004F3B2E" w:rsidRPr="007B02C1">
        <w:rPr>
          <w:rFonts w:ascii="Traditional Arabic"/>
          <w:color w:val="auto"/>
          <w:sz w:val="32"/>
          <w:szCs w:val="32"/>
          <w:rtl/>
        </w:rPr>
        <w:t xml:space="preserve"> </w:t>
      </w:r>
      <w:r w:rsidR="004F3B2E" w:rsidRPr="007B02C1">
        <w:rPr>
          <w:rFonts w:ascii="Traditional Arabic" w:hint="eastAsia"/>
          <w:color w:val="auto"/>
          <w:sz w:val="32"/>
          <w:szCs w:val="32"/>
          <w:rtl/>
        </w:rPr>
        <w:t>وهي</w:t>
      </w:r>
      <w:r w:rsidR="004F3B2E" w:rsidRPr="007B02C1">
        <w:rPr>
          <w:rFonts w:ascii="Traditional Arabic"/>
          <w:color w:val="auto"/>
          <w:sz w:val="32"/>
          <w:szCs w:val="32"/>
          <w:rtl/>
        </w:rPr>
        <w:t xml:space="preserve"> </w:t>
      </w:r>
      <w:r w:rsidR="004F3B2E" w:rsidRPr="007B02C1">
        <w:rPr>
          <w:rFonts w:ascii="Traditional Arabic" w:hint="eastAsia"/>
          <w:color w:val="auto"/>
          <w:sz w:val="32"/>
          <w:szCs w:val="32"/>
          <w:rtl/>
        </w:rPr>
        <w:t>لا</w:t>
      </w:r>
      <w:r w:rsidR="004F3B2E" w:rsidRPr="007B02C1">
        <w:rPr>
          <w:rFonts w:ascii="Traditional Arabic"/>
          <w:color w:val="auto"/>
          <w:sz w:val="32"/>
          <w:szCs w:val="32"/>
          <w:rtl/>
        </w:rPr>
        <w:t xml:space="preserve"> </w:t>
      </w:r>
      <w:r w:rsidR="004F3B2E" w:rsidRPr="007B02C1">
        <w:rPr>
          <w:rFonts w:ascii="Traditional Arabic" w:hint="eastAsia"/>
          <w:color w:val="auto"/>
          <w:sz w:val="32"/>
          <w:szCs w:val="32"/>
          <w:rtl/>
        </w:rPr>
        <w:t>تعلم</w:t>
      </w:r>
      <w:r w:rsidR="004F3B2E" w:rsidRPr="007B02C1">
        <w:rPr>
          <w:rFonts w:ascii="Traditional Arabic" w:hint="cs"/>
          <w:color w:val="auto"/>
          <w:sz w:val="32"/>
          <w:szCs w:val="32"/>
          <w:rtl/>
        </w:rPr>
        <w:t xml:space="preserve"> (1/353) برقم(1318),</w:t>
      </w:r>
      <w:r w:rsidR="00CA3545" w:rsidRPr="007B02C1">
        <w:rPr>
          <w:rFonts w:ascii="Traditional Arabic" w:hint="cs"/>
          <w:color w:val="auto"/>
          <w:sz w:val="32"/>
          <w:szCs w:val="32"/>
          <w:rtl/>
        </w:rPr>
        <w:t xml:space="preserve"> و</w:t>
      </w:r>
      <w:r w:rsidRPr="007B02C1">
        <w:rPr>
          <w:rFonts w:ascii="Tahoma" w:hAnsi="Tahoma" w:hint="cs"/>
          <w:color w:val="auto"/>
          <w:sz w:val="32"/>
          <w:szCs w:val="32"/>
          <w:rtl/>
        </w:rPr>
        <w:t xml:space="preserve"> ابن حزم في المحلى(10/254)</w:t>
      </w:r>
    </w:p>
  </w:footnote>
  <w:footnote w:id="10">
    <w:p w:rsidR="00941C6E" w:rsidRPr="007B02C1" w:rsidRDefault="00941C6E" w:rsidP="00572305">
      <w:pPr>
        <w:pStyle w:val="af3"/>
        <w:rPr>
          <w:sz w:val="32"/>
          <w:szCs w:val="32"/>
        </w:rPr>
      </w:pPr>
      <w:r w:rsidRPr="007B02C1">
        <w:rPr>
          <w:rFonts w:ascii="Tahoma" w:hAnsi="Tahoma"/>
          <w:sz w:val="32"/>
          <w:szCs w:val="32"/>
          <w:rtl/>
        </w:rPr>
        <w:t>(</w:t>
      </w:r>
      <w:r w:rsidRPr="007B02C1">
        <w:rPr>
          <w:rFonts w:ascii="Tahoma" w:hAnsi="Tahoma"/>
          <w:sz w:val="32"/>
          <w:szCs w:val="32"/>
        </w:rPr>
        <w:footnoteRef/>
      </w:r>
      <w:r w:rsidRPr="007B02C1">
        <w:rPr>
          <w:rFonts w:ascii="Tahoma" w:hAnsi="Tahoma"/>
          <w:sz w:val="32"/>
          <w:szCs w:val="32"/>
          <w:rtl/>
        </w:rPr>
        <w:t>)</w:t>
      </w:r>
      <w:r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6C6F10" w:rsidRPr="007B02C1">
        <w:rPr>
          <w:rFonts w:ascii="Tahoma" w:hAnsi="Tahoma" w:hint="cs"/>
          <w:sz w:val="32"/>
          <w:szCs w:val="32"/>
          <w:rtl/>
        </w:rPr>
        <w:t xml:space="preserve">انظر أقوالهم في: </w:t>
      </w:r>
      <w:r w:rsidR="007F3BBF" w:rsidRPr="007B02C1">
        <w:rPr>
          <w:rFonts w:ascii="Tahoma" w:hAnsi="Tahoma" w:hint="cs"/>
          <w:sz w:val="32"/>
          <w:szCs w:val="32"/>
          <w:rtl/>
        </w:rPr>
        <w:t>الإشراف لابن المنذر(5/113),</w:t>
      </w:r>
      <w:r w:rsidR="002502F7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7F3BBF" w:rsidRPr="007B02C1">
        <w:rPr>
          <w:rFonts w:ascii="Tahoma" w:hAnsi="Tahoma" w:hint="cs"/>
          <w:sz w:val="32"/>
          <w:szCs w:val="32"/>
          <w:rtl/>
        </w:rPr>
        <w:t>المحلى</w:t>
      </w:r>
      <w:r w:rsidRPr="007B02C1">
        <w:rPr>
          <w:rFonts w:ascii="Tahoma" w:hAnsi="Tahoma" w:hint="cs"/>
          <w:sz w:val="32"/>
          <w:szCs w:val="32"/>
          <w:rtl/>
        </w:rPr>
        <w:t>(10/</w:t>
      </w:r>
      <w:r w:rsidR="005A7A5C" w:rsidRPr="007B02C1">
        <w:rPr>
          <w:rFonts w:ascii="Tahoma" w:hAnsi="Tahoma" w:hint="cs"/>
          <w:sz w:val="32"/>
          <w:szCs w:val="32"/>
          <w:rtl/>
        </w:rPr>
        <w:t>254</w:t>
      </w:r>
      <w:r w:rsidRPr="007B02C1">
        <w:rPr>
          <w:rFonts w:ascii="Tahoma" w:hAnsi="Tahoma" w:hint="cs"/>
          <w:sz w:val="32"/>
          <w:szCs w:val="32"/>
          <w:rtl/>
        </w:rPr>
        <w:t>)</w:t>
      </w:r>
      <w:r w:rsidR="007F3BBF" w:rsidRPr="007B02C1">
        <w:rPr>
          <w:rFonts w:ascii="Tahoma" w:hAnsi="Tahoma" w:hint="cs"/>
          <w:sz w:val="32"/>
          <w:szCs w:val="32"/>
          <w:rtl/>
        </w:rPr>
        <w:t>,</w:t>
      </w:r>
      <w:r w:rsidR="002502F7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7F3BBF" w:rsidRPr="007B02C1">
        <w:rPr>
          <w:rFonts w:ascii="Tahoma" w:hAnsi="Tahoma" w:hint="cs"/>
          <w:sz w:val="32"/>
          <w:szCs w:val="32"/>
          <w:rtl/>
        </w:rPr>
        <w:t>المغني(</w:t>
      </w:r>
      <w:r w:rsidR="00572305" w:rsidRPr="007B02C1">
        <w:rPr>
          <w:rFonts w:ascii="Tahoma" w:hAnsi="Tahoma" w:hint="cs"/>
          <w:sz w:val="32"/>
          <w:szCs w:val="32"/>
          <w:rtl/>
        </w:rPr>
        <w:t>10</w:t>
      </w:r>
      <w:r w:rsidR="007F3BBF" w:rsidRPr="007B02C1">
        <w:rPr>
          <w:rFonts w:ascii="Tahoma" w:hAnsi="Tahoma" w:hint="cs"/>
          <w:sz w:val="32"/>
          <w:szCs w:val="32"/>
          <w:rtl/>
        </w:rPr>
        <w:t>/</w:t>
      </w:r>
      <w:r w:rsidR="00572305" w:rsidRPr="007B02C1">
        <w:rPr>
          <w:rFonts w:ascii="Tahoma" w:hAnsi="Tahoma" w:hint="cs"/>
          <w:sz w:val="32"/>
          <w:szCs w:val="32"/>
          <w:rtl/>
        </w:rPr>
        <w:t>574</w:t>
      </w:r>
      <w:r w:rsidR="007F3BBF" w:rsidRPr="007B02C1">
        <w:rPr>
          <w:rFonts w:ascii="Tahoma" w:hAnsi="Tahoma" w:hint="cs"/>
          <w:sz w:val="32"/>
          <w:szCs w:val="32"/>
          <w:rtl/>
        </w:rPr>
        <w:t>),</w:t>
      </w:r>
      <w:r w:rsidRPr="007B02C1">
        <w:rPr>
          <w:rFonts w:ascii="Tahoma" w:hAnsi="Tahoma" w:hint="cs"/>
          <w:sz w:val="32"/>
          <w:szCs w:val="32"/>
          <w:rtl/>
        </w:rPr>
        <w:t xml:space="preserve"> فتح</w:t>
      </w:r>
      <w:r w:rsidR="007A369A" w:rsidRPr="007B02C1">
        <w:rPr>
          <w:rFonts w:ascii="Tahoma" w:hAnsi="Tahoma" w:hint="cs"/>
          <w:sz w:val="32"/>
          <w:szCs w:val="32"/>
          <w:rtl/>
        </w:rPr>
        <w:t xml:space="preserve"> القدير </w:t>
      </w:r>
      <w:r w:rsidRPr="007B02C1">
        <w:rPr>
          <w:rFonts w:ascii="Tahoma" w:hAnsi="Tahoma" w:hint="cs"/>
          <w:sz w:val="32"/>
          <w:szCs w:val="32"/>
          <w:rtl/>
        </w:rPr>
        <w:t>(6/147).</w:t>
      </w:r>
    </w:p>
  </w:footnote>
  <w:footnote w:id="11">
    <w:p w:rsidR="00CA0CA8" w:rsidRPr="007B02C1" w:rsidRDefault="00CA0CA8" w:rsidP="00195E9E">
      <w:pPr>
        <w:pStyle w:val="af3"/>
        <w:spacing w:line="216" w:lineRule="auto"/>
        <w:rPr>
          <w:sz w:val="32"/>
          <w:szCs w:val="32"/>
        </w:rPr>
      </w:pPr>
      <w:r w:rsidRPr="007B02C1">
        <w:rPr>
          <w:rFonts w:ascii="Tahoma" w:hAnsi="Tahoma"/>
          <w:sz w:val="32"/>
          <w:szCs w:val="32"/>
          <w:rtl/>
        </w:rPr>
        <w:t>(</w:t>
      </w:r>
      <w:r w:rsidRPr="007B02C1">
        <w:footnoteRef/>
      </w:r>
      <w:r w:rsidRPr="007B02C1">
        <w:rPr>
          <w:rFonts w:ascii="Tahoma" w:hAnsi="Tahoma"/>
          <w:sz w:val="32"/>
          <w:szCs w:val="32"/>
          <w:rtl/>
        </w:rPr>
        <w:t>)</w:t>
      </w:r>
      <w:r w:rsidR="006C4C24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6A1AF3" w:rsidRPr="007B02C1">
        <w:rPr>
          <w:rFonts w:ascii="Tahoma" w:hAnsi="Tahoma" w:hint="cs"/>
          <w:sz w:val="32"/>
          <w:szCs w:val="32"/>
          <w:rtl/>
        </w:rPr>
        <w:t>انظر:</w:t>
      </w:r>
      <w:r w:rsidR="00771879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AA4C3A" w:rsidRPr="007B02C1">
        <w:rPr>
          <w:rFonts w:ascii="Tahoma" w:hAnsi="Tahoma" w:hint="cs"/>
          <w:sz w:val="32"/>
          <w:szCs w:val="32"/>
          <w:rtl/>
        </w:rPr>
        <w:t>الحجة على أهل المدينة(4/133),</w:t>
      </w:r>
      <w:r w:rsidR="002502F7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6B3819" w:rsidRPr="007B02C1">
        <w:rPr>
          <w:rFonts w:ascii="Tahoma" w:hAnsi="Tahoma" w:hint="cs"/>
          <w:sz w:val="32"/>
          <w:szCs w:val="32"/>
          <w:rtl/>
        </w:rPr>
        <w:t>بدائع الصنائع</w:t>
      </w:r>
      <w:r w:rsidR="008B51E9" w:rsidRPr="007B02C1">
        <w:rPr>
          <w:rFonts w:ascii="Tahoma" w:hAnsi="Tahoma" w:hint="cs"/>
          <w:sz w:val="32"/>
          <w:szCs w:val="32"/>
          <w:rtl/>
        </w:rPr>
        <w:t>(3/181)</w:t>
      </w:r>
      <w:r w:rsidR="006C4C24" w:rsidRPr="007B02C1">
        <w:rPr>
          <w:rFonts w:ascii="Tahoma" w:hAnsi="Tahoma" w:hint="cs"/>
          <w:sz w:val="32"/>
          <w:szCs w:val="32"/>
          <w:rtl/>
        </w:rPr>
        <w:t>,</w:t>
      </w:r>
      <w:r w:rsidR="002502F7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2204D5" w:rsidRPr="007B02C1">
        <w:rPr>
          <w:rFonts w:ascii="Tahoma" w:hAnsi="Tahoma" w:hint="cs"/>
          <w:sz w:val="32"/>
          <w:szCs w:val="32"/>
          <w:rtl/>
        </w:rPr>
        <w:t>فتح القدير(6/147).</w:t>
      </w:r>
    </w:p>
  </w:footnote>
  <w:footnote w:id="12">
    <w:p w:rsidR="004D7523" w:rsidRPr="007B02C1" w:rsidRDefault="004D7523" w:rsidP="00B0080A">
      <w:pPr>
        <w:pStyle w:val="af3"/>
        <w:spacing w:before="120"/>
        <w:rPr>
          <w:rFonts w:ascii="Tahoma" w:hAnsi="Tahoma"/>
          <w:sz w:val="32"/>
          <w:szCs w:val="32"/>
        </w:rPr>
      </w:pPr>
      <w:r w:rsidRPr="007B02C1">
        <w:rPr>
          <w:rFonts w:ascii="Tahoma" w:hAnsi="Tahoma"/>
          <w:color w:val="auto"/>
          <w:sz w:val="32"/>
          <w:szCs w:val="32"/>
          <w:rtl/>
        </w:rPr>
        <w:t>(</w:t>
      </w:r>
      <w:r w:rsidRPr="007B02C1">
        <w:rPr>
          <w:color w:val="auto"/>
        </w:rPr>
        <w:footnoteRef/>
      </w:r>
      <w:r w:rsidRPr="007B02C1">
        <w:rPr>
          <w:rFonts w:ascii="Tahoma" w:hAnsi="Tahoma"/>
          <w:color w:val="auto"/>
          <w:sz w:val="32"/>
          <w:szCs w:val="32"/>
          <w:rtl/>
        </w:rPr>
        <w:t>)</w:t>
      </w:r>
      <w:r w:rsidR="001932AF" w:rsidRPr="007B02C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B3819" w:rsidRPr="007B02C1">
        <w:rPr>
          <w:rFonts w:ascii="Tahoma" w:hAnsi="Tahoma" w:hint="cs"/>
          <w:color w:val="auto"/>
          <w:sz w:val="32"/>
          <w:szCs w:val="32"/>
          <w:rtl/>
        </w:rPr>
        <w:t xml:space="preserve">انظر: </w:t>
      </w:r>
      <w:r w:rsidR="000B2BD8" w:rsidRPr="007B02C1">
        <w:rPr>
          <w:rFonts w:ascii="Tahoma" w:hAnsi="Tahoma" w:hint="cs"/>
          <w:color w:val="auto"/>
          <w:sz w:val="32"/>
          <w:szCs w:val="32"/>
          <w:rtl/>
        </w:rPr>
        <w:t>الكافي في فقه أهل المدينة(2/</w:t>
      </w:r>
      <w:r w:rsidR="0000508E" w:rsidRPr="007B02C1">
        <w:rPr>
          <w:rFonts w:ascii="Tahoma" w:hAnsi="Tahoma" w:hint="cs"/>
          <w:color w:val="auto"/>
          <w:sz w:val="32"/>
          <w:szCs w:val="32"/>
          <w:rtl/>
        </w:rPr>
        <w:t>618-619</w:t>
      </w:r>
      <w:r w:rsidR="000B2BD8" w:rsidRPr="007B02C1">
        <w:rPr>
          <w:rFonts w:ascii="Tahoma" w:hAnsi="Tahoma" w:hint="cs"/>
          <w:color w:val="auto"/>
          <w:sz w:val="32"/>
          <w:szCs w:val="32"/>
          <w:rtl/>
        </w:rPr>
        <w:t xml:space="preserve">), </w:t>
      </w:r>
      <w:r w:rsidR="00CD6B09" w:rsidRPr="007B02C1">
        <w:rPr>
          <w:rFonts w:ascii="Tahoma" w:hAnsi="Tahoma" w:hint="cs"/>
          <w:color w:val="auto"/>
          <w:sz w:val="32"/>
          <w:szCs w:val="32"/>
          <w:rtl/>
        </w:rPr>
        <w:t xml:space="preserve">المدونة(2/29), </w:t>
      </w:r>
      <w:r w:rsidR="00870AA9" w:rsidRPr="007B02C1">
        <w:rPr>
          <w:rFonts w:ascii="Tahoma" w:hAnsi="Tahoma" w:hint="cs"/>
          <w:color w:val="auto"/>
          <w:sz w:val="32"/>
          <w:szCs w:val="32"/>
          <w:rtl/>
        </w:rPr>
        <w:t>بداية المجتهد</w:t>
      </w:r>
      <w:r w:rsidR="000B2BD8" w:rsidRPr="007B02C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92836" w:rsidRPr="007B02C1">
        <w:rPr>
          <w:rFonts w:ascii="Tahoma" w:hAnsi="Tahoma" w:hint="cs"/>
          <w:color w:val="auto"/>
          <w:sz w:val="32"/>
          <w:szCs w:val="32"/>
          <w:rtl/>
        </w:rPr>
        <w:t>(4/392</w:t>
      </w:r>
      <w:r w:rsidRPr="007B02C1">
        <w:rPr>
          <w:rFonts w:ascii="Tahoma" w:hAnsi="Tahoma" w:hint="cs"/>
          <w:color w:val="auto"/>
          <w:sz w:val="32"/>
          <w:szCs w:val="32"/>
          <w:rtl/>
        </w:rPr>
        <w:t>).</w:t>
      </w:r>
      <w:r w:rsidR="006B2AD7" w:rsidRPr="007B02C1">
        <w:rPr>
          <w:rFonts w:ascii="Tahoma" w:hAnsi="Tahoma" w:hint="cs"/>
          <w:color w:val="auto"/>
          <w:sz w:val="32"/>
          <w:szCs w:val="32"/>
          <w:rtl/>
        </w:rPr>
        <w:t xml:space="preserve"> </w:t>
      </w:r>
    </w:p>
  </w:footnote>
  <w:footnote w:id="13">
    <w:p w:rsidR="009943B3" w:rsidRPr="007B02C1" w:rsidRDefault="009943B3" w:rsidP="00B0080A">
      <w:pPr>
        <w:pStyle w:val="af3"/>
        <w:spacing w:before="120"/>
        <w:rPr>
          <w:rFonts w:ascii="Tahoma" w:hAnsi="Tahoma"/>
          <w:sz w:val="32"/>
          <w:szCs w:val="32"/>
        </w:rPr>
      </w:pPr>
      <w:r w:rsidRPr="007B02C1">
        <w:rPr>
          <w:rFonts w:ascii="Tahoma" w:hAnsi="Tahoma"/>
          <w:sz w:val="32"/>
          <w:szCs w:val="32"/>
          <w:rtl/>
        </w:rPr>
        <w:t>(</w:t>
      </w:r>
      <w:r w:rsidRPr="007B02C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7B02C1">
        <w:rPr>
          <w:rFonts w:ascii="Tahoma" w:hAnsi="Tahoma"/>
          <w:sz w:val="32"/>
          <w:szCs w:val="32"/>
          <w:rtl/>
        </w:rPr>
        <w:t>)</w:t>
      </w:r>
      <w:r w:rsidR="009B20C6" w:rsidRPr="007B02C1">
        <w:rPr>
          <w:rFonts w:ascii="Tahoma" w:hAnsi="Tahoma" w:hint="cs"/>
          <w:sz w:val="32"/>
          <w:szCs w:val="32"/>
          <w:rtl/>
        </w:rPr>
        <w:t xml:space="preserve"> قالت</w:t>
      </w:r>
      <w:r w:rsidRPr="007B02C1">
        <w:rPr>
          <w:rFonts w:ascii="Tahoma" w:hAnsi="Tahoma" w:hint="cs"/>
          <w:sz w:val="32"/>
          <w:szCs w:val="32"/>
          <w:rtl/>
        </w:rPr>
        <w:t xml:space="preserve"> الشافعية:</w:t>
      </w:r>
      <w:r w:rsidRPr="007B02C1">
        <w:rPr>
          <w:rFonts w:ascii="Traditional Arabic" w:hint="eastAsia"/>
          <w:sz w:val="32"/>
          <w:szCs w:val="32"/>
          <w:rtl/>
        </w:rPr>
        <w:t xml:space="preserve"> </w:t>
      </w:r>
      <w:r w:rsidR="00395EFD" w:rsidRPr="007B02C1">
        <w:rPr>
          <w:rFonts w:ascii="Traditional Arabic" w:hint="cs"/>
          <w:sz w:val="32"/>
          <w:szCs w:val="32"/>
          <w:rtl/>
        </w:rPr>
        <w:t>إن أقام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الزوج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cs"/>
          <w:sz w:val="32"/>
          <w:szCs w:val="32"/>
          <w:rtl/>
        </w:rPr>
        <w:t>الأول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بينة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أنه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راجعها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قبل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انقضاء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عدتها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منه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حكم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بتزويجها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cs"/>
          <w:sz w:val="32"/>
          <w:szCs w:val="32"/>
          <w:rtl/>
        </w:rPr>
        <w:t>للأول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وبطل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نكاح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الثاني</w:t>
      </w:r>
      <w:r w:rsidR="00395EFD" w:rsidRPr="007B02C1">
        <w:rPr>
          <w:rFonts w:ascii="Traditional Arabic" w:hint="cs"/>
          <w:sz w:val="32"/>
          <w:szCs w:val="32"/>
          <w:rtl/>
        </w:rPr>
        <w:t>,</w:t>
      </w:r>
      <w:r w:rsidR="005F15A9" w:rsidRPr="007B02C1">
        <w:rPr>
          <w:rFonts w:ascii="Traditional Arabic" w:hint="cs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وإن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لم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تكن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بينة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وأراد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تحليفها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سمعت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دعواه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على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الصحيح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فلو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ادعى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على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الزوج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ففي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سماع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دعواه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وجهان</w:t>
      </w:r>
      <w:r w:rsidR="00F5457B" w:rsidRPr="007B02C1">
        <w:rPr>
          <w:rFonts w:ascii="Traditional Arabic" w:hint="cs"/>
          <w:sz w:val="32"/>
          <w:szCs w:val="32"/>
          <w:rtl/>
        </w:rPr>
        <w:t>: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أصحهما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عند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الإمام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لا</w:t>
      </w:r>
      <w:r w:rsidR="00F5457B" w:rsidRPr="007B02C1">
        <w:rPr>
          <w:rFonts w:ascii="Traditional Arabic" w:hint="cs"/>
          <w:sz w:val="32"/>
          <w:szCs w:val="32"/>
          <w:rtl/>
        </w:rPr>
        <w:t>؛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لأن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الزوجة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ليست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في</w:t>
      </w:r>
      <w:r w:rsidRPr="007B02C1">
        <w:rPr>
          <w:rFonts w:ascii="Traditional Arabic"/>
          <w:sz w:val="32"/>
          <w:szCs w:val="32"/>
          <w:rtl/>
        </w:rPr>
        <w:t xml:space="preserve"> </w:t>
      </w:r>
      <w:r w:rsidRPr="007B02C1">
        <w:rPr>
          <w:rFonts w:ascii="Traditional Arabic" w:hint="eastAsia"/>
          <w:sz w:val="32"/>
          <w:szCs w:val="32"/>
          <w:rtl/>
        </w:rPr>
        <w:t>يده</w:t>
      </w:r>
      <w:r w:rsidR="000D63ED">
        <w:rPr>
          <w:rFonts w:hint="cs"/>
          <w:sz w:val="32"/>
          <w:szCs w:val="32"/>
          <w:rtl/>
        </w:rPr>
        <w:t>.</w:t>
      </w:r>
      <w:r w:rsidRPr="007B02C1">
        <w:rPr>
          <w:rFonts w:hint="cs"/>
          <w:sz w:val="32"/>
          <w:szCs w:val="32"/>
          <w:rtl/>
        </w:rPr>
        <w:t xml:space="preserve"> انظر:</w:t>
      </w:r>
      <w:r w:rsidR="00E03636" w:rsidRPr="007B02C1">
        <w:rPr>
          <w:rFonts w:hint="cs"/>
          <w:sz w:val="32"/>
          <w:szCs w:val="32"/>
          <w:rtl/>
        </w:rPr>
        <w:t xml:space="preserve"> </w:t>
      </w:r>
      <w:r w:rsidRPr="007B02C1">
        <w:rPr>
          <w:rFonts w:hint="cs"/>
          <w:color w:val="auto"/>
          <w:sz w:val="32"/>
          <w:szCs w:val="32"/>
          <w:rtl/>
        </w:rPr>
        <w:t>الحاوي</w:t>
      </w:r>
      <w:r w:rsidR="007504CC">
        <w:rPr>
          <w:rFonts w:hint="cs"/>
          <w:color w:val="auto"/>
          <w:sz w:val="32"/>
          <w:szCs w:val="32"/>
          <w:rtl/>
        </w:rPr>
        <w:t xml:space="preserve"> </w:t>
      </w:r>
      <w:r w:rsidRPr="007B02C1">
        <w:rPr>
          <w:rFonts w:hint="cs"/>
          <w:color w:val="auto"/>
          <w:sz w:val="32"/>
          <w:szCs w:val="32"/>
          <w:rtl/>
        </w:rPr>
        <w:t>(10/</w:t>
      </w:r>
      <w:r w:rsidR="00476AA6" w:rsidRPr="007B02C1">
        <w:rPr>
          <w:rFonts w:hint="cs"/>
          <w:color w:val="auto"/>
          <w:sz w:val="32"/>
          <w:szCs w:val="32"/>
          <w:rtl/>
        </w:rPr>
        <w:t>315-316</w:t>
      </w:r>
      <w:r w:rsidRPr="007B02C1">
        <w:rPr>
          <w:rFonts w:hint="cs"/>
          <w:color w:val="auto"/>
          <w:sz w:val="32"/>
          <w:szCs w:val="32"/>
          <w:rtl/>
        </w:rPr>
        <w:t>),</w:t>
      </w:r>
      <w:r w:rsidR="00115EDB" w:rsidRPr="007B02C1">
        <w:rPr>
          <w:rFonts w:hint="cs"/>
          <w:color w:val="auto"/>
          <w:sz w:val="32"/>
          <w:szCs w:val="32"/>
          <w:rtl/>
        </w:rPr>
        <w:t xml:space="preserve"> روضة</w:t>
      </w:r>
      <w:r w:rsidR="00115EDB" w:rsidRPr="007B02C1">
        <w:rPr>
          <w:rFonts w:hint="cs"/>
          <w:sz w:val="32"/>
          <w:szCs w:val="32"/>
          <w:rtl/>
        </w:rPr>
        <w:t xml:space="preserve"> الطالبين (8/225)</w:t>
      </w:r>
      <w:r w:rsidR="00E03636" w:rsidRPr="007B02C1">
        <w:rPr>
          <w:rFonts w:hint="cs"/>
          <w:sz w:val="32"/>
          <w:szCs w:val="32"/>
          <w:rtl/>
        </w:rPr>
        <w:t xml:space="preserve"> </w:t>
      </w:r>
      <w:r w:rsidR="00115EDB" w:rsidRPr="007B02C1">
        <w:rPr>
          <w:rFonts w:hint="cs"/>
          <w:sz w:val="32"/>
          <w:szCs w:val="32"/>
          <w:rtl/>
        </w:rPr>
        <w:t>,</w:t>
      </w:r>
      <w:r w:rsidR="00426A42" w:rsidRPr="007B02C1">
        <w:rPr>
          <w:rFonts w:hint="cs"/>
          <w:sz w:val="32"/>
          <w:szCs w:val="32"/>
          <w:rtl/>
        </w:rPr>
        <w:t xml:space="preserve"> </w:t>
      </w:r>
      <w:r w:rsidRPr="007B02C1">
        <w:rPr>
          <w:rFonts w:hint="cs"/>
          <w:color w:val="auto"/>
          <w:sz w:val="32"/>
          <w:szCs w:val="32"/>
          <w:rtl/>
        </w:rPr>
        <w:t>المجموع (17/275</w:t>
      </w:r>
      <w:r w:rsidR="00115EDB" w:rsidRPr="007B02C1">
        <w:rPr>
          <w:rFonts w:hint="cs"/>
          <w:color w:val="auto"/>
          <w:sz w:val="32"/>
          <w:szCs w:val="32"/>
          <w:rtl/>
        </w:rPr>
        <w:t>).</w:t>
      </w:r>
      <w:r w:rsidR="00AB3FB2" w:rsidRPr="007B02C1">
        <w:rPr>
          <w:rFonts w:ascii="Tahoma" w:hAnsi="Tahoma" w:hint="cs"/>
          <w:color w:val="FFFF00"/>
          <w:sz w:val="32"/>
          <w:szCs w:val="32"/>
          <w:rtl/>
        </w:rPr>
        <w:t xml:space="preserve"> </w:t>
      </w:r>
    </w:p>
  </w:footnote>
  <w:footnote w:id="14">
    <w:p w:rsidR="00323D77" w:rsidRPr="007B02C1" w:rsidRDefault="00323D77" w:rsidP="00B0080A">
      <w:pPr>
        <w:pStyle w:val="afd"/>
        <w:spacing w:before="120"/>
        <w:rPr>
          <w:rFonts w:cs="Traditional Arabic"/>
          <w:sz w:val="32"/>
          <w:szCs w:val="32"/>
        </w:rPr>
      </w:pPr>
      <w:r w:rsidRPr="007B02C1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7B02C1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7B02C1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CE1B11" w:rsidRPr="007B02C1">
        <w:rPr>
          <w:rFonts w:cs="Traditional Arabic" w:hint="cs"/>
          <w:sz w:val="32"/>
          <w:szCs w:val="32"/>
          <w:rtl/>
        </w:rPr>
        <w:t xml:space="preserve"> </w:t>
      </w:r>
      <w:r w:rsidR="004329FB" w:rsidRPr="007B02C1">
        <w:rPr>
          <w:rFonts w:cs="Traditional Arabic" w:hint="cs"/>
          <w:sz w:val="32"/>
          <w:szCs w:val="32"/>
          <w:rtl/>
        </w:rPr>
        <w:t xml:space="preserve">انظر: </w:t>
      </w:r>
      <w:r w:rsidR="00A5437A" w:rsidRPr="007B02C1">
        <w:rPr>
          <w:rFonts w:cs="Traditional Arabic" w:hint="cs"/>
          <w:sz w:val="32"/>
          <w:szCs w:val="32"/>
          <w:rtl/>
        </w:rPr>
        <w:t>المغني(</w:t>
      </w:r>
      <w:r w:rsidR="00572305" w:rsidRPr="007B02C1">
        <w:rPr>
          <w:rFonts w:cs="Traditional Arabic" w:hint="cs"/>
          <w:sz w:val="32"/>
          <w:szCs w:val="32"/>
          <w:rtl/>
        </w:rPr>
        <w:t>10</w:t>
      </w:r>
      <w:r w:rsidR="00A5437A" w:rsidRPr="007B02C1">
        <w:rPr>
          <w:rFonts w:cs="Traditional Arabic" w:hint="cs"/>
          <w:sz w:val="32"/>
          <w:szCs w:val="32"/>
          <w:rtl/>
        </w:rPr>
        <w:t>/</w:t>
      </w:r>
      <w:r w:rsidR="00572305" w:rsidRPr="007B02C1">
        <w:rPr>
          <w:rFonts w:cs="Traditional Arabic" w:hint="cs"/>
          <w:sz w:val="32"/>
          <w:szCs w:val="32"/>
          <w:rtl/>
        </w:rPr>
        <w:t>574</w:t>
      </w:r>
      <w:r w:rsidR="00A5437A" w:rsidRPr="007B02C1">
        <w:rPr>
          <w:rFonts w:cs="Traditional Arabic" w:hint="cs"/>
          <w:sz w:val="32"/>
          <w:szCs w:val="32"/>
          <w:rtl/>
        </w:rPr>
        <w:t>)</w:t>
      </w:r>
      <w:r w:rsidR="00CD3192" w:rsidRPr="007B02C1">
        <w:rPr>
          <w:rFonts w:cs="Traditional Arabic" w:hint="cs"/>
          <w:sz w:val="32"/>
          <w:szCs w:val="32"/>
          <w:rtl/>
        </w:rPr>
        <w:t>,</w:t>
      </w:r>
      <w:r w:rsidR="002502F7" w:rsidRPr="007B02C1">
        <w:rPr>
          <w:rFonts w:cs="Traditional Arabic" w:hint="cs"/>
          <w:sz w:val="32"/>
          <w:szCs w:val="32"/>
          <w:rtl/>
        </w:rPr>
        <w:t xml:space="preserve"> </w:t>
      </w:r>
      <w:r w:rsidR="00A5437A" w:rsidRPr="007B02C1">
        <w:rPr>
          <w:rFonts w:cs="Traditional Arabic" w:hint="cs"/>
          <w:sz w:val="32"/>
          <w:szCs w:val="32"/>
          <w:rtl/>
        </w:rPr>
        <w:t>العدة</w:t>
      </w:r>
      <w:r w:rsidR="00CE1B11" w:rsidRPr="007B02C1">
        <w:rPr>
          <w:rFonts w:cs="Traditional Arabic" w:hint="cs"/>
          <w:sz w:val="32"/>
          <w:szCs w:val="32"/>
          <w:rtl/>
        </w:rPr>
        <w:t>(2/58)</w:t>
      </w:r>
      <w:r w:rsidR="009943B3" w:rsidRPr="007B02C1">
        <w:rPr>
          <w:rFonts w:ascii="Traditional Arabic" w:eastAsia="Times New Roman" w:hAnsi="Times New Roman" w:cs="Traditional Arabic" w:hint="cs"/>
          <w:b/>
          <w:bCs/>
          <w:color w:val="000000"/>
          <w:sz w:val="32"/>
          <w:szCs w:val="32"/>
          <w:rtl/>
        </w:rPr>
        <w:t>,</w:t>
      </w:r>
      <w:r w:rsidR="002502F7" w:rsidRPr="007B02C1">
        <w:rPr>
          <w:rFonts w:cs="Traditional Arabic" w:hint="cs"/>
          <w:sz w:val="32"/>
          <w:szCs w:val="32"/>
          <w:rtl/>
        </w:rPr>
        <w:t xml:space="preserve"> </w:t>
      </w:r>
      <w:r w:rsidR="00A5437A" w:rsidRPr="007B02C1">
        <w:rPr>
          <w:rFonts w:cs="Traditional Arabic" w:hint="cs"/>
          <w:sz w:val="32"/>
          <w:szCs w:val="32"/>
          <w:rtl/>
        </w:rPr>
        <w:t>المبدع</w:t>
      </w:r>
      <w:r w:rsidR="009943B3" w:rsidRPr="007B02C1">
        <w:rPr>
          <w:rFonts w:cs="Traditional Arabic" w:hint="cs"/>
          <w:sz w:val="32"/>
          <w:szCs w:val="32"/>
          <w:rtl/>
        </w:rPr>
        <w:t>(</w:t>
      </w:r>
      <w:r w:rsidRPr="007B02C1">
        <w:rPr>
          <w:rFonts w:cs="Traditional Arabic" w:hint="cs"/>
          <w:sz w:val="32"/>
          <w:szCs w:val="32"/>
          <w:rtl/>
        </w:rPr>
        <w:t>7/</w:t>
      </w:r>
      <w:r w:rsidR="00A5437A" w:rsidRPr="007B02C1">
        <w:rPr>
          <w:rFonts w:cs="Traditional Arabic" w:hint="cs"/>
          <w:sz w:val="32"/>
          <w:szCs w:val="32"/>
          <w:rtl/>
        </w:rPr>
        <w:t>370-371</w:t>
      </w:r>
      <w:r w:rsidRPr="007B02C1">
        <w:rPr>
          <w:rFonts w:cs="Traditional Arabic" w:hint="cs"/>
          <w:sz w:val="32"/>
          <w:szCs w:val="32"/>
          <w:rtl/>
        </w:rPr>
        <w:t>).</w:t>
      </w:r>
      <w:r w:rsidR="006B68CB" w:rsidRPr="007B02C1">
        <w:rPr>
          <w:rFonts w:cs="Traditional Arabic" w:hint="cs"/>
          <w:sz w:val="32"/>
          <w:szCs w:val="32"/>
          <w:rtl/>
        </w:rPr>
        <w:t xml:space="preserve"> </w:t>
      </w:r>
    </w:p>
  </w:footnote>
  <w:footnote w:id="15">
    <w:p w:rsidR="00C13A2D" w:rsidRPr="007B02C1" w:rsidRDefault="00C13A2D" w:rsidP="00B0080A">
      <w:pPr>
        <w:pStyle w:val="af3"/>
        <w:spacing w:before="120"/>
        <w:rPr>
          <w:rFonts w:ascii="Tahoma" w:hAnsi="Tahoma"/>
          <w:sz w:val="32"/>
          <w:szCs w:val="32"/>
        </w:rPr>
      </w:pPr>
      <w:r w:rsidRPr="007B02C1">
        <w:rPr>
          <w:rFonts w:ascii="Tahoma" w:hAnsi="Tahoma"/>
          <w:sz w:val="32"/>
          <w:szCs w:val="32"/>
          <w:rtl/>
        </w:rPr>
        <w:t>(</w:t>
      </w:r>
      <w:r w:rsidRPr="007B02C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7B02C1">
        <w:rPr>
          <w:rFonts w:ascii="Tahoma" w:hAnsi="Tahoma"/>
          <w:sz w:val="32"/>
          <w:szCs w:val="32"/>
          <w:rtl/>
        </w:rPr>
        <w:t>)</w:t>
      </w:r>
      <w:r w:rsidRPr="007B02C1">
        <w:rPr>
          <w:rFonts w:ascii="Tahoma" w:hAnsi="Tahoma" w:hint="cs"/>
          <w:sz w:val="32"/>
          <w:szCs w:val="32"/>
          <w:rtl/>
        </w:rPr>
        <w:t xml:space="preserve"> انظر: المحلى(10/254).</w:t>
      </w:r>
      <w:r w:rsidRPr="007B02C1">
        <w:rPr>
          <w:rFonts w:ascii="Tahoma" w:hAnsi="Tahoma"/>
          <w:sz w:val="32"/>
          <w:szCs w:val="32"/>
          <w:rtl/>
        </w:rPr>
        <w:t xml:space="preserve"> </w:t>
      </w:r>
    </w:p>
  </w:footnote>
  <w:footnote w:id="16">
    <w:p w:rsidR="000B1060" w:rsidRPr="007B02C1" w:rsidRDefault="000B1060" w:rsidP="00B0080A">
      <w:pPr>
        <w:pStyle w:val="af3"/>
        <w:spacing w:before="120"/>
        <w:rPr>
          <w:rFonts w:ascii="Tahoma" w:hAnsi="Tahoma"/>
          <w:sz w:val="32"/>
          <w:szCs w:val="32"/>
        </w:rPr>
      </w:pPr>
      <w:r w:rsidRPr="007B02C1">
        <w:rPr>
          <w:rFonts w:ascii="Tahoma" w:hAnsi="Tahoma"/>
          <w:sz w:val="32"/>
          <w:szCs w:val="32"/>
          <w:rtl/>
        </w:rPr>
        <w:t>(</w:t>
      </w:r>
      <w:r w:rsidRPr="007B02C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7B02C1">
        <w:rPr>
          <w:rFonts w:ascii="Tahoma" w:hAnsi="Tahoma"/>
          <w:sz w:val="32"/>
          <w:szCs w:val="32"/>
          <w:rtl/>
        </w:rPr>
        <w:t xml:space="preserve">) </w:t>
      </w:r>
      <w:r w:rsidRPr="007B02C1">
        <w:rPr>
          <w:rFonts w:ascii="Tahoma" w:hAnsi="Tahoma" w:hint="cs"/>
          <w:sz w:val="32"/>
          <w:szCs w:val="32"/>
          <w:rtl/>
        </w:rPr>
        <w:t>سورة النساء,</w:t>
      </w:r>
      <w:r w:rsidR="00F4638F" w:rsidRPr="007B02C1">
        <w:rPr>
          <w:rFonts w:ascii="Tahoma" w:hAnsi="Tahoma" w:hint="cs"/>
          <w:sz w:val="32"/>
          <w:szCs w:val="32"/>
          <w:rtl/>
        </w:rPr>
        <w:t xml:space="preserve"> </w:t>
      </w:r>
      <w:r w:rsidRPr="007B02C1">
        <w:rPr>
          <w:rFonts w:ascii="Tahoma" w:hAnsi="Tahoma" w:hint="cs"/>
          <w:sz w:val="32"/>
          <w:szCs w:val="32"/>
          <w:rtl/>
        </w:rPr>
        <w:t>رقم الآية(24).</w:t>
      </w:r>
    </w:p>
  </w:footnote>
  <w:footnote w:id="17">
    <w:p w:rsidR="00CC736F" w:rsidRPr="007B02C1" w:rsidRDefault="00CC736F" w:rsidP="00B0080A">
      <w:pPr>
        <w:pStyle w:val="af3"/>
        <w:spacing w:before="120"/>
        <w:rPr>
          <w:rFonts w:ascii="Tahoma" w:hAnsi="Tahoma"/>
          <w:sz w:val="32"/>
          <w:szCs w:val="32"/>
        </w:rPr>
      </w:pPr>
      <w:r w:rsidRPr="007B02C1">
        <w:rPr>
          <w:rFonts w:ascii="Tahoma" w:hAnsi="Tahoma"/>
          <w:sz w:val="32"/>
          <w:szCs w:val="32"/>
          <w:rtl/>
        </w:rPr>
        <w:t>(</w:t>
      </w:r>
      <w:r w:rsidRPr="007B02C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7B02C1">
        <w:rPr>
          <w:rFonts w:ascii="Tahoma" w:hAnsi="Tahoma"/>
          <w:sz w:val="32"/>
          <w:szCs w:val="32"/>
          <w:rtl/>
        </w:rPr>
        <w:t xml:space="preserve">) </w:t>
      </w:r>
      <w:r w:rsidRPr="007B02C1">
        <w:rPr>
          <w:rFonts w:ascii="Tahoma" w:hAnsi="Tahoma" w:hint="cs"/>
          <w:sz w:val="32"/>
          <w:szCs w:val="32"/>
          <w:rtl/>
        </w:rPr>
        <w:t>انظر: المبسوط</w:t>
      </w:r>
      <w:r w:rsidR="009E1A06" w:rsidRPr="007B02C1">
        <w:rPr>
          <w:rFonts w:ascii="Tahoma" w:hAnsi="Tahoma" w:hint="cs"/>
          <w:sz w:val="32"/>
          <w:szCs w:val="32"/>
          <w:rtl/>
        </w:rPr>
        <w:t xml:space="preserve"> للسرخسي</w:t>
      </w:r>
      <w:r w:rsidRPr="007B02C1">
        <w:rPr>
          <w:rFonts w:ascii="Tahoma" w:hAnsi="Tahoma" w:hint="cs"/>
          <w:sz w:val="32"/>
          <w:szCs w:val="32"/>
          <w:rtl/>
        </w:rPr>
        <w:t>(11/37).</w:t>
      </w:r>
    </w:p>
  </w:footnote>
  <w:footnote w:id="18">
    <w:p w:rsidR="001C117B" w:rsidRPr="007B02C1" w:rsidRDefault="001C117B" w:rsidP="00B0080A">
      <w:pPr>
        <w:pStyle w:val="afd"/>
        <w:spacing w:before="120"/>
        <w:rPr>
          <w:rFonts w:cs="Traditional Arabic"/>
          <w:color w:val="000000"/>
          <w:sz w:val="32"/>
          <w:szCs w:val="32"/>
        </w:rPr>
      </w:pPr>
      <w:r w:rsidRPr="007B02C1">
        <w:rPr>
          <w:rFonts w:cs="Traditional Arabic"/>
          <w:color w:val="000000"/>
          <w:sz w:val="32"/>
          <w:szCs w:val="32"/>
          <w:rtl/>
        </w:rPr>
        <w:t>(</w:t>
      </w:r>
      <w:r w:rsidRPr="007B02C1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7B02C1">
        <w:rPr>
          <w:rFonts w:cs="Traditional Arabic"/>
          <w:color w:val="000000"/>
          <w:sz w:val="32"/>
          <w:szCs w:val="32"/>
          <w:rtl/>
        </w:rPr>
        <w:t>)</w:t>
      </w:r>
      <w:r w:rsidRPr="007B02C1">
        <w:rPr>
          <w:rFonts w:cs="Traditional Arabic"/>
          <w:sz w:val="32"/>
          <w:szCs w:val="32"/>
          <w:rtl/>
        </w:rPr>
        <w:t xml:space="preserve"> </w:t>
      </w:r>
      <w:r w:rsidRPr="007B02C1">
        <w:rPr>
          <w:rFonts w:cs="Traditional Arabic" w:hint="cs"/>
          <w:sz w:val="32"/>
          <w:szCs w:val="32"/>
          <w:rtl/>
        </w:rPr>
        <w:t>سورة البقرة,</w:t>
      </w:r>
      <w:r w:rsidR="00F4638F" w:rsidRPr="007B02C1">
        <w:rPr>
          <w:rFonts w:cs="Traditional Arabic" w:hint="cs"/>
          <w:sz w:val="32"/>
          <w:szCs w:val="32"/>
          <w:rtl/>
        </w:rPr>
        <w:t xml:space="preserve"> </w:t>
      </w:r>
      <w:r w:rsidRPr="007B02C1">
        <w:rPr>
          <w:rFonts w:cs="Traditional Arabic" w:hint="cs"/>
          <w:sz w:val="32"/>
          <w:szCs w:val="32"/>
          <w:rtl/>
        </w:rPr>
        <w:t>رقم الآية(228).</w:t>
      </w:r>
      <w:r w:rsidR="00BD71C3" w:rsidRPr="007B02C1">
        <w:rPr>
          <w:rFonts w:cs="Traditional Arabic" w:hint="cs"/>
          <w:color w:val="000000"/>
          <w:sz w:val="32"/>
          <w:szCs w:val="32"/>
          <w:rtl/>
        </w:rPr>
        <w:t xml:space="preserve"> </w:t>
      </w:r>
    </w:p>
  </w:footnote>
  <w:footnote w:id="19">
    <w:p w:rsidR="00185A23" w:rsidRPr="007B02C1" w:rsidRDefault="00185A23" w:rsidP="00B0080A">
      <w:pPr>
        <w:pStyle w:val="afd"/>
        <w:spacing w:before="120"/>
        <w:rPr>
          <w:rFonts w:cs="Traditional Arabic"/>
          <w:b/>
          <w:bCs/>
          <w:sz w:val="32"/>
          <w:szCs w:val="32"/>
        </w:rPr>
      </w:pPr>
      <w:r w:rsidRPr="007B02C1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7B02C1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7B02C1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7B02C1"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="00A53C89" w:rsidRPr="007B02C1">
        <w:rPr>
          <w:rFonts w:cs="Traditional Arabic" w:hint="cs"/>
          <w:sz w:val="32"/>
          <w:szCs w:val="32"/>
          <w:rtl/>
        </w:rPr>
        <w:t xml:space="preserve">انظر: </w:t>
      </w:r>
      <w:r w:rsidR="00FB0446" w:rsidRPr="007B02C1">
        <w:rPr>
          <w:rFonts w:cs="Traditional Arabic" w:hint="cs"/>
          <w:sz w:val="32"/>
          <w:szCs w:val="32"/>
          <w:rtl/>
        </w:rPr>
        <w:t xml:space="preserve">الإشراف </w:t>
      </w:r>
      <w:r w:rsidR="00BB22DD" w:rsidRPr="007B02C1">
        <w:rPr>
          <w:rFonts w:cs="Traditional Arabic" w:hint="cs"/>
          <w:sz w:val="32"/>
          <w:szCs w:val="32"/>
          <w:rtl/>
        </w:rPr>
        <w:t>لابن المنذر(5/113)</w:t>
      </w:r>
      <w:r w:rsidRPr="007B02C1">
        <w:rPr>
          <w:rFonts w:cs="Traditional Arabic" w:hint="cs"/>
          <w:sz w:val="32"/>
          <w:szCs w:val="32"/>
          <w:rtl/>
        </w:rPr>
        <w:t>.</w:t>
      </w:r>
    </w:p>
  </w:footnote>
  <w:footnote w:id="20">
    <w:p w:rsidR="003856A1" w:rsidRPr="007B02C1" w:rsidRDefault="003856A1" w:rsidP="0069356A">
      <w:pPr>
        <w:pStyle w:val="af3"/>
        <w:spacing w:before="120"/>
        <w:rPr>
          <w:rFonts w:ascii="Tahoma" w:hAnsi="Tahoma"/>
          <w:sz w:val="32"/>
          <w:szCs w:val="32"/>
        </w:rPr>
      </w:pPr>
      <w:r w:rsidRPr="007B02C1">
        <w:rPr>
          <w:rFonts w:ascii="Tahoma" w:hAnsi="Tahoma"/>
          <w:sz w:val="32"/>
          <w:szCs w:val="32"/>
          <w:rtl/>
        </w:rPr>
        <w:t>(</w:t>
      </w:r>
      <w:r w:rsidRPr="007B02C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7B02C1">
        <w:rPr>
          <w:rFonts w:ascii="Tahoma" w:hAnsi="Tahoma"/>
          <w:sz w:val="32"/>
          <w:szCs w:val="32"/>
          <w:rtl/>
        </w:rPr>
        <w:t>)</w:t>
      </w:r>
      <w:r w:rsidR="00A5720E" w:rsidRPr="007B02C1">
        <w:rPr>
          <w:rFonts w:ascii="Tahoma" w:hAnsi="Tahoma" w:hint="cs"/>
          <w:sz w:val="32"/>
          <w:szCs w:val="32"/>
          <w:rtl/>
        </w:rPr>
        <w:t xml:space="preserve"> أخرجه أبو داود في سننه,</w:t>
      </w:r>
      <w:r w:rsidR="00E03636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A5720E" w:rsidRPr="007B02C1">
        <w:rPr>
          <w:rFonts w:ascii="Tahoma" w:hAnsi="Tahoma" w:hint="cs"/>
          <w:sz w:val="32"/>
          <w:szCs w:val="32"/>
          <w:rtl/>
        </w:rPr>
        <w:t>كتاب النكاح,</w:t>
      </w:r>
      <w:r w:rsidR="00E03636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A5720E" w:rsidRPr="007B02C1">
        <w:rPr>
          <w:rFonts w:ascii="Tahoma" w:hAnsi="Tahoma" w:hint="cs"/>
          <w:sz w:val="32"/>
          <w:szCs w:val="32"/>
          <w:rtl/>
        </w:rPr>
        <w:t>باب إذا انكح الوليان(2/230)رقم الحديث</w:t>
      </w:r>
      <w:r w:rsidR="00C30285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A5720E" w:rsidRPr="007B02C1">
        <w:rPr>
          <w:rFonts w:ascii="Tahoma" w:hAnsi="Tahoma" w:hint="cs"/>
          <w:sz w:val="32"/>
          <w:szCs w:val="32"/>
          <w:rtl/>
        </w:rPr>
        <w:t>(2088),</w:t>
      </w:r>
      <w:r w:rsidR="00E03636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A5720E" w:rsidRPr="007B02C1">
        <w:rPr>
          <w:rFonts w:ascii="Tahoma" w:hAnsi="Tahoma" w:hint="cs"/>
          <w:sz w:val="32"/>
          <w:szCs w:val="32"/>
          <w:rtl/>
        </w:rPr>
        <w:t>و</w:t>
      </w:r>
      <w:r w:rsidR="00A70F6B" w:rsidRPr="007B02C1">
        <w:rPr>
          <w:rFonts w:ascii="Tahoma" w:hAnsi="Tahoma" w:hint="cs"/>
          <w:sz w:val="32"/>
          <w:szCs w:val="32"/>
          <w:rtl/>
        </w:rPr>
        <w:t>الترمذي في سننه,كتاب</w:t>
      </w:r>
      <w:r w:rsidR="002B3BBF" w:rsidRPr="007B02C1">
        <w:rPr>
          <w:rFonts w:ascii="Tahoma" w:hAnsi="Tahoma" w:hint="cs"/>
          <w:sz w:val="32"/>
          <w:szCs w:val="32"/>
          <w:rtl/>
        </w:rPr>
        <w:t xml:space="preserve"> النكاح,</w:t>
      </w:r>
      <w:r w:rsidR="00E03636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2B3BBF" w:rsidRPr="007B02C1">
        <w:rPr>
          <w:rFonts w:ascii="Tahoma" w:hAnsi="Tahoma" w:hint="cs"/>
          <w:sz w:val="32"/>
          <w:szCs w:val="32"/>
          <w:rtl/>
        </w:rPr>
        <w:t xml:space="preserve">باب ما </w:t>
      </w:r>
      <w:r w:rsidR="00A70F6B" w:rsidRPr="007B02C1">
        <w:rPr>
          <w:rFonts w:ascii="Tahoma" w:hAnsi="Tahoma" w:hint="cs"/>
          <w:sz w:val="32"/>
          <w:szCs w:val="32"/>
          <w:rtl/>
        </w:rPr>
        <w:t>جاء في الوليين يزوجان</w:t>
      </w:r>
      <w:r w:rsidR="00E03636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A70F6B" w:rsidRPr="007B02C1">
        <w:rPr>
          <w:rFonts w:ascii="Tahoma" w:hAnsi="Tahoma" w:hint="cs"/>
          <w:sz w:val="32"/>
          <w:szCs w:val="32"/>
          <w:rtl/>
        </w:rPr>
        <w:t>(3/410)رقم الحديث</w:t>
      </w:r>
      <w:r w:rsidR="00C30285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2B3BBF" w:rsidRPr="007B02C1">
        <w:rPr>
          <w:rFonts w:ascii="Tahoma" w:hAnsi="Tahoma" w:hint="cs"/>
          <w:sz w:val="32"/>
          <w:szCs w:val="32"/>
          <w:rtl/>
        </w:rPr>
        <w:t>(1110)</w:t>
      </w:r>
      <w:r w:rsidR="00E03636" w:rsidRPr="007B02C1">
        <w:rPr>
          <w:rFonts w:ascii="Tahoma" w:hAnsi="Tahoma" w:hint="cs"/>
          <w:sz w:val="32"/>
          <w:szCs w:val="32"/>
          <w:rtl/>
        </w:rPr>
        <w:t xml:space="preserve">, </w:t>
      </w:r>
      <w:r w:rsidR="007650F2" w:rsidRPr="007B02C1">
        <w:rPr>
          <w:rFonts w:ascii="Tahoma" w:hAnsi="Tahoma" w:hint="cs"/>
          <w:sz w:val="32"/>
          <w:szCs w:val="32"/>
          <w:rtl/>
        </w:rPr>
        <w:t>وقال:"حديث حسن"</w:t>
      </w:r>
      <w:r w:rsidR="00A70F6B" w:rsidRPr="007B02C1">
        <w:rPr>
          <w:rFonts w:ascii="Tahoma" w:hAnsi="Tahoma" w:hint="cs"/>
          <w:sz w:val="32"/>
          <w:szCs w:val="32"/>
          <w:rtl/>
        </w:rPr>
        <w:t>,</w:t>
      </w:r>
      <w:r w:rsidR="00E03636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A70F6B" w:rsidRPr="007B02C1">
        <w:rPr>
          <w:rFonts w:ascii="Tahoma" w:hAnsi="Tahoma" w:hint="cs"/>
          <w:sz w:val="32"/>
          <w:szCs w:val="32"/>
          <w:rtl/>
        </w:rPr>
        <w:t xml:space="preserve">و </w:t>
      </w:r>
      <w:r w:rsidR="00934C2F" w:rsidRPr="007B02C1">
        <w:rPr>
          <w:rFonts w:ascii="Tahoma" w:hAnsi="Tahoma" w:hint="cs"/>
          <w:sz w:val="32"/>
          <w:szCs w:val="32"/>
          <w:rtl/>
        </w:rPr>
        <w:t>النسائي</w:t>
      </w:r>
      <w:r w:rsidR="00A70F6B" w:rsidRPr="007B02C1">
        <w:rPr>
          <w:rFonts w:ascii="Tahoma" w:hAnsi="Tahoma" w:hint="cs"/>
          <w:sz w:val="32"/>
          <w:szCs w:val="32"/>
          <w:rtl/>
        </w:rPr>
        <w:t xml:space="preserve"> في سننه,</w:t>
      </w:r>
      <w:r w:rsidR="00E03636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934C2F" w:rsidRPr="007B02C1">
        <w:rPr>
          <w:rFonts w:ascii="Tahoma" w:hAnsi="Tahoma" w:hint="cs"/>
          <w:sz w:val="32"/>
          <w:szCs w:val="32"/>
          <w:rtl/>
        </w:rPr>
        <w:t>كتاب البيوع,</w:t>
      </w:r>
      <w:r w:rsidR="00E03636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934C2F" w:rsidRPr="007B02C1">
        <w:rPr>
          <w:rFonts w:ascii="Tahoma" w:hAnsi="Tahoma" w:hint="cs"/>
          <w:sz w:val="32"/>
          <w:szCs w:val="32"/>
          <w:rtl/>
        </w:rPr>
        <w:t xml:space="preserve">باب الرجل يبيع </w:t>
      </w:r>
      <w:r w:rsidR="00A70F6B" w:rsidRPr="007B02C1">
        <w:rPr>
          <w:rFonts w:ascii="Tahoma" w:hAnsi="Tahoma" w:hint="cs"/>
          <w:sz w:val="32"/>
          <w:szCs w:val="32"/>
          <w:rtl/>
        </w:rPr>
        <w:t>السلعة</w:t>
      </w:r>
      <w:r w:rsidR="001B6269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A70F6B" w:rsidRPr="007B02C1">
        <w:rPr>
          <w:rFonts w:ascii="Tahoma" w:hAnsi="Tahoma" w:hint="cs"/>
          <w:sz w:val="32"/>
          <w:szCs w:val="32"/>
          <w:rtl/>
        </w:rPr>
        <w:t xml:space="preserve"> فيستحقها مستحق(7/360)رقم الحديث</w:t>
      </w:r>
      <w:r w:rsidR="00934C2F" w:rsidRPr="007B02C1">
        <w:rPr>
          <w:rFonts w:ascii="Tahoma" w:hAnsi="Tahoma" w:hint="cs"/>
          <w:sz w:val="32"/>
          <w:szCs w:val="32"/>
          <w:rtl/>
        </w:rPr>
        <w:t>(4696)</w:t>
      </w:r>
      <w:r w:rsidR="00A70F6B" w:rsidRPr="007B02C1">
        <w:rPr>
          <w:rFonts w:ascii="Tahoma" w:hAnsi="Tahoma" w:hint="cs"/>
          <w:sz w:val="32"/>
          <w:szCs w:val="32"/>
          <w:rtl/>
        </w:rPr>
        <w:t>,</w:t>
      </w:r>
      <w:r w:rsidR="0041628B" w:rsidRPr="007B02C1">
        <w:rPr>
          <w:rFonts w:ascii="Tahoma" w:eastAsiaTheme="minorHAnsi" w:hAnsi="Tahoma" w:cstheme="minorBidi" w:hint="cs"/>
          <w:color w:val="auto"/>
          <w:sz w:val="32"/>
          <w:szCs w:val="32"/>
          <w:rtl/>
          <w:lang w:eastAsia="en-US"/>
        </w:rPr>
        <w:t xml:space="preserve"> </w:t>
      </w:r>
      <w:r w:rsidR="0041628B" w:rsidRPr="007B02C1">
        <w:rPr>
          <w:rFonts w:ascii="Tahoma" w:hAnsi="Tahoma" w:hint="cs"/>
          <w:sz w:val="32"/>
          <w:szCs w:val="32"/>
          <w:rtl/>
        </w:rPr>
        <w:t>و أحمد في مسنده(33/319)رقم</w:t>
      </w:r>
      <w:r w:rsidR="00E03636" w:rsidRPr="007B02C1">
        <w:rPr>
          <w:rFonts w:ascii="Tahoma" w:hAnsi="Tahoma" w:hint="cs"/>
          <w:sz w:val="32"/>
          <w:szCs w:val="32"/>
          <w:rtl/>
        </w:rPr>
        <w:t xml:space="preserve"> الحديث</w:t>
      </w:r>
      <w:r w:rsidR="00C30285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1B6269" w:rsidRPr="007B02C1">
        <w:rPr>
          <w:rFonts w:ascii="Tahoma" w:hAnsi="Tahoma" w:hint="cs"/>
          <w:sz w:val="32"/>
          <w:szCs w:val="32"/>
          <w:rtl/>
        </w:rPr>
        <w:t>(20141),</w:t>
      </w:r>
      <w:r w:rsidR="00E03636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A70F6B" w:rsidRPr="007B02C1">
        <w:rPr>
          <w:rFonts w:ascii="Tahoma" w:hAnsi="Tahoma" w:hint="cs"/>
          <w:sz w:val="32"/>
          <w:szCs w:val="32"/>
          <w:rtl/>
        </w:rPr>
        <w:t>والبيهقي في الكبرى,</w:t>
      </w:r>
      <w:r w:rsidR="00E03636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A70F6B" w:rsidRPr="007B02C1">
        <w:rPr>
          <w:rFonts w:ascii="Tahoma" w:hAnsi="Tahoma" w:hint="cs"/>
          <w:sz w:val="32"/>
          <w:szCs w:val="32"/>
          <w:rtl/>
        </w:rPr>
        <w:t>كتاب النكاح</w:t>
      </w:r>
      <w:r w:rsidR="00CE1B11" w:rsidRPr="007B02C1">
        <w:rPr>
          <w:rFonts w:ascii="Tahoma" w:hAnsi="Tahoma" w:hint="cs"/>
          <w:sz w:val="32"/>
          <w:szCs w:val="32"/>
          <w:rtl/>
        </w:rPr>
        <w:t>,</w:t>
      </w:r>
      <w:r w:rsidR="00E03636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CE1B11" w:rsidRPr="007B02C1">
        <w:rPr>
          <w:rFonts w:ascii="Tahoma" w:hAnsi="Tahoma" w:hint="cs"/>
          <w:sz w:val="32"/>
          <w:szCs w:val="32"/>
          <w:rtl/>
        </w:rPr>
        <w:t xml:space="preserve">باب </w:t>
      </w:r>
      <w:r w:rsidR="00BD3EAC" w:rsidRPr="007B02C1">
        <w:rPr>
          <w:rFonts w:ascii="Tahoma" w:hAnsi="Tahoma" w:hint="cs"/>
          <w:sz w:val="32"/>
          <w:szCs w:val="32"/>
          <w:rtl/>
        </w:rPr>
        <w:t>إ</w:t>
      </w:r>
      <w:r w:rsidR="00A70F6B" w:rsidRPr="007B02C1">
        <w:rPr>
          <w:rFonts w:ascii="Tahoma" w:hAnsi="Tahoma" w:hint="cs"/>
          <w:sz w:val="32"/>
          <w:szCs w:val="32"/>
          <w:rtl/>
        </w:rPr>
        <w:t>نكاح الوليين(7/227)رقم</w:t>
      </w:r>
      <w:r w:rsidR="00E03636" w:rsidRPr="007B02C1">
        <w:rPr>
          <w:rFonts w:ascii="Tahoma" w:hAnsi="Tahoma" w:hint="cs"/>
          <w:sz w:val="32"/>
          <w:szCs w:val="32"/>
          <w:rtl/>
        </w:rPr>
        <w:t xml:space="preserve"> الحديث</w:t>
      </w:r>
      <w:r w:rsidR="00C30285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CE1B11" w:rsidRPr="007B02C1">
        <w:rPr>
          <w:rFonts w:ascii="Tahoma" w:hAnsi="Tahoma" w:hint="cs"/>
          <w:sz w:val="32"/>
          <w:szCs w:val="32"/>
          <w:rtl/>
        </w:rPr>
        <w:t>(13804)</w:t>
      </w:r>
      <w:r w:rsidR="002B3BBF" w:rsidRPr="007B02C1">
        <w:rPr>
          <w:rFonts w:ascii="Tahoma" w:hAnsi="Tahoma" w:hint="cs"/>
          <w:sz w:val="32"/>
          <w:szCs w:val="32"/>
          <w:rtl/>
        </w:rPr>
        <w:t>,</w:t>
      </w:r>
      <w:r w:rsidR="00E03636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41628B" w:rsidRPr="007B02C1">
        <w:rPr>
          <w:rFonts w:ascii="Tahoma" w:hAnsi="Tahoma" w:hint="cs"/>
          <w:sz w:val="32"/>
          <w:szCs w:val="32"/>
          <w:rtl/>
        </w:rPr>
        <w:t>و قال شعيب الارنواط في تحقيق هذا الحديث في مسند أحمد:</w:t>
      </w:r>
      <w:r w:rsidR="00E03636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41628B" w:rsidRPr="007B02C1">
        <w:rPr>
          <w:rFonts w:ascii="Tahoma" w:hAnsi="Tahoma" w:hint="cs"/>
          <w:sz w:val="32"/>
          <w:szCs w:val="32"/>
          <w:rtl/>
        </w:rPr>
        <w:t>"</w:t>
      </w:r>
      <w:r w:rsidR="0041628B" w:rsidRPr="007B02C1">
        <w:rPr>
          <w:rFonts w:ascii="Tahoma" w:hAnsi="Tahoma" w:hint="eastAsia"/>
          <w:sz w:val="32"/>
          <w:szCs w:val="32"/>
          <w:rtl/>
        </w:rPr>
        <w:t>إسناده</w:t>
      </w:r>
      <w:r w:rsidR="0041628B" w:rsidRPr="007B02C1">
        <w:rPr>
          <w:rFonts w:ascii="Tahoma" w:hAnsi="Tahoma"/>
          <w:sz w:val="32"/>
          <w:szCs w:val="32"/>
          <w:rtl/>
        </w:rPr>
        <w:t xml:space="preserve"> </w:t>
      </w:r>
      <w:r w:rsidR="0041628B" w:rsidRPr="007B02C1">
        <w:rPr>
          <w:rFonts w:ascii="Tahoma" w:hAnsi="Tahoma" w:hint="eastAsia"/>
          <w:sz w:val="32"/>
          <w:szCs w:val="32"/>
          <w:rtl/>
        </w:rPr>
        <w:t>ضعيف،</w:t>
      </w:r>
      <w:r w:rsidR="0041628B" w:rsidRPr="007B02C1">
        <w:rPr>
          <w:rFonts w:ascii="Tahoma" w:hAnsi="Tahoma"/>
          <w:sz w:val="32"/>
          <w:szCs w:val="32"/>
          <w:rtl/>
        </w:rPr>
        <w:t xml:space="preserve"> </w:t>
      </w:r>
      <w:r w:rsidR="0041628B" w:rsidRPr="007B02C1">
        <w:rPr>
          <w:rFonts w:ascii="Tahoma" w:hAnsi="Tahoma" w:hint="cs"/>
          <w:sz w:val="32"/>
          <w:szCs w:val="32"/>
          <w:rtl/>
        </w:rPr>
        <w:t xml:space="preserve">و فيه </w:t>
      </w:r>
      <w:r w:rsidR="0041628B" w:rsidRPr="007B02C1">
        <w:rPr>
          <w:rFonts w:ascii="Tahoma" w:hAnsi="Tahoma" w:hint="eastAsia"/>
          <w:sz w:val="32"/>
          <w:szCs w:val="32"/>
          <w:rtl/>
        </w:rPr>
        <w:t>الحسن</w:t>
      </w:r>
      <w:r w:rsidR="0041628B" w:rsidRPr="007B02C1">
        <w:rPr>
          <w:rFonts w:ascii="Tahoma" w:hAnsi="Tahoma"/>
          <w:sz w:val="32"/>
          <w:szCs w:val="32"/>
          <w:rtl/>
        </w:rPr>
        <w:t xml:space="preserve">- </w:t>
      </w:r>
      <w:r w:rsidR="0041628B" w:rsidRPr="007B02C1">
        <w:rPr>
          <w:rFonts w:ascii="Tahoma" w:hAnsi="Tahoma" w:hint="eastAsia"/>
          <w:sz w:val="32"/>
          <w:szCs w:val="32"/>
          <w:rtl/>
        </w:rPr>
        <w:t>وهو</w:t>
      </w:r>
      <w:r w:rsidR="0041628B" w:rsidRPr="007B02C1">
        <w:rPr>
          <w:rFonts w:ascii="Tahoma" w:hAnsi="Tahoma"/>
          <w:sz w:val="32"/>
          <w:szCs w:val="32"/>
          <w:rtl/>
        </w:rPr>
        <w:t xml:space="preserve"> </w:t>
      </w:r>
      <w:r w:rsidR="0041628B" w:rsidRPr="007B02C1">
        <w:rPr>
          <w:rFonts w:ascii="Tahoma" w:hAnsi="Tahoma" w:hint="eastAsia"/>
          <w:sz w:val="32"/>
          <w:szCs w:val="32"/>
          <w:rtl/>
        </w:rPr>
        <w:t>البصري</w:t>
      </w:r>
      <w:r w:rsidR="0041628B" w:rsidRPr="007B02C1">
        <w:rPr>
          <w:rFonts w:ascii="Tahoma" w:hAnsi="Tahoma"/>
          <w:sz w:val="32"/>
          <w:szCs w:val="32"/>
          <w:rtl/>
        </w:rPr>
        <w:t xml:space="preserve">- </w:t>
      </w:r>
      <w:r w:rsidR="0041628B" w:rsidRPr="007B02C1">
        <w:rPr>
          <w:rFonts w:ascii="Tahoma" w:hAnsi="Tahoma" w:hint="eastAsia"/>
          <w:sz w:val="32"/>
          <w:szCs w:val="32"/>
          <w:rtl/>
        </w:rPr>
        <w:t>مشهور</w:t>
      </w:r>
      <w:r w:rsidR="0041628B" w:rsidRPr="007B02C1">
        <w:rPr>
          <w:rFonts w:ascii="Tahoma" w:hAnsi="Tahoma"/>
          <w:sz w:val="32"/>
          <w:szCs w:val="32"/>
          <w:rtl/>
        </w:rPr>
        <w:t xml:space="preserve"> </w:t>
      </w:r>
      <w:r w:rsidR="0041628B" w:rsidRPr="007B02C1">
        <w:rPr>
          <w:rFonts w:ascii="Tahoma" w:hAnsi="Tahoma" w:hint="eastAsia"/>
          <w:sz w:val="32"/>
          <w:szCs w:val="32"/>
          <w:rtl/>
        </w:rPr>
        <w:t>بالتدليس،</w:t>
      </w:r>
      <w:r w:rsidR="0041628B" w:rsidRPr="007B02C1">
        <w:rPr>
          <w:rFonts w:ascii="Tahoma" w:hAnsi="Tahoma"/>
          <w:sz w:val="32"/>
          <w:szCs w:val="32"/>
          <w:rtl/>
        </w:rPr>
        <w:t xml:space="preserve"> </w:t>
      </w:r>
      <w:r w:rsidR="0041628B" w:rsidRPr="007B02C1">
        <w:rPr>
          <w:rFonts w:ascii="Tahoma" w:hAnsi="Tahoma" w:hint="eastAsia"/>
          <w:sz w:val="32"/>
          <w:szCs w:val="32"/>
          <w:rtl/>
        </w:rPr>
        <w:t>وهو</w:t>
      </w:r>
      <w:r w:rsidR="0041628B" w:rsidRPr="007B02C1">
        <w:rPr>
          <w:rFonts w:ascii="Tahoma" w:hAnsi="Tahoma"/>
          <w:sz w:val="32"/>
          <w:szCs w:val="32"/>
          <w:rtl/>
        </w:rPr>
        <w:t xml:space="preserve"> </w:t>
      </w:r>
      <w:r w:rsidR="0041628B" w:rsidRPr="007B02C1">
        <w:rPr>
          <w:rFonts w:ascii="Tahoma" w:hAnsi="Tahoma" w:hint="eastAsia"/>
          <w:sz w:val="32"/>
          <w:szCs w:val="32"/>
          <w:rtl/>
        </w:rPr>
        <w:t>هنا</w:t>
      </w:r>
      <w:r w:rsidR="0041628B" w:rsidRPr="007B02C1">
        <w:rPr>
          <w:rFonts w:ascii="Tahoma" w:hAnsi="Tahoma"/>
          <w:sz w:val="32"/>
          <w:szCs w:val="32"/>
          <w:rtl/>
        </w:rPr>
        <w:t xml:space="preserve"> </w:t>
      </w:r>
      <w:r w:rsidR="0041628B" w:rsidRPr="007B02C1">
        <w:rPr>
          <w:rFonts w:ascii="Tahoma" w:hAnsi="Tahoma" w:hint="eastAsia"/>
          <w:sz w:val="32"/>
          <w:szCs w:val="32"/>
          <w:rtl/>
        </w:rPr>
        <w:t>لم</w:t>
      </w:r>
      <w:r w:rsidR="0041628B" w:rsidRPr="007B02C1">
        <w:rPr>
          <w:rFonts w:ascii="Tahoma" w:hAnsi="Tahoma"/>
          <w:sz w:val="32"/>
          <w:szCs w:val="32"/>
          <w:rtl/>
        </w:rPr>
        <w:t xml:space="preserve"> </w:t>
      </w:r>
      <w:r w:rsidR="0041628B" w:rsidRPr="007B02C1">
        <w:rPr>
          <w:rFonts w:ascii="Tahoma" w:hAnsi="Tahoma" w:hint="eastAsia"/>
          <w:sz w:val="32"/>
          <w:szCs w:val="32"/>
          <w:rtl/>
        </w:rPr>
        <w:t>يصرح</w:t>
      </w:r>
      <w:r w:rsidR="0041628B" w:rsidRPr="007B02C1">
        <w:rPr>
          <w:rFonts w:ascii="Tahoma" w:hAnsi="Tahoma"/>
          <w:sz w:val="32"/>
          <w:szCs w:val="32"/>
          <w:rtl/>
        </w:rPr>
        <w:t xml:space="preserve"> </w:t>
      </w:r>
      <w:r w:rsidR="0041628B" w:rsidRPr="007B02C1">
        <w:rPr>
          <w:rFonts w:ascii="Tahoma" w:hAnsi="Tahoma" w:hint="eastAsia"/>
          <w:sz w:val="32"/>
          <w:szCs w:val="32"/>
          <w:rtl/>
        </w:rPr>
        <w:t>بسماعه</w:t>
      </w:r>
      <w:r w:rsidR="0041628B" w:rsidRPr="007B02C1">
        <w:rPr>
          <w:rFonts w:ascii="Tahoma" w:hAnsi="Tahoma"/>
          <w:sz w:val="32"/>
          <w:szCs w:val="32"/>
          <w:rtl/>
        </w:rPr>
        <w:t xml:space="preserve"> </w:t>
      </w:r>
      <w:r w:rsidR="000B1565" w:rsidRPr="007B02C1">
        <w:rPr>
          <w:rFonts w:ascii="Tahoma" w:hAnsi="Tahoma" w:hint="cs"/>
          <w:sz w:val="32"/>
          <w:szCs w:val="32"/>
          <w:rtl/>
        </w:rPr>
        <w:t xml:space="preserve">عن </w:t>
      </w:r>
      <w:r w:rsidR="0041628B" w:rsidRPr="007B02C1">
        <w:rPr>
          <w:rFonts w:ascii="Tahoma" w:hAnsi="Tahoma" w:hint="eastAsia"/>
          <w:sz w:val="32"/>
          <w:szCs w:val="32"/>
          <w:rtl/>
        </w:rPr>
        <w:t>هشام</w:t>
      </w:r>
      <w:r w:rsidR="0041628B" w:rsidRPr="007B02C1">
        <w:rPr>
          <w:rFonts w:ascii="Tahoma" w:hAnsi="Tahoma"/>
          <w:sz w:val="32"/>
          <w:szCs w:val="32"/>
          <w:rtl/>
        </w:rPr>
        <w:t xml:space="preserve">: </w:t>
      </w:r>
      <w:r w:rsidR="0041628B" w:rsidRPr="007B02C1">
        <w:rPr>
          <w:rFonts w:ascii="Tahoma" w:hAnsi="Tahoma" w:hint="eastAsia"/>
          <w:sz w:val="32"/>
          <w:szCs w:val="32"/>
          <w:rtl/>
        </w:rPr>
        <w:t>هو</w:t>
      </w:r>
      <w:r w:rsidR="0041628B" w:rsidRPr="007B02C1">
        <w:rPr>
          <w:rFonts w:ascii="Tahoma" w:hAnsi="Tahoma"/>
          <w:sz w:val="32"/>
          <w:szCs w:val="32"/>
          <w:rtl/>
        </w:rPr>
        <w:t xml:space="preserve"> </w:t>
      </w:r>
      <w:r w:rsidR="0041628B" w:rsidRPr="007B02C1">
        <w:rPr>
          <w:rFonts w:ascii="Tahoma" w:hAnsi="Tahoma" w:hint="eastAsia"/>
          <w:sz w:val="32"/>
          <w:szCs w:val="32"/>
          <w:rtl/>
        </w:rPr>
        <w:t>ابن</w:t>
      </w:r>
      <w:r w:rsidR="0041628B" w:rsidRPr="007B02C1">
        <w:rPr>
          <w:rFonts w:ascii="Tahoma" w:hAnsi="Tahoma"/>
          <w:sz w:val="32"/>
          <w:szCs w:val="32"/>
          <w:rtl/>
        </w:rPr>
        <w:t xml:space="preserve"> </w:t>
      </w:r>
      <w:r w:rsidR="0041628B" w:rsidRPr="007B02C1">
        <w:rPr>
          <w:rFonts w:ascii="Tahoma" w:hAnsi="Tahoma" w:hint="eastAsia"/>
          <w:sz w:val="32"/>
          <w:szCs w:val="32"/>
          <w:rtl/>
        </w:rPr>
        <w:t>أبي</w:t>
      </w:r>
      <w:r w:rsidR="0041628B" w:rsidRPr="007B02C1">
        <w:rPr>
          <w:rFonts w:ascii="Tahoma" w:hAnsi="Tahoma"/>
          <w:sz w:val="32"/>
          <w:szCs w:val="32"/>
          <w:rtl/>
        </w:rPr>
        <w:t xml:space="preserve"> </w:t>
      </w:r>
      <w:r w:rsidR="0041628B" w:rsidRPr="007B02C1">
        <w:rPr>
          <w:rFonts w:ascii="Tahoma" w:hAnsi="Tahoma" w:hint="eastAsia"/>
          <w:sz w:val="32"/>
          <w:szCs w:val="32"/>
          <w:rtl/>
        </w:rPr>
        <w:t>عبد</w:t>
      </w:r>
      <w:r w:rsidR="0041628B" w:rsidRPr="007B02C1">
        <w:rPr>
          <w:rFonts w:ascii="Tahoma" w:hAnsi="Tahoma"/>
          <w:sz w:val="32"/>
          <w:szCs w:val="32"/>
          <w:rtl/>
        </w:rPr>
        <w:t xml:space="preserve"> </w:t>
      </w:r>
      <w:r w:rsidR="0041628B" w:rsidRPr="007B02C1">
        <w:rPr>
          <w:rFonts w:ascii="Tahoma" w:hAnsi="Tahoma" w:hint="eastAsia"/>
          <w:sz w:val="32"/>
          <w:szCs w:val="32"/>
          <w:rtl/>
        </w:rPr>
        <w:t>الله</w:t>
      </w:r>
      <w:r w:rsidR="0041628B" w:rsidRPr="007B02C1">
        <w:rPr>
          <w:rFonts w:ascii="Tahoma" w:hAnsi="Tahoma"/>
          <w:sz w:val="32"/>
          <w:szCs w:val="32"/>
          <w:rtl/>
        </w:rPr>
        <w:t xml:space="preserve"> </w:t>
      </w:r>
      <w:r w:rsidR="0041628B" w:rsidRPr="007B02C1">
        <w:rPr>
          <w:rFonts w:ascii="Tahoma" w:hAnsi="Tahoma" w:hint="eastAsia"/>
          <w:sz w:val="32"/>
          <w:szCs w:val="32"/>
          <w:rtl/>
        </w:rPr>
        <w:t>الدستوائي</w:t>
      </w:r>
      <w:r w:rsidR="0041628B" w:rsidRPr="007B02C1">
        <w:rPr>
          <w:rFonts w:ascii="Tahoma" w:hAnsi="Tahoma" w:hint="cs"/>
          <w:sz w:val="32"/>
          <w:szCs w:val="32"/>
          <w:rtl/>
        </w:rPr>
        <w:t>,</w:t>
      </w:r>
      <w:r w:rsidR="00E03636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C30285" w:rsidRPr="007B02C1">
        <w:rPr>
          <w:rFonts w:ascii="Tahoma" w:hAnsi="Tahoma" w:hint="cs"/>
          <w:sz w:val="32"/>
          <w:szCs w:val="32"/>
          <w:rtl/>
        </w:rPr>
        <w:t>كذلك ضعفه</w:t>
      </w:r>
      <w:r w:rsidR="002B3BBF" w:rsidRPr="007B02C1">
        <w:rPr>
          <w:rFonts w:ascii="Tahoma" w:hAnsi="Tahoma" w:hint="cs"/>
          <w:sz w:val="32"/>
          <w:szCs w:val="32"/>
          <w:rtl/>
        </w:rPr>
        <w:t xml:space="preserve"> الألباني.</w:t>
      </w:r>
      <w:r w:rsidR="001112A7" w:rsidRPr="007B02C1">
        <w:rPr>
          <w:rFonts w:ascii="Tahoma" w:eastAsiaTheme="minorHAnsi" w:hAnsi="Tahoma" w:cstheme="minorBidi" w:hint="cs"/>
          <w:color w:val="auto"/>
          <w:sz w:val="32"/>
          <w:szCs w:val="32"/>
          <w:rtl/>
          <w:lang w:eastAsia="en-US"/>
        </w:rPr>
        <w:t xml:space="preserve"> </w:t>
      </w:r>
      <w:r w:rsidR="001112A7" w:rsidRPr="007B02C1">
        <w:rPr>
          <w:rFonts w:ascii="Tahoma" w:hAnsi="Tahoma" w:hint="cs"/>
          <w:sz w:val="32"/>
          <w:szCs w:val="32"/>
          <w:rtl/>
        </w:rPr>
        <w:t>انظر: إرواء الغليل</w:t>
      </w:r>
      <w:r w:rsidR="00C30285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1112A7" w:rsidRPr="007B02C1">
        <w:rPr>
          <w:rFonts w:ascii="Tahoma" w:hAnsi="Tahoma" w:hint="cs"/>
          <w:sz w:val="32"/>
          <w:szCs w:val="32"/>
          <w:rtl/>
        </w:rPr>
        <w:t>(6/254)</w:t>
      </w:r>
      <w:r w:rsidR="00C30285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1112A7" w:rsidRPr="007B02C1">
        <w:rPr>
          <w:rFonts w:ascii="Tahoma" w:hAnsi="Tahoma" w:hint="cs"/>
          <w:sz w:val="32"/>
          <w:szCs w:val="32"/>
          <w:rtl/>
        </w:rPr>
        <w:t>رقم الحديث</w:t>
      </w:r>
      <w:r w:rsidR="00E03636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1112A7" w:rsidRPr="007B02C1">
        <w:rPr>
          <w:rFonts w:ascii="Tahoma" w:hAnsi="Tahoma" w:hint="cs"/>
          <w:sz w:val="32"/>
          <w:szCs w:val="32"/>
          <w:rtl/>
        </w:rPr>
        <w:t>(1853).</w:t>
      </w:r>
    </w:p>
  </w:footnote>
  <w:footnote w:id="21">
    <w:p w:rsidR="00B749FD" w:rsidRPr="007B02C1" w:rsidRDefault="00B749FD" w:rsidP="0069356A">
      <w:pPr>
        <w:pStyle w:val="afd"/>
        <w:spacing w:before="120"/>
        <w:rPr>
          <w:rFonts w:ascii="Tahoma" w:hAnsi="Tahoma" w:cs="Traditional Arabic"/>
          <w:color w:val="000000"/>
          <w:sz w:val="32"/>
          <w:szCs w:val="32"/>
        </w:rPr>
      </w:pPr>
      <w:r w:rsidRPr="007B02C1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7B02C1">
        <w:rPr>
          <w:rStyle w:val="ae"/>
          <w:rFonts w:ascii="Tahoma" w:hAnsi="Tahoma"/>
          <w:color w:val="000000"/>
          <w:sz w:val="32"/>
          <w:szCs w:val="32"/>
          <w:vertAlign w:val="baseline"/>
        </w:rPr>
        <w:footnoteRef/>
      </w:r>
      <w:r w:rsidRPr="007B02C1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7B02C1">
        <w:rPr>
          <w:rFonts w:cs="Traditional Arabic" w:hint="cs"/>
          <w:sz w:val="32"/>
          <w:szCs w:val="32"/>
          <w:rtl/>
        </w:rPr>
        <w:t xml:space="preserve"> </w:t>
      </w:r>
      <w:r w:rsidR="00D262CD" w:rsidRPr="007B02C1">
        <w:rPr>
          <w:rFonts w:cs="Traditional Arabic" w:hint="cs"/>
          <w:sz w:val="32"/>
          <w:szCs w:val="32"/>
          <w:rtl/>
        </w:rPr>
        <w:t xml:space="preserve">انظر: </w:t>
      </w:r>
      <w:r w:rsidRPr="007B02C1">
        <w:rPr>
          <w:rFonts w:cs="Traditional Arabic" w:hint="cs"/>
          <w:sz w:val="32"/>
          <w:szCs w:val="32"/>
          <w:rtl/>
        </w:rPr>
        <w:t>الحاوي (10/316).</w:t>
      </w:r>
    </w:p>
  </w:footnote>
  <w:footnote w:id="22">
    <w:p w:rsidR="00B749FD" w:rsidRPr="007B02C1" w:rsidRDefault="00B749FD" w:rsidP="0069356A">
      <w:pPr>
        <w:pStyle w:val="afd"/>
        <w:spacing w:before="120"/>
        <w:rPr>
          <w:rFonts w:ascii="Tahoma" w:hAnsi="Tahoma" w:cs="Traditional Arabic"/>
          <w:sz w:val="32"/>
          <w:szCs w:val="32"/>
        </w:rPr>
      </w:pPr>
      <w:r w:rsidRPr="007B02C1">
        <w:rPr>
          <w:rFonts w:ascii="Tahoma" w:hAnsi="Tahoma" w:cs="Traditional Arabic"/>
          <w:sz w:val="32"/>
          <w:szCs w:val="32"/>
          <w:rtl/>
        </w:rPr>
        <w:t>(</w:t>
      </w:r>
      <w:r w:rsidRPr="007B02C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7B02C1">
        <w:rPr>
          <w:rFonts w:ascii="Tahoma" w:hAnsi="Tahoma" w:cs="Traditional Arabic"/>
          <w:sz w:val="32"/>
          <w:szCs w:val="32"/>
          <w:rtl/>
        </w:rPr>
        <w:t xml:space="preserve">) </w:t>
      </w:r>
      <w:r w:rsidR="006C5D89" w:rsidRPr="007B02C1">
        <w:rPr>
          <w:rFonts w:ascii="Tahoma" w:hAnsi="Tahoma" w:cs="Traditional Arabic" w:hint="cs"/>
          <w:sz w:val="32"/>
          <w:szCs w:val="32"/>
          <w:rtl/>
        </w:rPr>
        <w:t xml:space="preserve">انظر: </w:t>
      </w:r>
      <w:r w:rsidR="00913140" w:rsidRPr="007B02C1">
        <w:rPr>
          <w:rFonts w:ascii="Tahoma" w:hAnsi="Tahoma" w:cs="Traditional Arabic" w:hint="cs"/>
          <w:sz w:val="32"/>
          <w:szCs w:val="32"/>
          <w:rtl/>
        </w:rPr>
        <w:t>المحلى(10/</w:t>
      </w:r>
      <w:r w:rsidR="002242DF" w:rsidRPr="007B02C1">
        <w:rPr>
          <w:rFonts w:ascii="Tahoma" w:hAnsi="Tahoma" w:cs="Traditional Arabic" w:hint="cs"/>
          <w:sz w:val="32"/>
          <w:szCs w:val="32"/>
          <w:rtl/>
        </w:rPr>
        <w:t>25</w:t>
      </w:r>
      <w:r w:rsidR="00964C6A" w:rsidRPr="007B02C1">
        <w:rPr>
          <w:rFonts w:ascii="Tahoma" w:hAnsi="Tahoma" w:cs="Traditional Arabic" w:hint="cs"/>
          <w:sz w:val="32"/>
          <w:szCs w:val="32"/>
          <w:rtl/>
        </w:rPr>
        <w:t>4</w:t>
      </w:r>
      <w:r w:rsidR="00913140" w:rsidRPr="007B02C1">
        <w:rPr>
          <w:rFonts w:ascii="Tahoma" w:hAnsi="Tahoma" w:cs="Traditional Arabic" w:hint="cs"/>
          <w:sz w:val="32"/>
          <w:szCs w:val="32"/>
          <w:rtl/>
        </w:rPr>
        <w:t>),</w:t>
      </w:r>
      <w:r w:rsidR="00525DC5" w:rsidRPr="007B02C1">
        <w:rPr>
          <w:rFonts w:ascii="Tahoma" w:hAnsi="Tahoma" w:cs="Traditional Arabic" w:hint="cs"/>
          <w:sz w:val="32"/>
          <w:szCs w:val="32"/>
          <w:rtl/>
        </w:rPr>
        <w:t xml:space="preserve"> الحاوي (10/315),</w:t>
      </w:r>
      <w:r w:rsidR="00A47773" w:rsidRPr="007B02C1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913140" w:rsidRPr="007B02C1">
        <w:rPr>
          <w:rFonts w:cs="Traditional Arabic" w:hint="cs"/>
          <w:sz w:val="32"/>
          <w:szCs w:val="32"/>
          <w:rtl/>
        </w:rPr>
        <w:t>بداية المجتهد</w:t>
      </w:r>
      <w:r w:rsidRPr="007B02C1">
        <w:rPr>
          <w:rFonts w:cs="Traditional Arabic" w:hint="cs"/>
          <w:sz w:val="32"/>
          <w:szCs w:val="32"/>
          <w:rtl/>
        </w:rPr>
        <w:t>(4/39</w:t>
      </w:r>
      <w:r w:rsidR="00443AFF" w:rsidRPr="007B02C1">
        <w:rPr>
          <w:rFonts w:cs="Traditional Arabic" w:hint="cs"/>
          <w:sz w:val="32"/>
          <w:szCs w:val="32"/>
          <w:rtl/>
        </w:rPr>
        <w:t>3</w:t>
      </w:r>
      <w:r w:rsidRPr="007B02C1">
        <w:rPr>
          <w:rFonts w:cs="Traditional Arabic" w:hint="cs"/>
          <w:sz w:val="32"/>
          <w:szCs w:val="32"/>
          <w:rtl/>
        </w:rPr>
        <w:t>).</w:t>
      </w:r>
    </w:p>
  </w:footnote>
  <w:footnote w:id="23">
    <w:p w:rsidR="002D1F75" w:rsidRPr="007B02C1" w:rsidRDefault="002D1F75" w:rsidP="0069356A">
      <w:pPr>
        <w:pStyle w:val="afd"/>
        <w:spacing w:before="120"/>
        <w:rPr>
          <w:rFonts w:ascii="Tahoma" w:hAnsi="Tahoma" w:cs="Traditional Arabic"/>
          <w:sz w:val="32"/>
          <w:szCs w:val="32"/>
        </w:rPr>
      </w:pPr>
      <w:r w:rsidRPr="007B02C1">
        <w:rPr>
          <w:rFonts w:ascii="Tahoma" w:hAnsi="Tahoma" w:cs="Traditional Arabic"/>
          <w:sz w:val="32"/>
          <w:szCs w:val="32"/>
          <w:rtl/>
        </w:rPr>
        <w:t>(</w:t>
      </w:r>
      <w:r w:rsidRPr="007B02C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7B02C1">
        <w:rPr>
          <w:rFonts w:ascii="Tahoma" w:hAnsi="Tahoma" w:cs="Traditional Arabic"/>
          <w:sz w:val="32"/>
          <w:szCs w:val="32"/>
          <w:rtl/>
        </w:rPr>
        <w:t>)</w:t>
      </w:r>
      <w:r w:rsidR="001B2A03" w:rsidRPr="007B02C1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EF3D46" w:rsidRPr="007B02C1">
        <w:rPr>
          <w:rFonts w:ascii="Tahoma" w:hAnsi="Tahoma" w:cs="Traditional Arabic" w:hint="cs"/>
          <w:sz w:val="32"/>
          <w:szCs w:val="32"/>
          <w:rtl/>
        </w:rPr>
        <w:t xml:space="preserve">انظر: </w:t>
      </w:r>
      <w:r w:rsidR="001B2A03" w:rsidRPr="007B02C1">
        <w:rPr>
          <w:rFonts w:cs="Traditional Arabic" w:hint="cs"/>
          <w:sz w:val="32"/>
          <w:szCs w:val="32"/>
          <w:rtl/>
        </w:rPr>
        <w:t>بدائع الصنائع (3/181),</w:t>
      </w:r>
      <w:r w:rsidR="00F066BF" w:rsidRPr="007B02C1">
        <w:rPr>
          <w:rFonts w:cs="Traditional Arabic" w:hint="cs"/>
          <w:sz w:val="32"/>
          <w:szCs w:val="32"/>
          <w:rtl/>
        </w:rPr>
        <w:t xml:space="preserve"> الحاوي (10/315),</w:t>
      </w:r>
      <w:r w:rsidR="00DD5D90" w:rsidRPr="007B02C1">
        <w:rPr>
          <w:rFonts w:cs="Traditional Arabic" w:hint="cs"/>
          <w:sz w:val="32"/>
          <w:szCs w:val="32"/>
          <w:rtl/>
        </w:rPr>
        <w:t xml:space="preserve"> </w:t>
      </w:r>
      <w:r w:rsidR="008E1FB7" w:rsidRPr="007B02C1">
        <w:rPr>
          <w:rFonts w:cs="Traditional Arabic" w:hint="cs"/>
          <w:sz w:val="32"/>
          <w:szCs w:val="32"/>
          <w:rtl/>
        </w:rPr>
        <w:t>المغني</w:t>
      </w:r>
      <w:r w:rsidRPr="007B02C1">
        <w:rPr>
          <w:rFonts w:cs="Traditional Arabic" w:hint="cs"/>
          <w:sz w:val="32"/>
          <w:szCs w:val="32"/>
          <w:rtl/>
        </w:rPr>
        <w:t>(</w:t>
      </w:r>
      <w:r w:rsidR="00572305" w:rsidRPr="007B02C1">
        <w:rPr>
          <w:rFonts w:cs="Traditional Arabic" w:hint="cs"/>
          <w:sz w:val="32"/>
          <w:szCs w:val="32"/>
          <w:rtl/>
        </w:rPr>
        <w:t>10</w:t>
      </w:r>
      <w:r w:rsidRPr="007B02C1">
        <w:rPr>
          <w:rFonts w:cs="Traditional Arabic" w:hint="cs"/>
          <w:sz w:val="32"/>
          <w:szCs w:val="32"/>
          <w:rtl/>
        </w:rPr>
        <w:t>/</w:t>
      </w:r>
      <w:r w:rsidR="00572305" w:rsidRPr="007B02C1">
        <w:rPr>
          <w:rFonts w:cs="Traditional Arabic" w:hint="cs"/>
          <w:sz w:val="32"/>
          <w:szCs w:val="32"/>
          <w:rtl/>
        </w:rPr>
        <w:t>574</w:t>
      </w:r>
      <w:r w:rsidRPr="007B02C1">
        <w:rPr>
          <w:rFonts w:cs="Traditional Arabic" w:hint="cs"/>
          <w:sz w:val="32"/>
          <w:szCs w:val="32"/>
          <w:rtl/>
        </w:rPr>
        <w:t>)</w:t>
      </w:r>
      <w:r w:rsidR="00FB3498" w:rsidRPr="007B02C1">
        <w:rPr>
          <w:rFonts w:cs="Traditional Arabic" w:hint="cs"/>
          <w:sz w:val="32"/>
          <w:szCs w:val="32"/>
          <w:rtl/>
        </w:rPr>
        <w:t>,</w:t>
      </w:r>
      <w:r w:rsidR="00DD5D90" w:rsidRPr="007B02C1">
        <w:rPr>
          <w:rFonts w:cs="Traditional Arabic" w:hint="cs"/>
          <w:sz w:val="32"/>
          <w:szCs w:val="32"/>
          <w:rtl/>
        </w:rPr>
        <w:t xml:space="preserve"> </w:t>
      </w:r>
      <w:r w:rsidR="00FB3498" w:rsidRPr="007B02C1">
        <w:rPr>
          <w:rFonts w:cs="Traditional Arabic" w:hint="cs"/>
          <w:sz w:val="32"/>
          <w:szCs w:val="32"/>
          <w:rtl/>
        </w:rPr>
        <w:t>المبدع(7/371).</w:t>
      </w:r>
      <w:r w:rsidR="003658D3" w:rsidRPr="007B02C1">
        <w:rPr>
          <w:rFonts w:cs="Traditional Arabic" w:hint="cs"/>
          <w:sz w:val="32"/>
          <w:szCs w:val="32"/>
          <w:rtl/>
        </w:rPr>
        <w:t xml:space="preserve"> </w:t>
      </w:r>
    </w:p>
  </w:footnote>
  <w:footnote w:id="24">
    <w:p w:rsidR="005E5F22" w:rsidRPr="007B02C1" w:rsidRDefault="005E5F22" w:rsidP="00D40752">
      <w:pPr>
        <w:pStyle w:val="af3"/>
        <w:rPr>
          <w:rFonts w:ascii="Tahoma" w:hAnsi="Tahoma"/>
          <w:sz w:val="32"/>
          <w:szCs w:val="32"/>
        </w:rPr>
      </w:pPr>
      <w:r w:rsidRPr="007B02C1">
        <w:rPr>
          <w:rFonts w:ascii="Tahoma" w:hAnsi="Tahoma"/>
          <w:sz w:val="32"/>
          <w:szCs w:val="32"/>
          <w:rtl/>
        </w:rPr>
        <w:t>(</w:t>
      </w:r>
      <w:r w:rsidRPr="007B02C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7B02C1">
        <w:rPr>
          <w:rFonts w:ascii="Tahoma" w:hAnsi="Tahoma"/>
          <w:sz w:val="32"/>
          <w:szCs w:val="32"/>
          <w:rtl/>
        </w:rPr>
        <w:t>)</w:t>
      </w:r>
      <w:r w:rsidR="00262EFA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B46808" w:rsidRPr="007B02C1">
        <w:rPr>
          <w:rFonts w:ascii="Tahoma" w:hAnsi="Tahoma" w:hint="cs"/>
          <w:sz w:val="32"/>
          <w:szCs w:val="32"/>
          <w:rtl/>
        </w:rPr>
        <w:t>انظر أقوالهم في:</w:t>
      </w:r>
      <w:r w:rsidR="00A906A3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166EB8" w:rsidRPr="007B02C1">
        <w:rPr>
          <w:rFonts w:ascii="Tahoma" w:hAnsi="Tahoma" w:hint="cs"/>
          <w:sz w:val="32"/>
          <w:szCs w:val="32"/>
          <w:rtl/>
        </w:rPr>
        <w:t>الاستذكار(6/</w:t>
      </w:r>
      <w:r w:rsidR="00647F15" w:rsidRPr="007B02C1">
        <w:rPr>
          <w:rFonts w:ascii="Tahoma" w:hAnsi="Tahoma" w:hint="cs"/>
          <w:sz w:val="32"/>
          <w:szCs w:val="32"/>
          <w:rtl/>
        </w:rPr>
        <w:t>137-138</w:t>
      </w:r>
      <w:r w:rsidR="00166EB8" w:rsidRPr="007B02C1">
        <w:rPr>
          <w:rFonts w:ascii="Tahoma" w:hAnsi="Tahoma" w:hint="cs"/>
          <w:sz w:val="32"/>
          <w:szCs w:val="32"/>
          <w:rtl/>
        </w:rPr>
        <w:t>),</w:t>
      </w:r>
      <w:r w:rsidR="00A47773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166EB8" w:rsidRPr="007B02C1">
        <w:rPr>
          <w:rFonts w:ascii="Tahoma" w:hAnsi="Tahoma" w:hint="cs"/>
          <w:sz w:val="32"/>
          <w:szCs w:val="32"/>
          <w:rtl/>
        </w:rPr>
        <w:t>الإشراف لابن المنذر</w:t>
      </w:r>
      <w:r w:rsidR="006F6D8E" w:rsidRPr="007B02C1">
        <w:rPr>
          <w:rFonts w:ascii="Tahoma" w:hAnsi="Tahoma" w:hint="cs"/>
          <w:sz w:val="32"/>
          <w:szCs w:val="32"/>
          <w:rtl/>
        </w:rPr>
        <w:t>(5/113),</w:t>
      </w:r>
      <w:r w:rsidR="00A47773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6F6D8E" w:rsidRPr="007B02C1">
        <w:rPr>
          <w:rFonts w:ascii="Tahoma" w:hAnsi="Tahoma" w:hint="cs"/>
          <w:sz w:val="32"/>
          <w:szCs w:val="32"/>
          <w:rtl/>
        </w:rPr>
        <w:t>المحلى</w:t>
      </w:r>
      <w:r w:rsidR="00A47773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6F6D8E" w:rsidRPr="007B02C1">
        <w:rPr>
          <w:rFonts w:ascii="Tahoma" w:hAnsi="Tahoma" w:hint="cs"/>
          <w:sz w:val="32"/>
          <w:szCs w:val="32"/>
          <w:rtl/>
        </w:rPr>
        <w:t>(10/</w:t>
      </w:r>
      <w:r w:rsidR="004326BA" w:rsidRPr="007B02C1">
        <w:rPr>
          <w:rFonts w:ascii="Tahoma" w:hAnsi="Tahoma" w:hint="cs"/>
          <w:sz w:val="32"/>
          <w:szCs w:val="32"/>
          <w:rtl/>
        </w:rPr>
        <w:t>254</w:t>
      </w:r>
      <w:r w:rsidR="006F6D8E" w:rsidRPr="007B02C1">
        <w:rPr>
          <w:rFonts w:ascii="Tahoma" w:hAnsi="Tahoma" w:hint="cs"/>
          <w:sz w:val="32"/>
          <w:szCs w:val="32"/>
          <w:rtl/>
        </w:rPr>
        <w:t>).</w:t>
      </w:r>
    </w:p>
  </w:footnote>
  <w:footnote w:id="25">
    <w:p w:rsidR="00A577AF" w:rsidRPr="007B02C1" w:rsidRDefault="00A577AF" w:rsidP="00794A47">
      <w:pPr>
        <w:pStyle w:val="af3"/>
        <w:rPr>
          <w:sz w:val="32"/>
          <w:szCs w:val="32"/>
        </w:rPr>
      </w:pPr>
      <w:r w:rsidRPr="007B02C1">
        <w:rPr>
          <w:rFonts w:ascii="Tahoma" w:hAnsi="Tahoma"/>
          <w:sz w:val="32"/>
          <w:szCs w:val="32"/>
          <w:rtl/>
        </w:rPr>
        <w:t>(</w:t>
      </w:r>
      <w:r w:rsidRPr="007B02C1">
        <w:rPr>
          <w:sz w:val="32"/>
          <w:szCs w:val="32"/>
        </w:rPr>
        <w:footnoteRef/>
      </w:r>
      <w:r w:rsidRPr="007B02C1">
        <w:rPr>
          <w:rFonts w:ascii="Tahoma" w:hAnsi="Tahoma"/>
          <w:sz w:val="32"/>
          <w:szCs w:val="32"/>
          <w:rtl/>
        </w:rPr>
        <w:t>)</w:t>
      </w:r>
      <w:r w:rsidR="00794A47" w:rsidRPr="007B02C1">
        <w:rPr>
          <w:rFonts w:ascii="Traditional Arabic" w:hint="cs"/>
          <w:sz w:val="32"/>
          <w:szCs w:val="32"/>
          <w:rtl/>
        </w:rPr>
        <w:t xml:space="preserve"> </w:t>
      </w:r>
      <w:r w:rsidR="00794A47" w:rsidRPr="007B02C1">
        <w:rPr>
          <w:rFonts w:ascii="Traditional Arabic" w:hint="eastAsia"/>
          <w:sz w:val="32"/>
          <w:szCs w:val="32"/>
          <w:rtl/>
        </w:rPr>
        <w:t>وبه</w:t>
      </w:r>
      <w:r w:rsidR="00794A47" w:rsidRPr="007B02C1">
        <w:rPr>
          <w:rFonts w:ascii="Traditional Arabic"/>
          <w:sz w:val="32"/>
          <w:szCs w:val="32"/>
          <w:rtl/>
        </w:rPr>
        <w:t xml:space="preserve"> </w:t>
      </w:r>
      <w:r w:rsidR="00101242" w:rsidRPr="007B02C1">
        <w:rPr>
          <w:rFonts w:ascii="Traditional Arabic" w:hint="cs"/>
          <w:sz w:val="32"/>
          <w:szCs w:val="32"/>
          <w:rtl/>
        </w:rPr>
        <w:t>قال</w:t>
      </w:r>
      <w:r w:rsidR="00794A47" w:rsidRPr="007B02C1">
        <w:rPr>
          <w:rFonts w:ascii="Traditional Arabic"/>
          <w:sz w:val="32"/>
          <w:szCs w:val="32"/>
          <w:rtl/>
        </w:rPr>
        <w:t xml:space="preserve"> </w:t>
      </w:r>
      <w:r w:rsidR="00101242" w:rsidRPr="007B02C1">
        <w:rPr>
          <w:rFonts w:ascii="Traditional Arabic" w:hint="cs"/>
          <w:sz w:val="32"/>
          <w:szCs w:val="32"/>
          <w:rtl/>
        </w:rPr>
        <w:t>ا</w:t>
      </w:r>
      <w:r w:rsidR="00794A47" w:rsidRPr="007B02C1">
        <w:rPr>
          <w:rFonts w:ascii="Traditional Arabic" w:hint="eastAsia"/>
          <w:sz w:val="32"/>
          <w:szCs w:val="32"/>
          <w:rtl/>
        </w:rPr>
        <w:t>بن</w:t>
      </w:r>
      <w:r w:rsidR="00794A47" w:rsidRPr="007B02C1">
        <w:rPr>
          <w:rFonts w:ascii="Traditional Arabic"/>
          <w:sz w:val="32"/>
          <w:szCs w:val="32"/>
          <w:rtl/>
        </w:rPr>
        <w:t xml:space="preserve"> </w:t>
      </w:r>
      <w:r w:rsidR="00794A47" w:rsidRPr="007B02C1">
        <w:rPr>
          <w:rFonts w:ascii="Traditional Arabic" w:hint="eastAsia"/>
          <w:sz w:val="32"/>
          <w:szCs w:val="32"/>
          <w:rtl/>
        </w:rPr>
        <w:t>القاسم</w:t>
      </w:r>
      <w:r w:rsidR="00794A47" w:rsidRPr="007B02C1">
        <w:rPr>
          <w:rFonts w:ascii="Traditional Arabic" w:hint="cs"/>
          <w:sz w:val="32"/>
          <w:szCs w:val="32"/>
          <w:rtl/>
        </w:rPr>
        <w:t>,</w:t>
      </w:r>
      <w:r w:rsidR="00794A47" w:rsidRPr="007B02C1">
        <w:rPr>
          <w:rFonts w:ascii="Traditional Arabic"/>
          <w:sz w:val="32"/>
          <w:szCs w:val="32"/>
          <w:rtl/>
        </w:rPr>
        <w:t xml:space="preserve"> </w:t>
      </w:r>
      <w:r w:rsidR="00794A47" w:rsidRPr="007B02C1">
        <w:rPr>
          <w:rFonts w:ascii="Traditional Arabic" w:hint="eastAsia"/>
          <w:sz w:val="32"/>
          <w:szCs w:val="32"/>
          <w:rtl/>
        </w:rPr>
        <w:t>وأشهب</w:t>
      </w:r>
      <w:r w:rsidR="00794A47" w:rsidRPr="007B02C1">
        <w:rPr>
          <w:rFonts w:ascii="Traditional Arabic" w:hint="cs"/>
          <w:sz w:val="32"/>
          <w:szCs w:val="32"/>
          <w:rtl/>
        </w:rPr>
        <w:t>.</w:t>
      </w:r>
      <w:r w:rsidR="00794A47" w:rsidRPr="007B02C1">
        <w:rPr>
          <w:rFonts w:ascii="Traditional Arabic"/>
          <w:sz w:val="32"/>
          <w:szCs w:val="32"/>
          <w:rtl/>
        </w:rPr>
        <w:t xml:space="preserve"> </w:t>
      </w:r>
      <w:r w:rsidR="00101242" w:rsidRPr="007B02C1">
        <w:rPr>
          <w:rFonts w:ascii="Traditional Arabic" w:hint="eastAsia"/>
          <w:sz w:val="32"/>
          <w:szCs w:val="32"/>
          <w:rtl/>
        </w:rPr>
        <w:t>و</w:t>
      </w:r>
      <w:r w:rsidR="00794A47" w:rsidRPr="007B02C1">
        <w:rPr>
          <w:rFonts w:ascii="Traditional Arabic"/>
          <w:sz w:val="32"/>
          <w:szCs w:val="32"/>
          <w:rtl/>
        </w:rPr>
        <w:t xml:space="preserve"> </w:t>
      </w:r>
      <w:r w:rsidR="00794A47" w:rsidRPr="007B02C1">
        <w:rPr>
          <w:rFonts w:ascii="Traditional Arabic" w:hint="eastAsia"/>
          <w:sz w:val="32"/>
          <w:szCs w:val="32"/>
          <w:rtl/>
        </w:rPr>
        <w:t>المدنيون</w:t>
      </w:r>
      <w:r w:rsidR="00794A47" w:rsidRPr="007B02C1">
        <w:rPr>
          <w:rFonts w:ascii="Traditional Arabic"/>
          <w:sz w:val="32"/>
          <w:szCs w:val="32"/>
          <w:rtl/>
        </w:rPr>
        <w:t xml:space="preserve"> </w:t>
      </w:r>
      <w:r w:rsidR="00794A47" w:rsidRPr="007B02C1">
        <w:rPr>
          <w:rFonts w:ascii="Traditional Arabic" w:hint="eastAsia"/>
          <w:sz w:val="32"/>
          <w:szCs w:val="32"/>
          <w:rtl/>
        </w:rPr>
        <w:t>من</w:t>
      </w:r>
      <w:r w:rsidR="00794A47" w:rsidRPr="007B02C1">
        <w:rPr>
          <w:rFonts w:ascii="Traditional Arabic"/>
          <w:sz w:val="32"/>
          <w:szCs w:val="32"/>
          <w:rtl/>
        </w:rPr>
        <w:t xml:space="preserve"> </w:t>
      </w:r>
      <w:r w:rsidR="00794A47" w:rsidRPr="007B02C1">
        <w:rPr>
          <w:rFonts w:ascii="Traditional Arabic" w:hint="eastAsia"/>
          <w:sz w:val="32"/>
          <w:szCs w:val="32"/>
          <w:rtl/>
        </w:rPr>
        <w:t>أصحابه</w:t>
      </w:r>
      <w:r w:rsidR="00794A47" w:rsidRPr="007B02C1">
        <w:rPr>
          <w:rFonts w:ascii="Traditional Arabic" w:hint="cs"/>
          <w:sz w:val="32"/>
          <w:szCs w:val="32"/>
          <w:rtl/>
        </w:rPr>
        <w:t>, وقالوا:</w:t>
      </w:r>
      <w:r w:rsidR="00794A47" w:rsidRPr="007B02C1">
        <w:rPr>
          <w:rFonts w:ascii="Traditional Arabic"/>
          <w:sz w:val="32"/>
          <w:szCs w:val="32"/>
          <w:rtl/>
        </w:rPr>
        <w:t xml:space="preserve"> </w:t>
      </w:r>
      <w:r w:rsidR="00D40752" w:rsidRPr="007B02C1">
        <w:rPr>
          <w:rFonts w:ascii="Tahoma" w:hAnsi="Tahoma" w:hint="cs"/>
          <w:sz w:val="32"/>
          <w:szCs w:val="32"/>
          <w:rtl/>
        </w:rPr>
        <w:t xml:space="preserve">أن الإمام مالك رجع إلى هذا القول قبل موته. </w:t>
      </w:r>
      <w:r w:rsidR="00E069C8" w:rsidRPr="007B02C1">
        <w:rPr>
          <w:rFonts w:ascii="Tahoma" w:hAnsi="Tahoma" w:hint="cs"/>
          <w:sz w:val="32"/>
          <w:szCs w:val="32"/>
          <w:rtl/>
        </w:rPr>
        <w:t>انظر:</w:t>
      </w:r>
      <w:r w:rsidR="001B2A03" w:rsidRPr="007B02C1">
        <w:rPr>
          <w:rFonts w:ascii="Tahoma" w:hAnsi="Tahoma" w:hint="cs"/>
          <w:sz w:val="32"/>
          <w:szCs w:val="32"/>
          <w:rtl/>
        </w:rPr>
        <w:t xml:space="preserve"> المدونة(</w:t>
      </w:r>
      <w:r w:rsidR="00A93C49" w:rsidRPr="007B02C1">
        <w:rPr>
          <w:rFonts w:ascii="Tahoma" w:hAnsi="Tahoma" w:hint="cs"/>
          <w:sz w:val="32"/>
          <w:szCs w:val="32"/>
          <w:rtl/>
        </w:rPr>
        <w:t>2</w:t>
      </w:r>
      <w:r w:rsidR="001B2A03" w:rsidRPr="007B02C1">
        <w:rPr>
          <w:rFonts w:ascii="Tahoma" w:hAnsi="Tahoma" w:hint="cs"/>
          <w:sz w:val="32"/>
          <w:szCs w:val="32"/>
          <w:rtl/>
        </w:rPr>
        <w:t>/</w:t>
      </w:r>
      <w:r w:rsidR="00A93C49" w:rsidRPr="007B02C1">
        <w:rPr>
          <w:rFonts w:ascii="Tahoma" w:hAnsi="Tahoma" w:hint="cs"/>
          <w:sz w:val="32"/>
          <w:szCs w:val="32"/>
          <w:rtl/>
        </w:rPr>
        <w:t>29</w:t>
      </w:r>
      <w:r w:rsidR="001B2A03" w:rsidRPr="007B02C1">
        <w:rPr>
          <w:rFonts w:ascii="Tahoma" w:hAnsi="Tahoma" w:hint="cs"/>
          <w:sz w:val="32"/>
          <w:szCs w:val="32"/>
          <w:rtl/>
        </w:rPr>
        <w:t>),</w:t>
      </w:r>
      <w:r w:rsidR="00272746" w:rsidRPr="007B02C1">
        <w:rPr>
          <w:rFonts w:ascii="Tahoma" w:hAnsi="Tahoma" w:hint="cs"/>
          <w:sz w:val="32"/>
          <w:szCs w:val="32"/>
          <w:rtl/>
        </w:rPr>
        <w:t xml:space="preserve"> الكافي في فقه أهل المدينة (2/619),</w:t>
      </w:r>
      <w:r w:rsidR="00101242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794A47" w:rsidRPr="007B02C1">
        <w:rPr>
          <w:rFonts w:ascii="Tahoma" w:hAnsi="Tahoma" w:hint="cs"/>
          <w:sz w:val="32"/>
          <w:szCs w:val="32"/>
          <w:rtl/>
        </w:rPr>
        <w:t>الاستذكار</w:t>
      </w:r>
      <w:r w:rsidR="00101242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794A47" w:rsidRPr="007B02C1">
        <w:rPr>
          <w:rFonts w:ascii="Tahoma" w:hAnsi="Tahoma" w:hint="cs"/>
          <w:sz w:val="32"/>
          <w:szCs w:val="32"/>
          <w:rtl/>
        </w:rPr>
        <w:t xml:space="preserve">(6/135) </w:t>
      </w:r>
      <w:r w:rsidR="00D40752" w:rsidRPr="007B02C1">
        <w:rPr>
          <w:rFonts w:ascii="Tahoma" w:hAnsi="Tahoma" w:hint="cs"/>
          <w:sz w:val="32"/>
          <w:szCs w:val="32"/>
          <w:rtl/>
        </w:rPr>
        <w:t>,</w:t>
      </w:r>
      <w:r w:rsidR="00393237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D40752" w:rsidRPr="007B02C1">
        <w:rPr>
          <w:rFonts w:ascii="Tahoma" w:hAnsi="Tahoma" w:hint="cs"/>
          <w:sz w:val="32"/>
          <w:szCs w:val="32"/>
          <w:rtl/>
        </w:rPr>
        <w:t>بداية المجتهد</w:t>
      </w:r>
      <w:r w:rsidR="00393237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D40752" w:rsidRPr="007B02C1">
        <w:rPr>
          <w:rFonts w:ascii="Tahoma" w:hAnsi="Tahoma" w:hint="cs"/>
          <w:sz w:val="32"/>
          <w:szCs w:val="32"/>
          <w:rtl/>
        </w:rPr>
        <w:t>(4/392), مواهب الجليل(5/78).</w:t>
      </w:r>
      <w:r w:rsidR="00F87F60" w:rsidRPr="007B02C1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26">
    <w:p w:rsidR="00BA2AE9" w:rsidRPr="007B02C1" w:rsidRDefault="00BA2AE9" w:rsidP="00572305">
      <w:pPr>
        <w:pStyle w:val="af3"/>
        <w:rPr>
          <w:rFonts w:ascii="Tahoma" w:hAnsi="Tahoma"/>
          <w:sz w:val="32"/>
          <w:szCs w:val="32"/>
        </w:rPr>
      </w:pPr>
      <w:r w:rsidRPr="007B02C1">
        <w:rPr>
          <w:rFonts w:ascii="Tahoma" w:hAnsi="Tahoma"/>
          <w:sz w:val="32"/>
          <w:szCs w:val="32"/>
          <w:rtl/>
        </w:rPr>
        <w:t>(</w:t>
      </w:r>
      <w:r w:rsidRPr="007B02C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7B02C1">
        <w:rPr>
          <w:rFonts w:ascii="Tahoma" w:hAnsi="Tahoma"/>
          <w:sz w:val="32"/>
          <w:szCs w:val="32"/>
          <w:rtl/>
        </w:rPr>
        <w:t xml:space="preserve">) </w:t>
      </w:r>
      <w:r w:rsidRPr="007B02C1">
        <w:rPr>
          <w:rFonts w:ascii="Tahoma" w:hAnsi="Tahoma" w:hint="cs"/>
          <w:sz w:val="32"/>
          <w:szCs w:val="32"/>
          <w:rtl/>
        </w:rPr>
        <w:t>انظر : المغني(</w:t>
      </w:r>
      <w:r w:rsidR="00572305" w:rsidRPr="007B02C1">
        <w:rPr>
          <w:rFonts w:ascii="Tahoma" w:hAnsi="Tahoma" w:hint="cs"/>
          <w:sz w:val="32"/>
          <w:szCs w:val="32"/>
          <w:rtl/>
        </w:rPr>
        <w:t>10</w:t>
      </w:r>
      <w:r w:rsidRPr="007B02C1">
        <w:rPr>
          <w:rFonts w:ascii="Tahoma" w:hAnsi="Tahoma" w:hint="cs"/>
          <w:sz w:val="32"/>
          <w:szCs w:val="32"/>
          <w:rtl/>
        </w:rPr>
        <w:t>/</w:t>
      </w:r>
      <w:r w:rsidR="00572305" w:rsidRPr="007B02C1">
        <w:rPr>
          <w:rFonts w:ascii="Tahoma" w:hAnsi="Tahoma" w:hint="cs"/>
          <w:sz w:val="32"/>
          <w:szCs w:val="32"/>
          <w:rtl/>
        </w:rPr>
        <w:t>574</w:t>
      </w:r>
      <w:r w:rsidRPr="007B02C1">
        <w:rPr>
          <w:rFonts w:ascii="Tahoma" w:hAnsi="Tahoma" w:hint="cs"/>
          <w:sz w:val="32"/>
          <w:szCs w:val="32"/>
          <w:rtl/>
        </w:rPr>
        <w:t>),</w:t>
      </w:r>
      <w:r w:rsidR="00A47773" w:rsidRPr="007B02C1">
        <w:rPr>
          <w:rFonts w:ascii="Tahoma" w:hAnsi="Tahoma" w:hint="cs"/>
          <w:sz w:val="32"/>
          <w:szCs w:val="32"/>
          <w:rtl/>
        </w:rPr>
        <w:t xml:space="preserve"> </w:t>
      </w:r>
      <w:r w:rsidRPr="007B02C1">
        <w:rPr>
          <w:rFonts w:ascii="Tahoma" w:hAnsi="Tahoma" w:hint="cs"/>
          <w:sz w:val="32"/>
          <w:szCs w:val="32"/>
          <w:rtl/>
        </w:rPr>
        <w:t>المبدع(7/371).</w:t>
      </w:r>
    </w:p>
  </w:footnote>
  <w:footnote w:id="27">
    <w:p w:rsidR="00DA2E41" w:rsidRPr="007B02C1" w:rsidRDefault="00DA2E41" w:rsidP="002436EC">
      <w:pPr>
        <w:pStyle w:val="af3"/>
        <w:rPr>
          <w:rFonts w:ascii="Tahoma" w:hAnsi="Tahoma"/>
          <w:sz w:val="32"/>
          <w:szCs w:val="32"/>
        </w:rPr>
      </w:pPr>
      <w:r w:rsidRPr="007B02C1">
        <w:rPr>
          <w:rFonts w:ascii="Tahoma" w:hAnsi="Tahoma"/>
          <w:sz w:val="32"/>
          <w:szCs w:val="32"/>
          <w:rtl/>
        </w:rPr>
        <w:t>(</w:t>
      </w:r>
      <w:r w:rsidRPr="007B02C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7B02C1">
        <w:rPr>
          <w:rFonts w:ascii="Tahoma" w:hAnsi="Tahoma"/>
          <w:sz w:val="32"/>
          <w:szCs w:val="32"/>
          <w:rtl/>
        </w:rPr>
        <w:t xml:space="preserve">) </w:t>
      </w:r>
      <w:r w:rsidRPr="007B02C1">
        <w:rPr>
          <w:rFonts w:ascii="Tahoma" w:hAnsi="Tahoma" w:hint="cs"/>
          <w:sz w:val="32"/>
          <w:szCs w:val="32"/>
          <w:rtl/>
        </w:rPr>
        <w:t>أبو كنف تابعي كبير له ذكر في الطلاق.</w:t>
      </w:r>
      <w:r w:rsidR="002436EC" w:rsidRPr="007B02C1">
        <w:rPr>
          <w:rFonts w:ascii="Tahoma" w:eastAsiaTheme="minorHAnsi" w:hAnsi="Tahoma" w:cstheme="minorBidi" w:hint="cs"/>
          <w:color w:val="auto"/>
          <w:sz w:val="32"/>
          <w:szCs w:val="32"/>
          <w:rtl/>
          <w:lang w:eastAsia="en-US"/>
        </w:rPr>
        <w:t xml:space="preserve"> </w:t>
      </w:r>
      <w:r w:rsidR="002436EC" w:rsidRPr="007B02C1">
        <w:rPr>
          <w:rFonts w:ascii="Tahoma" w:hAnsi="Tahoma" w:hint="cs"/>
          <w:sz w:val="32"/>
          <w:szCs w:val="32"/>
          <w:rtl/>
        </w:rPr>
        <w:t>انظر: الإيثار بمعرفة رواة الآثار(1/211).</w:t>
      </w:r>
    </w:p>
  </w:footnote>
  <w:footnote w:id="28">
    <w:p w:rsidR="00C24B61" w:rsidRPr="007B02C1" w:rsidRDefault="00C24B61" w:rsidP="00090D76">
      <w:pPr>
        <w:pStyle w:val="af3"/>
        <w:rPr>
          <w:rFonts w:ascii="Tahoma" w:hAnsi="Tahoma"/>
          <w:sz w:val="32"/>
          <w:szCs w:val="32"/>
        </w:rPr>
      </w:pPr>
      <w:r w:rsidRPr="007B02C1">
        <w:rPr>
          <w:rFonts w:ascii="Tahoma" w:hAnsi="Tahoma"/>
          <w:sz w:val="32"/>
          <w:szCs w:val="32"/>
          <w:rtl/>
        </w:rPr>
        <w:t>(</w:t>
      </w:r>
      <w:r w:rsidRPr="007B02C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7B02C1">
        <w:rPr>
          <w:rFonts w:ascii="Tahoma" w:hAnsi="Tahoma"/>
          <w:sz w:val="32"/>
          <w:szCs w:val="32"/>
          <w:rtl/>
        </w:rPr>
        <w:t xml:space="preserve">) </w:t>
      </w:r>
      <w:r w:rsidR="00F26575" w:rsidRPr="007B02C1">
        <w:rPr>
          <w:rFonts w:ascii="Tahoma" w:hAnsi="Tahoma" w:hint="cs"/>
          <w:sz w:val="32"/>
          <w:szCs w:val="32"/>
          <w:rtl/>
        </w:rPr>
        <w:t>أخرجه</w:t>
      </w:r>
      <w:r w:rsidR="004E2F4D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F26575" w:rsidRPr="007B02C1">
        <w:rPr>
          <w:rFonts w:ascii="Tahoma" w:hAnsi="Tahoma" w:hint="cs"/>
          <w:sz w:val="32"/>
          <w:szCs w:val="32"/>
          <w:rtl/>
        </w:rPr>
        <w:t>عبد الرزاق في مصنفه</w:t>
      </w:r>
      <w:r w:rsidR="00E13068" w:rsidRPr="007B02C1">
        <w:rPr>
          <w:rFonts w:ascii="Tahoma" w:hAnsi="Tahoma" w:hint="cs"/>
          <w:sz w:val="32"/>
          <w:szCs w:val="32"/>
          <w:rtl/>
        </w:rPr>
        <w:t>,كتاب  الطلاق,</w:t>
      </w:r>
      <w:r w:rsidR="00E371FC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E13068" w:rsidRPr="007B02C1">
        <w:rPr>
          <w:rFonts w:ascii="Tahoma" w:hAnsi="Tahoma" w:hint="cs"/>
          <w:sz w:val="32"/>
          <w:szCs w:val="32"/>
          <w:rtl/>
        </w:rPr>
        <w:t>باب ارتجعت فلم تعلم حتى نكحت</w:t>
      </w:r>
      <w:r w:rsidR="00E371FC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F26575" w:rsidRPr="007B02C1">
        <w:rPr>
          <w:rFonts w:ascii="Tahoma" w:hAnsi="Tahoma" w:hint="cs"/>
          <w:sz w:val="32"/>
          <w:szCs w:val="32"/>
          <w:rtl/>
        </w:rPr>
        <w:t>(6/314)</w:t>
      </w:r>
      <w:r w:rsidR="00EE0595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F26575" w:rsidRPr="007B02C1">
        <w:rPr>
          <w:rFonts w:ascii="Tahoma" w:hAnsi="Tahoma" w:hint="cs"/>
          <w:sz w:val="32"/>
          <w:szCs w:val="32"/>
          <w:rtl/>
        </w:rPr>
        <w:t>برقم</w:t>
      </w:r>
      <w:r w:rsidR="00401DF9" w:rsidRPr="007B02C1">
        <w:rPr>
          <w:rFonts w:ascii="Tahoma" w:hAnsi="Tahoma" w:hint="cs"/>
          <w:sz w:val="32"/>
          <w:szCs w:val="32"/>
          <w:rtl/>
        </w:rPr>
        <w:t>(10980)</w:t>
      </w:r>
      <w:r w:rsidR="00F26575" w:rsidRPr="007B02C1">
        <w:rPr>
          <w:rFonts w:ascii="Tahoma" w:hAnsi="Tahoma" w:hint="cs"/>
          <w:sz w:val="32"/>
          <w:szCs w:val="32"/>
          <w:rtl/>
        </w:rPr>
        <w:t>,</w:t>
      </w:r>
      <w:r w:rsidR="00E371FC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F26575" w:rsidRPr="007B02C1">
        <w:rPr>
          <w:rFonts w:ascii="Tahoma" w:hAnsi="Tahoma" w:hint="cs"/>
          <w:sz w:val="32"/>
          <w:szCs w:val="32"/>
          <w:rtl/>
        </w:rPr>
        <w:t xml:space="preserve">و </w:t>
      </w:r>
      <w:r w:rsidR="009F7F1B" w:rsidRPr="007B02C1">
        <w:rPr>
          <w:rFonts w:ascii="Tahoma" w:hAnsi="Tahoma" w:hint="cs"/>
          <w:sz w:val="32"/>
          <w:szCs w:val="32"/>
          <w:rtl/>
        </w:rPr>
        <w:t>سعيد بن المنصور</w:t>
      </w:r>
      <w:r w:rsidR="00F26575" w:rsidRPr="007B02C1">
        <w:rPr>
          <w:rFonts w:ascii="Tahoma" w:hAnsi="Tahoma" w:hint="cs"/>
          <w:sz w:val="32"/>
          <w:szCs w:val="32"/>
          <w:rtl/>
        </w:rPr>
        <w:t xml:space="preserve"> في سننه</w:t>
      </w:r>
      <w:r w:rsidR="009F7F1B" w:rsidRPr="007B02C1">
        <w:rPr>
          <w:rFonts w:ascii="Tahoma" w:hAnsi="Tahoma" w:hint="cs"/>
          <w:sz w:val="32"/>
          <w:szCs w:val="32"/>
          <w:rtl/>
        </w:rPr>
        <w:t>,</w:t>
      </w:r>
      <w:r w:rsidR="00E371FC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9F7F1B" w:rsidRPr="007B02C1">
        <w:rPr>
          <w:rFonts w:ascii="Tahoma" w:hAnsi="Tahoma" w:hint="cs"/>
          <w:sz w:val="32"/>
          <w:szCs w:val="32"/>
          <w:rtl/>
        </w:rPr>
        <w:t>كتاب الطلاق,</w:t>
      </w:r>
      <w:r w:rsidR="00E371FC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9F7F1B" w:rsidRPr="007B02C1">
        <w:rPr>
          <w:rFonts w:ascii="Tahoma" w:hAnsi="Tahoma" w:hint="cs"/>
          <w:sz w:val="32"/>
          <w:szCs w:val="32"/>
          <w:rtl/>
        </w:rPr>
        <w:t>باب من راجع امرأته وه</w:t>
      </w:r>
      <w:r w:rsidR="00F26575" w:rsidRPr="007B02C1">
        <w:rPr>
          <w:rFonts w:ascii="Tahoma" w:hAnsi="Tahoma" w:hint="cs"/>
          <w:sz w:val="32"/>
          <w:szCs w:val="32"/>
          <w:rtl/>
        </w:rPr>
        <w:t>و غائب وهي لا تعلم</w:t>
      </w:r>
      <w:r w:rsidR="00237E64" w:rsidRPr="007B02C1">
        <w:rPr>
          <w:rFonts w:ascii="Tahoma" w:hAnsi="Tahoma" w:hint="cs"/>
          <w:sz w:val="32"/>
          <w:szCs w:val="32"/>
          <w:rtl/>
        </w:rPr>
        <w:t>(1/353)برقم(1316)</w:t>
      </w:r>
      <w:r w:rsidR="00AC560E" w:rsidRPr="007B02C1">
        <w:rPr>
          <w:rFonts w:ascii="Tahoma" w:hAnsi="Tahoma" w:hint="cs"/>
          <w:sz w:val="32"/>
          <w:szCs w:val="32"/>
          <w:rtl/>
        </w:rPr>
        <w:t>,</w:t>
      </w:r>
      <w:r w:rsidR="00E371FC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AC560E" w:rsidRPr="007B02C1">
        <w:rPr>
          <w:rFonts w:ascii="Tahoma" w:hAnsi="Tahoma" w:hint="cs"/>
          <w:sz w:val="32"/>
          <w:szCs w:val="32"/>
          <w:rtl/>
        </w:rPr>
        <w:t>وابن أبي شيبة في مصنفه</w:t>
      </w:r>
      <w:r w:rsidR="00090D76" w:rsidRPr="007B02C1">
        <w:rPr>
          <w:rFonts w:ascii="Tahoma" w:hAnsi="Tahoma" w:hint="cs"/>
          <w:sz w:val="32"/>
          <w:szCs w:val="32"/>
          <w:rtl/>
        </w:rPr>
        <w:t>,</w:t>
      </w:r>
      <w:r w:rsidR="00E371FC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090D76" w:rsidRPr="007B02C1">
        <w:rPr>
          <w:rFonts w:ascii="Tahoma" w:hAnsi="Tahoma" w:hint="cs"/>
          <w:sz w:val="32"/>
          <w:szCs w:val="32"/>
          <w:rtl/>
        </w:rPr>
        <w:t>كتاب الطلاق,</w:t>
      </w:r>
      <w:r w:rsidR="00E371FC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090D76" w:rsidRPr="007B02C1">
        <w:rPr>
          <w:rFonts w:ascii="Tahoma" w:hAnsi="Tahoma" w:hint="cs"/>
          <w:sz w:val="32"/>
          <w:szCs w:val="32"/>
          <w:rtl/>
        </w:rPr>
        <w:t xml:space="preserve">باب ما قالوا في الرجل يطلق امرأته فيعلمها الطلاق ثم يراجعها ولا يعلمها الرجعة حتى تزوج </w:t>
      </w:r>
      <w:r w:rsidR="009F7F1B" w:rsidRPr="007B02C1">
        <w:rPr>
          <w:rFonts w:ascii="Tahoma" w:hAnsi="Tahoma" w:hint="cs"/>
          <w:sz w:val="32"/>
          <w:szCs w:val="32"/>
          <w:rtl/>
        </w:rPr>
        <w:t>(5/194)</w:t>
      </w:r>
      <w:r w:rsidR="00992D56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9F7F1B" w:rsidRPr="007B02C1">
        <w:rPr>
          <w:rFonts w:ascii="Tahoma" w:hAnsi="Tahoma" w:hint="cs"/>
          <w:sz w:val="32"/>
          <w:szCs w:val="32"/>
          <w:rtl/>
        </w:rPr>
        <w:t>برقم(19235).</w:t>
      </w:r>
    </w:p>
  </w:footnote>
  <w:footnote w:id="29">
    <w:p w:rsidR="00CA2A64" w:rsidRPr="007B02C1" w:rsidRDefault="00CA2A64" w:rsidP="0055521B">
      <w:pPr>
        <w:pStyle w:val="af3"/>
        <w:rPr>
          <w:rFonts w:ascii="Tahoma" w:hAnsi="Tahoma"/>
          <w:sz w:val="32"/>
          <w:szCs w:val="32"/>
        </w:rPr>
      </w:pPr>
      <w:r w:rsidRPr="007B02C1">
        <w:rPr>
          <w:rFonts w:ascii="Tahoma" w:hAnsi="Tahoma"/>
          <w:sz w:val="32"/>
          <w:szCs w:val="32"/>
          <w:rtl/>
        </w:rPr>
        <w:t>(</w:t>
      </w:r>
      <w:r w:rsidRPr="007B02C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7B02C1">
        <w:rPr>
          <w:rFonts w:ascii="Tahoma" w:hAnsi="Tahoma"/>
          <w:sz w:val="32"/>
          <w:szCs w:val="32"/>
          <w:rtl/>
        </w:rPr>
        <w:t xml:space="preserve">) </w:t>
      </w:r>
      <w:r w:rsidR="00250500" w:rsidRPr="007B02C1">
        <w:rPr>
          <w:rFonts w:ascii="Tahoma" w:hAnsi="Tahoma" w:hint="cs"/>
          <w:sz w:val="32"/>
          <w:szCs w:val="32"/>
          <w:rtl/>
        </w:rPr>
        <w:t xml:space="preserve">أخرجه </w:t>
      </w:r>
      <w:r w:rsidR="00711533" w:rsidRPr="007B02C1">
        <w:rPr>
          <w:rFonts w:ascii="Tahoma" w:hAnsi="Tahoma" w:hint="cs"/>
          <w:sz w:val="32"/>
          <w:szCs w:val="32"/>
          <w:rtl/>
        </w:rPr>
        <w:t>سعيد بن المنصور</w:t>
      </w:r>
      <w:r w:rsidR="00250500" w:rsidRPr="007B02C1">
        <w:rPr>
          <w:rFonts w:ascii="Tahoma" w:hAnsi="Tahoma" w:hint="cs"/>
          <w:sz w:val="32"/>
          <w:szCs w:val="32"/>
          <w:rtl/>
        </w:rPr>
        <w:t xml:space="preserve"> في مصنفه,</w:t>
      </w:r>
      <w:r w:rsidR="00E371FC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711533" w:rsidRPr="007B02C1">
        <w:rPr>
          <w:rFonts w:ascii="Tahoma" w:hAnsi="Tahoma" w:hint="cs"/>
          <w:sz w:val="32"/>
          <w:szCs w:val="32"/>
          <w:rtl/>
        </w:rPr>
        <w:t>كتاب الطلاق,</w:t>
      </w:r>
      <w:r w:rsidR="00E371FC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711533" w:rsidRPr="007B02C1">
        <w:rPr>
          <w:rFonts w:ascii="Tahoma" w:hAnsi="Tahoma" w:hint="cs"/>
          <w:sz w:val="32"/>
          <w:szCs w:val="32"/>
          <w:rtl/>
        </w:rPr>
        <w:t>باب من راجع امرأته وهو غا</w:t>
      </w:r>
      <w:r w:rsidR="005B2A1F" w:rsidRPr="007B02C1">
        <w:rPr>
          <w:rFonts w:ascii="Tahoma" w:hAnsi="Tahoma" w:hint="cs"/>
          <w:sz w:val="32"/>
          <w:szCs w:val="32"/>
          <w:rtl/>
        </w:rPr>
        <w:t>ئب وهي لا تعلم</w:t>
      </w:r>
      <w:r w:rsidR="00126F91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5B2A1F" w:rsidRPr="007B02C1">
        <w:rPr>
          <w:rFonts w:ascii="Tahoma" w:hAnsi="Tahoma" w:hint="cs"/>
          <w:sz w:val="32"/>
          <w:szCs w:val="32"/>
          <w:rtl/>
        </w:rPr>
        <w:t>(1/353)</w:t>
      </w:r>
      <w:r w:rsidR="00126F91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5B2A1F" w:rsidRPr="007B02C1">
        <w:rPr>
          <w:rFonts w:ascii="Tahoma" w:hAnsi="Tahoma" w:hint="cs"/>
          <w:sz w:val="32"/>
          <w:szCs w:val="32"/>
          <w:rtl/>
        </w:rPr>
        <w:t>برقم(1319).</w:t>
      </w:r>
    </w:p>
  </w:footnote>
  <w:footnote w:id="30">
    <w:p w:rsidR="00E074AB" w:rsidRPr="007B02C1" w:rsidRDefault="00E074AB" w:rsidP="00572305">
      <w:pPr>
        <w:pStyle w:val="af3"/>
        <w:rPr>
          <w:rFonts w:ascii="Tahoma" w:hAnsi="Tahoma"/>
          <w:sz w:val="32"/>
          <w:szCs w:val="32"/>
        </w:rPr>
      </w:pPr>
      <w:r w:rsidRPr="007B02C1">
        <w:rPr>
          <w:rFonts w:ascii="Tahoma" w:hAnsi="Tahoma"/>
          <w:sz w:val="32"/>
          <w:szCs w:val="32"/>
          <w:rtl/>
        </w:rPr>
        <w:t>(</w:t>
      </w:r>
      <w:r w:rsidRPr="007B02C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7B02C1">
        <w:rPr>
          <w:rFonts w:ascii="Tahoma" w:hAnsi="Tahoma"/>
          <w:sz w:val="32"/>
          <w:szCs w:val="32"/>
          <w:rtl/>
        </w:rPr>
        <w:t xml:space="preserve">) </w:t>
      </w:r>
      <w:r w:rsidRPr="007B02C1">
        <w:rPr>
          <w:rFonts w:ascii="Tahoma" w:hAnsi="Tahoma" w:hint="cs"/>
          <w:sz w:val="32"/>
          <w:szCs w:val="32"/>
          <w:rtl/>
        </w:rPr>
        <w:t>انظر: المغني(</w:t>
      </w:r>
      <w:r w:rsidR="00572305" w:rsidRPr="007B02C1">
        <w:rPr>
          <w:rFonts w:ascii="Tahoma" w:hAnsi="Tahoma" w:hint="cs"/>
          <w:sz w:val="32"/>
          <w:szCs w:val="32"/>
          <w:rtl/>
        </w:rPr>
        <w:t>10</w:t>
      </w:r>
      <w:r w:rsidRPr="007B02C1">
        <w:rPr>
          <w:rFonts w:ascii="Tahoma" w:hAnsi="Tahoma" w:hint="cs"/>
          <w:sz w:val="32"/>
          <w:szCs w:val="32"/>
          <w:rtl/>
        </w:rPr>
        <w:t>/</w:t>
      </w:r>
      <w:r w:rsidR="00572305" w:rsidRPr="007B02C1">
        <w:rPr>
          <w:rFonts w:ascii="Tahoma" w:hAnsi="Tahoma" w:hint="cs"/>
          <w:sz w:val="32"/>
          <w:szCs w:val="32"/>
          <w:rtl/>
        </w:rPr>
        <w:t>574</w:t>
      </w:r>
      <w:r w:rsidRPr="007B02C1">
        <w:rPr>
          <w:rFonts w:ascii="Tahoma" w:hAnsi="Tahoma" w:hint="cs"/>
          <w:sz w:val="32"/>
          <w:szCs w:val="32"/>
          <w:rtl/>
        </w:rPr>
        <w:t>).</w:t>
      </w:r>
    </w:p>
  </w:footnote>
  <w:footnote w:id="31">
    <w:p w:rsidR="00F67673" w:rsidRPr="00A051B4" w:rsidRDefault="00F67673" w:rsidP="0065684F">
      <w:pPr>
        <w:pStyle w:val="af3"/>
        <w:rPr>
          <w:rFonts w:ascii="Tahoma" w:hAnsi="Tahoma"/>
          <w:sz w:val="32"/>
          <w:szCs w:val="32"/>
        </w:rPr>
      </w:pPr>
      <w:r w:rsidRPr="007B02C1">
        <w:rPr>
          <w:rFonts w:ascii="Tahoma" w:hAnsi="Tahoma"/>
          <w:sz w:val="32"/>
          <w:szCs w:val="32"/>
          <w:rtl/>
        </w:rPr>
        <w:t>(</w:t>
      </w:r>
      <w:r w:rsidRPr="007B02C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7B02C1">
        <w:rPr>
          <w:rFonts w:ascii="Tahoma" w:hAnsi="Tahoma"/>
          <w:sz w:val="32"/>
          <w:szCs w:val="32"/>
          <w:rtl/>
        </w:rPr>
        <w:t xml:space="preserve">) </w:t>
      </w:r>
      <w:r w:rsidR="00F91DA6" w:rsidRPr="007B02C1">
        <w:rPr>
          <w:rFonts w:ascii="Tahoma" w:hAnsi="Tahoma" w:hint="cs"/>
          <w:sz w:val="32"/>
          <w:szCs w:val="32"/>
          <w:rtl/>
        </w:rPr>
        <w:t xml:space="preserve">انظر: </w:t>
      </w:r>
      <w:r w:rsidR="004412F3" w:rsidRPr="007B02C1">
        <w:rPr>
          <w:rFonts w:ascii="Tahoma" w:hAnsi="Tahoma" w:hint="cs"/>
          <w:sz w:val="32"/>
          <w:szCs w:val="32"/>
          <w:rtl/>
        </w:rPr>
        <w:t>الحجة على أهل المدينة(3/189),</w:t>
      </w:r>
      <w:r w:rsidR="00CD2342" w:rsidRPr="007B02C1">
        <w:rPr>
          <w:rFonts w:ascii="Tahoma" w:hAnsi="Tahoma" w:hint="cs"/>
          <w:sz w:val="32"/>
          <w:szCs w:val="32"/>
          <w:rtl/>
        </w:rPr>
        <w:t xml:space="preserve"> </w:t>
      </w:r>
      <w:r w:rsidR="004412F3" w:rsidRPr="007B02C1">
        <w:rPr>
          <w:rFonts w:ascii="Tahoma" w:hAnsi="Tahoma" w:hint="cs"/>
          <w:sz w:val="32"/>
          <w:szCs w:val="32"/>
          <w:rtl/>
        </w:rPr>
        <w:t>المبسوط</w:t>
      </w:r>
      <w:r w:rsidR="0024501C" w:rsidRPr="007B02C1">
        <w:rPr>
          <w:rFonts w:ascii="Tahoma" w:hAnsi="Tahoma" w:hint="cs"/>
          <w:sz w:val="32"/>
          <w:szCs w:val="32"/>
          <w:rtl/>
        </w:rPr>
        <w:t xml:space="preserve"> للسرخسي </w:t>
      </w:r>
      <w:r w:rsidR="004412F3" w:rsidRPr="007B02C1">
        <w:rPr>
          <w:rFonts w:ascii="Tahoma" w:hAnsi="Tahoma" w:hint="cs"/>
          <w:sz w:val="32"/>
          <w:szCs w:val="32"/>
          <w:rtl/>
        </w:rPr>
        <w:t>(11/</w:t>
      </w:r>
      <w:r w:rsidR="0065684F" w:rsidRPr="007B02C1">
        <w:rPr>
          <w:rFonts w:ascii="Tahoma" w:hAnsi="Tahoma" w:hint="cs"/>
          <w:sz w:val="32"/>
          <w:szCs w:val="32"/>
          <w:rtl/>
        </w:rPr>
        <w:t>38</w:t>
      </w:r>
      <w:r w:rsidR="004412F3" w:rsidRPr="007B02C1">
        <w:rPr>
          <w:rFonts w:ascii="Tahoma" w:hAnsi="Tahoma" w:hint="cs"/>
          <w:sz w:val="32"/>
          <w:szCs w:val="32"/>
          <w:rtl/>
        </w:rPr>
        <w:t>).</w:t>
      </w:r>
    </w:p>
  </w:footnote>
  <w:footnote w:id="32">
    <w:p w:rsidR="001C377F" w:rsidRPr="00C401AD" w:rsidRDefault="001C377F" w:rsidP="00CE3497">
      <w:pPr>
        <w:pStyle w:val="af3"/>
        <w:rPr>
          <w:rFonts w:ascii="Tahoma" w:hAnsi="Tahoma"/>
          <w:sz w:val="32"/>
          <w:szCs w:val="32"/>
        </w:rPr>
      </w:pPr>
      <w:r w:rsidRPr="00C401AD">
        <w:rPr>
          <w:rFonts w:ascii="Tahoma" w:hAnsi="Tahoma"/>
          <w:sz w:val="32"/>
          <w:szCs w:val="32"/>
          <w:rtl/>
        </w:rPr>
        <w:t>(</w:t>
      </w:r>
      <w:r w:rsidRPr="00C401AD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C401AD">
        <w:rPr>
          <w:rFonts w:ascii="Tahoma" w:hAnsi="Tahoma"/>
          <w:sz w:val="32"/>
          <w:szCs w:val="32"/>
          <w:rtl/>
        </w:rPr>
        <w:t>)</w:t>
      </w:r>
      <w:r w:rsidRPr="00C401AD">
        <w:rPr>
          <w:rFonts w:hint="cs"/>
          <w:sz w:val="32"/>
          <w:szCs w:val="32"/>
          <w:rtl/>
        </w:rPr>
        <w:t xml:space="preserve"> انظر: الحجة على </w:t>
      </w:r>
      <w:r w:rsidR="00AF1CAB" w:rsidRPr="00C401AD">
        <w:rPr>
          <w:rFonts w:hint="cs"/>
          <w:sz w:val="32"/>
          <w:szCs w:val="32"/>
          <w:rtl/>
        </w:rPr>
        <w:t>آهل</w:t>
      </w:r>
      <w:r w:rsidRPr="00C401AD">
        <w:rPr>
          <w:rFonts w:hint="cs"/>
          <w:sz w:val="32"/>
          <w:szCs w:val="32"/>
          <w:rtl/>
        </w:rPr>
        <w:t xml:space="preserve"> المدنية (4/133), المجموع (17/276), روضة</w:t>
      </w:r>
      <w:r w:rsidR="00AF1CAB">
        <w:rPr>
          <w:rFonts w:hint="cs"/>
          <w:sz w:val="32"/>
          <w:szCs w:val="32"/>
          <w:rtl/>
        </w:rPr>
        <w:t xml:space="preserve"> الطالبين</w:t>
      </w:r>
      <w:r w:rsidRPr="00C401AD">
        <w:rPr>
          <w:rFonts w:hint="cs"/>
          <w:sz w:val="32"/>
          <w:szCs w:val="32"/>
          <w:rtl/>
        </w:rPr>
        <w:t xml:space="preserve"> (8/225),  المغني (10/574)</w:t>
      </w:r>
      <w:r w:rsidR="00CE3497">
        <w:rPr>
          <w:rFonts w:hint="cs"/>
          <w:sz w:val="32"/>
          <w:szCs w:val="32"/>
          <w:rtl/>
        </w:rPr>
        <w:t>,</w:t>
      </w:r>
      <w:r w:rsidR="00CE3497" w:rsidRPr="00CE3497">
        <w:rPr>
          <w:rFonts w:hint="cs"/>
          <w:sz w:val="32"/>
          <w:szCs w:val="32"/>
          <w:rtl/>
        </w:rPr>
        <w:t xml:space="preserve"> </w:t>
      </w:r>
      <w:r w:rsidR="00CE3497" w:rsidRPr="00C401AD">
        <w:rPr>
          <w:rFonts w:hint="cs"/>
          <w:sz w:val="32"/>
          <w:szCs w:val="32"/>
          <w:rtl/>
        </w:rPr>
        <w:t>المبدع (7/370-371)</w:t>
      </w:r>
      <w:r w:rsidR="00CE3497">
        <w:rPr>
          <w:rFonts w:hint="cs"/>
          <w:sz w:val="32"/>
          <w:szCs w:val="32"/>
          <w:rtl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7CC9E79F1AE340B4AEA14138966CB5F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E4925" w:rsidRPr="009E4925" w:rsidRDefault="009E4925" w:rsidP="009E4925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9E4925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 الله عنهما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</w:t>
        </w:r>
        <w:r w:rsidRPr="009E4925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الفقهية آراؤه في غير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61067FC6"/>
    <w:multiLevelType w:val="hybridMultilevel"/>
    <w:tmpl w:val="33362F86"/>
    <w:lvl w:ilvl="0" w:tplc="6E02B2B0">
      <w:start w:val="1"/>
      <w:numFmt w:val="decimal"/>
      <w:lvlText w:val="%1-"/>
      <w:lvlJc w:val="left"/>
      <w:pPr>
        <w:ind w:left="360" w:hanging="360"/>
      </w:pPr>
      <w:rPr>
        <w:rFonts w:asciiTheme="minorHAnsi" w:eastAsiaTheme="minorHAnsi" w:hAnsiTheme="minorHAnsi" w:cs="Traditional Arabic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930E3B"/>
    <w:multiLevelType w:val="hybridMultilevel"/>
    <w:tmpl w:val="610EC0F2"/>
    <w:lvl w:ilvl="0" w:tplc="F3C098A4">
      <w:start w:val="1"/>
      <w:numFmt w:val="decimal"/>
      <w:lvlText w:val="%1-"/>
      <w:lvlJc w:val="left"/>
      <w:pPr>
        <w:tabs>
          <w:tab w:val="num" w:pos="1556"/>
        </w:tabs>
        <w:ind w:left="1556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08450F"/>
    <w:rsid w:val="00002089"/>
    <w:rsid w:val="0000508E"/>
    <w:rsid w:val="000154DA"/>
    <w:rsid w:val="00015D40"/>
    <w:rsid w:val="00016C89"/>
    <w:rsid w:val="00020C05"/>
    <w:rsid w:val="000224F1"/>
    <w:rsid w:val="00030A4A"/>
    <w:rsid w:val="00030EB9"/>
    <w:rsid w:val="0003413B"/>
    <w:rsid w:val="000351BF"/>
    <w:rsid w:val="000468E2"/>
    <w:rsid w:val="0004757C"/>
    <w:rsid w:val="00051AF1"/>
    <w:rsid w:val="000528CD"/>
    <w:rsid w:val="00057A60"/>
    <w:rsid w:val="00075B92"/>
    <w:rsid w:val="000762B5"/>
    <w:rsid w:val="00076B75"/>
    <w:rsid w:val="00076D27"/>
    <w:rsid w:val="0008104C"/>
    <w:rsid w:val="0008450F"/>
    <w:rsid w:val="000847E3"/>
    <w:rsid w:val="00090D76"/>
    <w:rsid w:val="000933C5"/>
    <w:rsid w:val="00094BA4"/>
    <w:rsid w:val="000A7EF2"/>
    <w:rsid w:val="000B1060"/>
    <w:rsid w:val="000B1565"/>
    <w:rsid w:val="000B2BD8"/>
    <w:rsid w:val="000C2847"/>
    <w:rsid w:val="000C2FA3"/>
    <w:rsid w:val="000D0FB5"/>
    <w:rsid w:val="000D63ED"/>
    <w:rsid w:val="000E7CCD"/>
    <w:rsid w:val="000F1964"/>
    <w:rsid w:val="000F66E4"/>
    <w:rsid w:val="00101242"/>
    <w:rsid w:val="001057D2"/>
    <w:rsid w:val="001069DE"/>
    <w:rsid w:val="001112A7"/>
    <w:rsid w:val="00115DB7"/>
    <w:rsid w:val="00115EDB"/>
    <w:rsid w:val="00116A93"/>
    <w:rsid w:val="001213FA"/>
    <w:rsid w:val="00123364"/>
    <w:rsid w:val="00124629"/>
    <w:rsid w:val="00126F91"/>
    <w:rsid w:val="00130E5D"/>
    <w:rsid w:val="00134A39"/>
    <w:rsid w:val="0013513E"/>
    <w:rsid w:val="001377CA"/>
    <w:rsid w:val="001422D3"/>
    <w:rsid w:val="00143BC1"/>
    <w:rsid w:val="00147D8A"/>
    <w:rsid w:val="001565A6"/>
    <w:rsid w:val="001612EF"/>
    <w:rsid w:val="00164939"/>
    <w:rsid w:val="00166EB8"/>
    <w:rsid w:val="001717DC"/>
    <w:rsid w:val="00175984"/>
    <w:rsid w:val="0018221C"/>
    <w:rsid w:val="00185A23"/>
    <w:rsid w:val="00187021"/>
    <w:rsid w:val="00187B8C"/>
    <w:rsid w:val="001932AF"/>
    <w:rsid w:val="00195080"/>
    <w:rsid w:val="00195E9E"/>
    <w:rsid w:val="001A1F6C"/>
    <w:rsid w:val="001A2247"/>
    <w:rsid w:val="001A3A1F"/>
    <w:rsid w:val="001B2A03"/>
    <w:rsid w:val="001B3220"/>
    <w:rsid w:val="001B4234"/>
    <w:rsid w:val="001B6269"/>
    <w:rsid w:val="001C117B"/>
    <w:rsid w:val="001C377F"/>
    <w:rsid w:val="001C37C1"/>
    <w:rsid w:val="001D133B"/>
    <w:rsid w:val="001D6CBA"/>
    <w:rsid w:val="001E2FCD"/>
    <w:rsid w:val="001F0638"/>
    <w:rsid w:val="001F213E"/>
    <w:rsid w:val="001F2AD0"/>
    <w:rsid w:val="001F31E3"/>
    <w:rsid w:val="001F5411"/>
    <w:rsid w:val="001F7FC6"/>
    <w:rsid w:val="0020314B"/>
    <w:rsid w:val="00204548"/>
    <w:rsid w:val="00211079"/>
    <w:rsid w:val="002128DA"/>
    <w:rsid w:val="00217B4F"/>
    <w:rsid w:val="002204D5"/>
    <w:rsid w:val="002242DF"/>
    <w:rsid w:val="002258DB"/>
    <w:rsid w:val="0023168A"/>
    <w:rsid w:val="0023412C"/>
    <w:rsid w:val="00237E64"/>
    <w:rsid w:val="002436EC"/>
    <w:rsid w:val="0024501C"/>
    <w:rsid w:val="00247F6A"/>
    <w:rsid w:val="002502F7"/>
    <w:rsid w:val="00250500"/>
    <w:rsid w:val="00252B00"/>
    <w:rsid w:val="002542AE"/>
    <w:rsid w:val="00262EFA"/>
    <w:rsid w:val="00271F1D"/>
    <w:rsid w:val="002722AE"/>
    <w:rsid w:val="00272746"/>
    <w:rsid w:val="00273BF7"/>
    <w:rsid w:val="00273C91"/>
    <w:rsid w:val="00277D77"/>
    <w:rsid w:val="002806C7"/>
    <w:rsid w:val="00280723"/>
    <w:rsid w:val="00284052"/>
    <w:rsid w:val="00287737"/>
    <w:rsid w:val="00287930"/>
    <w:rsid w:val="002947FF"/>
    <w:rsid w:val="00297593"/>
    <w:rsid w:val="002B3BBF"/>
    <w:rsid w:val="002C46BD"/>
    <w:rsid w:val="002C7E2F"/>
    <w:rsid w:val="002D1F75"/>
    <w:rsid w:val="002D32FB"/>
    <w:rsid w:val="002E0F54"/>
    <w:rsid w:val="002E4CD7"/>
    <w:rsid w:val="002E7664"/>
    <w:rsid w:val="002E7880"/>
    <w:rsid w:val="002F0F0A"/>
    <w:rsid w:val="002F1841"/>
    <w:rsid w:val="00305526"/>
    <w:rsid w:val="003132B3"/>
    <w:rsid w:val="00313E5C"/>
    <w:rsid w:val="00323D77"/>
    <w:rsid w:val="003256D6"/>
    <w:rsid w:val="0032679A"/>
    <w:rsid w:val="00332E87"/>
    <w:rsid w:val="00336EC0"/>
    <w:rsid w:val="00337BC6"/>
    <w:rsid w:val="00342576"/>
    <w:rsid w:val="00354BAC"/>
    <w:rsid w:val="00357979"/>
    <w:rsid w:val="00362DA3"/>
    <w:rsid w:val="003658D3"/>
    <w:rsid w:val="00374377"/>
    <w:rsid w:val="003829A0"/>
    <w:rsid w:val="003856A1"/>
    <w:rsid w:val="00393237"/>
    <w:rsid w:val="00394620"/>
    <w:rsid w:val="0039484F"/>
    <w:rsid w:val="00395EFD"/>
    <w:rsid w:val="003A021A"/>
    <w:rsid w:val="003A35AF"/>
    <w:rsid w:val="003A4BDC"/>
    <w:rsid w:val="003A6F49"/>
    <w:rsid w:val="003B6C8F"/>
    <w:rsid w:val="003C0141"/>
    <w:rsid w:val="003C15F6"/>
    <w:rsid w:val="003C18A2"/>
    <w:rsid w:val="003C40CC"/>
    <w:rsid w:val="003C4D8B"/>
    <w:rsid w:val="003D7B61"/>
    <w:rsid w:val="003E3819"/>
    <w:rsid w:val="003F1C5C"/>
    <w:rsid w:val="003F3237"/>
    <w:rsid w:val="00401DF9"/>
    <w:rsid w:val="00403F71"/>
    <w:rsid w:val="004047E2"/>
    <w:rsid w:val="00404D55"/>
    <w:rsid w:val="00407982"/>
    <w:rsid w:val="00411728"/>
    <w:rsid w:val="00415910"/>
    <w:rsid w:val="0041628B"/>
    <w:rsid w:val="00417152"/>
    <w:rsid w:val="004218C3"/>
    <w:rsid w:val="00422C26"/>
    <w:rsid w:val="004267C9"/>
    <w:rsid w:val="00426A42"/>
    <w:rsid w:val="004326BA"/>
    <w:rsid w:val="004329FB"/>
    <w:rsid w:val="004412F3"/>
    <w:rsid w:val="00441E3C"/>
    <w:rsid w:val="00443AFF"/>
    <w:rsid w:val="004445F8"/>
    <w:rsid w:val="0046634C"/>
    <w:rsid w:val="00471A2E"/>
    <w:rsid w:val="0047241D"/>
    <w:rsid w:val="00472F27"/>
    <w:rsid w:val="00476AA6"/>
    <w:rsid w:val="0047797D"/>
    <w:rsid w:val="00481481"/>
    <w:rsid w:val="0048695A"/>
    <w:rsid w:val="00490034"/>
    <w:rsid w:val="00492836"/>
    <w:rsid w:val="004974B4"/>
    <w:rsid w:val="004A78E8"/>
    <w:rsid w:val="004C2E94"/>
    <w:rsid w:val="004C666E"/>
    <w:rsid w:val="004D1898"/>
    <w:rsid w:val="004D5236"/>
    <w:rsid w:val="004D7523"/>
    <w:rsid w:val="004E2B95"/>
    <w:rsid w:val="004E2F4D"/>
    <w:rsid w:val="004F0B22"/>
    <w:rsid w:val="004F3B2E"/>
    <w:rsid w:val="00503945"/>
    <w:rsid w:val="00525DC5"/>
    <w:rsid w:val="00525DDC"/>
    <w:rsid w:val="00526198"/>
    <w:rsid w:val="00527C57"/>
    <w:rsid w:val="005309CF"/>
    <w:rsid w:val="00530A85"/>
    <w:rsid w:val="005343A9"/>
    <w:rsid w:val="00541EA7"/>
    <w:rsid w:val="00554727"/>
    <w:rsid w:val="0055521B"/>
    <w:rsid w:val="00555EA8"/>
    <w:rsid w:val="005703D0"/>
    <w:rsid w:val="00572305"/>
    <w:rsid w:val="0057351A"/>
    <w:rsid w:val="00586441"/>
    <w:rsid w:val="0058706D"/>
    <w:rsid w:val="005958FD"/>
    <w:rsid w:val="005A0795"/>
    <w:rsid w:val="005A2B1C"/>
    <w:rsid w:val="005A40C1"/>
    <w:rsid w:val="005A41C5"/>
    <w:rsid w:val="005A4467"/>
    <w:rsid w:val="005A7A5C"/>
    <w:rsid w:val="005B2A1F"/>
    <w:rsid w:val="005B517F"/>
    <w:rsid w:val="005B6AFF"/>
    <w:rsid w:val="005C37FA"/>
    <w:rsid w:val="005C7D9D"/>
    <w:rsid w:val="005D6CA5"/>
    <w:rsid w:val="005D7500"/>
    <w:rsid w:val="005E1259"/>
    <w:rsid w:val="005E1482"/>
    <w:rsid w:val="005E1579"/>
    <w:rsid w:val="005E5F22"/>
    <w:rsid w:val="005F15A9"/>
    <w:rsid w:val="005F7617"/>
    <w:rsid w:val="00605A77"/>
    <w:rsid w:val="00611061"/>
    <w:rsid w:val="00614A65"/>
    <w:rsid w:val="00634D42"/>
    <w:rsid w:val="00642F36"/>
    <w:rsid w:val="00647F15"/>
    <w:rsid w:val="00651364"/>
    <w:rsid w:val="00654D67"/>
    <w:rsid w:val="0065684F"/>
    <w:rsid w:val="006660BB"/>
    <w:rsid w:val="00671EF8"/>
    <w:rsid w:val="0067401A"/>
    <w:rsid w:val="006750C9"/>
    <w:rsid w:val="006750E4"/>
    <w:rsid w:val="00675D07"/>
    <w:rsid w:val="00681B42"/>
    <w:rsid w:val="00683E72"/>
    <w:rsid w:val="0068596A"/>
    <w:rsid w:val="0069356A"/>
    <w:rsid w:val="006A1763"/>
    <w:rsid w:val="006A1AF3"/>
    <w:rsid w:val="006A64C0"/>
    <w:rsid w:val="006B2AD7"/>
    <w:rsid w:val="006B3819"/>
    <w:rsid w:val="006B63E3"/>
    <w:rsid w:val="006B68CB"/>
    <w:rsid w:val="006B7C83"/>
    <w:rsid w:val="006C4C24"/>
    <w:rsid w:val="006C5D89"/>
    <w:rsid w:val="006C61B6"/>
    <w:rsid w:val="006C680B"/>
    <w:rsid w:val="006C6F10"/>
    <w:rsid w:val="006D44ED"/>
    <w:rsid w:val="006D7B2A"/>
    <w:rsid w:val="006E22DD"/>
    <w:rsid w:val="006E6B72"/>
    <w:rsid w:val="006E6BA2"/>
    <w:rsid w:val="006F4CA7"/>
    <w:rsid w:val="006F6D8E"/>
    <w:rsid w:val="006F7F79"/>
    <w:rsid w:val="00704693"/>
    <w:rsid w:val="00704C8B"/>
    <w:rsid w:val="0070622F"/>
    <w:rsid w:val="00711533"/>
    <w:rsid w:val="00711606"/>
    <w:rsid w:val="00714324"/>
    <w:rsid w:val="0071610F"/>
    <w:rsid w:val="00717C8E"/>
    <w:rsid w:val="00724143"/>
    <w:rsid w:val="007276CE"/>
    <w:rsid w:val="00745C60"/>
    <w:rsid w:val="007504B1"/>
    <w:rsid w:val="007504CC"/>
    <w:rsid w:val="00760CF4"/>
    <w:rsid w:val="00763B88"/>
    <w:rsid w:val="007650F2"/>
    <w:rsid w:val="007660C6"/>
    <w:rsid w:val="00771296"/>
    <w:rsid w:val="00771879"/>
    <w:rsid w:val="00773059"/>
    <w:rsid w:val="00775E69"/>
    <w:rsid w:val="007773ED"/>
    <w:rsid w:val="00777673"/>
    <w:rsid w:val="0078037F"/>
    <w:rsid w:val="00786D38"/>
    <w:rsid w:val="00793BE7"/>
    <w:rsid w:val="00794A47"/>
    <w:rsid w:val="00796966"/>
    <w:rsid w:val="007A369A"/>
    <w:rsid w:val="007A739A"/>
    <w:rsid w:val="007B02C1"/>
    <w:rsid w:val="007B1A0A"/>
    <w:rsid w:val="007B2257"/>
    <w:rsid w:val="007B5D2B"/>
    <w:rsid w:val="007C2530"/>
    <w:rsid w:val="007C49DD"/>
    <w:rsid w:val="007D1FFA"/>
    <w:rsid w:val="007D77A2"/>
    <w:rsid w:val="007F2F3E"/>
    <w:rsid w:val="007F3BBF"/>
    <w:rsid w:val="007F46A3"/>
    <w:rsid w:val="007F7BC4"/>
    <w:rsid w:val="0080193A"/>
    <w:rsid w:val="00806507"/>
    <w:rsid w:val="00810607"/>
    <w:rsid w:val="0081169D"/>
    <w:rsid w:val="00811F33"/>
    <w:rsid w:val="00821ABC"/>
    <w:rsid w:val="008235C0"/>
    <w:rsid w:val="0083091F"/>
    <w:rsid w:val="008452E1"/>
    <w:rsid w:val="00847179"/>
    <w:rsid w:val="008534C0"/>
    <w:rsid w:val="00853541"/>
    <w:rsid w:val="00862AFF"/>
    <w:rsid w:val="00870AA9"/>
    <w:rsid w:val="008739D0"/>
    <w:rsid w:val="00875E98"/>
    <w:rsid w:val="00884D0D"/>
    <w:rsid w:val="008879FA"/>
    <w:rsid w:val="00891396"/>
    <w:rsid w:val="00897761"/>
    <w:rsid w:val="008A19AA"/>
    <w:rsid w:val="008B009D"/>
    <w:rsid w:val="008B51E9"/>
    <w:rsid w:val="008E1FB7"/>
    <w:rsid w:val="008E324A"/>
    <w:rsid w:val="008E44F2"/>
    <w:rsid w:val="008E4F82"/>
    <w:rsid w:val="008E5940"/>
    <w:rsid w:val="008F10E0"/>
    <w:rsid w:val="00903ECE"/>
    <w:rsid w:val="00913140"/>
    <w:rsid w:val="00922855"/>
    <w:rsid w:val="00934C2F"/>
    <w:rsid w:val="00941C6E"/>
    <w:rsid w:val="00954054"/>
    <w:rsid w:val="009545C4"/>
    <w:rsid w:val="00954ED4"/>
    <w:rsid w:val="009629F3"/>
    <w:rsid w:val="00964C6A"/>
    <w:rsid w:val="00967F8D"/>
    <w:rsid w:val="00970209"/>
    <w:rsid w:val="00970CCA"/>
    <w:rsid w:val="00991E40"/>
    <w:rsid w:val="00992D56"/>
    <w:rsid w:val="009943B3"/>
    <w:rsid w:val="009A10C4"/>
    <w:rsid w:val="009A3FD2"/>
    <w:rsid w:val="009A7093"/>
    <w:rsid w:val="009A7ACE"/>
    <w:rsid w:val="009B20C6"/>
    <w:rsid w:val="009B30CE"/>
    <w:rsid w:val="009B5AFA"/>
    <w:rsid w:val="009B682D"/>
    <w:rsid w:val="009B7238"/>
    <w:rsid w:val="009C4CA6"/>
    <w:rsid w:val="009C7BCE"/>
    <w:rsid w:val="009E1A06"/>
    <w:rsid w:val="009E2103"/>
    <w:rsid w:val="009E4925"/>
    <w:rsid w:val="009E5B13"/>
    <w:rsid w:val="009F7369"/>
    <w:rsid w:val="009F7F1B"/>
    <w:rsid w:val="00A038D4"/>
    <w:rsid w:val="00A03AAB"/>
    <w:rsid w:val="00A051B4"/>
    <w:rsid w:val="00A14623"/>
    <w:rsid w:val="00A171DA"/>
    <w:rsid w:val="00A20DB4"/>
    <w:rsid w:val="00A2123E"/>
    <w:rsid w:val="00A31F9B"/>
    <w:rsid w:val="00A35FF3"/>
    <w:rsid w:val="00A40567"/>
    <w:rsid w:val="00A44C74"/>
    <w:rsid w:val="00A47773"/>
    <w:rsid w:val="00A47C39"/>
    <w:rsid w:val="00A53C89"/>
    <w:rsid w:val="00A5437A"/>
    <w:rsid w:val="00A5553D"/>
    <w:rsid w:val="00A56D3C"/>
    <w:rsid w:val="00A5720E"/>
    <w:rsid w:val="00A577AF"/>
    <w:rsid w:val="00A60CE3"/>
    <w:rsid w:val="00A61625"/>
    <w:rsid w:val="00A61BFB"/>
    <w:rsid w:val="00A62C82"/>
    <w:rsid w:val="00A6404F"/>
    <w:rsid w:val="00A70F6B"/>
    <w:rsid w:val="00A72407"/>
    <w:rsid w:val="00A83207"/>
    <w:rsid w:val="00A906A3"/>
    <w:rsid w:val="00A92E8A"/>
    <w:rsid w:val="00A93C49"/>
    <w:rsid w:val="00AA4C3A"/>
    <w:rsid w:val="00AA76DC"/>
    <w:rsid w:val="00AB3B37"/>
    <w:rsid w:val="00AB3FB2"/>
    <w:rsid w:val="00AC560E"/>
    <w:rsid w:val="00AC77DB"/>
    <w:rsid w:val="00AC7933"/>
    <w:rsid w:val="00AD3BE0"/>
    <w:rsid w:val="00AD3FCB"/>
    <w:rsid w:val="00AE0ECC"/>
    <w:rsid w:val="00AF1CAB"/>
    <w:rsid w:val="00B0080A"/>
    <w:rsid w:val="00B02802"/>
    <w:rsid w:val="00B07BCE"/>
    <w:rsid w:val="00B234BE"/>
    <w:rsid w:val="00B23521"/>
    <w:rsid w:val="00B266D9"/>
    <w:rsid w:val="00B26C84"/>
    <w:rsid w:val="00B31929"/>
    <w:rsid w:val="00B33896"/>
    <w:rsid w:val="00B35320"/>
    <w:rsid w:val="00B37494"/>
    <w:rsid w:val="00B432B8"/>
    <w:rsid w:val="00B46808"/>
    <w:rsid w:val="00B54BF2"/>
    <w:rsid w:val="00B55897"/>
    <w:rsid w:val="00B57C95"/>
    <w:rsid w:val="00B60E19"/>
    <w:rsid w:val="00B62D4A"/>
    <w:rsid w:val="00B66D38"/>
    <w:rsid w:val="00B67D5C"/>
    <w:rsid w:val="00B7107B"/>
    <w:rsid w:val="00B749FD"/>
    <w:rsid w:val="00B778CC"/>
    <w:rsid w:val="00B855F7"/>
    <w:rsid w:val="00B85D2E"/>
    <w:rsid w:val="00B87F17"/>
    <w:rsid w:val="00B93CAD"/>
    <w:rsid w:val="00BA1F57"/>
    <w:rsid w:val="00BA2AE9"/>
    <w:rsid w:val="00BA74BA"/>
    <w:rsid w:val="00BB22DD"/>
    <w:rsid w:val="00BB34C0"/>
    <w:rsid w:val="00BB63F9"/>
    <w:rsid w:val="00BC1CBE"/>
    <w:rsid w:val="00BC3FD0"/>
    <w:rsid w:val="00BC6ACB"/>
    <w:rsid w:val="00BD1DBC"/>
    <w:rsid w:val="00BD3613"/>
    <w:rsid w:val="00BD3619"/>
    <w:rsid w:val="00BD3EAC"/>
    <w:rsid w:val="00BD6C57"/>
    <w:rsid w:val="00BD71C3"/>
    <w:rsid w:val="00BE35B0"/>
    <w:rsid w:val="00BE777E"/>
    <w:rsid w:val="00BF76B2"/>
    <w:rsid w:val="00C0054F"/>
    <w:rsid w:val="00C02518"/>
    <w:rsid w:val="00C126BD"/>
    <w:rsid w:val="00C13A2D"/>
    <w:rsid w:val="00C24B61"/>
    <w:rsid w:val="00C30285"/>
    <w:rsid w:val="00C401AD"/>
    <w:rsid w:val="00C42AF3"/>
    <w:rsid w:val="00C45A1E"/>
    <w:rsid w:val="00C52368"/>
    <w:rsid w:val="00C5317D"/>
    <w:rsid w:val="00C5563F"/>
    <w:rsid w:val="00C60CF2"/>
    <w:rsid w:val="00C62E0D"/>
    <w:rsid w:val="00C63F93"/>
    <w:rsid w:val="00C64171"/>
    <w:rsid w:val="00C667C8"/>
    <w:rsid w:val="00C67D39"/>
    <w:rsid w:val="00C93FD4"/>
    <w:rsid w:val="00C95CD5"/>
    <w:rsid w:val="00C97F1C"/>
    <w:rsid w:val="00CA0CA8"/>
    <w:rsid w:val="00CA24C7"/>
    <w:rsid w:val="00CA2A64"/>
    <w:rsid w:val="00CA3545"/>
    <w:rsid w:val="00CA400C"/>
    <w:rsid w:val="00CA7F46"/>
    <w:rsid w:val="00CB4C01"/>
    <w:rsid w:val="00CB5BC2"/>
    <w:rsid w:val="00CC736F"/>
    <w:rsid w:val="00CD2342"/>
    <w:rsid w:val="00CD3192"/>
    <w:rsid w:val="00CD6B09"/>
    <w:rsid w:val="00CE1B11"/>
    <w:rsid w:val="00CE2A11"/>
    <w:rsid w:val="00CE2C83"/>
    <w:rsid w:val="00CE3497"/>
    <w:rsid w:val="00CF7418"/>
    <w:rsid w:val="00D03F11"/>
    <w:rsid w:val="00D07C58"/>
    <w:rsid w:val="00D13DD1"/>
    <w:rsid w:val="00D16F62"/>
    <w:rsid w:val="00D179D1"/>
    <w:rsid w:val="00D200D1"/>
    <w:rsid w:val="00D2103C"/>
    <w:rsid w:val="00D2200D"/>
    <w:rsid w:val="00D2335F"/>
    <w:rsid w:val="00D262CD"/>
    <w:rsid w:val="00D34DF0"/>
    <w:rsid w:val="00D404E6"/>
    <w:rsid w:val="00D40752"/>
    <w:rsid w:val="00D4581A"/>
    <w:rsid w:val="00D51381"/>
    <w:rsid w:val="00D5586A"/>
    <w:rsid w:val="00D6065C"/>
    <w:rsid w:val="00D65413"/>
    <w:rsid w:val="00D84212"/>
    <w:rsid w:val="00D923F2"/>
    <w:rsid w:val="00D94066"/>
    <w:rsid w:val="00D96FDA"/>
    <w:rsid w:val="00D97398"/>
    <w:rsid w:val="00DA2E41"/>
    <w:rsid w:val="00DA36E3"/>
    <w:rsid w:val="00DB0E22"/>
    <w:rsid w:val="00DB4BCA"/>
    <w:rsid w:val="00DC6DA0"/>
    <w:rsid w:val="00DD157B"/>
    <w:rsid w:val="00DD2477"/>
    <w:rsid w:val="00DD509F"/>
    <w:rsid w:val="00DD53B1"/>
    <w:rsid w:val="00DD5D90"/>
    <w:rsid w:val="00DD7019"/>
    <w:rsid w:val="00DE06F0"/>
    <w:rsid w:val="00DF451B"/>
    <w:rsid w:val="00E03636"/>
    <w:rsid w:val="00E069C8"/>
    <w:rsid w:val="00E074AB"/>
    <w:rsid w:val="00E11D81"/>
    <w:rsid w:val="00E13068"/>
    <w:rsid w:val="00E142A1"/>
    <w:rsid w:val="00E143F7"/>
    <w:rsid w:val="00E20732"/>
    <w:rsid w:val="00E224EE"/>
    <w:rsid w:val="00E241F8"/>
    <w:rsid w:val="00E30B25"/>
    <w:rsid w:val="00E36A43"/>
    <w:rsid w:val="00E371FC"/>
    <w:rsid w:val="00E40534"/>
    <w:rsid w:val="00E40ACF"/>
    <w:rsid w:val="00E501C3"/>
    <w:rsid w:val="00E52933"/>
    <w:rsid w:val="00E63AD0"/>
    <w:rsid w:val="00E7681F"/>
    <w:rsid w:val="00E857B3"/>
    <w:rsid w:val="00E905DC"/>
    <w:rsid w:val="00E9242A"/>
    <w:rsid w:val="00EA6AD9"/>
    <w:rsid w:val="00EA733D"/>
    <w:rsid w:val="00EA7DF3"/>
    <w:rsid w:val="00EB16D5"/>
    <w:rsid w:val="00EB281E"/>
    <w:rsid w:val="00EB5685"/>
    <w:rsid w:val="00EB69D4"/>
    <w:rsid w:val="00EC5811"/>
    <w:rsid w:val="00EC6678"/>
    <w:rsid w:val="00ED4A38"/>
    <w:rsid w:val="00ED5258"/>
    <w:rsid w:val="00ED6969"/>
    <w:rsid w:val="00EE0595"/>
    <w:rsid w:val="00EE062B"/>
    <w:rsid w:val="00EE0CB5"/>
    <w:rsid w:val="00EE0FE9"/>
    <w:rsid w:val="00EE225F"/>
    <w:rsid w:val="00EE233F"/>
    <w:rsid w:val="00EE433D"/>
    <w:rsid w:val="00EE707D"/>
    <w:rsid w:val="00EF3D46"/>
    <w:rsid w:val="00F066BF"/>
    <w:rsid w:val="00F06D9C"/>
    <w:rsid w:val="00F116D6"/>
    <w:rsid w:val="00F15780"/>
    <w:rsid w:val="00F173DD"/>
    <w:rsid w:val="00F26575"/>
    <w:rsid w:val="00F30C04"/>
    <w:rsid w:val="00F31BBE"/>
    <w:rsid w:val="00F3292D"/>
    <w:rsid w:val="00F36881"/>
    <w:rsid w:val="00F4638F"/>
    <w:rsid w:val="00F46F92"/>
    <w:rsid w:val="00F51FA1"/>
    <w:rsid w:val="00F52F87"/>
    <w:rsid w:val="00F5305A"/>
    <w:rsid w:val="00F5457B"/>
    <w:rsid w:val="00F61E4B"/>
    <w:rsid w:val="00F626B0"/>
    <w:rsid w:val="00F67673"/>
    <w:rsid w:val="00F70AF8"/>
    <w:rsid w:val="00F81951"/>
    <w:rsid w:val="00F8201C"/>
    <w:rsid w:val="00F83A6A"/>
    <w:rsid w:val="00F863AF"/>
    <w:rsid w:val="00F87F60"/>
    <w:rsid w:val="00F91DA6"/>
    <w:rsid w:val="00F91E5D"/>
    <w:rsid w:val="00F97628"/>
    <w:rsid w:val="00FA0DB0"/>
    <w:rsid w:val="00FA3C9C"/>
    <w:rsid w:val="00FA4A08"/>
    <w:rsid w:val="00FB0446"/>
    <w:rsid w:val="00FB12A9"/>
    <w:rsid w:val="00FB340F"/>
    <w:rsid w:val="00FB3498"/>
    <w:rsid w:val="00FB4AE7"/>
    <w:rsid w:val="00FB4CB6"/>
    <w:rsid w:val="00FB6309"/>
    <w:rsid w:val="00FB7576"/>
    <w:rsid w:val="00FC0077"/>
    <w:rsid w:val="00FC0971"/>
    <w:rsid w:val="00FC0CFD"/>
    <w:rsid w:val="00FC56E0"/>
    <w:rsid w:val="00FE4D05"/>
    <w:rsid w:val="00FE5075"/>
    <w:rsid w:val="00FF3524"/>
    <w:rsid w:val="00FF4ED9"/>
    <w:rsid w:val="00FF7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450F"/>
    <w:pPr>
      <w:bidi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widowControl w:val="0"/>
      <w:spacing w:after="0" w:line="240" w:lineRule="auto"/>
      <w:ind w:firstLine="510"/>
      <w:jc w:val="both"/>
    </w:pPr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paragraph" w:styleId="a3">
    <w:name w:val="Plain Text"/>
    <w:basedOn w:val="a"/>
    <w:rsid w:val="00C126BD"/>
    <w:pPr>
      <w:widowControl w:val="0"/>
      <w:spacing w:after="0"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spacing w:after="0" w:line="240" w:lineRule="auto"/>
      <w:ind w:left="720" w:hanging="72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spacing w:after="0" w:line="240" w:lineRule="auto"/>
      <w:ind w:left="3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spacing w:after="0" w:line="240" w:lineRule="auto"/>
      <w:ind w:left="7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spacing w:after="0" w:line="240" w:lineRule="auto"/>
      <w:ind w:left="10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spacing w:after="0" w:line="240" w:lineRule="auto"/>
      <w:ind w:left="144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spacing w:after="0" w:line="240" w:lineRule="auto"/>
      <w:ind w:left="180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spacing w:after="0" w:line="240" w:lineRule="auto"/>
      <w:ind w:left="21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spacing w:after="0" w:line="240" w:lineRule="auto"/>
      <w:ind w:left="25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spacing w:after="0" w:line="240" w:lineRule="auto"/>
      <w:ind w:left="28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spacing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 w:line="240" w:lineRule="auto"/>
      <w:jc w:val="mediumKashida"/>
    </w:pPr>
    <w:rPr>
      <w:rFonts w:ascii="Times New Roman" w:eastAsia="Times New Roman" w:hAnsi="Times New Roman" w:cs="Traditional Arabic"/>
      <w:color w:val="000000"/>
      <w:sz w:val="24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rsid w:val="00336EC0"/>
    <w:pPr>
      <w:widowControl w:val="0"/>
      <w:spacing w:after="0" w:line="240" w:lineRule="auto"/>
      <w:ind w:left="454" w:hanging="454"/>
      <w:jc w:val="both"/>
    </w:pPr>
    <w:rPr>
      <w:rFonts w:ascii="Times New Roman" w:eastAsia="Times New Roman" w:hAnsi="Times New Roman"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spacing w:after="0" w:line="240" w:lineRule="auto"/>
      <w:ind w:left="566" w:hanging="566"/>
      <w:jc w:val="lowKashida"/>
    </w:pPr>
    <w:rPr>
      <w:rFonts w:ascii="Times New Roman" w:eastAsia="Times New Roman" w:hAnsi="Times New Roman"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Andalus"/>
      <w:color w:val="0000FF"/>
      <w:sz w:val="36"/>
      <w:szCs w:val="40"/>
      <w:lang w:eastAsia="ar-SA"/>
    </w:rPr>
  </w:style>
  <w:style w:type="paragraph" w:customStyle="1" w:styleId="21">
    <w:name w:val="نمط إضافي 2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Monotype Koufi"/>
      <w:bCs/>
      <w:color w:val="008000"/>
      <w:sz w:val="36"/>
      <w:szCs w:val="44"/>
      <w:lang w:eastAsia="ar-SA"/>
    </w:rPr>
  </w:style>
  <w:style w:type="paragraph" w:customStyle="1" w:styleId="31">
    <w:name w:val="نمط إضافي 3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Tahoma"/>
      <w:color w:val="800080"/>
      <w:sz w:val="36"/>
      <w:szCs w:val="36"/>
      <w:lang w:eastAsia="ar-SA"/>
    </w:rPr>
  </w:style>
  <w:style w:type="paragraph" w:customStyle="1" w:styleId="41">
    <w:name w:val="نمط إضافي 4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Simplified Arabic Fixed"/>
      <w:color w:val="FF6600"/>
      <w:sz w:val="44"/>
      <w:szCs w:val="36"/>
      <w:lang w:eastAsia="ar-SA"/>
    </w:rPr>
  </w:style>
  <w:style w:type="paragraph" w:customStyle="1" w:styleId="51">
    <w:name w:val="نمط إضافي 5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DecoType Naskh"/>
      <w:color w:val="3366FF"/>
      <w:sz w:val="36"/>
      <w:szCs w:val="44"/>
      <w:lang w:eastAsia="ar-SA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1069DE"/>
    <w:pPr>
      <w:ind w:left="720"/>
      <w:contextualSpacing/>
    </w:pPr>
  </w:style>
  <w:style w:type="paragraph" w:styleId="afd">
    <w:name w:val="No Spacing"/>
    <w:uiPriority w:val="1"/>
    <w:qFormat/>
    <w:rsid w:val="00F173DD"/>
    <w:pPr>
      <w:bidi/>
    </w:pPr>
    <w:rPr>
      <w:rFonts w:asciiTheme="minorHAnsi" w:eastAsiaTheme="minorHAnsi" w:hAnsiTheme="minorHAnsi" w:cstheme="minorBidi"/>
      <w:sz w:val="22"/>
      <w:szCs w:val="22"/>
    </w:rPr>
  </w:style>
  <w:style w:type="paragraph" w:styleId="afe">
    <w:name w:val="footer"/>
    <w:basedOn w:val="a"/>
    <w:link w:val="Char0"/>
    <w:uiPriority w:val="99"/>
    <w:rsid w:val="009E49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fe"/>
    <w:uiPriority w:val="99"/>
    <w:rsid w:val="009E4925"/>
    <w:rPr>
      <w:rFonts w:asciiTheme="minorHAnsi" w:eastAsiaTheme="minorHAnsi" w:hAnsiTheme="minorHAnsi" w:cstheme="minorBidi"/>
      <w:sz w:val="22"/>
      <w:szCs w:val="22"/>
    </w:rPr>
  </w:style>
  <w:style w:type="character" w:customStyle="1" w:styleId="Char">
    <w:name w:val="رأس صفحة Char"/>
    <w:basedOn w:val="a0"/>
    <w:link w:val="a8"/>
    <w:uiPriority w:val="99"/>
    <w:rsid w:val="009E4925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8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CC9E79F1AE340B4AEA14138966CB5F0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D7A98070-D944-4307-AE47-39EDCF034FD3}"/>
      </w:docPartPr>
      <w:docPartBody>
        <w:p w:rsidR="002A00AD" w:rsidRDefault="00AB58C6" w:rsidP="00AB58C6">
          <w:pPr>
            <w:pStyle w:val="7CC9E79F1AE340B4AEA14138966CB5F0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8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B58C6"/>
    <w:rsid w:val="000F72CB"/>
    <w:rsid w:val="001B23E4"/>
    <w:rsid w:val="00247343"/>
    <w:rsid w:val="00264EB1"/>
    <w:rsid w:val="002A00AD"/>
    <w:rsid w:val="0035236C"/>
    <w:rsid w:val="00363F5D"/>
    <w:rsid w:val="006A6E17"/>
    <w:rsid w:val="00AB58C6"/>
    <w:rsid w:val="00C24208"/>
    <w:rsid w:val="00D04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A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CC9E79F1AE340B4AEA14138966CB5F0">
    <w:name w:val="7CC9E79F1AE340B4AEA14138966CB5F0"/>
    <w:rsid w:val="00AB58C6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F053CE6-7EFB-4413-9295-84F0B1F58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6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آراء نافع رحمه الله مولى ابن عمر رض الله عنهما                     الفقهية آراؤه في غير العبادات</vt:lpstr>
    </vt:vector>
  </TitlesOfParts>
  <Company/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 الله عنهما                     الفقهية آراؤه في غير العبادات</dc:title>
  <dc:subject/>
  <dc:creator>raja</dc:creator>
  <cp:keywords/>
  <dc:description/>
  <cp:lastModifiedBy>win 7</cp:lastModifiedBy>
  <cp:revision>168</cp:revision>
  <dcterms:created xsi:type="dcterms:W3CDTF">2013-03-31T15:23:00Z</dcterms:created>
  <dcterms:modified xsi:type="dcterms:W3CDTF">2014-05-26T02:57:00Z</dcterms:modified>
</cp:coreProperties>
</file>