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E3" w:rsidRPr="00924D20" w:rsidRDefault="001827B3" w:rsidP="00317B4A">
      <w:pPr>
        <w:spacing w:after="0" w:line="240" w:lineRule="auto"/>
        <w:ind w:firstLine="454"/>
        <w:jc w:val="both"/>
        <w:rPr>
          <w:rFonts w:cs="Traditional Arabic"/>
          <w:b/>
          <w:bCs/>
          <w:sz w:val="40"/>
          <w:szCs w:val="40"/>
          <w:rtl/>
          <w:lang w:bidi="ar-SA"/>
        </w:rPr>
      </w:pPr>
      <w:r w:rsidRPr="00924D20">
        <w:rPr>
          <w:rFonts w:cs="Traditional Arabic" w:hint="cs"/>
          <w:b/>
          <w:bCs/>
          <w:sz w:val="40"/>
          <w:szCs w:val="40"/>
          <w:rtl/>
          <w:lang w:bidi="ar-SA"/>
        </w:rPr>
        <w:t>الفرع الثاني:</w:t>
      </w:r>
      <w:r w:rsidR="0064094C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 </w:t>
      </w:r>
      <w:r w:rsidR="000B73E3" w:rsidRPr="00924D20">
        <w:rPr>
          <w:rFonts w:cs="Traditional Arabic" w:hint="cs"/>
          <w:b/>
          <w:bCs/>
          <w:sz w:val="40"/>
          <w:szCs w:val="40"/>
          <w:rtl/>
          <w:lang w:bidi="ar-SA"/>
        </w:rPr>
        <w:t xml:space="preserve">رفع اليدين </w:t>
      </w:r>
      <w:r w:rsidRPr="00924D20">
        <w:rPr>
          <w:rFonts w:cs="Traditional Arabic" w:hint="cs"/>
          <w:b/>
          <w:bCs/>
          <w:sz w:val="40"/>
          <w:szCs w:val="40"/>
          <w:rtl/>
          <w:lang w:bidi="ar-SA"/>
        </w:rPr>
        <w:t>للركوع والرفع منه</w:t>
      </w:r>
      <w:r w:rsidR="00F43346" w:rsidRPr="004D533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(</w:t>
      </w:r>
      <w:r w:rsidR="00F43346" w:rsidRPr="004D533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footnoteReference w:id="2"/>
      </w:r>
      <w:r w:rsidR="00F43346" w:rsidRPr="004D533C">
        <w:rPr>
          <w:rStyle w:val="a4"/>
          <w:rFonts w:ascii="Traditional Arabic" w:hAnsi="Traditional Arabic" w:cs="Traditional Arabic"/>
          <w:color w:val="000000"/>
          <w:sz w:val="40"/>
          <w:szCs w:val="40"/>
          <w:rtl/>
        </w:rPr>
        <w:t>)</w:t>
      </w:r>
      <w:r w:rsidRPr="00924D20">
        <w:rPr>
          <w:rFonts w:cs="Traditional Arabic" w:hint="cs"/>
          <w:b/>
          <w:bCs/>
          <w:sz w:val="40"/>
          <w:szCs w:val="40"/>
          <w:rtl/>
          <w:lang w:bidi="ar-SA"/>
        </w:rPr>
        <w:t>.</w:t>
      </w:r>
    </w:p>
    <w:p w:rsidR="00B61442" w:rsidRPr="00924D20" w:rsidRDefault="00BD6EBD" w:rsidP="001B6D87">
      <w:pPr>
        <w:pStyle w:val="a5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A47324">
        <w:rPr>
          <w:rFonts w:cs="Traditional Arabic" w:hint="cs"/>
          <w:spacing w:val="-6"/>
          <w:sz w:val="36"/>
          <w:szCs w:val="36"/>
          <w:rtl/>
          <w:lang w:bidi="ar-SA"/>
        </w:rPr>
        <w:t>يرى</w:t>
      </w:r>
      <w:r w:rsidR="00F43346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نافع</w:t>
      </w:r>
      <w:r w:rsidR="006F2AA1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6F2AA1" w:rsidRPr="00A47324">
        <w:rPr>
          <w:rFonts w:cs="DecoType Naskh" w:hint="cs"/>
          <w:spacing w:val="-6"/>
          <w:sz w:val="36"/>
          <w:szCs w:val="36"/>
          <w:rtl/>
          <w:lang w:bidi="ar-SA"/>
        </w:rPr>
        <w:t>رحمه الله</w:t>
      </w:r>
      <w:r w:rsidR="00F43346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9F6AC2">
        <w:rPr>
          <w:rFonts w:cs="Traditional Arabic" w:hint="cs"/>
          <w:spacing w:val="-6"/>
          <w:sz w:val="36"/>
          <w:szCs w:val="36"/>
          <w:rtl/>
          <w:lang w:bidi="ar-SA"/>
        </w:rPr>
        <w:t>سنة</w:t>
      </w:r>
      <w:r w:rsidR="00B70468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0B73E3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رفع اليدين </w:t>
      </w:r>
      <w:r w:rsidR="00DE6323" w:rsidRPr="00A47324">
        <w:rPr>
          <w:rFonts w:cs="Traditional Arabic" w:hint="cs"/>
          <w:spacing w:val="-6"/>
          <w:sz w:val="36"/>
          <w:szCs w:val="36"/>
          <w:rtl/>
          <w:lang w:bidi="ar-SA"/>
        </w:rPr>
        <w:t>في الركوع</w:t>
      </w:r>
      <w:r w:rsidR="000B73E3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DE6323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وال</w:t>
      </w:r>
      <w:r w:rsidR="00644F87" w:rsidRPr="00A47324">
        <w:rPr>
          <w:rFonts w:cs="Traditional Arabic" w:hint="cs"/>
          <w:spacing w:val="-6"/>
          <w:sz w:val="36"/>
          <w:szCs w:val="36"/>
          <w:rtl/>
          <w:lang w:bidi="ar-SA"/>
        </w:rPr>
        <w:t>رفع منه</w:t>
      </w:r>
      <w:r w:rsidR="00E16FA5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693E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693E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3"/>
      </w:r>
      <w:r w:rsidR="00693E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1827B3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924D20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0C5217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</w:t>
      </w:r>
      <w:r w:rsidR="006B09D8" w:rsidRPr="00A47324">
        <w:rPr>
          <w:rFonts w:cs="Traditional Arabic" w:hint="cs"/>
          <w:spacing w:val="-6"/>
          <w:sz w:val="36"/>
          <w:szCs w:val="36"/>
          <w:rtl/>
          <w:lang w:bidi="ar-SA"/>
        </w:rPr>
        <w:t>به قال جملة من السلف</w:t>
      </w:r>
      <w:r w:rsidR="0062624F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AA4200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منهم: </w:t>
      </w:r>
      <w:r w:rsidR="00A401DC" w:rsidRPr="00A47324">
        <w:rPr>
          <w:rFonts w:cs="Traditional Arabic" w:hint="cs"/>
          <w:spacing w:val="-6"/>
          <w:sz w:val="36"/>
          <w:szCs w:val="36"/>
          <w:rtl/>
          <w:lang w:bidi="ar-SA"/>
        </w:rPr>
        <w:t>أبو</w:t>
      </w:r>
      <w:r w:rsidR="00020FF2" w:rsidRPr="00A47324">
        <w:rPr>
          <w:rFonts w:cs="Traditional Arabic" w:hint="cs"/>
          <w:spacing w:val="-6"/>
          <w:sz w:val="36"/>
          <w:szCs w:val="36"/>
          <w:rtl/>
          <w:lang w:bidi="ar-SA"/>
        </w:rPr>
        <w:t>الدرداء</w:t>
      </w:r>
      <w:r w:rsidR="006059E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059E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4"/>
      </w:r>
      <w:r w:rsidR="006059E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924D20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, </w:t>
      </w:r>
      <w:r w:rsidR="003C73C3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وأبو موسى</w:t>
      </w:r>
      <w:r w:rsidR="00AA67BB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الأ</w:t>
      </w:r>
      <w:r w:rsidR="00644F87" w:rsidRPr="00A47324">
        <w:rPr>
          <w:rFonts w:cs="Traditional Arabic" w:hint="cs"/>
          <w:spacing w:val="-6"/>
          <w:sz w:val="36"/>
          <w:szCs w:val="36"/>
          <w:rtl/>
          <w:lang w:bidi="ar-SA"/>
        </w:rPr>
        <w:t>شعري</w:t>
      </w:r>
      <w:r w:rsidR="004745BF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924D20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4745BF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</w:t>
      </w:r>
      <w:r w:rsidR="007F0658" w:rsidRPr="00A47324">
        <w:rPr>
          <w:rFonts w:cs="Traditional Arabic" w:hint="cs"/>
          <w:spacing w:val="-6"/>
          <w:sz w:val="36"/>
          <w:szCs w:val="36"/>
          <w:rtl/>
          <w:lang w:bidi="ar-SA"/>
        </w:rPr>
        <w:t>أبو هريرة</w:t>
      </w:r>
      <w:r w:rsidR="004745BF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9C00E3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A401DC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وأبو </w:t>
      </w:r>
      <w:r w:rsidR="007F0658" w:rsidRPr="00A47324">
        <w:rPr>
          <w:rFonts w:cs="Traditional Arabic" w:hint="cs"/>
          <w:spacing w:val="-6"/>
          <w:sz w:val="36"/>
          <w:szCs w:val="36"/>
          <w:rtl/>
          <w:lang w:bidi="ar-SA"/>
        </w:rPr>
        <w:t>سعيد الخدري</w:t>
      </w:r>
      <w:r w:rsidR="004745BF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</w:t>
      </w:r>
      <w:r w:rsidR="00B61442" w:rsidRPr="00A47324">
        <w:rPr>
          <w:rFonts w:cs="Traditional Arabic" w:hint="cs"/>
          <w:spacing w:val="-6"/>
          <w:sz w:val="36"/>
          <w:szCs w:val="36"/>
          <w:rtl/>
          <w:lang w:bidi="ar-SA"/>
        </w:rPr>
        <w:t>ا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>بن عباس</w:t>
      </w:r>
      <w:r w:rsidR="00722669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وابن عمر</w:t>
      </w:r>
      <w:r w:rsidR="004745BF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552C11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عبد الله بن الزبير</w:t>
      </w:r>
      <w:r w:rsidR="00552C1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52C1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5"/>
      </w:r>
      <w:r w:rsidR="00552C1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552C11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AD0058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924D20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وجابر بن عبد الله</w:t>
      </w:r>
      <w:r w:rsidR="007F0B25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924D20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7F0B25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وأ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>نس</w:t>
      </w:r>
      <w:r w:rsidR="004745BF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بن مالك</w:t>
      </w:r>
      <w:r w:rsidR="00924D20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B1418D" w:rsidRPr="00A47324">
        <w:rPr>
          <w:rFonts w:cs="Traditional Arabic" w:hint="cs"/>
          <w:spacing w:val="-6"/>
          <w:sz w:val="36"/>
          <w:szCs w:val="36"/>
          <w:lang w:bidi="ar-SA"/>
        </w:rPr>
        <w:sym w:font="AGA Arabesque" w:char="F079"/>
      </w:r>
      <w:r w:rsidR="004745BF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C424A8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6439EE">
        <w:rPr>
          <w:rFonts w:cs="Traditional Arabic" w:hint="cs"/>
          <w:sz w:val="36"/>
          <w:szCs w:val="36"/>
          <w:rtl/>
          <w:lang w:bidi="ar-SA"/>
        </w:rPr>
        <w:t>وأبو</w:t>
      </w:r>
      <w:r w:rsidR="006439EE" w:rsidRPr="00751AA2">
        <w:rPr>
          <w:rFonts w:cs="Traditional Arabic" w:hint="cs"/>
          <w:sz w:val="36"/>
          <w:szCs w:val="36"/>
          <w:rtl/>
          <w:lang w:bidi="ar-SA"/>
        </w:rPr>
        <w:t xml:space="preserve"> حميد الساعدي</w:t>
      </w:r>
      <w:r w:rsidR="006439EE" w:rsidRPr="00751AA2">
        <w:rPr>
          <w:rStyle w:val="a4"/>
          <w:rFonts w:cs="Traditional Arabic"/>
          <w:sz w:val="36"/>
          <w:szCs w:val="36"/>
          <w:rtl/>
        </w:rPr>
        <w:t>(</w:t>
      </w:r>
      <w:r w:rsidR="006439EE" w:rsidRPr="00751AA2">
        <w:rPr>
          <w:rStyle w:val="a4"/>
          <w:rFonts w:cs="Traditional Arabic"/>
          <w:sz w:val="36"/>
          <w:szCs w:val="36"/>
          <w:rtl/>
        </w:rPr>
        <w:footnoteReference w:id="6"/>
      </w:r>
      <w:r w:rsidR="006439EE" w:rsidRPr="00751AA2">
        <w:rPr>
          <w:rStyle w:val="a4"/>
          <w:rFonts w:cs="Traditional Arabic"/>
          <w:sz w:val="36"/>
          <w:szCs w:val="36"/>
          <w:rtl/>
        </w:rPr>
        <w:t>)</w:t>
      </w:r>
      <w:r w:rsidR="006439EE" w:rsidRPr="00751AA2">
        <w:rPr>
          <w:rFonts w:cs="Traditional Arabic"/>
          <w:sz w:val="36"/>
          <w:szCs w:val="36"/>
          <w:rtl/>
          <w:lang w:bidi="ar-SA"/>
        </w:rPr>
        <w:t xml:space="preserve"> </w:t>
      </w:r>
      <w:r w:rsidR="006439EE" w:rsidRPr="00751AA2">
        <w:rPr>
          <w:rStyle w:val="a4"/>
          <w:rFonts w:cs="Traditional Arabic"/>
          <w:sz w:val="36"/>
          <w:szCs w:val="36"/>
          <w:rtl/>
        </w:rPr>
        <w:t xml:space="preserve"> </w:t>
      </w:r>
      <w:r w:rsidR="006439EE" w:rsidRPr="00751AA2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lastRenderedPageBreak/>
        <w:t>وسعيد بن</w:t>
      </w:r>
      <w:r w:rsidR="00E46CF7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جبير</w:t>
      </w:r>
      <w:r w:rsidR="00B61442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E46CF7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</w:t>
      </w:r>
      <w:r w:rsidR="000A7C09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>مجاهد</w:t>
      </w:r>
      <w:r w:rsidR="00300D52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بن جبير</w:t>
      </w:r>
      <w:r w:rsidR="00AF31DA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5A2E07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A47324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A02302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</w:t>
      </w:r>
      <w:r w:rsidR="00877868" w:rsidRPr="00A47324">
        <w:rPr>
          <w:rFonts w:cs="Traditional Arabic" w:hint="cs"/>
          <w:spacing w:val="-6"/>
          <w:sz w:val="36"/>
          <w:szCs w:val="36"/>
          <w:rtl/>
          <w:lang w:bidi="ar-SA"/>
        </w:rPr>
        <w:t>طا</w:t>
      </w:r>
      <w:r w:rsidR="004745BF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</w:t>
      </w:r>
      <w:r w:rsidR="009833C0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</w:t>
      </w:r>
      <w:r w:rsidR="004745BF" w:rsidRPr="00A47324">
        <w:rPr>
          <w:rFonts w:cs="Traditional Arabic" w:hint="cs"/>
          <w:spacing w:val="-6"/>
          <w:sz w:val="36"/>
          <w:szCs w:val="36"/>
          <w:rtl/>
          <w:lang w:bidi="ar-SA"/>
        </w:rPr>
        <w:t>س</w:t>
      </w:r>
      <w:r w:rsidR="00AF31DA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A47324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</w:t>
      </w:r>
      <w:r w:rsidR="001754BC" w:rsidRPr="00A47324">
        <w:rPr>
          <w:rFonts w:cs="Traditional Arabic" w:hint="cs"/>
          <w:spacing w:val="-6"/>
          <w:sz w:val="36"/>
          <w:szCs w:val="36"/>
          <w:rtl/>
          <w:lang w:bidi="ar-SA"/>
        </w:rPr>
        <w:t>ال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>حسن البصري ,</w:t>
      </w:r>
      <w:r w:rsidR="00A47324" w:rsidRPr="00A47324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D01EC1" w:rsidRPr="00A47324">
        <w:rPr>
          <w:rFonts w:cs="Traditional Arabic" w:hint="cs"/>
          <w:spacing w:val="-6"/>
          <w:sz w:val="36"/>
          <w:szCs w:val="36"/>
          <w:rtl/>
          <w:lang w:bidi="ar-SA"/>
        </w:rPr>
        <w:t>و</w:t>
      </w:r>
      <w:r w:rsidR="006E6864" w:rsidRPr="00A47324">
        <w:rPr>
          <w:rFonts w:cs="Traditional Arabic" w:hint="cs"/>
          <w:spacing w:val="-6"/>
          <w:sz w:val="36"/>
          <w:szCs w:val="36"/>
          <w:rtl/>
          <w:lang w:bidi="ar-SA"/>
        </w:rPr>
        <w:t>ا</w:t>
      </w:r>
      <w:r w:rsidR="00552C11" w:rsidRPr="00A47324">
        <w:rPr>
          <w:rFonts w:cs="Traditional Arabic" w:hint="cs"/>
          <w:spacing w:val="-6"/>
          <w:sz w:val="36"/>
          <w:szCs w:val="36"/>
          <w:rtl/>
          <w:lang w:bidi="ar-SA"/>
        </w:rPr>
        <w:t>بن سيرين</w:t>
      </w:r>
      <w:r w:rsidR="00AF31DA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552C11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E279B5" w:rsidRPr="00A47324">
        <w:rPr>
          <w:rFonts w:cs="Traditional Arabic" w:hint="cs"/>
          <w:spacing w:val="-6"/>
          <w:sz w:val="36"/>
          <w:szCs w:val="36"/>
          <w:rtl/>
        </w:rPr>
        <w:t xml:space="preserve"> </w:t>
      </w:r>
      <w:r w:rsidR="00552C11" w:rsidRPr="00A47324">
        <w:rPr>
          <w:rFonts w:cs="Traditional Arabic" w:hint="cs"/>
          <w:spacing w:val="-6"/>
          <w:sz w:val="36"/>
          <w:szCs w:val="36"/>
          <w:rtl/>
        </w:rPr>
        <w:t>وعطاء</w:t>
      </w:r>
      <w:r w:rsidR="00AF31DA">
        <w:rPr>
          <w:rFonts w:cs="Traditional Arabic" w:hint="cs"/>
          <w:spacing w:val="-6"/>
          <w:sz w:val="36"/>
          <w:szCs w:val="36"/>
          <w:rtl/>
        </w:rPr>
        <w:t xml:space="preserve"> </w:t>
      </w:r>
      <w:r w:rsidR="00FC1B6C" w:rsidRPr="00A47324">
        <w:rPr>
          <w:rFonts w:cs="Traditional Arabic" w:hint="cs"/>
          <w:spacing w:val="-6"/>
          <w:sz w:val="36"/>
          <w:szCs w:val="36"/>
          <w:rtl/>
        </w:rPr>
        <w:t>,</w:t>
      </w:r>
      <w:r w:rsidR="00A47324" w:rsidRPr="00A47324">
        <w:rPr>
          <w:rFonts w:cs="Traditional Arabic" w:hint="cs"/>
          <w:spacing w:val="-6"/>
          <w:sz w:val="36"/>
          <w:szCs w:val="36"/>
          <w:rtl/>
        </w:rPr>
        <w:t xml:space="preserve"> </w:t>
      </w:r>
      <w:r w:rsidR="00E279B5" w:rsidRPr="00A47324">
        <w:rPr>
          <w:rFonts w:cs="Traditional Arabic" w:hint="cs"/>
          <w:spacing w:val="-6"/>
          <w:sz w:val="36"/>
          <w:szCs w:val="36"/>
          <w:rtl/>
        </w:rPr>
        <w:t>و</w:t>
      </w:r>
      <w:r w:rsidR="00AF31DA">
        <w:rPr>
          <w:rFonts w:cs="Traditional Arabic" w:hint="cs"/>
          <w:spacing w:val="-6"/>
          <w:sz w:val="36"/>
          <w:szCs w:val="36"/>
          <w:rtl/>
        </w:rPr>
        <w:t xml:space="preserve"> </w:t>
      </w:r>
      <w:r w:rsidR="00E279B5" w:rsidRPr="00A47324">
        <w:rPr>
          <w:rFonts w:cs="Traditional Arabic" w:hint="cs"/>
          <w:spacing w:val="-6"/>
          <w:sz w:val="36"/>
          <w:szCs w:val="36"/>
          <w:rtl/>
        </w:rPr>
        <w:t>عبد الرحمن بن سابط</w:t>
      </w:r>
      <w:r w:rsidR="005E474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5E474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7"/>
      </w:r>
      <w:r w:rsidR="005E474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7B054D" w:rsidRPr="00A47324">
        <w:rPr>
          <w:rFonts w:cs="Traditional Arabic" w:hint="cs"/>
          <w:spacing w:val="-6"/>
          <w:sz w:val="36"/>
          <w:szCs w:val="36"/>
          <w:rtl/>
          <w:lang w:bidi="ar-SA"/>
        </w:rPr>
        <w:t>,</w:t>
      </w:r>
      <w:r w:rsidR="00512252">
        <w:rPr>
          <w:rFonts w:cs="Traditional Arabic" w:hint="cs"/>
          <w:spacing w:val="-6"/>
          <w:sz w:val="36"/>
          <w:szCs w:val="36"/>
          <w:rtl/>
          <w:lang w:bidi="ar-SA"/>
        </w:rPr>
        <w:t xml:space="preserve"> </w:t>
      </w:r>
      <w:r w:rsidR="00D01EC1" w:rsidRPr="00924D20">
        <w:rPr>
          <w:rFonts w:cs="Traditional Arabic" w:hint="cs"/>
          <w:sz w:val="36"/>
          <w:szCs w:val="36"/>
          <w:rtl/>
          <w:lang w:bidi="ar-SA"/>
        </w:rPr>
        <w:t>والاوزاعي,</w:t>
      </w:r>
      <w:r w:rsidR="00347BC1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401DC" w:rsidRPr="00924D20">
        <w:rPr>
          <w:rFonts w:cs="Traditional Arabic" w:hint="cs"/>
          <w:sz w:val="36"/>
          <w:szCs w:val="36"/>
          <w:rtl/>
          <w:lang w:bidi="ar-SA"/>
        </w:rPr>
        <w:t>وأبو</w:t>
      </w:r>
      <w:r w:rsidR="00D01EC1" w:rsidRPr="00924D20">
        <w:rPr>
          <w:rFonts w:cs="Traditional Arabic" w:hint="cs"/>
          <w:sz w:val="36"/>
          <w:szCs w:val="36"/>
          <w:rtl/>
          <w:lang w:bidi="ar-SA"/>
        </w:rPr>
        <w:t>ثور</w:t>
      </w:r>
      <w:r w:rsidR="00347BC1" w:rsidRPr="00924D20">
        <w:rPr>
          <w:rStyle w:val="a4"/>
          <w:rFonts w:cs="Traditional Arabic"/>
          <w:sz w:val="36"/>
          <w:szCs w:val="36"/>
        </w:rPr>
        <w:t xml:space="preserve"> </w:t>
      </w:r>
      <w:r w:rsidR="00693E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693E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8"/>
      </w:r>
      <w:r w:rsidR="00693E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903839" w:rsidRPr="00924D20">
        <w:rPr>
          <w:rFonts w:cs="Traditional Arabic" w:hint="cs"/>
          <w:sz w:val="36"/>
          <w:szCs w:val="36"/>
          <w:rtl/>
          <w:lang w:bidi="ar-SA"/>
        </w:rPr>
        <w:t>,</w:t>
      </w:r>
      <w:r w:rsidR="00E46CF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903839" w:rsidRPr="00924D20">
        <w:rPr>
          <w:rFonts w:cs="Traditional Arabic" w:hint="cs"/>
          <w:sz w:val="36"/>
          <w:szCs w:val="36"/>
          <w:rtl/>
          <w:lang w:bidi="ar-SA"/>
        </w:rPr>
        <w:t>و</w:t>
      </w:r>
      <w:r w:rsidR="00E279B5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72A96" w:rsidRPr="00924D20">
        <w:rPr>
          <w:rFonts w:cs="Traditional Arabic" w:hint="cs"/>
          <w:sz w:val="36"/>
          <w:szCs w:val="36"/>
          <w:rtl/>
          <w:lang w:bidi="ar-SA"/>
        </w:rPr>
        <w:t xml:space="preserve">به قال </w:t>
      </w:r>
      <w:r w:rsidR="003C20B6" w:rsidRPr="00924D20">
        <w:rPr>
          <w:rFonts w:cs="Traditional Arabic" w:hint="cs"/>
          <w:sz w:val="36"/>
          <w:szCs w:val="36"/>
          <w:rtl/>
          <w:lang w:bidi="ar-SA"/>
        </w:rPr>
        <w:t>الإمام</w:t>
      </w:r>
      <w:r w:rsidR="00903839" w:rsidRPr="00924D20">
        <w:rPr>
          <w:rFonts w:cs="Traditional Arabic" w:hint="cs"/>
          <w:sz w:val="36"/>
          <w:szCs w:val="36"/>
          <w:rtl/>
          <w:lang w:bidi="ar-SA"/>
        </w:rPr>
        <w:t xml:space="preserve"> مالك في </w:t>
      </w:r>
      <w:r w:rsidR="00872A96" w:rsidRPr="00924D20">
        <w:rPr>
          <w:rFonts w:cs="Traditional Arabic" w:hint="cs"/>
          <w:sz w:val="36"/>
          <w:szCs w:val="36"/>
          <w:rtl/>
          <w:lang w:bidi="ar-SA"/>
        </w:rPr>
        <w:t>رواية</w:t>
      </w:r>
      <w:r w:rsidR="00A30353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30353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9"/>
      </w:r>
      <w:r w:rsidR="00A30353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72A96" w:rsidRPr="00924D20">
        <w:rPr>
          <w:rFonts w:cs="Traditional Arabic" w:hint="cs"/>
          <w:sz w:val="36"/>
          <w:szCs w:val="36"/>
          <w:rtl/>
          <w:lang w:bidi="ar-SA"/>
        </w:rPr>
        <w:t>,</w:t>
      </w:r>
      <w:r w:rsidR="00E46CF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72A96" w:rsidRPr="00924D20">
        <w:rPr>
          <w:rFonts w:cs="Traditional Arabic" w:hint="cs"/>
          <w:sz w:val="36"/>
          <w:szCs w:val="36"/>
          <w:rtl/>
          <w:lang w:bidi="ar-SA"/>
        </w:rPr>
        <w:t>وهو</w:t>
      </w:r>
      <w:r w:rsidR="00F97B98" w:rsidRPr="00924D20">
        <w:rPr>
          <w:rFonts w:cs="Traditional Arabic" w:hint="cs"/>
          <w:sz w:val="36"/>
          <w:szCs w:val="36"/>
          <w:rtl/>
          <w:lang w:bidi="ar-SA"/>
        </w:rPr>
        <w:t xml:space="preserve"> مذهب</w:t>
      </w:r>
      <w:r w:rsidR="00347BC1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72A96" w:rsidRPr="00924D20">
        <w:rPr>
          <w:rFonts w:cs="Traditional Arabic" w:hint="cs"/>
          <w:sz w:val="36"/>
          <w:szCs w:val="36"/>
          <w:rtl/>
          <w:lang w:bidi="ar-SA"/>
        </w:rPr>
        <w:t>الشافعية</w:t>
      </w:r>
      <w:r w:rsidR="00DB61E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B61E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0"/>
      </w:r>
      <w:r w:rsidR="00DB61E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B45BF" w:rsidRPr="00924D20">
        <w:rPr>
          <w:rFonts w:cs="Traditional Arabic" w:hint="cs"/>
          <w:sz w:val="36"/>
          <w:szCs w:val="36"/>
          <w:rtl/>
          <w:lang w:bidi="ar-SA"/>
        </w:rPr>
        <w:t>,</w:t>
      </w:r>
      <w:r w:rsidR="00E46CF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72A96" w:rsidRPr="00924D20">
        <w:rPr>
          <w:rFonts w:cs="Traditional Arabic" w:hint="cs"/>
          <w:sz w:val="36"/>
          <w:szCs w:val="36"/>
          <w:rtl/>
          <w:lang w:bidi="ar-SA"/>
        </w:rPr>
        <w:t>والحنابلة</w:t>
      </w:r>
      <w:r w:rsidR="00CE2012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E2012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1"/>
      </w:r>
      <w:r w:rsidR="00CE2012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F74E2">
        <w:rPr>
          <w:rFonts w:cs="Traditional Arabic" w:hint="cs"/>
          <w:sz w:val="36"/>
          <w:szCs w:val="36"/>
          <w:rtl/>
        </w:rPr>
        <w:t xml:space="preserve">, </w:t>
      </w:r>
      <w:r w:rsidR="00512252">
        <w:rPr>
          <w:rFonts w:cs="Traditional Arabic" w:hint="cs"/>
          <w:sz w:val="36"/>
          <w:szCs w:val="36"/>
          <w:rtl/>
          <w:lang w:bidi="ar-SA"/>
        </w:rPr>
        <w:t>وبه قال</w:t>
      </w:r>
      <w:r w:rsidR="006439EE" w:rsidRPr="00751AA2">
        <w:rPr>
          <w:rFonts w:cs="Traditional Arabic" w:hint="cs"/>
          <w:sz w:val="36"/>
          <w:szCs w:val="36"/>
          <w:rtl/>
          <w:lang w:bidi="ar-SA"/>
        </w:rPr>
        <w:t xml:space="preserve"> الإمام البخاري, والنووي</w:t>
      </w:r>
      <w:r w:rsidR="006439EE" w:rsidRPr="00751AA2">
        <w:rPr>
          <w:rStyle w:val="a4"/>
          <w:rFonts w:cs="Traditional Arabic"/>
          <w:sz w:val="36"/>
          <w:szCs w:val="36"/>
          <w:rtl/>
        </w:rPr>
        <w:t>(</w:t>
      </w:r>
      <w:r w:rsidR="006439EE" w:rsidRPr="00751AA2">
        <w:rPr>
          <w:rStyle w:val="a4"/>
          <w:rFonts w:cs="Traditional Arabic"/>
          <w:sz w:val="36"/>
          <w:szCs w:val="36"/>
          <w:rtl/>
        </w:rPr>
        <w:footnoteReference w:id="12"/>
      </w:r>
      <w:r w:rsidR="006439EE" w:rsidRPr="00751AA2">
        <w:rPr>
          <w:rStyle w:val="a4"/>
          <w:rFonts w:cs="Traditional Arabic"/>
          <w:sz w:val="36"/>
          <w:szCs w:val="36"/>
          <w:rtl/>
        </w:rPr>
        <w:t>)</w:t>
      </w:r>
      <w:r w:rsidR="006439EE" w:rsidRPr="00751AA2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439EE" w:rsidRPr="00751AA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6439EE" w:rsidRPr="00751AA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3"/>
      </w:r>
      <w:r w:rsidR="006439EE" w:rsidRPr="00751AA2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6439EE" w:rsidRPr="00751AA2">
        <w:rPr>
          <w:rFonts w:cs="Traditional Arabic" w:hint="cs"/>
          <w:sz w:val="36"/>
          <w:szCs w:val="36"/>
          <w:rtl/>
          <w:lang w:bidi="ar-SA"/>
        </w:rPr>
        <w:t>.</w:t>
      </w:r>
    </w:p>
    <w:p w:rsidR="00A075E1" w:rsidRPr="00924D20" w:rsidRDefault="00A075E1" w:rsidP="001B6D87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القول:</w:t>
      </w:r>
    </w:p>
    <w:p w:rsidR="00DD2F18" w:rsidRPr="00924D20" w:rsidRDefault="00BB7A23" w:rsidP="001B6D87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>1</w:t>
      </w:r>
      <w:r w:rsidR="00915D3A" w:rsidRPr="00924D20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332F4D"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A075E1" w:rsidRPr="00924D20">
        <w:rPr>
          <w:rFonts w:cs="Traditional Arabic" w:hint="cs"/>
          <w:sz w:val="36"/>
          <w:szCs w:val="36"/>
          <w:rtl/>
          <w:lang w:bidi="ar-SA"/>
        </w:rPr>
        <w:t>عن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 مالك بن الحويرث</w:t>
      </w:r>
      <w:r w:rsidR="0042513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A075E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A075E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4"/>
      </w:r>
      <w:r w:rsidR="00A075E1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F7C6B" w:rsidRPr="00924D20">
        <w:rPr>
          <w:rFonts w:cs="Traditional Arabic" w:hint="cs"/>
          <w:sz w:val="36"/>
          <w:szCs w:val="36"/>
          <w:rtl/>
          <w:lang w:bidi="ar-SA"/>
        </w:rPr>
        <w:t>أ</w:t>
      </w:r>
      <w:r w:rsidR="00A075E1" w:rsidRPr="00924D20">
        <w:rPr>
          <w:rFonts w:cs="Traditional Arabic" w:hint="cs"/>
          <w:sz w:val="36"/>
          <w:szCs w:val="36"/>
          <w:rtl/>
          <w:lang w:bidi="ar-SA"/>
        </w:rPr>
        <w:t xml:space="preserve">نه </w:t>
      </w:r>
      <w:r w:rsidR="00DB61EC" w:rsidRPr="00924D20">
        <w:rPr>
          <w:rFonts w:cs="Traditional Arabic" w:hint="cs"/>
          <w:sz w:val="36"/>
          <w:szCs w:val="36"/>
          <w:rtl/>
          <w:lang w:bidi="ar-SA"/>
        </w:rPr>
        <w:t>إذا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 صل</w:t>
      </w:r>
      <w:r w:rsidR="0037587C">
        <w:rPr>
          <w:rFonts w:cs="Traditional Arabic" w:hint="cs"/>
          <w:sz w:val="36"/>
          <w:szCs w:val="36"/>
          <w:rtl/>
          <w:lang w:bidi="ar-SA"/>
        </w:rPr>
        <w:t>ّ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>ى كب</w:t>
      </w:r>
      <w:r w:rsidR="00EB21EA" w:rsidRPr="00924D20">
        <w:rPr>
          <w:rFonts w:cs="Traditional Arabic" w:hint="cs"/>
          <w:sz w:val="36"/>
          <w:szCs w:val="36"/>
          <w:rtl/>
          <w:lang w:bidi="ar-SA"/>
        </w:rPr>
        <w:t>َّ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ر ورفع يديه </w:t>
      </w:r>
      <w:r w:rsidR="00DB61EC" w:rsidRPr="00924D20">
        <w:rPr>
          <w:rFonts w:cs="Traditional Arabic" w:hint="cs"/>
          <w:sz w:val="36"/>
          <w:szCs w:val="36"/>
          <w:rtl/>
          <w:lang w:bidi="ar-SA"/>
        </w:rPr>
        <w:t>وإذا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B61EC" w:rsidRPr="00924D20">
        <w:rPr>
          <w:rFonts w:cs="Traditional Arabic" w:hint="cs"/>
          <w:sz w:val="36"/>
          <w:szCs w:val="36"/>
          <w:rtl/>
          <w:lang w:bidi="ar-SA"/>
        </w:rPr>
        <w:t>أراد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B61EC" w:rsidRPr="00924D20">
        <w:rPr>
          <w:rFonts w:cs="Traditional Arabic" w:hint="cs"/>
          <w:sz w:val="36"/>
          <w:szCs w:val="36"/>
          <w:rtl/>
          <w:lang w:bidi="ar-SA"/>
        </w:rPr>
        <w:t>أن</w:t>
      </w:r>
      <w:r w:rsidR="00A075E1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يركع </w:t>
      </w:r>
      <w:r w:rsidR="008531EC"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رفع يديه </w:t>
      </w:r>
      <w:r w:rsidR="00DB61EC" w:rsidRPr="00924D20">
        <w:rPr>
          <w:rFonts w:cs="Traditional Arabic" w:hint="cs"/>
          <w:sz w:val="36"/>
          <w:szCs w:val="36"/>
          <w:rtl/>
          <w:lang w:bidi="ar-SA"/>
        </w:rPr>
        <w:t>وإذا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 رفع </w:t>
      </w:r>
      <w:r w:rsidR="00DB61EC" w:rsidRPr="00924D20">
        <w:rPr>
          <w:rFonts w:cs="Traditional Arabic" w:hint="cs"/>
          <w:sz w:val="36"/>
          <w:szCs w:val="36"/>
          <w:rtl/>
          <w:lang w:bidi="ar-SA"/>
        </w:rPr>
        <w:t>رأسه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 من الركوع رفع يديه وحد</w:t>
      </w:r>
      <w:r w:rsidR="00361E57" w:rsidRPr="00924D20">
        <w:rPr>
          <w:rFonts w:cs="Traditional Arabic" w:hint="cs"/>
          <w:sz w:val="36"/>
          <w:szCs w:val="36"/>
          <w:rtl/>
          <w:lang w:bidi="ar-SA"/>
        </w:rPr>
        <w:t>َّ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 xml:space="preserve">ث </w:t>
      </w:r>
      <w:r w:rsidR="00DB61EC" w:rsidRPr="00924D20">
        <w:rPr>
          <w:rFonts w:cs="Traditional Arabic" w:hint="cs"/>
          <w:sz w:val="36"/>
          <w:szCs w:val="36"/>
          <w:rtl/>
          <w:lang w:bidi="ar-SA"/>
        </w:rPr>
        <w:t>أن</w:t>
      </w:r>
      <w:r w:rsidR="00605104" w:rsidRPr="00924D20">
        <w:rPr>
          <w:rFonts w:cs="Traditional Arabic" w:hint="cs"/>
          <w:sz w:val="36"/>
          <w:szCs w:val="36"/>
          <w:rtl/>
          <w:lang w:bidi="ar-SA"/>
        </w:rPr>
        <w:t xml:space="preserve"> رسول الله</w:t>
      </w:r>
      <w:r w:rsidR="008531EC" w:rsidRPr="00924D20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425137">
        <w:rPr>
          <w:rFonts w:cs="Traditional Arabic"/>
          <w:sz w:val="36"/>
          <w:szCs w:val="36"/>
          <w:lang w:bidi="ar-SA"/>
        </w:rPr>
        <w:t xml:space="preserve"> </w:t>
      </w:r>
      <w:r w:rsidR="00605104" w:rsidRPr="00924D20">
        <w:rPr>
          <w:rFonts w:cs="Traditional Arabic" w:hint="cs"/>
          <w:sz w:val="36"/>
          <w:szCs w:val="36"/>
          <w:rtl/>
          <w:lang w:bidi="ar-SA"/>
        </w:rPr>
        <w:t xml:space="preserve"> صنع 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>هكذا</w:t>
      </w:r>
      <w:r w:rsidR="00693E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693E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15"/>
      </w:r>
      <w:r w:rsidR="00693E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DD2F18" w:rsidRPr="00924D20">
        <w:rPr>
          <w:rFonts w:cs="Traditional Arabic" w:hint="cs"/>
          <w:sz w:val="36"/>
          <w:szCs w:val="36"/>
          <w:rtl/>
          <w:lang w:bidi="ar-SA"/>
        </w:rPr>
        <w:t>.</w:t>
      </w:r>
    </w:p>
    <w:p w:rsidR="00DD2F18" w:rsidRPr="00924D20" w:rsidRDefault="00DD2F18" w:rsidP="007701D7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2</w:t>
      </w:r>
      <w:r w:rsidR="00915D3A" w:rsidRPr="00924D20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8531EC" w:rsidRPr="00924D20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عن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ابن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عمر</w:t>
      </w:r>
      <w:r w:rsidR="00471A85"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 رضي الله عنهما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320D4F" w:rsidRPr="00924D20">
        <w:rPr>
          <w:rFonts w:ascii="Traditional Arabic" w:cs="Traditional Arabic"/>
          <w:sz w:val="36"/>
          <w:szCs w:val="36"/>
          <w:rtl/>
          <w:lang w:bidi="ar-SA"/>
        </w:rPr>
        <w:t>: "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رأيت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رسول الله</w:t>
      </w:r>
      <w:r w:rsidR="008531EC" w:rsidRPr="00924D20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425137">
        <w:rPr>
          <w:rFonts w:ascii="Traditional Arabic" w:cs="Traditional Arabic"/>
          <w:sz w:val="36"/>
          <w:szCs w:val="36"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 إذا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قام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الصلاة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رفع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يديه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حتى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يكونا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حذو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منكبيه،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وكان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يفعل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ذلك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حين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يكب</w:t>
      </w:r>
      <w:r w:rsidR="00374644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ر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للركوع،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ويفعل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ذلك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إذا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رفع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رأسه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الركوع،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ويقول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سمع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لمن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حمده،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ولا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يفعل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ذلك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8531EC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السجود</w:t>
      </w:r>
      <w:r w:rsidR="008531E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8531E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6"/>
      </w:r>
      <w:r w:rsidR="008531E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8531EC" w:rsidRPr="00924D2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4B4F77" w:rsidRPr="00924D20" w:rsidRDefault="004B4F77" w:rsidP="00317B4A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3- </w:t>
      </w:r>
      <w:r w:rsidRPr="00924D20">
        <w:rPr>
          <w:rFonts w:cs="Traditional Arabic" w:hint="cs"/>
          <w:sz w:val="36"/>
          <w:szCs w:val="36"/>
          <w:rtl/>
          <w:lang w:bidi="ar-SA"/>
        </w:rPr>
        <w:t>عن وائل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بن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حجر</w:t>
      </w:r>
      <w:r w:rsidR="004527EF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lang w:bidi="ar-SA"/>
        </w:rPr>
        <w:sym w:font="AGA Arabesque" w:char="F074"/>
      </w:r>
      <w:r w:rsidRPr="00924D20">
        <w:rPr>
          <w:rFonts w:cs="Traditional Arabic"/>
          <w:sz w:val="36"/>
          <w:szCs w:val="36"/>
          <w:rtl/>
          <w:lang w:bidi="ar-SA"/>
        </w:rPr>
        <w:t xml:space="preserve">: </w:t>
      </w:r>
      <w:r w:rsidRPr="00924D20">
        <w:rPr>
          <w:rFonts w:cs="Traditional Arabic" w:hint="cs"/>
          <w:sz w:val="36"/>
          <w:szCs w:val="36"/>
          <w:rtl/>
          <w:lang w:bidi="ar-SA"/>
        </w:rPr>
        <w:t>أنه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رأى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النبي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lang w:bidi="ar-SA"/>
        </w:rPr>
        <w:sym w:font="AGA Arabesque" w:char="F072"/>
      </w:r>
      <w:r w:rsidRPr="00924D20">
        <w:rPr>
          <w:rFonts w:cs="Traditional Arabic" w:hint="cs"/>
          <w:sz w:val="36"/>
          <w:szCs w:val="36"/>
          <w:rtl/>
          <w:lang w:bidi="ar-SA"/>
        </w:rPr>
        <w:t xml:space="preserve"> رفع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يديه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حين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دخل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 </w:t>
      </w:r>
      <w:r w:rsidRPr="00924D20">
        <w:rPr>
          <w:rFonts w:cs="Traditional Arabic" w:hint="cs"/>
          <w:sz w:val="36"/>
          <w:szCs w:val="36"/>
          <w:rtl/>
          <w:lang w:bidi="ar-SA"/>
        </w:rPr>
        <w:t>في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الصلاة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="003123DB">
        <w:rPr>
          <w:rFonts w:cs="Traditional Arabic" w:hint="cs"/>
          <w:sz w:val="36"/>
          <w:szCs w:val="36"/>
          <w:rtl/>
          <w:lang w:bidi="ar-SA"/>
        </w:rPr>
        <w:t xml:space="preserve">و </w:t>
      </w:r>
      <w:r w:rsidR="00C575D6" w:rsidRPr="00924D20">
        <w:rPr>
          <w:rFonts w:cs="Traditional Arabic" w:hint="cs"/>
          <w:sz w:val="36"/>
          <w:szCs w:val="36"/>
          <w:rtl/>
          <w:lang w:bidi="ar-SA"/>
        </w:rPr>
        <w:t>كب</w:t>
      </w:r>
      <w:r w:rsidR="00374644">
        <w:rPr>
          <w:rFonts w:cs="Traditional Arabic" w:hint="cs"/>
          <w:sz w:val="36"/>
          <w:szCs w:val="36"/>
          <w:rtl/>
          <w:lang w:bidi="ar-SA"/>
        </w:rPr>
        <w:t>ّ</w:t>
      </w:r>
      <w:r w:rsidR="00C575D6" w:rsidRPr="00924D20">
        <w:rPr>
          <w:rFonts w:cs="Traditional Arabic" w:hint="cs"/>
          <w:sz w:val="36"/>
          <w:szCs w:val="36"/>
          <w:rtl/>
          <w:lang w:bidi="ar-SA"/>
        </w:rPr>
        <w:t>ر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-  </w:t>
      </w:r>
      <w:r w:rsidRPr="00924D20">
        <w:rPr>
          <w:rFonts w:cs="Traditional Arabic" w:hint="cs"/>
          <w:sz w:val="36"/>
          <w:szCs w:val="36"/>
          <w:rtl/>
          <w:lang w:bidi="ar-SA"/>
        </w:rPr>
        <w:t>وصف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همام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حيال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أذنيه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- </w:t>
      </w:r>
      <w:r w:rsidRPr="00924D20">
        <w:rPr>
          <w:rFonts w:cs="Traditional Arabic" w:hint="cs"/>
          <w:sz w:val="36"/>
          <w:szCs w:val="36"/>
          <w:rtl/>
          <w:lang w:bidi="ar-SA"/>
        </w:rPr>
        <w:t>ثم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التحف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بثوبه،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ثم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وضع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يده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اليمنى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على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اليسرى،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فلما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أراد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أن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يركع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أخرج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يديه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من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الثوب،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ثم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رفعهما،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ثم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كب</w:t>
      </w:r>
      <w:r w:rsidR="00374644">
        <w:rPr>
          <w:rFonts w:cs="Traditional Arabic" w:hint="cs"/>
          <w:sz w:val="36"/>
          <w:szCs w:val="36"/>
          <w:rtl/>
          <w:lang w:bidi="ar-SA"/>
        </w:rPr>
        <w:t>ّ</w:t>
      </w:r>
      <w:r w:rsidRPr="00924D20">
        <w:rPr>
          <w:rFonts w:cs="Traditional Arabic" w:hint="cs"/>
          <w:sz w:val="36"/>
          <w:szCs w:val="36"/>
          <w:rtl/>
          <w:lang w:bidi="ar-SA"/>
        </w:rPr>
        <w:t>ر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فركع،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فلم</w:t>
      </w:r>
      <w:r w:rsidR="004527EF">
        <w:rPr>
          <w:rFonts w:cs="Traditional Arabic" w:hint="cs"/>
          <w:sz w:val="36"/>
          <w:szCs w:val="36"/>
          <w:rtl/>
          <w:lang w:bidi="ar-SA"/>
        </w:rPr>
        <w:t>ّ</w:t>
      </w:r>
      <w:r w:rsidRPr="00924D20">
        <w:rPr>
          <w:rFonts w:cs="Traditional Arabic" w:hint="cs"/>
          <w:sz w:val="36"/>
          <w:szCs w:val="36"/>
          <w:rtl/>
          <w:lang w:bidi="ar-SA"/>
        </w:rPr>
        <w:t>ا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قال</w:t>
      </w:r>
      <w:r w:rsidRPr="00924D20">
        <w:rPr>
          <w:rFonts w:cs="Traditional Arabic"/>
          <w:sz w:val="36"/>
          <w:szCs w:val="36"/>
          <w:rtl/>
          <w:lang w:bidi="ar-SA"/>
        </w:rPr>
        <w:t>:</w:t>
      </w:r>
      <w:r w:rsidR="00374644">
        <w:rPr>
          <w:rFonts w:cs="Traditional Arabic" w:hint="cs"/>
          <w:sz w:val="36"/>
          <w:szCs w:val="36"/>
          <w:rtl/>
          <w:lang w:bidi="ar-SA"/>
        </w:rPr>
        <w:t>"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سمع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الله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لمن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حمده</w:t>
      </w:r>
      <w:r w:rsidR="00374644">
        <w:rPr>
          <w:rFonts w:cs="Traditional Arabic" w:hint="cs"/>
          <w:sz w:val="36"/>
          <w:szCs w:val="36"/>
          <w:rtl/>
          <w:lang w:bidi="ar-SA"/>
        </w:rPr>
        <w:t>"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رفع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يديه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فلم</w:t>
      </w:r>
      <w:r w:rsidR="00374644">
        <w:rPr>
          <w:rFonts w:cs="Traditional Arabic" w:hint="cs"/>
          <w:sz w:val="36"/>
          <w:szCs w:val="36"/>
          <w:rtl/>
          <w:lang w:bidi="ar-SA"/>
        </w:rPr>
        <w:t>ّ</w:t>
      </w:r>
      <w:r w:rsidRPr="00924D20">
        <w:rPr>
          <w:rFonts w:cs="Traditional Arabic" w:hint="cs"/>
          <w:sz w:val="36"/>
          <w:szCs w:val="36"/>
          <w:rtl/>
          <w:lang w:bidi="ar-SA"/>
        </w:rPr>
        <w:t>ا،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سجد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سجد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بين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كفيه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"</w:t>
      </w:r>
      <w:r w:rsidR="00C575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C575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7"/>
      </w:r>
      <w:r w:rsidR="00C575D6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C575D6" w:rsidRPr="00924D20">
        <w:rPr>
          <w:rFonts w:cs="Traditional Arabic" w:hint="cs"/>
          <w:sz w:val="36"/>
          <w:szCs w:val="36"/>
          <w:rtl/>
          <w:lang w:bidi="ar-SA"/>
        </w:rPr>
        <w:t>.</w:t>
      </w:r>
    </w:p>
    <w:p w:rsidR="00D6195E" w:rsidRPr="00924D20" w:rsidRDefault="002E7F17" w:rsidP="00317B4A">
      <w:pPr>
        <w:spacing w:after="0" w:line="240" w:lineRule="auto"/>
        <w:ind w:firstLine="454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>4</w:t>
      </w:r>
      <w:r w:rsidR="00D6195E"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عن عبد الله بن الزبير</w:t>
      </w:r>
      <w:r w:rsidR="00432CD2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432CD2" w:rsidRPr="00924D20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 xml:space="preserve"> قال: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"صل</w:t>
      </w:r>
      <w:r w:rsidR="004527EF">
        <w:rPr>
          <w:rFonts w:cs="Traditional Arabic" w:hint="cs"/>
          <w:sz w:val="36"/>
          <w:szCs w:val="36"/>
          <w:rtl/>
          <w:lang w:bidi="ar-SA"/>
        </w:rPr>
        <w:t>ّ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يت خلف أبي بكر الصديق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 xml:space="preserve"> ,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03EB8">
        <w:rPr>
          <w:rFonts w:cs="Traditional Arabic" w:hint="cs"/>
          <w:sz w:val="36"/>
          <w:szCs w:val="36"/>
          <w:rtl/>
          <w:lang w:bidi="ar-SA"/>
        </w:rPr>
        <w:t>فكان يرفع يديه</w:t>
      </w:r>
      <w:r w:rsidR="00432CD2"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="00103EB8">
        <w:rPr>
          <w:rFonts w:cs="Traditional Arabic" w:hint="cs"/>
          <w:sz w:val="36"/>
          <w:szCs w:val="36"/>
          <w:rtl/>
          <w:lang w:bidi="ar-SA"/>
        </w:rPr>
        <w:t>إذا</w:t>
      </w:r>
      <w:r w:rsidR="00D6195E"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افتتح الصلاة,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وإذا ركع ,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وإذا رفع رأسه من الركوع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,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وقال أبو بكر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: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 xml:space="preserve">"صليت خلف </w:t>
      </w:r>
      <w:r w:rsidR="00D6195E"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رسول الله</w:t>
      </w:r>
      <w:r w:rsidR="00CE39D3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 xml:space="preserve"> فكان يرفع يديه إذا افتتح الصلاة ,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وإذا ركع,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وإذا رفع رأسه من الركوع"</w:t>
      </w:r>
      <w:r w:rsidR="00D6195E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D6195E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8"/>
      </w:r>
      <w:r w:rsidR="00D6195E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D6195E" w:rsidRPr="00924D20">
        <w:rPr>
          <w:rFonts w:cs="Traditional Arabic" w:hint="cs"/>
          <w:sz w:val="36"/>
          <w:szCs w:val="36"/>
          <w:rtl/>
          <w:lang w:bidi="ar-SA"/>
        </w:rPr>
        <w:t>.</w:t>
      </w:r>
      <w:r w:rsidR="00D6195E" w:rsidRPr="00924D20">
        <w:rPr>
          <w:rFonts w:cs="Traditional Arabic"/>
          <w:b/>
          <w:bCs/>
          <w:sz w:val="36"/>
          <w:szCs w:val="36"/>
          <w:rtl/>
          <w:lang w:bidi="ar-SA"/>
        </w:rPr>
        <w:t xml:space="preserve"> </w:t>
      </w:r>
    </w:p>
    <w:p w:rsidR="00003270" w:rsidRPr="00924D20" w:rsidRDefault="00003270" w:rsidP="00823059">
      <w:pPr>
        <w:spacing w:after="48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وجه </w:t>
      </w:r>
      <w:r w:rsidR="00A016A7" w:rsidRPr="00924D20">
        <w:rPr>
          <w:rFonts w:cs="Traditional Arabic" w:hint="cs"/>
          <w:b/>
          <w:bCs/>
          <w:sz w:val="36"/>
          <w:szCs w:val="36"/>
          <w:rtl/>
          <w:lang w:bidi="ar-SA"/>
        </w:rPr>
        <w:t>الدلالة</w:t>
      </w: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374644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E922F1" w:rsidRPr="00924D20">
        <w:rPr>
          <w:rFonts w:cs="Traditional Arabic" w:hint="cs"/>
          <w:sz w:val="36"/>
          <w:szCs w:val="36"/>
          <w:rtl/>
          <w:lang w:bidi="ar-SA"/>
        </w:rPr>
        <w:t xml:space="preserve">فعل النبي </w:t>
      </w:r>
      <w:r w:rsidR="00E922F1" w:rsidRPr="00924D20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0A04CC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922F1" w:rsidRPr="00924D20">
        <w:rPr>
          <w:rFonts w:cs="Traditional Arabic" w:hint="cs"/>
          <w:sz w:val="36"/>
          <w:szCs w:val="36"/>
          <w:rtl/>
          <w:lang w:bidi="ar-SA"/>
        </w:rPr>
        <w:t>والمحافظة على ذلك</w:t>
      </w:r>
      <w:r w:rsidR="000A64C3" w:rsidRPr="00924D20">
        <w:rPr>
          <w:rFonts w:cs="Traditional Arabic" w:hint="cs"/>
          <w:sz w:val="36"/>
          <w:szCs w:val="36"/>
          <w:rtl/>
          <w:lang w:bidi="ar-SA"/>
        </w:rPr>
        <w:t xml:space="preserve"> يدل</w:t>
      </w:r>
      <w:r w:rsidR="00374644">
        <w:rPr>
          <w:rFonts w:cs="Traditional Arabic" w:hint="cs"/>
          <w:sz w:val="36"/>
          <w:szCs w:val="36"/>
          <w:rtl/>
          <w:lang w:bidi="ar-SA"/>
        </w:rPr>
        <w:t>ّ</w:t>
      </w:r>
      <w:r w:rsidR="000A64C3" w:rsidRPr="00924D20">
        <w:rPr>
          <w:rFonts w:cs="Traditional Arabic" w:hint="cs"/>
          <w:sz w:val="36"/>
          <w:szCs w:val="36"/>
          <w:rtl/>
          <w:lang w:bidi="ar-SA"/>
        </w:rPr>
        <w:t xml:space="preserve"> على استحبابه</w:t>
      </w:r>
      <w:r w:rsidRPr="00924D20">
        <w:rPr>
          <w:rFonts w:cs="Traditional Arabic" w:hint="cs"/>
          <w:sz w:val="36"/>
          <w:szCs w:val="36"/>
          <w:rtl/>
          <w:lang w:bidi="ar-SA"/>
        </w:rPr>
        <w:t>.</w:t>
      </w:r>
      <w:r w:rsidR="005B4BC2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E922F1" w:rsidRPr="00924D20">
        <w:rPr>
          <w:rFonts w:cs="Traditional Arabic"/>
          <w:sz w:val="36"/>
          <w:szCs w:val="36"/>
          <w:rtl/>
          <w:lang w:bidi="ar-SA"/>
        </w:rPr>
        <w:t xml:space="preserve"> </w:t>
      </w:r>
    </w:p>
    <w:p w:rsidR="00730BFA" w:rsidRPr="00924D20" w:rsidRDefault="002E7F17" w:rsidP="00317B4A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5</w:t>
      </w:r>
      <w:r w:rsidR="00915D3A"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F54161" w:rsidRPr="00924D20">
        <w:rPr>
          <w:rFonts w:cs="Traditional Arabic" w:hint="cs"/>
          <w:sz w:val="36"/>
          <w:szCs w:val="36"/>
          <w:rtl/>
          <w:lang w:bidi="ar-SA"/>
        </w:rPr>
        <w:t>قال البخاري</w:t>
      </w:r>
      <w:r w:rsidR="004B1C3B" w:rsidRPr="00924D20">
        <w:rPr>
          <w:rFonts w:cs="Traditional Arabic" w:hint="cs"/>
          <w:sz w:val="36"/>
          <w:szCs w:val="36"/>
          <w:rtl/>
          <w:lang w:bidi="ar-SA"/>
        </w:rPr>
        <w:t xml:space="preserve"> رحمه الله</w:t>
      </w:r>
      <w:r w:rsidR="00F54161" w:rsidRPr="00924D20">
        <w:rPr>
          <w:rFonts w:cs="Traditional Arabic" w:hint="cs"/>
          <w:sz w:val="36"/>
          <w:szCs w:val="36"/>
          <w:rtl/>
          <w:lang w:bidi="ar-SA"/>
        </w:rPr>
        <w:t xml:space="preserve"> في كتاب الرفع: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B7EC0" w:rsidRPr="00924D20">
        <w:rPr>
          <w:rFonts w:cs="Traditional Arabic" w:hint="cs"/>
          <w:sz w:val="36"/>
          <w:szCs w:val="36"/>
          <w:rtl/>
          <w:lang w:bidi="ar-SA"/>
        </w:rPr>
        <w:t>"</w:t>
      </w:r>
      <w:r w:rsidR="00BE45C3" w:rsidRPr="00924D20">
        <w:rPr>
          <w:rFonts w:cs="Traditional Arabic" w:hint="cs"/>
          <w:sz w:val="36"/>
          <w:szCs w:val="36"/>
          <w:rtl/>
          <w:lang w:bidi="ar-SA"/>
        </w:rPr>
        <w:t>يروي عن سبعة عشر نفسا</w:t>
      </w:r>
      <w:r w:rsidR="003B0DED" w:rsidRPr="00924D20">
        <w:rPr>
          <w:rFonts w:cs="Traditional Arabic" w:hint="cs"/>
          <w:sz w:val="36"/>
          <w:szCs w:val="36"/>
          <w:rtl/>
          <w:lang w:bidi="ar-SA"/>
        </w:rPr>
        <w:t>ً</w:t>
      </w:r>
      <w:r w:rsidR="00BE45C3" w:rsidRPr="00924D20">
        <w:rPr>
          <w:rFonts w:cs="Traditional Arabic" w:hint="cs"/>
          <w:sz w:val="36"/>
          <w:szCs w:val="36"/>
          <w:rtl/>
          <w:lang w:bidi="ar-SA"/>
        </w:rPr>
        <w:t xml:space="preserve"> من أصحاب النبي</w:t>
      </w:r>
      <w:r w:rsidR="00374644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F54161" w:rsidRPr="00924D20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BE45C3" w:rsidRPr="00924D20">
        <w:rPr>
          <w:rFonts w:cs="Traditional Arabic" w:hint="cs"/>
          <w:sz w:val="36"/>
          <w:szCs w:val="36"/>
          <w:rtl/>
          <w:lang w:bidi="ar-SA"/>
        </w:rPr>
        <w:t xml:space="preserve"> أنهم</w:t>
      </w:r>
      <w:r w:rsidR="00F631C0" w:rsidRPr="00924D20">
        <w:rPr>
          <w:rFonts w:cs="Traditional Arabic" w:hint="cs"/>
          <w:sz w:val="36"/>
          <w:szCs w:val="36"/>
          <w:rtl/>
          <w:lang w:bidi="ar-SA"/>
        </w:rPr>
        <w:t xml:space="preserve"> كانوا يرفعون أيديهم عند الركوع وعند الرفع</w:t>
      </w:r>
      <w:r w:rsidR="00AB7EC0" w:rsidRPr="00924D20">
        <w:rPr>
          <w:rFonts w:cs="Traditional Arabic" w:hint="cs"/>
          <w:sz w:val="36"/>
          <w:szCs w:val="36"/>
          <w:rtl/>
          <w:lang w:bidi="ar-SA"/>
        </w:rPr>
        <w:t>"</w:t>
      </w:r>
      <w:r w:rsidR="00F631C0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631C0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19"/>
      </w:r>
      <w:r w:rsidR="00F631C0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F631C0" w:rsidRPr="00924D20">
        <w:rPr>
          <w:rFonts w:cs="Traditional Arabic" w:hint="cs"/>
          <w:sz w:val="36"/>
          <w:szCs w:val="36"/>
          <w:rtl/>
          <w:lang w:bidi="ar-SA"/>
        </w:rPr>
        <w:t xml:space="preserve">. </w:t>
      </w:r>
    </w:p>
    <w:p w:rsidR="00A075E1" w:rsidRPr="00924D20" w:rsidRDefault="007D6B9D" w:rsidP="000F7AC7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A47DBD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القول </w:t>
      </w:r>
      <w:r w:rsidR="00066C11" w:rsidRPr="00A47DBD">
        <w:rPr>
          <w:rFonts w:cs="Traditional Arabic" w:hint="cs"/>
          <w:b/>
          <w:bCs/>
          <w:sz w:val="36"/>
          <w:szCs w:val="36"/>
          <w:rtl/>
          <w:lang w:bidi="ar-SA"/>
        </w:rPr>
        <w:t>ال</w:t>
      </w:r>
      <w:r w:rsidR="000F7AC7">
        <w:rPr>
          <w:rFonts w:cs="Traditional Arabic" w:hint="cs"/>
          <w:b/>
          <w:bCs/>
          <w:sz w:val="36"/>
          <w:szCs w:val="36"/>
          <w:rtl/>
          <w:lang w:bidi="ar-SA"/>
        </w:rPr>
        <w:t>أخر في المسألة</w:t>
      </w:r>
      <w:r w:rsidR="00A075E1" w:rsidRPr="00A47DBD">
        <w:rPr>
          <w:rFonts w:cs="Traditional Arabic" w:hint="cs"/>
          <w:sz w:val="36"/>
          <w:szCs w:val="36"/>
          <w:rtl/>
          <w:lang w:bidi="ar-SA"/>
        </w:rPr>
        <w:t>:</w:t>
      </w:r>
      <w:r w:rsidR="009C3C22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075E1" w:rsidRPr="00A47DBD">
        <w:rPr>
          <w:rFonts w:cs="Traditional Arabic" w:hint="cs"/>
          <w:sz w:val="36"/>
          <w:szCs w:val="36"/>
          <w:rtl/>
          <w:lang w:bidi="ar-SA"/>
        </w:rPr>
        <w:t>ل</w:t>
      </w:r>
      <w:r w:rsidR="003A1D42" w:rsidRPr="00A47DBD">
        <w:rPr>
          <w:rFonts w:cs="Traditional Arabic" w:hint="cs"/>
          <w:sz w:val="36"/>
          <w:szCs w:val="36"/>
          <w:rtl/>
          <w:lang w:bidi="ar-SA"/>
        </w:rPr>
        <w:t>ا يسن</w:t>
      </w:r>
      <w:r w:rsidR="00F64EFF" w:rsidRPr="00A47DBD">
        <w:rPr>
          <w:rFonts w:cs="Traditional Arabic" w:hint="cs"/>
          <w:sz w:val="36"/>
          <w:szCs w:val="36"/>
          <w:rtl/>
          <w:lang w:bidi="ar-SA"/>
        </w:rPr>
        <w:t>ّ</w:t>
      </w:r>
      <w:r w:rsidR="003A1D42" w:rsidRPr="00A47DBD">
        <w:rPr>
          <w:rFonts w:cs="Traditional Arabic" w:hint="cs"/>
          <w:sz w:val="36"/>
          <w:szCs w:val="36"/>
          <w:rtl/>
          <w:lang w:bidi="ar-SA"/>
        </w:rPr>
        <w:t xml:space="preserve"> رفع اليدين في غير </w:t>
      </w:r>
      <w:r w:rsidR="00787864" w:rsidRPr="00A47DBD">
        <w:rPr>
          <w:rFonts w:cs="Traditional Arabic" w:hint="cs"/>
          <w:sz w:val="36"/>
          <w:szCs w:val="36"/>
          <w:rtl/>
          <w:lang w:bidi="ar-SA"/>
        </w:rPr>
        <w:t xml:space="preserve">تكبيرة </w:t>
      </w:r>
      <w:r w:rsidR="003A1D42" w:rsidRPr="00A47DBD">
        <w:rPr>
          <w:rFonts w:cs="Traditional Arabic" w:hint="cs"/>
          <w:sz w:val="36"/>
          <w:szCs w:val="36"/>
          <w:rtl/>
          <w:lang w:bidi="ar-SA"/>
        </w:rPr>
        <w:t>الإحرام,</w:t>
      </w:r>
      <w:r w:rsidR="009C3C22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017D5">
        <w:rPr>
          <w:rFonts w:cs="Traditional Arabic" w:hint="cs"/>
          <w:sz w:val="36"/>
          <w:szCs w:val="36"/>
          <w:rtl/>
          <w:lang w:bidi="ar-SA"/>
        </w:rPr>
        <w:t xml:space="preserve">فلا يرفع لا في الركوع ولا غيره. </w:t>
      </w:r>
      <w:r w:rsidR="00A075E1" w:rsidRPr="00A47DBD">
        <w:rPr>
          <w:rFonts w:cs="Traditional Arabic" w:hint="cs"/>
          <w:sz w:val="36"/>
          <w:szCs w:val="36"/>
          <w:rtl/>
          <w:lang w:bidi="ar-SA"/>
        </w:rPr>
        <w:t>روي ذلك عن</w:t>
      </w:r>
      <w:r w:rsidR="00865743" w:rsidRPr="00A47DBD">
        <w:rPr>
          <w:rFonts w:cs="Traditional Arabic" w:hint="cs"/>
          <w:sz w:val="36"/>
          <w:szCs w:val="36"/>
          <w:rtl/>
          <w:lang w:bidi="ar-SA"/>
        </w:rPr>
        <w:t xml:space="preserve"> ابن مسعود</w:t>
      </w:r>
      <w:r w:rsidR="0052562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65743" w:rsidRPr="00A47DBD">
        <w:rPr>
          <w:rFonts w:cs="Traditional Arabic" w:hint="cs"/>
          <w:sz w:val="36"/>
          <w:szCs w:val="36"/>
          <w:rtl/>
          <w:lang w:bidi="ar-SA"/>
        </w:rPr>
        <w:t>,</w:t>
      </w:r>
      <w:r w:rsidR="009C3C22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65743" w:rsidRPr="00A47DBD">
        <w:rPr>
          <w:rFonts w:cs="Traditional Arabic" w:hint="cs"/>
          <w:sz w:val="36"/>
          <w:szCs w:val="36"/>
          <w:rtl/>
          <w:lang w:bidi="ar-SA"/>
        </w:rPr>
        <w:t>وعلي بن أبي طالب</w:t>
      </w:r>
      <w:r w:rsidR="002647EC" w:rsidRPr="00A47DBD">
        <w:rPr>
          <w:rFonts w:cs="Traditional Arabic" w:hint="cs"/>
          <w:sz w:val="36"/>
          <w:szCs w:val="36"/>
          <w:rtl/>
          <w:lang w:bidi="ar-SA"/>
        </w:rPr>
        <w:t xml:space="preserve"> رضي الله عنهما</w:t>
      </w:r>
      <w:r w:rsidR="0052562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D15BFE" w:rsidRPr="00A47DBD">
        <w:rPr>
          <w:rFonts w:cs="Traditional Arabic" w:hint="cs"/>
          <w:sz w:val="36"/>
          <w:szCs w:val="36"/>
          <w:rtl/>
          <w:lang w:bidi="ar-SA"/>
        </w:rPr>
        <w:t>,</w:t>
      </w:r>
      <w:r w:rsidR="00CE3AF6" w:rsidRPr="00A47DBD">
        <w:rPr>
          <w:rFonts w:cs="Traditional Arabic" w:hint="cs"/>
          <w:sz w:val="36"/>
          <w:szCs w:val="36"/>
          <w:rtl/>
          <w:lang w:bidi="ar-SA"/>
        </w:rPr>
        <w:t xml:space="preserve"> وعلقمة</w:t>
      </w:r>
      <w:r w:rsidR="0052562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E3AF6" w:rsidRPr="00A47DBD">
        <w:rPr>
          <w:rFonts w:cs="Traditional Arabic" w:hint="cs"/>
          <w:sz w:val="36"/>
          <w:szCs w:val="36"/>
          <w:rtl/>
          <w:lang w:bidi="ar-SA"/>
        </w:rPr>
        <w:t>,</w:t>
      </w:r>
      <w:r w:rsidR="009C3C22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E3AF6" w:rsidRPr="00A47DBD">
        <w:rPr>
          <w:rFonts w:cs="Traditional Arabic" w:hint="cs"/>
          <w:sz w:val="36"/>
          <w:szCs w:val="36"/>
          <w:rtl/>
          <w:lang w:bidi="ar-SA"/>
        </w:rPr>
        <w:t>والأسود</w:t>
      </w:r>
      <w:r w:rsidR="00CE3AF6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CE3AF6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0"/>
      </w:r>
      <w:r w:rsidR="00CE3AF6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52562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CE3AF6" w:rsidRPr="00A47DBD">
        <w:rPr>
          <w:rFonts w:cs="Traditional Arabic" w:hint="cs"/>
          <w:sz w:val="36"/>
          <w:szCs w:val="36"/>
          <w:rtl/>
          <w:lang w:bidi="ar-SA"/>
        </w:rPr>
        <w:t xml:space="preserve">, </w:t>
      </w:r>
      <w:r w:rsidR="00D15BFE" w:rsidRPr="00A47DBD">
        <w:rPr>
          <w:rFonts w:cs="Traditional Arabic" w:hint="cs"/>
          <w:sz w:val="36"/>
          <w:szCs w:val="36"/>
          <w:rtl/>
          <w:lang w:bidi="ar-SA"/>
        </w:rPr>
        <w:t xml:space="preserve">وابن </w:t>
      </w:r>
      <w:r w:rsidR="00CE3AF6" w:rsidRPr="00A47DBD">
        <w:rPr>
          <w:rFonts w:cs="Traditional Arabic" w:hint="cs"/>
          <w:sz w:val="36"/>
          <w:szCs w:val="36"/>
          <w:rtl/>
          <w:lang w:bidi="ar-SA"/>
        </w:rPr>
        <w:t>أبي</w:t>
      </w:r>
      <w:r w:rsidR="00D15BFE" w:rsidRPr="00A47DBD">
        <w:rPr>
          <w:rFonts w:cs="Traditional Arabic" w:hint="cs"/>
          <w:sz w:val="36"/>
          <w:szCs w:val="36"/>
          <w:rtl/>
          <w:lang w:bidi="ar-SA"/>
        </w:rPr>
        <w:t xml:space="preserve"> ليلى</w:t>
      </w:r>
      <w:r w:rsidR="00525629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65743" w:rsidRPr="00A47DBD">
        <w:rPr>
          <w:rFonts w:cs="Traditional Arabic" w:hint="cs"/>
          <w:sz w:val="36"/>
          <w:szCs w:val="36"/>
          <w:rtl/>
          <w:lang w:bidi="ar-SA"/>
        </w:rPr>
        <w:t>,</w:t>
      </w:r>
      <w:r w:rsidR="000F7AC7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57435" w:rsidRPr="00A47DBD">
        <w:rPr>
          <w:rFonts w:cs="Traditional Arabic" w:hint="cs"/>
          <w:sz w:val="36"/>
          <w:szCs w:val="36"/>
          <w:rtl/>
          <w:lang w:bidi="ar-SA"/>
        </w:rPr>
        <w:t>والنخعي,</w:t>
      </w:r>
      <w:r w:rsidR="009C3C22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57435" w:rsidRPr="00A47DBD">
        <w:rPr>
          <w:rFonts w:cs="Traditional Arabic" w:hint="cs"/>
          <w:sz w:val="36"/>
          <w:szCs w:val="36"/>
          <w:rtl/>
          <w:lang w:bidi="ar-SA"/>
        </w:rPr>
        <w:t>والشعبي,</w:t>
      </w:r>
      <w:r w:rsidR="002647EC" w:rsidRPr="00A47DBD">
        <w:rPr>
          <w:rFonts w:cs="Traditional Arabic" w:hint="cs"/>
          <w:sz w:val="36"/>
          <w:szCs w:val="36"/>
          <w:rtl/>
          <w:lang w:bidi="ar-SA"/>
        </w:rPr>
        <w:t xml:space="preserve"> و</w:t>
      </w:r>
      <w:r w:rsidR="00A075E1" w:rsidRPr="00A47DBD">
        <w:rPr>
          <w:rFonts w:cs="Traditional Arabic" w:hint="cs"/>
          <w:sz w:val="36"/>
          <w:szCs w:val="36"/>
          <w:rtl/>
          <w:lang w:bidi="ar-SA"/>
        </w:rPr>
        <w:t>الثوري</w:t>
      </w:r>
      <w:r w:rsidR="00CE3AF6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D06AC" w:rsidRPr="00A47DBD">
        <w:rPr>
          <w:rFonts w:cs="Traditional Arabic" w:hint="cs"/>
          <w:sz w:val="36"/>
          <w:szCs w:val="36"/>
          <w:rtl/>
          <w:lang w:bidi="ar-SA"/>
        </w:rPr>
        <w:t>وغيرهم</w:t>
      </w:r>
      <w:r w:rsidR="00A075E1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(</w:t>
      </w:r>
      <w:r w:rsidR="00A075E1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footnoteReference w:id="21"/>
      </w:r>
      <w:r w:rsidR="00A075E1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lang w:bidi="ar-SA"/>
        </w:rPr>
        <w:t>)</w:t>
      </w:r>
      <w:r w:rsidR="003A1D42" w:rsidRPr="00A47DBD">
        <w:rPr>
          <w:rFonts w:cs="Traditional Arabic" w:hint="cs"/>
          <w:sz w:val="36"/>
          <w:szCs w:val="36"/>
          <w:rtl/>
          <w:lang w:bidi="ar-SA"/>
        </w:rPr>
        <w:t>,</w:t>
      </w:r>
      <w:r w:rsidR="009C3C22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57386" w:rsidRPr="00A47DBD">
        <w:rPr>
          <w:rFonts w:cs="Traditional Arabic" w:hint="cs"/>
          <w:sz w:val="36"/>
          <w:szCs w:val="36"/>
          <w:rtl/>
          <w:lang w:bidi="ar-SA"/>
        </w:rPr>
        <w:t xml:space="preserve">و </w:t>
      </w:r>
      <w:r w:rsidR="003A1D42" w:rsidRPr="00A47DBD">
        <w:rPr>
          <w:rFonts w:cs="Traditional Arabic" w:hint="cs"/>
          <w:sz w:val="36"/>
          <w:szCs w:val="36"/>
          <w:rtl/>
          <w:lang w:bidi="ar-SA"/>
        </w:rPr>
        <w:t>به قال الحنفية</w:t>
      </w:r>
      <w:r w:rsidR="00C250FE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C250FE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2"/>
      </w:r>
      <w:r w:rsidR="00C250FE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CE3AF6" w:rsidRPr="00A47DBD">
        <w:rPr>
          <w:rFonts w:cs="Traditional Arabic" w:hint="cs"/>
          <w:sz w:val="36"/>
          <w:szCs w:val="36"/>
          <w:rtl/>
          <w:lang w:bidi="ar-SA"/>
        </w:rPr>
        <w:t>,</w:t>
      </w:r>
      <w:r w:rsidR="009C3C22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743027" w:rsidRPr="00A47DBD">
        <w:rPr>
          <w:rFonts w:cs="Traditional Arabic" w:hint="cs"/>
          <w:sz w:val="36"/>
          <w:szCs w:val="36"/>
          <w:rtl/>
          <w:lang w:bidi="ar-SA"/>
        </w:rPr>
        <w:t>والمالكية</w:t>
      </w:r>
      <w:r w:rsidR="008A27BE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(</w:t>
      </w:r>
      <w:r w:rsidR="008A27BE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footnoteReference w:id="23"/>
      </w:r>
      <w:r w:rsidR="008A27BE" w:rsidRPr="00A47DBD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  <w:lang w:bidi="ar-SA"/>
        </w:rPr>
        <w:t>)</w:t>
      </w:r>
      <w:r w:rsidR="003A1D42" w:rsidRPr="00A47DBD">
        <w:rPr>
          <w:rFonts w:cs="Traditional Arabic" w:hint="cs"/>
          <w:sz w:val="36"/>
          <w:szCs w:val="36"/>
          <w:rtl/>
          <w:lang w:bidi="ar-SA"/>
        </w:rPr>
        <w:t>.</w:t>
      </w:r>
      <w:r w:rsidR="00A3569D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C28CA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83EB6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246F97" w:rsidRPr="00A47DBD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BB7A23" w:rsidRPr="00924D20" w:rsidRDefault="00A075E1" w:rsidP="00506AB1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>من أدلة هذا القول</w:t>
      </w:r>
      <w:r w:rsidR="00C71F85" w:rsidRPr="00924D20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A13BD3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AE3535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C71F85" w:rsidRPr="00924D20" w:rsidRDefault="00FF4861" w:rsidP="007948BE">
      <w:pPr>
        <w:spacing w:after="12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>1</w:t>
      </w:r>
      <w:r w:rsidR="00915D3A"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>عن ابن مسعود</w:t>
      </w:r>
      <w:r w:rsidR="000750D9" w:rsidRPr="00924D20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EB6FC9">
        <w:rPr>
          <w:rFonts w:cs="Traditional Arabic"/>
          <w:sz w:val="36"/>
          <w:szCs w:val="36"/>
          <w:lang w:bidi="ar-SA"/>
        </w:rPr>
        <w:t xml:space="preserve"> 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1E3B85">
        <w:rPr>
          <w:rFonts w:cs="Traditional Arabic" w:hint="cs"/>
          <w:sz w:val="36"/>
          <w:szCs w:val="36"/>
          <w:rtl/>
          <w:lang w:bidi="ar-SA"/>
        </w:rPr>
        <w:t xml:space="preserve">قال: 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>"</w:t>
      </w:r>
      <w:r w:rsidR="00B93986" w:rsidRPr="00924D20">
        <w:rPr>
          <w:rFonts w:cs="Traditional Arabic" w:hint="cs"/>
          <w:sz w:val="36"/>
          <w:szCs w:val="36"/>
          <w:rtl/>
          <w:lang w:bidi="ar-SA"/>
        </w:rPr>
        <w:t>ألا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05104" w:rsidRPr="00924D20">
        <w:rPr>
          <w:rFonts w:cs="Traditional Arabic" w:hint="cs"/>
          <w:sz w:val="36"/>
          <w:szCs w:val="36"/>
          <w:rtl/>
          <w:lang w:bidi="ar-SA"/>
        </w:rPr>
        <w:t>أصل</w:t>
      </w:r>
      <w:r w:rsidR="00EB6FC9">
        <w:rPr>
          <w:rFonts w:cs="Traditional Arabic" w:hint="cs"/>
          <w:sz w:val="36"/>
          <w:szCs w:val="36"/>
          <w:rtl/>
          <w:lang w:bidi="ar-SA"/>
        </w:rPr>
        <w:t>ّ</w:t>
      </w:r>
      <w:r w:rsidR="00605104" w:rsidRPr="00924D20">
        <w:rPr>
          <w:rFonts w:cs="Traditional Arabic" w:hint="cs"/>
          <w:sz w:val="36"/>
          <w:szCs w:val="36"/>
          <w:rtl/>
          <w:lang w:bidi="ar-SA"/>
        </w:rPr>
        <w:t>ي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بكم صلاة رسول الله</w:t>
      </w:r>
      <w:r w:rsidR="000750D9" w:rsidRPr="00924D20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EB6FC9">
        <w:rPr>
          <w:rFonts w:cs="Traditional Arabic"/>
          <w:sz w:val="36"/>
          <w:szCs w:val="36"/>
          <w:lang w:bidi="ar-SA"/>
        </w:rPr>
        <w:t xml:space="preserve"> 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وصل</w:t>
      </w:r>
      <w:r w:rsidR="00C43FBE">
        <w:rPr>
          <w:rFonts w:cs="Traditional Arabic" w:hint="cs"/>
          <w:sz w:val="36"/>
          <w:szCs w:val="36"/>
          <w:rtl/>
          <w:lang w:bidi="ar-SA"/>
        </w:rPr>
        <w:t>ّ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ى فلم يرفع يديه </w:t>
      </w:r>
      <w:r w:rsidR="00605104" w:rsidRPr="00924D20">
        <w:rPr>
          <w:rFonts w:cs="Traditional Arabic" w:hint="cs"/>
          <w:sz w:val="36"/>
          <w:szCs w:val="36"/>
          <w:rtl/>
          <w:lang w:bidi="ar-SA"/>
        </w:rPr>
        <w:t>إلا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750D9"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="00605104" w:rsidRPr="00924D20">
        <w:rPr>
          <w:rFonts w:cs="Traditional Arabic" w:hint="cs"/>
          <w:sz w:val="36"/>
          <w:szCs w:val="36"/>
          <w:rtl/>
          <w:lang w:bidi="ar-SA"/>
        </w:rPr>
        <w:t>أو</w:t>
      </w:r>
      <w:r w:rsidR="00C43FBE">
        <w:rPr>
          <w:rFonts w:cs="Traditional Arabic" w:hint="cs"/>
          <w:sz w:val="36"/>
          <w:szCs w:val="36"/>
          <w:rtl/>
          <w:lang w:bidi="ar-SA"/>
        </w:rPr>
        <w:t>ّ</w:t>
      </w:r>
      <w:r w:rsidR="00605104" w:rsidRPr="00924D20">
        <w:rPr>
          <w:rFonts w:cs="Traditional Arabic" w:hint="cs"/>
          <w:sz w:val="36"/>
          <w:szCs w:val="36"/>
          <w:rtl/>
          <w:lang w:bidi="ar-SA"/>
        </w:rPr>
        <w:t>ل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مر</w:t>
      </w:r>
      <w:r w:rsidR="00C43FBE">
        <w:rPr>
          <w:rFonts w:cs="Traditional Arabic" w:hint="cs"/>
          <w:sz w:val="36"/>
          <w:szCs w:val="36"/>
          <w:rtl/>
          <w:lang w:bidi="ar-SA"/>
        </w:rPr>
        <w:t>ّ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>ة</w:t>
      </w:r>
      <w:r w:rsidR="00221D85">
        <w:rPr>
          <w:rFonts w:cs="Traditional Arabic" w:hint="cs"/>
          <w:sz w:val="36"/>
          <w:szCs w:val="36"/>
          <w:rtl/>
          <w:lang w:bidi="ar-SA"/>
        </w:rPr>
        <w:t>"</w:t>
      </w:r>
      <w:r w:rsidR="00DB4A1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DB4A1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4"/>
      </w:r>
      <w:r w:rsidR="00DB4A1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>.</w:t>
      </w:r>
      <w:r w:rsidR="008A1B9A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</w:p>
    <w:p w:rsidR="00C71F85" w:rsidRPr="00924D20" w:rsidRDefault="00FF4861" w:rsidP="00317B4A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2</w:t>
      </w:r>
      <w:r w:rsidR="00915D3A"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>عن البراء بن عازب</w:t>
      </w:r>
      <w:r w:rsidR="000750D9" w:rsidRPr="00924D20">
        <w:rPr>
          <w:rFonts w:cs="Traditional Arabic" w:hint="cs"/>
          <w:sz w:val="36"/>
          <w:szCs w:val="36"/>
          <w:lang w:bidi="ar-SA"/>
        </w:rPr>
        <w:sym w:font="AGA Arabesque" w:char="F074"/>
      </w:r>
      <w:r w:rsidR="00896493">
        <w:rPr>
          <w:rFonts w:cs="Traditional Arabic"/>
          <w:sz w:val="36"/>
          <w:szCs w:val="36"/>
          <w:lang w:bidi="ar-SA"/>
        </w:rPr>
        <w:t xml:space="preserve"> 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قال</w:t>
      </w:r>
      <w:r w:rsidR="008D5026" w:rsidRPr="00924D20">
        <w:rPr>
          <w:rFonts w:cs="Traditional Arabic" w:hint="cs"/>
          <w:sz w:val="36"/>
          <w:szCs w:val="36"/>
          <w:rtl/>
          <w:lang w:bidi="ar-SA"/>
        </w:rPr>
        <w:t>:"</w:t>
      </w:r>
      <w:r w:rsidR="00605104" w:rsidRPr="00924D20">
        <w:rPr>
          <w:rFonts w:cs="Traditional Arabic" w:hint="cs"/>
          <w:sz w:val="36"/>
          <w:szCs w:val="36"/>
          <w:rtl/>
          <w:lang w:bidi="ar-SA"/>
        </w:rPr>
        <w:t>رأيت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رسول</w:t>
      </w:r>
      <w:r w:rsidR="00083FAE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0750D9" w:rsidRPr="00924D20">
        <w:rPr>
          <w:rFonts w:cs="Traditional Arabic" w:hint="cs"/>
          <w:sz w:val="36"/>
          <w:szCs w:val="36"/>
          <w:lang w:bidi="ar-SA"/>
        </w:rPr>
        <w:sym w:font="AGA Arabesque" w:char="F072"/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605104" w:rsidRPr="00924D20">
        <w:rPr>
          <w:rFonts w:cs="Traditional Arabic" w:hint="cs"/>
          <w:sz w:val="36"/>
          <w:szCs w:val="36"/>
          <w:rtl/>
          <w:lang w:bidi="ar-SA"/>
        </w:rPr>
        <w:t>إذا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 xml:space="preserve"> افتتح الصلاة</w:t>
      </w:r>
      <w:r w:rsidR="0012073B" w:rsidRPr="00924D20">
        <w:rPr>
          <w:rFonts w:cs="Traditional Arabic" w:hint="cs"/>
          <w:sz w:val="36"/>
          <w:szCs w:val="36"/>
          <w:rtl/>
          <w:lang w:bidi="ar-SA"/>
        </w:rPr>
        <w:t xml:space="preserve"> رفع يديه ثم لا يعود</w:t>
      </w:r>
      <w:r w:rsidR="008D5026" w:rsidRPr="00924D20">
        <w:rPr>
          <w:rFonts w:cs="Traditional Arabic" w:hint="cs"/>
          <w:sz w:val="36"/>
          <w:szCs w:val="36"/>
          <w:rtl/>
          <w:lang w:bidi="ar-SA"/>
        </w:rPr>
        <w:t>"</w:t>
      </w:r>
      <w:r w:rsidR="00DB4A1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(</w:t>
      </w:r>
      <w:r w:rsidR="00DB4A1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footnoteReference w:id="25"/>
      </w:r>
      <w:r w:rsidR="00DB4A1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</w:rPr>
        <w:t>)</w:t>
      </w:r>
      <w:r w:rsidR="00C71F85" w:rsidRPr="00924D20">
        <w:rPr>
          <w:rFonts w:cs="Traditional Arabic" w:hint="cs"/>
          <w:sz w:val="36"/>
          <w:szCs w:val="36"/>
          <w:rtl/>
          <w:lang w:bidi="ar-SA"/>
        </w:rPr>
        <w:t>.</w:t>
      </w:r>
    </w:p>
    <w:p w:rsidR="002339FB" w:rsidRPr="00924D20" w:rsidRDefault="00C95E51" w:rsidP="00AB3DE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924D2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lastRenderedPageBreak/>
        <w:t>وجه الدلالة:</w:t>
      </w:r>
      <w:r w:rsidRPr="00924D20">
        <w:rPr>
          <w:rFonts w:ascii="Traditional Arabic" w:cs="Traditional Arabic" w:hint="cs"/>
          <w:b/>
          <w:bCs/>
          <w:color w:val="FF0000"/>
          <w:sz w:val="36"/>
          <w:szCs w:val="36"/>
          <w:rtl/>
          <w:lang w:bidi="ar-SA"/>
        </w:rPr>
        <w:t xml:space="preserve"> </w:t>
      </w:r>
      <w:r w:rsidR="004F1857">
        <w:rPr>
          <w:rFonts w:ascii="Traditional Arabic" w:cs="Traditional Arabic" w:hint="cs"/>
          <w:sz w:val="36"/>
          <w:szCs w:val="36"/>
          <w:rtl/>
          <w:lang w:bidi="ar-SA"/>
        </w:rPr>
        <w:t>أنه صلى الله عليه وسلم لم يرفع يديه إلا في المرة الأولى وهي تكبيرات الإحرام ولم يرفع في التكبيرات الأخرى , وهي تكبيرات الانتقال فدلّ على أن الرفع انما يكون في تكبيرة الإحرام فقط.</w:t>
      </w:r>
    </w:p>
    <w:p w:rsidR="007C3AAE" w:rsidRPr="00924D20" w:rsidRDefault="007C3AAE" w:rsidP="0089649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924D2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3-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عن مجاهد رحمه الله قال:</w:t>
      </w:r>
      <w:r w:rsidR="00C43FBE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"ما رأيت ابن عمر رضي الله عنهما يرفع يديه إلا في أول ما</w:t>
      </w:r>
      <w:r w:rsidR="0089649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يفتتح"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6"/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176448" w:rsidRPr="00924D20" w:rsidRDefault="00B45DA1" w:rsidP="00DA707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sz w:val="36"/>
          <w:szCs w:val="36"/>
          <w:rtl/>
          <w:lang w:bidi="ar-SA"/>
        </w:rPr>
      </w:pPr>
      <w:r w:rsidRPr="00924D2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4</w:t>
      </w:r>
      <w:r w:rsidR="00176448" w:rsidRPr="00924D2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 xml:space="preserve">-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روي عن  علي بن أبي طالب</w:t>
      </w:r>
      <w:r w:rsidR="00176448" w:rsidRPr="00924D20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176448" w:rsidRPr="00924D20">
        <w:rPr>
          <w:rFonts w:ascii="Traditional Arabic" w:cs="Traditional Arabic"/>
          <w:sz w:val="36"/>
          <w:szCs w:val="36"/>
          <w:lang w:bidi="ar-SA"/>
        </w:rPr>
        <w:t xml:space="preserve"> 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 أنه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يرفع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يديه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التكبيرة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الأولى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من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الصلاة،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لا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يرفع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في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شيء</w:t>
      </w:r>
      <w:r w:rsidR="0017644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176448" w:rsidRPr="00924D20">
        <w:rPr>
          <w:rFonts w:ascii="Traditional Arabic" w:cs="Traditional Arabic" w:hint="cs"/>
          <w:sz w:val="36"/>
          <w:szCs w:val="36"/>
          <w:rtl/>
          <w:lang w:bidi="ar-SA"/>
        </w:rPr>
        <w:t>منها</w:t>
      </w:r>
      <w:r w:rsidR="00176448" w:rsidRPr="004D533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(</w:t>
      </w:r>
      <w:r w:rsidR="00176448" w:rsidRPr="004D533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footnoteReference w:id="27"/>
      </w:r>
      <w:r w:rsidR="00176448" w:rsidRPr="004D533C">
        <w:rPr>
          <w:rFonts w:ascii="Traditional Arabic" w:hAnsi="Traditional Arabic" w:cs="Traditional Arabic"/>
          <w:color w:val="000000"/>
          <w:sz w:val="36"/>
          <w:szCs w:val="36"/>
          <w:vertAlign w:val="superscript"/>
          <w:rtl/>
        </w:rPr>
        <w:t>)</w:t>
      </w:r>
      <w:r w:rsidR="00E4534D" w:rsidRPr="00924D20">
        <w:rPr>
          <w:rFonts w:ascii="Traditional Arabic" w:cs="Traditional Arabic" w:hint="cs"/>
          <w:b/>
          <w:bCs/>
          <w:sz w:val="36"/>
          <w:szCs w:val="36"/>
          <w:rtl/>
          <w:lang w:bidi="ar-SA"/>
        </w:rPr>
        <w:t>.</w:t>
      </w:r>
    </w:p>
    <w:p w:rsidR="00F00EE0" w:rsidRPr="00924D20" w:rsidRDefault="00B45DA1" w:rsidP="00DA707A">
      <w:pPr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5</w:t>
      </w:r>
      <w:r w:rsidR="00915D3A" w:rsidRPr="00924D20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F00EE0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ابن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عباس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رضي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عنهما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النبي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قال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ترفع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الأيدي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سبع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مواطن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,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افتتاح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الصلاة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,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وعند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البيت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,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وعلى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الصفا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والمروة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,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وبعرفات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وبالمزدلفة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,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وعند</w:t>
      </w:r>
      <w:r w:rsidR="00371ECC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371EC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الجمرتين</w:t>
      </w:r>
      <w:r w:rsidR="00F00EE0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F00EE0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8"/>
      </w:r>
      <w:r w:rsidR="00F00EE0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1A5F9E" w:rsidRPr="00924D20">
        <w:rPr>
          <w:rFonts w:cs="Traditional Arabic" w:hint="cs"/>
          <w:sz w:val="36"/>
          <w:szCs w:val="36"/>
          <w:rtl/>
          <w:lang w:bidi="ar-SA"/>
        </w:rPr>
        <w:t>.</w:t>
      </w:r>
    </w:p>
    <w:p w:rsidR="00E27BF5" w:rsidRPr="00924D20" w:rsidRDefault="00B45DA1" w:rsidP="00317B4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>6</w:t>
      </w:r>
      <w:r w:rsidR="00915D3A" w:rsidRPr="00924D20">
        <w:rPr>
          <w:rFonts w:cs="Traditional Arabic" w:hint="cs"/>
          <w:b/>
          <w:bCs/>
          <w:sz w:val="36"/>
          <w:szCs w:val="36"/>
          <w:rtl/>
          <w:lang w:bidi="ar-SA"/>
        </w:rPr>
        <w:t>-</w:t>
      </w:r>
      <w:r w:rsidR="00AE7B36" w:rsidRPr="00924D20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جابر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سمرة</w:t>
      </w:r>
      <w:r w:rsidR="002C03D1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A2636" w:rsidRPr="00924D20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4"/>
      </w:r>
      <w:r w:rsidR="00FB3961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خرج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علينا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رسول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الله</w:t>
      </w:r>
      <w:r w:rsidR="00C43FBE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A2636" w:rsidRPr="00924D20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="00AA26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فقال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: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ما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لي</w:t>
      </w:r>
      <w:r w:rsidR="00AA26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أراكم</w:t>
      </w:r>
      <w:r w:rsidR="00FB3961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رافعي</w:t>
      </w:r>
      <w:r w:rsidR="00AA26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أيديكم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كأنها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أذناب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خيل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شمس؟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08462F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سكنوا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AE7B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AE7B3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الصلاة</w:t>
      </w:r>
      <w:r w:rsidR="0008462F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08462F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29"/>
      </w:r>
      <w:r w:rsidR="0008462F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AE7B36" w:rsidRPr="00924D2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CB78C6" w:rsidRPr="00924D20" w:rsidRDefault="00CB78C6" w:rsidP="00317B4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</w:pPr>
      <w:r w:rsidRPr="00924D20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وجه الدلالة: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نهي النبي</w:t>
      </w:r>
      <w:r w:rsidR="00152C37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lang w:bidi="ar-SA"/>
        </w:rPr>
        <w:sym w:font="AGA Arabesque" w:char="F072"/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 رفع الأيدي في الصلاة بلفظ عام وخرج من النهي رفع اليدين عند تكبيرة الإحرام بالنص والإجماع وبقي فيما عداه على المنع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0"/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FB3961" w:rsidRPr="00924D20" w:rsidRDefault="007804BA" w:rsidP="00317B4A">
      <w:pPr>
        <w:spacing w:after="0" w:line="240" w:lineRule="auto"/>
        <w:ind w:firstLine="454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أجاب الإمام</w:t>
      </w:r>
      <w:r w:rsidRPr="00924D20">
        <w:rPr>
          <w:rFonts w:ascii="Traditional Arabic" w:cs="Traditional Arabic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287DB1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>ابن القيم</w:t>
      </w:r>
      <w:r w:rsidR="005A25D4" w:rsidRPr="00924D20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رحمه الله</w:t>
      </w:r>
      <w:r w:rsidRPr="00924D20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فقال:</w:t>
      </w:r>
      <w:r w:rsidR="001500BB">
        <w:rPr>
          <w:rFonts w:ascii="Traditional Arabic" w:cs="Traditional Arabic" w:hint="cs"/>
          <w:b/>
          <w:bCs/>
          <w:color w:val="000000"/>
          <w:sz w:val="36"/>
          <w:szCs w:val="36"/>
          <w:rtl/>
          <w:lang w:bidi="ar-SA"/>
        </w:rPr>
        <w:t xml:space="preserve"> </w:t>
      </w:r>
      <w:r w:rsidR="005A25D4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وأما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احتجاج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بعض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يعلم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بحديث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جابر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سمرة</w:t>
      </w:r>
      <w:r w:rsidR="001500BB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3C44FD" w:rsidRPr="00924D20">
        <w:rPr>
          <w:rFonts w:ascii="Traditional Arabic" w:cs="Traditional Arabic"/>
          <w:color w:val="000000"/>
          <w:sz w:val="36"/>
          <w:szCs w:val="36"/>
          <w:lang w:bidi="ar-SA"/>
        </w:rPr>
        <w:sym w:font="AGA Arabesque" w:char="F074"/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فإنما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الرفع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عند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السلام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القيام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قال: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ولا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يحتج</w:t>
      </w:r>
      <w:r w:rsidR="00641C2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بمثل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هذا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له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حظ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3C44FD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العلم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لأنه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معروف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مشهور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اختلاف</w:t>
      </w:r>
      <w:r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="005A25D4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1"/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</w:p>
    <w:p w:rsidR="00AF295E" w:rsidRDefault="007804BA" w:rsidP="00317B4A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lastRenderedPageBreak/>
        <w:t>وقال</w:t>
      </w:r>
      <w:r w:rsidR="007259C3"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النووي</w:t>
      </w:r>
      <w:r w:rsidR="003C44FD"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رحمه الله</w:t>
      </w:r>
      <w:r w:rsidR="00DB6F8D" w:rsidRPr="00924D20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تعالى</w:t>
      </w:r>
      <w:r w:rsidR="007259C3" w:rsidRPr="00924D20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1500BB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 </w:t>
      </w:r>
      <w:r w:rsidR="003C44FD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وأما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حديث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جابر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سمرة</w:t>
      </w:r>
      <w:r w:rsidR="00AA2636" w:rsidRPr="00924D20">
        <w:rPr>
          <w:rFonts w:ascii="Traditional Arabic" w:cs="Traditional Arabic"/>
          <w:color w:val="000000"/>
          <w:sz w:val="36"/>
          <w:szCs w:val="36"/>
          <w:lang w:bidi="ar-SA"/>
        </w:rPr>
        <w:sym w:font="AGA Arabesque" w:char="F074"/>
      </w:r>
      <w:r w:rsidR="00DB6F8D" w:rsidRPr="00924D20">
        <w:rPr>
          <w:rFonts w:asciiTheme="minorHAnsi" w:hAnsiTheme="minorHAnsi" w:cs="Traditional Arabic"/>
          <w:color w:val="000000"/>
          <w:sz w:val="36"/>
          <w:szCs w:val="36"/>
          <w:lang w:bidi="ar-SA"/>
        </w:rPr>
        <w:t xml:space="preserve"> 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فاحتجاجهم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به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أعجب</w:t>
      </w:r>
      <w:r w:rsidR="00AA2636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E15C8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الأشياء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وأقبح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أنواع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الجهالة</w:t>
      </w:r>
      <w:r w:rsidR="00E15C8C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بالسنة</w:t>
      </w:r>
      <w:r w:rsidR="004B0D4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؛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400298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لأ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ن</w:t>
      </w:r>
      <w:r w:rsidR="00641C2F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ّ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الحديث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لم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يرد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رفع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665B77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الأيدي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الركوع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والرفع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منه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لكنهم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كانوا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يرفعون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أيديهم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حالة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السلام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الصلاة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ويشيرون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بها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595162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إلى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الجانبين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ويريدون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بذلك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السلام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علي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من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عن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الجانبين</w:t>
      </w:r>
      <w:r w:rsidR="004B0D46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,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وهذا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لا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خلاف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فيه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بين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أهل</w:t>
      </w:r>
      <w:r w:rsidR="007259C3" w:rsidRPr="00924D20">
        <w:rPr>
          <w:rFonts w:ascii="Traditional Arabic" w:cs="Traditional Arabic"/>
          <w:color w:val="000000"/>
          <w:sz w:val="36"/>
          <w:szCs w:val="36"/>
          <w:rtl/>
          <w:lang w:bidi="ar-SA"/>
        </w:rPr>
        <w:t xml:space="preserve"> </w:t>
      </w:r>
      <w:r w:rsidR="007259C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الحديث</w:t>
      </w:r>
      <w:r w:rsidR="003C44FD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"</w:t>
      </w:r>
      <w:r w:rsidR="00E15C8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E15C8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2"/>
      </w:r>
      <w:r w:rsidR="00E15C8C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3C44FD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</w:p>
    <w:p w:rsidR="0090513F" w:rsidRPr="0090513F" w:rsidRDefault="0090513F" w:rsidP="0090513F">
      <w:pPr>
        <w:spacing w:after="0" w:line="240" w:lineRule="auto"/>
        <w:ind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FF3BFF">
        <w:rPr>
          <w:rFonts w:cs="Traditional Arabic" w:hint="cs"/>
          <w:b/>
          <w:bCs/>
          <w:sz w:val="36"/>
          <w:szCs w:val="36"/>
          <w:rtl/>
          <w:lang w:bidi="ar-SA"/>
        </w:rPr>
        <w:t xml:space="preserve">7- </w:t>
      </w:r>
      <w:r>
        <w:rPr>
          <w:rFonts w:cs="Traditional Arabic" w:hint="cs"/>
          <w:sz w:val="36"/>
          <w:szCs w:val="36"/>
          <w:rtl/>
          <w:lang w:bidi="ar-SA"/>
        </w:rPr>
        <w:t xml:space="preserve">أن </w:t>
      </w:r>
      <w:r w:rsidRPr="00924D20">
        <w:rPr>
          <w:rFonts w:cs="Traditional Arabic" w:hint="cs"/>
          <w:sz w:val="36"/>
          <w:szCs w:val="36"/>
          <w:rtl/>
          <w:lang w:bidi="ar-SA"/>
        </w:rPr>
        <w:t>الأحاديث التي تدل</w:t>
      </w:r>
      <w:r>
        <w:rPr>
          <w:rFonts w:cs="Traditional Arabic" w:hint="cs"/>
          <w:sz w:val="36"/>
          <w:szCs w:val="36"/>
          <w:rtl/>
          <w:lang w:bidi="ar-SA"/>
        </w:rPr>
        <w:t>ّ</w:t>
      </w:r>
      <w:r w:rsidRPr="00924D20">
        <w:rPr>
          <w:rFonts w:cs="Traditional Arabic" w:hint="cs"/>
          <w:sz w:val="36"/>
          <w:szCs w:val="36"/>
          <w:rtl/>
          <w:lang w:bidi="ar-SA"/>
        </w:rPr>
        <w:t xml:space="preserve"> على رفع اليدين هي منسوخة بالأدلة الماضية,</w:t>
      </w:r>
      <w:r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فإنه</w:t>
      </w:r>
      <w:r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روي</w:t>
      </w:r>
      <w:r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أنه</w:t>
      </w:r>
      <w:r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كان</w:t>
      </w:r>
      <w:r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يرفع</w:t>
      </w:r>
      <w:r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ثم</w:t>
      </w:r>
      <w:r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ترك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3"/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3B3441" w:rsidRPr="00924D20" w:rsidRDefault="00AF295E" w:rsidP="00317B4A">
      <w:pPr>
        <w:pStyle w:val="a5"/>
        <w:ind w:firstLine="454"/>
        <w:jc w:val="both"/>
        <w:rPr>
          <w:rFonts w:ascii="Traditional Arabic" w:cs="Traditional Arabic"/>
          <w:color w:val="000000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>الراجح</w:t>
      </w:r>
      <w:r w:rsidR="001A0C01" w:rsidRPr="00924D20">
        <w:rPr>
          <w:rFonts w:cs="Traditional Arabic" w:hint="cs"/>
          <w:b/>
          <w:bCs/>
          <w:sz w:val="36"/>
          <w:szCs w:val="36"/>
          <w:rtl/>
          <w:lang w:bidi="ar-SA"/>
        </w:rPr>
        <w:t>:</w:t>
      </w:r>
      <w:r w:rsidR="00896493">
        <w:rPr>
          <w:rFonts w:cs="Traditional Arabic" w:hint="cs"/>
          <w:sz w:val="36"/>
          <w:szCs w:val="36"/>
          <w:rtl/>
          <w:lang w:bidi="ar-SA"/>
        </w:rPr>
        <w:t xml:space="preserve">بعد </w:t>
      </w:r>
      <w:r w:rsidR="00EF5477">
        <w:rPr>
          <w:rFonts w:cs="Traditional Arabic" w:hint="cs"/>
          <w:sz w:val="36"/>
          <w:szCs w:val="36"/>
          <w:rtl/>
          <w:lang w:bidi="ar-SA"/>
        </w:rPr>
        <w:t>عرض قَولَي</w:t>
      </w:r>
      <w:r w:rsidR="003123C5">
        <w:rPr>
          <w:rFonts w:cs="Traditional Arabic" w:hint="cs"/>
          <w:sz w:val="36"/>
          <w:szCs w:val="36"/>
          <w:rtl/>
          <w:lang w:bidi="ar-SA"/>
        </w:rPr>
        <w:t xml:space="preserve"> الفقهاء وأدلة كل قول,</w:t>
      </w:r>
      <w:r w:rsidR="006D7E44">
        <w:rPr>
          <w:rFonts w:cs="Traditional Arabic" w:hint="cs"/>
          <w:sz w:val="36"/>
          <w:szCs w:val="36"/>
          <w:rtl/>
          <w:lang w:bidi="ar-SA"/>
        </w:rPr>
        <w:t xml:space="preserve"> فإن</w:t>
      </w:r>
      <w:r w:rsidR="003123C5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="00896493">
        <w:rPr>
          <w:rFonts w:cs="Traditional Arabic" w:hint="cs"/>
          <w:sz w:val="36"/>
          <w:szCs w:val="36"/>
          <w:rtl/>
          <w:lang w:bidi="ar-SA"/>
        </w:rPr>
        <w:t>الذي يظهر</w:t>
      </w:r>
      <w:r w:rsidR="006D7E44">
        <w:rPr>
          <w:rFonts w:cs="Traditional Arabic" w:hint="cs"/>
          <w:sz w:val="36"/>
          <w:szCs w:val="36"/>
          <w:rtl/>
          <w:lang w:bidi="ar-SA"/>
        </w:rPr>
        <w:t xml:space="preserve"> لي </w:t>
      </w:r>
      <w:r w:rsidR="00BE5A8B">
        <w:rPr>
          <w:rFonts w:cs="Traditional Arabic" w:hint="cs"/>
          <w:sz w:val="36"/>
          <w:szCs w:val="36"/>
          <w:rtl/>
          <w:lang w:bidi="ar-SA"/>
        </w:rPr>
        <w:t>-</w:t>
      </w:r>
      <w:r w:rsidR="006D7E44">
        <w:rPr>
          <w:rFonts w:cs="Traditional Arabic" w:hint="cs"/>
          <w:sz w:val="36"/>
          <w:szCs w:val="36"/>
          <w:rtl/>
          <w:lang w:bidi="ar-SA"/>
        </w:rPr>
        <w:t>والله اعلم</w:t>
      </w:r>
      <w:r w:rsidR="00BE5A8B">
        <w:rPr>
          <w:rFonts w:cs="Traditional Arabic" w:hint="cs"/>
          <w:sz w:val="36"/>
          <w:szCs w:val="36"/>
          <w:rtl/>
          <w:lang w:bidi="ar-SA"/>
        </w:rPr>
        <w:t>-</w:t>
      </w:r>
      <w:r w:rsidR="00EC4E03" w:rsidRPr="00924D20">
        <w:rPr>
          <w:rFonts w:cs="Traditional Arabic" w:hint="cs"/>
          <w:sz w:val="36"/>
          <w:szCs w:val="36"/>
          <w:rtl/>
          <w:lang w:bidi="ar-SA"/>
        </w:rPr>
        <w:t xml:space="preserve"> القول </w:t>
      </w:r>
      <w:r w:rsidR="003A6A63">
        <w:rPr>
          <w:rFonts w:cs="Traditional Arabic" w:hint="cs"/>
          <w:sz w:val="36"/>
          <w:szCs w:val="36"/>
          <w:rtl/>
          <w:lang w:bidi="ar-SA"/>
        </w:rPr>
        <w:t>الأول</w:t>
      </w:r>
      <w:r w:rsidR="003B3441" w:rsidRPr="00924D20">
        <w:rPr>
          <w:rFonts w:cs="Traditional Arabic" w:hint="cs"/>
          <w:sz w:val="36"/>
          <w:szCs w:val="36"/>
          <w:rtl/>
          <w:lang w:bidi="ar-SA"/>
        </w:rPr>
        <w:t>:</w:t>
      </w:r>
    </w:p>
    <w:p w:rsidR="0009488E" w:rsidRPr="00924D20" w:rsidRDefault="0058022A" w:rsidP="000F7BAC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ل</w:t>
      </w:r>
      <w:r w:rsidR="00A60AD2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قوة أدلة</w:t>
      </w:r>
      <w:r w:rsidR="00BB1413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القائلين بها.</w:t>
      </w:r>
      <w:r w:rsidR="009441EA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</w:p>
    <w:p w:rsidR="0009488E" w:rsidRPr="00924D20" w:rsidRDefault="0009488E" w:rsidP="000F7BAC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ولضعف أدلة القائلين بعدم رفع اليدين فيما عدا تكبيرة الإحرام.</w:t>
      </w:r>
    </w:p>
    <w:p w:rsidR="00BB1413" w:rsidRPr="00924D20" w:rsidRDefault="005E6BDF" w:rsidP="000F7BAC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ascii="Traditional Arabic" w:cs="Traditional Arabic"/>
          <w:color w:val="000000"/>
          <w:sz w:val="36"/>
          <w:szCs w:val="36"/>
          <w:lang w:bidi="ar-SA"/>
        </w:rPr>
      </w:pP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ولأن أحاديث الرفع أولى لأنها إثبات وأحاديث عدم الرفع نفي والإثبات مقدم على النفي لزيادة العلم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4"/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>.</w:t>
      </w:r>
      <w:r w:rsidR="00CB45BA" w:rsidRPr="00924D20">
        <w:rPr>
          <w:rFonts w:ascii="Traditional Arabic" w:cs="Traditional Arabic" w:hint="cs"/>
          <w:color w:val="000000"/>
          <w:sz w:val="36"/>
          <w:szCs w:val="36"/>
          <w:rtl/>
          <w:lang w:bidi="ar-SA"/>
        </w:rPr>
        <w:t xml:space="preserve"> </w:t>
      </w:r>
    </w:p>
    <w:p w:rsidR="003B3441" w:rsidRPr="00924D20" w:rsidRDefault="00960953" w:rsidP="000F7BAC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ascii="Traditional Arabic" w:cs="Traditional Arabic"/>
          <w:sz w:val="36"/>
          <w:szCs w:val="36"/>
          <w:lang w:bidi="ar-SA"/>
        </w:rPr>
      </w:pPr>
      <w:r>
        <w:rPr>
          <w:rFonts w:ascii="Traditional Arabic" w:cs="Traditional Arabic" w:hint="cs"/>
          <w:sz w:val="36"/>
          <w:szCs w:val="36"/>
          <w:rtl/>
          <w:lang w:bidi="ar-SA"/>
        </w:rPr>
        <w:t>أما حديث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 الذي استد</w:t>
      </w:r>
      <w:r w:rsidR="00F93D08" w:rsidRPr="00924D20">
        <w:rPr>
          <w:rFonts w:ascii="Traditional Arabic" w:cs="Traditional Arabic" w:hint="cs"/>
          <w:sz w:val="36"/>
          <w:szCs w:val="36"/>
          <w:rtl/>
          <w:lang w:bidi="ar-SA"/>
        </w:rPr>
        <w:t>لوا به,</w:t>
      </w:r>
      <w:r w:rsidR="000C518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04D65" w:rsidRPr="00924D20">
        <w:rPr>
          <w:rFonts w:ascii="Traditional Arabic" w:cs="Traditional Arabic" w:hint="cs"/>
          <w:sz w:val="36"/>
          <w:szCs w:val="36"/>
          <w:rtl/>
          <w:lang w:bidi="ar-SA"/>
        </w:rPr>
        <w:t>فغير وارد في محل النزاع؛</w:t>
      </w:r>
      <w:r w:rsidR="000C518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F93D08" w:rsidRPr="00924D20">
        <w:rPr>
          <w:rFonts w:ascii="Traditional Arabic" w:cs="Traditional Arabic" w:hint="cs"/>
          <w:sz w:val="36"/>
          <w:szCs w:val="36"/>
          <w:rtl/>
          <w:lang w:bidi="ar-SA"/>
        </w:rPr>
        <w:t>لأ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ن المراد به رفع اليدين عند السلام بدليل</w:t>
      </w:r>
      <w:r w:rsidR="00D04D65"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 حديث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جابر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بن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سمرة</w:t>
      </w:r>
      <w:r w:rsidR="00F93D08" w:rsidRPr="00924D20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0C5181">
        <w:rPr>
          <w:rFonts w:asciiTheme="minorHAnsi" w:hAnsiTheme="minorHAnsi" w:cs="Traditional Arabic"/>
          <w:sz w:val="36"/>
          <w:szCs w:val="36"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،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قال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صل</w:t>
      </w:r>
      <w:r w:rsidR="00641C2F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يت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مع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="000C5181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F3770" w:rsidRPr="00924D20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3F3770"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فكنا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إذا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سلمنا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F93D08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قلنا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F3770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بأيدينا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السلام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عليكم،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السلام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عليكم،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فنظر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إلينا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رسول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الله</w:t>
      </w:r>
      <w:r w:rsidR="00641C2F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641C2F" w:rsidRPr="00924D20">
        <w:rPr>
          <w:rFonts w:ascii="Traditional Arabic" w:cs="Traditional Arabic" w:hint="cs"/>
          <w:sz w:val="36"/>
          <w:szCs w:val="36"/>
          <w:lang w:bidi="ar-SA"/>
        </w:rPr>
        <w:t xml:space="preserve"> </w:t>
      </w:r>
      <w:r w:rsidR="003F3770" w:rsidRPr="00924D20">
        <w:rPr>
          <w:rFonts w:ascii="Traditional Arabic" w:cs="Traditional Arabic" w:hint="cs"/>
          <w:sz w:val="36"/>
          <w:szCs w:val="36"/>
          <w:lang w:bidi="ar-SA"/>
        </w:rPr>
        <w:sym w:font="AGA Arabesque" w:char="F072"/>
      </w:r>
      <w:r w:rsidR="003F3770"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فقال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: </w:t>
      </w:r>
      <w:r w:rsidR="00641C2F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ما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F3770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شأنكم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تشيرون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بأيديكم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كأنها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أذناب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خيل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شمس؟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إذا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سل</w:t>
      </w:r>
      <w:r w:rsidR="00641C2F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م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أحدكم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فليلتفت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إلى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صاحبه،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ولا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432B6" w:rsidRPr="00924D20">
        <w:rPr>
          <w:rFonts w:ascii="Traditional Arabic" w:cs="Traditional Arabic" w:hint="cs"/>
          <w:sz w:val="36"/>
          <w:szCs w:val="36"/>
          <w:rtl/>
          <w:lang w:bidi="ar-SA"/>
        </w:rPr>
        <w:t>يومئ</w:t>
      </w:r>
      <w:r w:rsidR="003B3441" w:rsidRPr="00924D20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بيده</w:t>
      </w:r>
      <w:r w:rsidR="00641C2F">
        <w:rPr>
          <w:rFonts w:ascii="Traditional Arabic" w:cs="Traditional Arabic" w:hint="cs"/>
          <w:sz w:val="36"/>
          <w:szCs w:val="36"/>
          <w:rtl/>
          <w:lang w:bidi="ar-SA"/>
        </w:rPr>
        <w:t>"</w:t>
      </w:r>
      <w:r w:rsidR="0046107A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="0046107A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5"/>
      </w:r>
      <w:r w:rsidR="0046107A"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="0046107A"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3B3441" w:rsidRPr="00924D20">
        <w:rPr>
          <w:rStyle w:val="a4"/>
          <w:rFonts w:cs="Traditional Arabic"/>
          <w:sz w:val="36"/>
          <w:szCs w:val="36"/>
          <w:rtl/>
        </w:rPr>
        <w:t>(</w:t>
      </w:r>
      <w:r w:rsidR="003B3441" w:rsidRPr="00924D20">
        <w:rPr>
          <w:rStyle w:val="a4"/>
          <w:rFonts w:cs="Traditional Arabic"/>
          <w:sz w:val="36"/>
          <w:szCs w:val="36"/>
          <w:rtl/>
        </w:rPr>
        <w:footnoteReference w:id="36"/>
      </w:r>
      <w:r w:rsidR="003B3441" w:rsidRPr="00924D20">
        <w:rPr>
          <w:rStyle w:val="a4"/>
          <w:rFonts w:cs="Traditional Arabic"/>
          <w:sz w:val="36"/>
          <w:szCs w:val="36"/>
          <w:rtl/>
        </w:rPr>
        <w:t>)</w:t>
      </w:r>
      <w:r w:rsidR="003B3441" w:rsidRPr="00924D2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46107A" w:rsidRPr="00924D20" w:rsidRDefault="0046107A" w:rsidP="000F7BAC">
      <w:pPr>
        <w:pStyle w:val="a5"/>
        <w:numPr>
          <w:ilvl w:val="0"/>
          <w:numId w:val="1"/>
        </w:numPr>
        <w:tabs>
          <w:tab w:val="left" w:pos="1132"/>
        </w:tabs>
        <w:ind w:left="0" w:firstLine="454"/>
        <w:jc w:val="both"/>
        <w:rPr>
          <w:rFonts w:ascii="Traditional Arabic" w:cs="Traditional Arabic"/>
          <w:sz w:val="36"/>
          <w:szCs w:val="36"/>
          <w:rtl/>
          <w:lang w:bidi="ar-SA"/>
        </w:rPr>
      </w:pP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lastRenderedPageBreak/>
        <w:t>أما حديث ابن مسعود</w:t>
      </w:r>
      <w:r w:rsidR="00D0563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05637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 لا يصح</w:t>
      </w:r>
      <w:r w:rsidR="00641C2F">
        <w:rPr>
          <w:rFonts w:ascii="Traditional Arabic" w:cs="Traditional Arabic" w:hint="cs"/>
          <w:sz w:val="36"/>
          <w:szCs w:val="36"/>
          <w:rtl/>
          <w:lang w:bidi="ar-SA"/>
        </w:rPr>
        <w:t>ّ</w:t>
      </w:r>
      <w:r w:rsidR="003023B1">
        <w:rPr>
          <w:rFonts w:ascii="Traditional Arabic" w:cs="Traditional Arabic" w:hint="cs"/>
          <w:sz w:val="36"/>
          <w:szCs w:val="36"/>
          <w:rtl/>
          <w:lang w:bidi="ar-SA"/>
        </w:rPr>
        <w:t xml:space="preserve"> الاستدلال به لأنه ضعيف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,</w:t>
      </w:r>
      <w:r w:rsidR="00AF31DA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 xml:space="preserve">وكذلك هو </w:t>
      </w:r>
      <w:r w:rsidR="00D0563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نفي والأحاديث الدالة على الرفع إثبات,</w:t>
      </w:r>
      <w:r w:rsidR="00AF31DA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والإثبات مقدم على النفي,</w:t>
      </w:r>
      <w:r w:rsidR="00AF31DA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وهو الجواب لحديث البراء بن عازب</w:t>
      </w:r>
      <w:r w:rsidR="00570543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70543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, وعلى فرض صحة حديث ابن مسعود</w:t>
      </w:r>
      <w:r w:rsidR="00D0563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D05637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, فإن ابن مسعود</w:t>
      </w:r>
      <w:r w:rsidR="00D05637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="00570543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="00D05637">
        <w:rPr>
          <w:rFonts w:ascii="Traditional Arabic" w:cs="Traditional Arabic" w:hint="cs"/>
          <w:sz w:val="36"/>
          <w:szCs w:val="36"/>
          <w:lang w:bidi="ar-SA"/>
        </w:rPr>
        <w:sym w:font="AGA Arabesque" w:char="F074"/>
      </w:r>
      <w:r w:rsidR="00D05637">
        <w:rPr>
          <w:rFonts w:ascii="Traditional Arabic"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نسي رفع اليدين كما نسي كيفية قيام الإثنين خلف الإمام,</w:t>
      </w:r>
      <w:r w:rsidR="00AF31DA">
        <w:rPr>
          <w:rFonts w:ascii="Traditional Arabic" w:cs="Traditional Arabic" w:hint="cs"/>
          <w:sz w:val="36"/>
          <w:szCs w:val="36"/>
          <w:rtl/>
          <w:lang w:bidi="ar-SA"/>
        </w:rPr>
        <w:t xml:space="preserve"> 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ونسخ التطبيق في الركوع وغير ذلك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7"/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924D20">
        <w:rPr>
          <w:rFonts w:ascii="Traditional Arabic" w:cs="Traditional Arabic" w:hint="cs"/>
          <w:sz w:val="36"/>
          <w:szCs w:val="36"/>
          <w:rtl/>
          <w:lang w:bidi="ar-SA"/>
        </w:rPr>
        <w:t>.</w:t>
      </w:r>
    </w:p>
    <w:p w:rsidR="00873552" w:rsidRPr="00924D20" w:rsidRDefault="00873552" w:rsidP="00BF7E35">
      <w:pPr>
        <w:pStyle w:val="a6"/>
        <w:numPr>
          <w:ilvl w:val="0"/>
          <w:numId w:val="1"/>
        </w:numPr>
        <w:tabs>
          <w:tab w:val="left" w:pos="1132"/>
        </w:tabs>
        <w:spacing w:after="0" w:line="240" w:lineRule="auto"/>
        <w:ind w:left="0" w:firstLine="454"/>
        <w:contextualSpacing w:val="0"/>
        <w:jc w:val="both"/>
        <w:rPr>
          <w:rFonts w:cs="Traditional Arabic"/>
          <w:sz w:val="36"/>
          <w:szCs w:val="36"/>
          <w:rtl/>
          <w:lang w:bidi="ar-SA"/>
        </w:rPr>
      </w:pPr>
      <w:r w:rsidRPr="00924D20">
        <w:rPr>
          <w:rFonts w:cs="Traditional Arabic" w:hint="cs"/>
          <w:b/>
          <w:bCs/>
          <w:sz w:val="36"/>
          <w:szCs w:val="36"/>
          <w:rtl/>
          <w:lang w:bidi="ar-SA"/>
        </w:rPr>
        <w:t>قال الإمام ابن القيم رحمه الله:</w:t>
      </w:r>
      <w:r w:rsidRPr="00924D20">
        <w:rPr>
          <w:rFonts w:cs="Traditional Arabic" w:hint="cs"/>
          <w:sz w:val="36"/>
          <w:szCs w:val="36"/>
          <w:rtl/>
          <w:lang w:bidi="ar-SA"/>
        </w:rPr>
        <w:t xml:space="preserve"> والظاهر بل </w:t>
      </w:r>
      <w:r w:rsidR="00577ECA">
        <w:rPr>
          <w:rFonts w:cs="Traditional Arabic" w:hint="cs"/>
          <w:sz w:val="36"/>
          <w:szCs w:val="36"/>
          <w:rtl/>
          <w:lang w:bidi="ar-SA"/>
        </w:rPr>
        <w:t>ال</w:t>
      </w:r>
      <w:r w:rsidRPr="00924D20">
        <w:rPr>
          <w:rFonts w:cs="Traditional Arabic" w:hint="cs"/>
          <w:sz w:val="36"/>
          <w:szCs w:val="36"/>
          <w:rtl/>
          <w:lang w:bidi="ar-SA"/>
        </w:rPr>
        <w:t>مقطوع به: إن الصحابة إنما فعلوا ذلك مستندين إلى ما شاهدوه من النبي</w:t>
      </w:r>
      <w:r w:rsidR="00AF31DA">
        <w:rPr>
          <w:rFonts w:cs="Traditional Arabic" w:hint="cs"/>
          <w:sz w:val="36"/>
          <w:szCs w:val="36"/>
          <w:rtl/>
          <w:lang w:bidi="ar-SA"/>
        </w:rPr>
        <w:t xml:space="preserve"> </w:t>
      </w:r>
      <w:r w:rsidRPr="00924D20">
        <w:rPr>
          <w:rFonts w:hint="cs"/>
          <w:sz w:val="36"/>
          <w:szCs w:val="36"/>
          <w:lang w:bidi="ar-SA"/>
        </w:rPr>
        <w:sym w:font="AGA Arabesque" w:char="F072"/>
      </w:r>
      <w:r w:rsidRPr="00924D20">
        <w:rPr>
          <w:rFonts w:cs="Traditional Arabic" w:hint="cs"/>
          <w:sz w:val="36"/>
          <w:szCs w:val="36"/>
          <w:rtl/>
          <w:lang w:bidi="ar-SA"/>
        </w:rPr>
        <w:t xml:space="preserve"> إذ رفع اليدين في الصلاة ليس مما يؤخذ بالرأي </w:t>
      </w:r>
      <w:r w:rsidRPr="00924D20">
        <w:rPr>
          <w:rFonts w:cs="Traditional Arabic"/>
          <w:sz w:val="36"/>
          <w:szCs w:val="36"/>
          <w:rtl/>
          <w:lang w:bidi="ar-SA"/>
        </w:rPr>
        <w:t xml:space="preserve"> </w:t>
      </w:r>
      <w:r w:rsidRPr="00924D20">
        <w:rPr>
          <w:rFonts w:cs="Traditional Arabic" w:hint="cs"/>
          <w:sz w:val="36"/>
          <w:szCs w:val="36"/>
          <w:rtl/>
          <w:lang w:bidi="ar-SA"/>
        </w:rPr>
        <w:t>والاجتهاد ,وهم كانوا أعلم بالله ورسوله أن يزيدوا في الصلاة زيادة من أنفسهم لا يستندون فيها إلى من يتعلمون منه الصلاة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(</w:t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footnoteReference w:id="38"/>
      </w:r>
      <w:r w:rsidRPr="004D533C">
        <w:rPr>
          <w:rStyle w:val="a4"/>
          <w:rFonts w:ascii="Traditional Arabic" w:hAnsi="Traditional Arabic" w:cs="Traditional Arabic"/>
          <w:color w:val="000000"/>
          <w:sz w:val="36"/>
          <w:szCs w:val="36"/>
          <w:rtl/>
        </w:rPr>
        <w:t>)</w:t>
      </w:r>
      <w:r w:rsidRPr="00924D20">
        <w:rPr>
          <w:rFonts w:cs="Traditional Arabic" w:hint="cs"/>
          <w:sz w:val="36"/>
          <w:szCs w:val="36"/>
          <w:rtl/>
        </w:rPr>
        <w:t>.</w:t>
      </w:r>
    </w:p>
    <w:p w:rsidR="003B3441" w:rsidRPr="00924D20" w:rsidRDefault="003B3441" w:rsidP="00317B4A">
      <w:pPr>
        <w:pStyle w:val="a5"/>
        <w:ind w:firstLine="454"/>
        <w:jc w:val="both"/>
        <w:rPr>
          <w:rFonts w:ascii="Traditional Arabic" w:cs="Traditional Arabic"/>
          <w:b/>
          <w:bCs/>
          <w:color w:val="000000"/>
          <w:sz w:val="36"/>
          <w:szCs w:val="36"/>
          <w:lang w:bidi="ar-SA"/>
        </w:rPr>
      </w:pPr>
    </w:p>
    <w:sectPr w:rsidR="003B3441" w:rsidRPr="00924D20" w:rsidSect="004A1395">
      <w:headerReference w:type="default" r:id="rId8"/>
      <w:footerReference w:type="default" r:id="rId9"/>
      <w:footnotePr>
        <w:numRestart w:val="eachPage"/>
      </w:footnotePr>
      <w:pgSz w:w="11906" w:h="16838"/>
      <w:pgMar w:top="1701" w:right="1985" w:bottom="1701" w:left="1701" w:header="709" w:footer="709" w:gutter="0"/>
      <w:pgNumType w:start="15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64D" w:rsidRDefault="0046464D" w:rsidP="001827B3">
      <w:pPr>
        <w:spacing w:after="0" w:line="240" w:lineRule="auto"/>
      </w:pPr>
      <w:r>
        <w:separator/>
      </w:r>
    </w:p>
  </w:endnote>
  <w:endnote w:type="continuationSeparator" w:id="1">
    <w:p w:rsidR="0046464D" w:rsidRDefault="0046464D" w:rsidP="0018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7451315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914611" w:rsidRDefault="00914611">
        <w:pPr>
          <w:pStyle w:val="a9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F34BBB" w:rsidRPr="00A65140">
          <w:rPr>
            <w:rFonts w:cs="Traditional Arabic"/>
            <w:b/>
            <w:bCs/>
          </w:rPr>
          <w:fldChar w:fldCharType="begin"/>
        </w:r>
        <w:r w:rsidRPr="00A65140">
          <w:rPr>
            <w:rFonts w:cs="Traditional Arabic"/>
            <w:b/>
            <w:bCs/>
          </w:rPr>
          <w:instrText xml:space="preserve"> PAGE    \* MERGEFORMAT </w:instrText>
        </w:r>
        <w:r w:rsidR="00F34BBB" w:rsidRPr="00A65140">
          <w:rPr>
            <w:rFonts w:cs="Traditional Arabic"/>
            <w:b/>
            <w:bCs/>
          </w:rPr>
          <w:fldChar w:fldCharType="separate"/>
        </w:r>
        <w:r w:rsidR="00BE5A8B" w:rsidRPr="00BE5A8B">
          <w:rPr>
            <w:rFonts w:asciiTheme="majorHAnsi" w:hAnsiTheme="majorHAnsi" w:cs="Traditional Arabic"/>
            <w:b/>
            <w:bCs/>
            <w:noProof/>
            <w:sz w:val="28"/>
            <w:szCs w:val="28"/>
            <w:rtl/>
            <w:lang w:val="ar-SA"/>
          </w:rPr>
          <w:t>163</w:t>
        </w:r>
        <w:r w:rsidR="00F34BBB" w:rsidRPr="00A65140">
          <w:rPr>
            <w:rFonts w:cs="Traditional Arabic"/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914611" w:rsidRDefault="0091461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64D" w:rsidRDefault="0046464D" w:rsidP="00200265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46464D" w:rsidRDefault="0046464D" w:rsidP="00200265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1500BB" w:rsidRPr="000F7BAC" w:rsidRDefault="001500BB" w:rsidP="0044539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Fonts w:cs="Traditional Arabic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أجمع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العلماء على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أن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النبي</w:t>
      </w:r>
      <w:r w:rsidR="00C424A8"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/>
          <w:color w:val="000000"/>
          <w:sz w:val="32"/>
          <w:szCs w:val="32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كان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يرفع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يديه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إذا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افتتح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الصلاة</w:t>
      </w:r>
      <w:r w:rsidR="00940D07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واختلف العلماء في حكم رفع اليدين عند تكبيرة الانتقال إذا ركع أو إذا رفع رأسه من الركوع.</w:t>
      </w:r>
    </w:p>
    <w:p w:rsidR="001500BB" w:rsidRPr="000F7BAC" w:rsidRDefault="001500BB" w:rsidP="0044539E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انظر: الإجماع لابن المنذر(1/42), الأوسط (3/137), المجموع(3/305), المغني(</w:t>
      </w:r>
      <w:r w:rsidR="000147F8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0147F8">
        <w:rPr>
          <w:rFonts w:ascii="Tahoma" w:hAnsi="Tahoma" w:cs="Traditional Arabic" w:hint="cs"/>
          <w:color w:val="000000"/>
          <w:sz w:val="32"/>
          <w:szCs w:val="32"/>
          <w:rtl/>
        </w:rPr>
        <w:t>136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  <w:footnote w:id="3">
    <w:p w:rsidR="001500BB" w:rsidRPr="000F7BAC" w:rsidRDefault="001500BB" w:rsidP="0044539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Fonts w:cs="Traditional Arabic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="00503E6F"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نقله عنه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ابن حزم, والنووي, انظر: المحلى(3/5), المجموع(3/399).</w:t>
      </w:r>
    </w:p>
  </w:footnote>
  <w:footnote w:id="4">
    <w:p w:rsidR="001500BB" w:rsidRPr="000F7BAC" w:rsidRDefault="001500BB" w:rsidP="0044539E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Fonts w:ascii="Tahoma" w:hAnsi="Tahoma" w:cs="Traditional Arabic"/>
          <w:color w:val="000000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 الدرداء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 عويمر بن عامر بن مالك  الخزرجي</w:t>
      </w:r>
      <w:r w:rsidRPr="000F7BAC">
        <w:rPr>
          <w:rFonts w:ascii="Traditional Arabic" w:cs="Traditional Arabic" w:hint="cs"/>
          <w:sz w:val="32"/>
          <w:szCs w:val="32"/>
          <w:rtl/>
        </w:rPr>
        <w:t xml:space="preserve">, وقيل: عويمر بن زيد بن قيس الأنصاري, </w:t>
      </w:r>
      <w:r w:rsidRPr="000F7BAC">
        <w:rPr>
          <w:rFonts w:ascii="Tahoma" w:hAnsi="Tahoma" w:cs="Traditional Arabic" w:hint="cs"/>
          <w:sz w:val="32"/>
          <w:szCs w:val="32"/>
          <w:rtl/>
        </w:rPr>
        <w:t>شهد  أحداً وما بعد المشاهد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اختلف في اسمه, وقيل: اسمه, عامر, وعويمر لقبه, اختلف في اسم أبيه, وقيل: عامر, أو, مالك, أو ثعلبة, أو عبد الله, صاحب رسول الله </w:t>
      </w:r>
      <w:r w:rsidRPr="000F7BAC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حكيم 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هذه الأمة, وسيد القراء بدمشق, وهو مم</w:t>
      </w:r>
      <w:r w:rsidR="00065CA8">
        <w:rPr>
          <w:rFonts w:ascii="Tahoma" w:hAnsi="Tahoma" w:cs="Traditional Arabic" w:hint="cs"/>
          <w:color w:val="000000"/>
          <w:sz w:val="32"/>
          <w:szCs w:val="32"/>
          <w:rtl/>
        </w:rPr>
        <w:t>ّ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ن جمع القرآن في عهد رسول الله </w:t>
      </w:r>
      <w:r w:rsidRPr="000F7BAC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روى عن النبي </w:t>
      </w:r>
      <w:r w:rsidRPr="000F7BAC">
        <w:rPr>
          <w:rFonts w:ascii="Tahoma" w:hAnsi="Tahoma" w:cs="Traditional Arabic" w:hint="cs"/>
          <w:color w:val="000000"/>
          <w:sz w:val="32"/>
          <w:szCs w:val="32"/>
        </w:rPr>
        <w:sym w:font="AGA Arabesque" w:char="F072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عدة أحاديث, وزيد بن ثابت, وعائشة وغيرهم </w:t>
      </w:r>
      <w:r w:rsidRPr="000F7BAC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, وروى عنه: أنس بن مالك, وابن عباس, وابن عمر وغيرهم </w:t>
      </w:r>
      <w:r w:rsidRPr="000F7BAC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. توفي 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سنة(32هـ) ,وقيل: (33هـ).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 انظر: تهذيب الكمال(22/469) رقم الترجمة(4558), سير أعلام النبلاء(2/335), الإصابة (7/565) رقم الترجمة(6147).</w:t>
      </w:r>
    </w:p>
  </w:footnote>
  <w:footnote w:id="5">
    <w:p w:rsidR="001500BB" w:rsidRPr="000F7BAC" w:rsidRDefault="001500BB" w:rsidP="0044539E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0F7BAC">
        <w:rPr>
          <w:rFonts w:ascii="Tahoma" w:hAnsi="Tahoma" w:cs="Traditional Arabic"/>
          <w:sz w:val="32"/>
          <w:szCs w:val="32"/>
          <w:rtl/>
        </w:rPr>
        <w:t>(</w:t>
      </w:r>
      <w:r w:rsidRPr="000F7BAC">
        <w:rPr>
          <w:rFonts w:ascii="Tahoma" w:hAnsi="Tahoma" w:cs="Traditional Arabic"/>
          <w:sz w:val="32"/>
          <w:szCs w:val="32"/>
        </w:rPr>
        <w:footnoteRef/>
      </w:r>
      <w:r w:rsidRPr="000F7BAC">
        <w:rPr>
          <w:rFonts w:ascii="Tahoma" w:hAnsi="Tahoma" w:cs="Traditional Arabic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 أبو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بكر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, وقيل: أبو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خبيب, عبد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الله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الزبير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العوام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القرشي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الأسدي, حدث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النبي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عدة أحاديث, وعن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أبي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بكر, وعمر, وعثمان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وغيرهم, وروى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عنه: 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أخوه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عروة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الزبير, وعطاء, </w:t>
      </w:r>
      <w:r w:rsidRPr="000F7BAC">
        <w:rPr>
          <w:rFonts w:ascii="Tahoma" w:hAnsi="Tahoma" w:cs="Traditional Arabic" w:hint="cs"/>
          <w:spacing w:val="-4"/>
          <w:sz w:val="32"/>
          <w:szCs w:val="32"/>
          <w:rtl/>
        </w:rPr>
        <w:t>وطاووس وغيرهم, بويع بالخلافة</w:t>
      </w:r>
      <w:r w:rsidRPr="000F7BAC">
        <w:rPr>
          <w:rFonts w:ascii="Tahoma" w:hAnsi="Tahoma" w:cs="Traditional Arabic" w:hint="eastAsia"/>
          <w:spacing w:val="-4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pacing w:val="-4"/>
          <w:sz w:val="32"/>
          <w:szCs w:val="32"/>
          <w:rtl/>
        </w:rPr>
        <w:t xml:space="preserve">سنة(64هـ), </w:t>
      </w:r>
      <w:r w:rsidRPr="000F7BAC">
        <w:rPr>
          <w:rFonts w:ascii="Tahoma" w:hAnsi="Tahoma" w:cs="Traditional Arabic" w:hint="eastAsia"/>
          <w:spacing w:val="-4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pacing w:val="-4"/>
          <w:sz w:val="32"/>
          <w:szCs w:val="32"/>
          <w:rtl/>
        </w:rPr>
        <w:t>عقب</w:t>
      </w:r>
      <w:r w:rsidRPr="000F7BAC">
        <w:rPr>
          <w:rFonts w:ascii="Tahoma" w:hAnsi="Tahoma" w:cs="Traditional Arabic" w:hint="eastAsia"/>
          <w:spacing w:val="-4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pacing w:val="-4"/>
          <w:sz w:val="32"/>
          <w:szCs w:val="32"/>
          <w:rtl/>
        </w:rPr>
        <w:t>موت</w:t>
      </w:r>
      <w:r w:rsidRPr="000F7BAC">
        <w:rPr>
          <w:rFonts w:ascii="Tahoma" w:hAnsi="Tahoma" w:cs="Traditional Arabic" w:hint="eastAsia"/>
          <w:spacing w:val="-4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pacing w:val="-4"/>
          <w:sz w:val="32"/>
          <w:szCs w:val="32"/>
          <w:rtl/>
        </w:rPr>
        <w:t>يزيد</w:t>
      </w:r>
      <w:r w:rsidRPr="000F7BAC">
        <w:rPr>
          <w:rFonts w:ascii="Tahoma" w:hAnsi="Tahoma" w:cs="Traditional Arabic" w:hint="eastAsia"/>
          <w:spacing w:val="-4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pacing w:val="-4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pacing w:val="-4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pacing w:val="-4"/>
          <w:sz w:val="32"/>
          <w:szCs w:val="32"/>
          <w:rtl/>
        </w:rPr>
        <w:t>معاوية,قتل</w:t>
      </w:r>
      <w:r w:rsidRPr="000F7BAC">
        <w:rPr>
          <w:rFonts w:ascii="Tahoma" w:hAnsi="Tahoma" w:cs="Traditional Arabic" w:hint="eastAsia"/>
          <w:spacing w:val="-4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pacing w:val="-4"/>
          <w:sz w:val="32"/>
          <w:szCs w:val="32"/>
          <w:rtl/>
        </w:rPr>
        <w:t>سنة (73هـ).</w:t>
      </w:r>
    </w:p>
    <w:p w:rsidR="001500BB" w:rsidRPr="000F7BAC" w:rsidRDefault="001500BB" w:rsidP="0044539E">
      <w:pPr>
        <w:pStyle w:val="a3"/>
        <w:widowControl w:val="0"/>
        <w:ind w:left="454" w:hanging="31"/>
        <w:jc w:val="both"/>
        <w:rPr>
          <w:rFonts w:cs="Traditional Arabic"/>
          <w:sz w:val="32"/>
          <w:szCs w:val="32"/>
        </w:rPr>
      </w:pPr>
      <w:r w:rsidRPr="000F7BAC">
        <w:rPr>
          <w:rFonts w:ascii="Tahoma" w:hAnsi="Tahoma" w:cs="Traditional Arabic" w:hint="cs"/>
          <w:sz w:val="32"/>
          <w:szCs w:val="32"/>
          <w:rtl/>
        </w:rPr>
        <w:t xml:space="preserve"> انظر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ترجمته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في : أسد الغابة(3/241) رقم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الترجمة(2949) , سير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أعلام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النبلاء(3/363), الإصابة (6/147) رقم الترجمة(4704).</w:t>
      </w:r>
    </w:p>
  </w:footnote>
  <w:footnote w:id="6">
    <w:p w:rsidR="006439EE" w:rsidRPr="00AA1D9E" w:rsidRDefault="006439EE" w:rsidP="006439EE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AA1D9E">
        <w:rPr>
          <w:rFonts w:ascii="Tahoma" w:hAnsi="Tahoma" w:cs="Traditional Arabic"/>
          <w:sz w:val="32"/>
          <w:szCs w:val="32"/>
          <w:rtl/>
        </w:rPr>
        <w:t>(</w:t>
      </w:r>
      <w:r w:rsidRPr="00AA1D9E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AA1D9E">
        <w:rPr>
          <w:rFonts w:ascii="Tahoma" w:hAnsi="Tahoma" w:cs="Traditional Arabic"/>
          <w:sz w:val="32"/>
          <w:szCs w:val="32"/>
          <w:rtl/>
        </w:rPr>
        <w:t>)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 xml:space="preserve"> أبو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حميد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الساعدي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اختلف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اسمه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فقيل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عبد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الرحمن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عمرو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سعد،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وقيل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المنذر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سعد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بن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>مالك</w:t>
      </w:r>
      <w:r w:rsidRPr="00AA1D9E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raditional Arabic" w:cs="Traditional Arabic" w:hint="cs"/>
          <w:sz w:val="32"/>
          <w:szCs w:val="32"/>
          <w:rtl/>
          <w:lang w:bidi="ar-SA"/>
        </w:rPr>
        <w:t xml:space="preserve">, وقيل: المنذر بن سعد بن عمرو , </w:t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 xml:space="preserve">صحابي جليل, روى عن النبي </w:t>
      </w:r>
      <w:r w:rsidRPr="00AA1D9E">
        <w:rPr>
          <w:rFonts w:ascii="Tahoma" w:hAnsi="Tahoma" w:cs="Traditional Arabic" w:hint="cs"/>
          <w:sz w:val="32"/>
          <w:szCs w:val="32"/>
          <w:lang w:bidi="ar-SA"/>
        </w:rPr>
        <w:sym w:font="AGA Arabesque" w:char="F072"/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عدة أحاديث, و روى عنه: جابر بن عبد الله </w:t>
      </w:r>
      <w:r w:rsidRPr="00AA1D9E">
        <w:rPr>
          <w:rFonts w:ascii="Tahoma" w:hAnsi="Tahoma" w:cs="Traditional Arabic" w:hint="cs"/>
          <w:sz w:val="32"/>
          <w:szCs w:val="32"/>
          <w:lang w:bidi="ar-SA"/>
        </w:rPr>
        <w:sym w:font="AGA Arabesque" w:char="F074"/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 xml:space="preserve">, </w:t>
      </w:r>
      <w:r w:rsidRPr="00AA1D9E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 xml:space="preserve">وعروة بن الزبير, وعباس بن سهل وغيرهم, توفي في آخر خلافة معاوية </w:t>
      </w:r>
      <w:r w:rsidRPr="00AA1D9E">
        <w:rPr>
          <w:rFonts w:ascii="Tahoma" w:hAnsi="Tahoma" w:cs="Traditional Arabic" w:hint="cs"/>
          <w:sz w:val="32"/>
          <w:szCs w:val="32"/>
          <w:lang w:bidi="ar-SA"/>
        </w:rPr>
        <w:sym w:font="AGA Arabesque" w:char="F074"/>
      </w:r>
      <w:r w:rsidRPr="00AA1D9E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>
        <w:rPr>
          <w:rFonts w:ascii="Tahoma" w:hAnsi="Tahoma" w:cs="Traditional Arabic" w:hint="cs"/>
          <w:sz w:val="32"/>
          <w:szCs w:val="32"/>
          <w:rtl/>
          <w:lang w:bidi="ar-SA"/>
        </w:rPr>
        <w:t xml:space="preserve"> و</w:t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 xml:space="preserve"> قيل سنة (60هـ), وقيل: بضع وخمسون,  انظر ترجمت</w:t>
      </w:r>
      <w:r>
        <w:rPr>
          <w:rFonts w:ascii="Tahoma" w:hAnsi="Tahoma" w:cs="Traditional Arabic" w:hint="cs"/>
          <w:sz w:val="32"/>
          <w:szCs w:val="32"/>
          <w:rtl/>
          <w:lang w:bidi="ar-SA"/>
        </w:rPr>
        <w:t>ه في: أ</w:t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>سد الغابة</w:t>
      </w:r>
      <w:r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 xml:space="preserve">(6/75) رقم </w:t>
      </w:r>
      <w:r w:rsidRPr="00AA1D9E">
        <w:rPr>
          <w:rFonts w:ascii="Tahoma" w:hAnsi="Tahoma" w:cs="Traditional Arabic"/>
          <w:sz w:val="32"/>
          <w:szCs w:val="32"/>
          <w:rtl/>
          <w:lang w:bidi="ar-SA"/>
        </w:rPr>
        <w:t xml:space="preserve"> </w:t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>الترجمة (5829), تهذيب الكمال (33/264) رقم الترجمة (7329),</w:t>
      </w:r>
      <w:r>
        <w:rPr>
          <w:rFonts w:ascii="Tahoma" w:hAnsi="Tahoma" w:cs="Traditional Arabic" w:hint="cs"/>
          <w:sz w:val="32"/>
          <w:szCs w:val="32"/>
          <w:rtl/>
          <w:lang w:bidi="ar-SA"/>
        </w:rPr>
        <w:t xml:space="preserve"> سير أعلام النبلاء (2/481),</w:t>
      </w:r>
      <w:r w:rsidRPr="00AA1D9E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الإصابة (12/162) رقم الترجمة (9823).  </w:t>
      </w:r>
    </w:p>
  </w:footnote>
  <w:footnote w:id="7">
    <w:p w:rsidR="001500BB" w:rsidRPr="000F7BAC" w:rsidRDefault="001500BB" w:rsidP="0044539E">
      <w:pPr>
        <w:pStyle w:val="a3"/>
        <w:widowControl w:val="0"/>
        <w:ind w:left="454" w:hanging="454"/>
        <w:jc w:val="both"/>
        <w:rPr>
          <w:rFonts w:cs="Traditional Arabic"/>
          <w:sz w:val="32"/>
          <w:szCs w:val="32"/>
        </w:rPr>
      </w:pPr>
      <w:r w:rsidRPr="000F7BAC">
        <w:rPr>
          <w:rFonts w:ascii="Tahoma" w:hAnsi="Tahoma" w:cs="Traditional Arabic"/>
          <w:sz w:val="32"/>
          <w:szCs w:val="32"/>
          <w:rtl/>
        </w:rPr>
        <w:t>(</w:t>
      </w:r>
      <w:r w:rsidRPr="000F7BAC">
        <w:rPr>
          <w:rFonts w:ascii="Tahoma" w:hAnsi="Tahoma" w:cs="Traditional Arabic"/>
          <w:sz w:val="32"/>
          <w:szCs w:val="32"/>
        </w:rPr>
        <w:footnoteRef/>
      </w:r>
      <w:r w:rsidRPr="000F7BAC">
        <w:rPr>
          <w:rFonts w:ascii="Tahoma" w:hAnsi="Tahoma" w:cs="Traditional Arabic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 عبد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الرحمن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سابط, ويقال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عبد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الرحمن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عبد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الله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سابط, روى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عن: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جابر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عبد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الله, و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سعيد 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عامر, والحارث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عبد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الله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وغيرهم, وروى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عنه: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علقمة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مرثد, والليث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بن سعد, ويزيد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 بن أبي زياد, توفي سنة(118هـ). انظر ترجمته في: تهذيب الكمال(17/123) رقم الترجمة</w:t>
      </w:r>
      <w:r w:rsidR="001B6D87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(3822), الإصابة(8/337)</w:t>
      </w:r>
      <w:r w:rsidR="00EB66B3" w:rsidRPr="000F7BA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رقم الترجمة</w:t>
      </w:r>
      <w:r w:rsidR="00EB66B3" w:rsidRPr="000F7BAC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(6718).</w:t>
      </w:r>
    </w:p>
  </w:footnote>
  <w:footnote w:id="8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Fonts w:cs="Traditional Arabic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 أقوالهم في: الأوسط لابن المنذر(3/137), المحلى(4/89-90), المغني(</w:t>
      </w:r>
      <w:r w:rsidR="00473F54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473F54">
        <w:rPr>
          <w:rFonts w:ascii="Tahoma" w:hAnsi="Tahoma" w:cs="Traditional Arabic" w:hint="cs"/>
          <w:color w:val="000000"/>
          <w:sz w:val="32"/>
          <w:szCs w:val="32"/>
          <w:rtl/>
        </w:rPr>
        <w:t>172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), المجموع (3/399).</w:t>
      </w:r>
    </w:p>
  </w:footnote>
  <w:footnote w:id="9">
    <w:p w:rsidR="001500BB" w:rsidRPr="000F7BAC" w:rsidRDefault="001500BB" w:rsidP="00F7011C">
      <w:pPr>
        <w:pStyle w:val="a5"/>
        <w:jc w:val="both"/>
        <w:rPr>
          <w:rFonts w:cs="Traditional Arabic"/>
          <w:sz w:val="32"/>
          <w:szCs w:val="32"/>
          <w:lang w:bidi="ar-SA"/>
        </w:rPr>
      </w:pPr>
      <w:r w:rsidRPr="000F7BAC">
        <w:rPr>
          <w:rFonts w:cs="Traditional Arabic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cs="Traditional Arabic"/>
          <w:sz w:val="32"/>
          <w:szCs w:val="32"/>
          <w:rtl/>
        </w:rPr>
        <w:t>)</w:t>
      </w:r>
      <w:r w:rsidRPr="000F7BAC">
        <w:rPr>
          <w:rFonts w:cs="Traditional Arabic" w:hint="cs"/>
          <w:sz w:val="32"/>
          <w:szCs w:val="32"/>
          <w:rtl/>
          <w:lang w:bidi="ar-SA"/>
        </w:rPr>
        <w:t xml:space="preserve"> انظر: الاستذكار(1/408), البيان والتحصيل(1/376), بداية المجتهد(2/248).</w:t>
      </w:r>
    </w:p>
  </w:footnote>
  <w:footnote w:id="10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cs="Traditional Arabic" w:hint="cs"/>
          <w:sz w:val="32"/>
          <w:szCs w:val="32"/>
          <w:rtl/>
          <w:lang w:bidi="ar-SA"/>
        </w:rPr>
        <w:t xml:space="preserve"> انظر: الأم(7/200), المجموع(3/399), روضة الطالبين(1/251). </w:t>
      </w:r>
    </w:p>
  </w:footnote>
  <w:footnote w:id="11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F7BAC">
        <w:rPr>
          <w:rFonts w:ascii="Tahoma" w:hAnsi="Tahoma" w:cs="Traditional Arabic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sz w:val="32"/>
          <w:szCs w:val="32"/>
          <w:rtl/>
        </w:rPr>
        <w:t>انظر: المغني(</w:t>
      </w:r>
      <w:r w:rsidR="00473F54">
        <w:rPr>
          <w:rFonts w:ascii="Tahoma" w:hAnsi="Tahoma" w:cs="Traditional Arabic" w:hint="cs"/>
          <w:sz w:val="32"/>
          <w:szCs w:val="32"/>
          <w:rtl/>
        </w:rPr>
        <w:t>2</w:t>
      </w:r>
      <w:r w:rsidRPr="000F7BAC">
        <w:rPr>
          <w:rFonts w:ascii="Tahoma" w:hAnsi="Tahoma" w:cs="Traditional Arabic" w:hint="cs"/>
          <w:sz w:val="32"/>
          <w:szCs w:val="32"/>
          <w:rtl/>
        </w:rPr>
        <w:t>/</w:t>
      </w:r>
      <w:r w:rsidR="00473F54">
        <w:rPr>
          <w:rFonts w:ascii="Tahoma" w:hAnsi="Tahoma" w:cs="Traditional Arabic" w:hint="cs"/>
          <w:sz w:val="32"/>
          <w:szCs w:val="32"/>
          <w:rtl/>
        </w:rPr>
        <w:t>171-184</w:t>
      </w:r>
      <w:r w:rsidRPr="000F7BAC">
        <w:rPr>
          <w:rFonts w:ascii="Tahoma" w:hAnsi="Tahoma" w:cs="Traditional Arabic" w:hint="cs"/>
          <w:sz w:val="32"/>
          <w:szCs w:val="32"/>
          <w:rtl/>
        </w:rPr>
        <w:t>), شرح الزركشي(1/554/558), المبدع(1/393/396).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</w:p>
  </w:footnote>
  <w:footnote w:id="12">
    <w:p w:rsidR="006439EE" w:rsidRPr="00E215FC" w:rsidRDefault="006439EE" w:rsidP="006439EE">
      <w:pPr>
        <w:pStyle w:val="a3"/>
        <w:widowControl w:val="0"/>
        <w:ind w:left="454" w:hanging="454"/>
        <w:jc w:val="both"/>
        <w:rPr>
          <w:rFonts w:ascii="Tahoma" w:hAnsi="Tahoma" w:cs="Traditional Arabic"/>
          <w:spacing w:val="-4"/>
          <w:sz w:val="32"/>
          <w:szCs w:val="32"/>
          <w:lang w:bidi="ar-SA"/>
        </w:rPr>
      </w:pPr>
      <w:r w:rsidRPr="00E215FC">
        <w:rPr>
          <w:rFonts w:ascii="Tahoma" w:hAnsi="Tahoma" w:cs="Traditional Arabic"/>
          <w:spacing w:val="-4"/>
          <w:sz w:val="32"/>
          <w:szCs w:val="32"/>
          <w:rtl/>
        </w:rPr>
        <w:t>(</w:t>
      </w:r>
      <w:r w:rsidRPr="00E215FC">
        <w:rPr>
          <w:rStyle w:val="a4"/>
          <w:rFonts w:ascii="Tahoma" w:hAnsi="Tahoma" w:cs="Traditional Arabic"/>
          <w:spacing w:val="-4"/>
          <w:sz w:val="32"/>
          <w:szCs w:val="32"/>
          <w:vertAlign w:val="baseline"/>
        </w:rPr>
        <w:footnoteRef/>
      </w:r>
      <w:r w:rsidRPr="00E215FC">
        <w:rPr>
          <w:rFonts w:ascii="Tahoma" w:hAnsi="Tahoma" w:cs="Traditional Arabic"/>
          <w:spacing w:val="-4"/>
          <w:sz w:val="32"/>
          <w:szCs w:val="32"/>
          <w:rtl/>
        </w:rPr>
        <w:t>)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 xml:space="preserve"> أبو زكريا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الشيخ محيى السنة يحيى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بن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شرف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بن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مري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بن حسن الخزامي النووي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الدمشقي،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الإمام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الحافظ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المؤرّخ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الفقيه،</w:t>
      </w:r>
      <w:r w:rsidR="00E215FC"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من مصنفاته: روضة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الطالبين،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و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تهذيب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الأسماء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واللغات،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و</w:t>
      </w:r>
      <w:r w:rsidRPr="00E215FC">
        <w:rPr>
          <w:rFonts w:ascii="Traditional Arabic" w:cs="Traditional Arabic"/>
          <w:spacing w:val="-4"/>
          <w:sz w:val="32"/>
          <w:szCs w:val="32"/>
          <w:rtl/>
          <w:lang w:bidi="ar-SA"/>
        </w:rPr>
        <w:t xml:space="preserve">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الأربعون النووية وغيرها</w:t>
      </w:r>
      <w:r w:rsidR="00E215FC"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, توفي سنة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(676هـ).</w:t>
      </w:r>
      <w:r w:rsidR="00E215FC"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 xml:space="preserve"> انظر: ترجمته في: طبقات الشافعية الكبرى للسبكي(8/400) </w:t>
      </w:r>
      <w:r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رقم الترجمة (1289), العقد المذهب في طبقات حملة المذهب, ص( 171), شذرات الذهب (1/55)</w:t>
      </w:r>
      <w:r w:rsidR="00E215FC" w:rsidRPr="00E215FC">
        <w:rPr>
          <w:rFonts w:ascii="Traditional Arabic" w:cs="Traditional Arabic" w:hint="cs"/>
          <w:spacing w:val="-4"/>
          <w:sz w:val="32"/>
          <w:szCs w:val="32"/>
          <w:rtl/>
          <w:lang w:bidi="ar-SA"/>
        </w:rPr>
        <w:t>.</w:t>
      </w:r>
    </w:p>
  </w:footnote>
  <w:footnote w:id="13">
    <w:p w:rsidR="006439EE" w:rsidRPr="000F7BAC" w:rsidRDefault="006439EE" w:rsidP="008F74E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="00956EF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انظر قولهما في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: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فتح الباري ل</w:t>
      </w:r>
      <w:r w:rsidR="008F74E2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ابن حجر(2/222), المجموع(3/406).</w:t>
      </w:r>
    </w:p>
  </w:footnote>
  <w:footnote w:id="14">
    <w:p w:rsidR="001500BB" w:rsidRPr="000F7BAC" w:rsidRDefault="001500BB" w:rsidP="00536405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F7BAC">
        <w:rPr>
          <w:rFonts w:ascii="Tahoma" w:hAnsi="Tahoma" w:cs="Traditional Arabic"/>
          <w:sz w:val="32"/>
          <w:szCs w:val="32"/>
          <w:rtl/>
        </w:rPr>
        <w:t>(</w:t>
      </w:r>
      <w:r w:rsidRPr="000F7BAC">
        <w:rPr>
          <w:rFonts w:ascii="Tahoma" w:hAnsi="Tahoma" w:cs="Traditional Arabic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أبو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سليمان مالك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الحويرث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أشيم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الليثي, ويقال: مالك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الحارث, ويقال: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مالك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="0053640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الحويرث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حشيش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عوف, روى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عن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النبي </w:t>
      </w:r>
      <w:r w:rsidRPr="000F7BAC">
        <w:rPr>
          <w:rFonts w:ascii="Tahoma" w:hAnsi="Tahoma" w:cs="Traditional Arabic"/>
          <w:color w:val="000000"/>
          <w:sz w:val="32"/>
          <w:szCs w:val="32"/>
        </w:rPr>
        <w:sym w:font="AGA Arabesque" w:char="F072"/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عدة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أحاديث, وروى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عنه: نصر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بن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عاصم</w:t>
      </w:r>
      <w:r w:rsidR="0053640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الليثي, وأبو عطية مولى بني عقيل, وأبو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قلابة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الجرمي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وغيرهم, توفي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سنة(64هـ).</w:t>
      </w:r>
    </w:p>
    <w:p w:rsidR="001500BB" w:rsidRPr="000F7BAC" w:rsidRDefault="001500BB" w:rsidP="00536405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انظر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ترجمته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="00536405">
        <w:rPr>
          <w:rFonts w:ascii="Tahoma" w:hAnsi="Tahoma" w:cs="Traditional Arabic" w:hint="cs"/>
          <w:color w:val="000000"/>
          <w:sz w:val="32"/>
          <w:szCs w:val="32"/>
          <w:rtl/>
        </w:rPr>
        <w:t>في: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أسد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الغابة(5/18)</w:t>
      </w:r>
      <w:r w:rsidR="00536405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رقم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الترجمة(4586), تهذيب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الكمال </w:t>
      </w:r>
      <w:r w:rsidR="00536405">
        <w:rPr>
          <w:rFonts w:ascii="Tahoma" w:hAnsi="Tahoma" w:cs="Traditional Arabic" w:hint="cs"/>
          <w:color w:val="000000"/>
          <w:sz w:val="32"/>
          <w:szCs w:val="32"/>
          <w:rtl/>
        </w:rPr>
        <w:t>(27/132)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رقم الترجمة</w:t>
      </w:r>
      <w:r w:rsidR="00303967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(5735), الإصابة(9/437) رقم الترجمة(7652).</w:t>
      </w:r>
    </w:p>
  </w:footnote>
  <w:footnote w:id="15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cs="Traditional Arabic" w:hint="cs"/>
          <w:sz w:val="32"/>
          <w:szCs w:val="32"/>
          <w:rtl/>
          <w:lang w:bidi="ar-SA"/>
        </w:rPr>
        <w:t xml:space="preserve"> متفق عليه: أخرجه البخاري في صحيحه,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كتاب الأذان, باب رفع اليدين إذا كبَّر وإذا ركع وإذا رفع(1/148)رقم الحديث(737), ومسلم في صحيحه, كتاب الصلاة, باب استحباب رفع اليدين حذو المنكبين....(1/293)رقم الحديث(391).</w:t>
      </w:r>
    </w:p>
  </w:footnote>
  <w:footnote w:id="16">
    <w:p w:rsidR="001500BB" w:rsidRPr="000F7BAC" w:rsidRDefault="001500BB" w:rsidP="00823059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متفق عليه: أخرجه البخاري في صحيحه, كتاب الأذان, باب 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رفع اليدين إذا كبَّر وإذا ركع وإذا رفع(1/148)رقم الحديث(736), ومسلم في صحيحه, كتاب  الصلاة, باب استحباب رفع اليدين حذو المنكبين.......(1/292)رقم الحديث(390).</w:t>
      </w:r>
    </w:p>
  </w:footnote>
  <w:footnote w:id="17">
    <w:p w:rsidR="001500BB" w:rsidRPr="000F7BAC" w:rsidRDefault="001500BB" w:rsidP="00823059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أخرجه مسلم في صحيحه, كتاب الصلاة, باب وضع يديه اليمنى على اليسرى بعد تكبيرة الإحرام تحت صدره فوق سرته, ووضعهما في السجود على الأرض حذو منكبيه(1/301)رقم الحديث (401).</w:t>
      </w:r>
    </w:p>
  </w:footnote>
  <w:footnote w:id="18">
    <w:p w:rsidR="00C01EF3" w:rsidRDefault="001500BB" w:rsidP="00823059">
      <w:pPr>
        <w:pStyle w:val="a3"/>
        <w:widowControl w:val="0"/>
        <w:spacing w:before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أخرجه البيهقي في السنن الكبرى, كتاب الصلاة, باب رفع اليدين عند الركوع ورفع الرأس منه(2/107)رقم الحديث(2519), وقال:"رواته ثقات", ووافقه ابن حجر.</w:t>
      </w:r>
    </w:p>
    <w:p w:rsidR="001500BB" w:rsidRPr="000F7BAC" w:rsidRDefault="001500BB" w:rsidP="00823059">
      <w:pPr>
        <w:pStyle w:val="a3"/>
        <w:widowControl w:val="0"/>
        <w:spacing w:before="12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انظر: التلخيص الحبير (1/396).</w:t>
      </w:r>
    </w:p>
  </w:footnote>
  <w:footnote w:id="19">
    <w:p w:rsidR="00C01EF3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Fonts w:ascii="Tahoma" w:hAnsi="Tahoma" w:cs="Traditional Arabic"/>
          <w:color w:val="000000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من هولاء الصحابة: أبو قتادة 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الأنصاري, وأبو أسيد الساعدي البدري, ومحمد بن مسلمة البدري, وسهل بن سعد الساعدي, وعبد الله بن عمر, وعبد الله بن عباس, وأنس بن مالك , وأبو هريرة, وعبد الله بن عمرو بن العاص, وعبد الله بن الزبير, ووائل بن حجر, ومالك بن الحويرث, وأبو موسى الأشعري, وأبو حميد الساعدي </w:t>
      </w:r>
      <w:r w:rsidRPr="000F7BAC">
        <w:rPr>
          <w:rFonts w:ascii="Tahoma" w:hAnsi="Tahoma" w:cs="Traditional Arabic"/>
          <w:color w:val="000000"/>
          <w:sz w:val="32"/>
          <w:szCs w:val="32"/>
        </w:rPr>
        <w:sym w:font="AGA Arabesque" w:char="F079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وغيرهم.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</w:t>
      </w:r>
      <w:r w:rsidR="00C34808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جزء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رفع اليدين للبخاري ,</w:t>
      </w:r>
      <w:r w:rsidR="00CC35AE"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ص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(</w:t>
      </w:r>
      <w:r w:rsidR="00CC35AE" w:rsidRPr="000F7BAC">
        <w:rPr>
          <w:rFonts w:ascii="Tahoma" w:hAnsi="Tahoma" w:cs="Traditional Arabic" w:hint="cs"/>
          <w:color w:val="000000"/>
          <w:sz w:val="32"/>
          <w:szCs w:val="32"/>
          <w:rtl/>
        </w:rPr>
        <w:t>22-23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  <w:r w:rsidR="00B87F9B"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</w:p>
  </w:footnote>
  <w:footnote w:id="20">
    <w:p w:rsidR="00B81E92" w:rsidRDefault="001500BB" w:rsidP="00F7011C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أبو عمرو, وقيل: أبو عبد الرحمن الأسود بن يزيد بن قيس النخعي الكوفي, أدرك النبي ولم يره, وهو من فقهاء الكوفة,روى عن: عمر بن الخطاب, وابن مسعود, وعائشة وغيرهم </w:t>
      </w:r>
      <w:r w:rsidRPr="000F7BAC">
        <w:rPr>
          <w:rFonts w:ascii="Tahoma" w:hAnsi="Tahoma" w:cs="Traditional Arabic" w:hint="cs"/>
          <w:color w:val="000000"/>
          <w:sz w:val="32"/>
          <w:szCs w:val="32"/>
        </w:rPr>
        <w:sym w:font="AGA Arabesque" w:char="F079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,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وروى 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عنه: إبراهيم بن يزيد النخعي, وأشعث بن أبي الشعثاء, والضحاك بن موسى, توفي سنة(75هـ), وقال الإمام الذهبي: وهو الأرجح, وقيل: (74هـ).</w:t>
      </w:r>
    </w:p>
    <w:p w:rsidR="001500BB" w:rsidRPr="000F7BAC" w:rsidRDefault="001500BB" w:rsidP="00F7011C">
      <w:pPr>
        <w:pStyle w:val="a3"/>
        <w:widowControl w:val="0"/>
        <w:spacing w:line="216" w:lineRule="auto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انظر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ترجمته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في: أسد الغابة(1/234)</w:t>
      </w:r>
      <w:r w:rsidR="00B81E92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 الترجمة(158)</w:t>
      </w:r>
      <w:r w:rsidR="00B81E92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, تهذيب</w:t>
      </w:r>
      <w:r w:rsidRPr="000F7BAC">
        <w:rPr>
          <w:rFonts w:ascii="Tahoma" w:hAnsi="Tahoma" w:cs="Traditional Arabic" w:hint="eastAsia"/>
          <w:color w:val="000000"/>
          <w:sz w:val="32"/>
          <w:szCs w:val="32"/>
          <w:rtl/>
          <w:lang w:bidi="ar-SA"/>
        </w:rPr>
        <w:t> 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الكمال(3/233)</w:t>
      </w:r>
      <w:r w:rsidR="00B81E92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رقم</w:t>
      </w:r>
      <w:r w:rsidR="00B81E92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الترجمة</w:t>
      </w:r>
      <w:r w:rsidR="00B81E92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(509), سير أعلام النبلاء (4/50).</w:t>
      </w:r>
    </w:p>
  </w:footnote>
  <w:footnote w:id="21">
    <w:p w:rsidR="001500BB" w:rsidRPr="000F7BAC" w:rsidRDefault="001500BB" w:rsidP="00F7011C">
      <w:pPr>
        <w:pStyle w:val="a3"/>
        <w:widowControl w:val="0"/>
        <w:spacing w:line="216" w:lineRule="auto"/>
        <w:ind w:left="454" w:hanging="454"/>
        <w:jc w:val="both"/>
        <w:rPr>
          <w:rFonts w:cs="Traditional Arabic"/>
          <w:spacing w:val="-6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pacing w:val="-6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pacing w:val="-6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pacing w:val="-6"/>
          <w:sz w:val="32"/>
          <w:szCs w:val="32"/>
          <w:rtl/>
        </w:rPr>
        <w:t>)</w:t>
      </w:r>
      <w:r w:rsidRPr="000F7BAC">
        <w:rPr>
          <w:rFonts w:cs="Traditional Arabic" w:hint="cs"/>
          <w:spacing w:val="-6"/>
          <w:sz w:val="32"/>
          <w:szCs w:val="32"/>
          <w:rtl/>
        </w:rPr>
        <w:t xml:space="preserve"> </w:t>
      </w:r>
      <w:r w:rsidRPr="000F7BAC">
        <w:rPr>
          <w:rFonts w:cs="Traditional Arabic" w:hint="cs"/>
          <w:spacing w:val="-6"/>
          <w:sz w:val="32"/>
          <w:szCs w:val="32"/>
          <w:rtl/>
          <w:lang w:bidi="ar-SA"/>
        </w:rPr>
        <w:t>انظر أقوالهم في: مصنف</w:t>
      </w:r>
      <w:r w:rsidRPr="000F7BAC">
        <w:rPr>
          <w:rFonts w:cs="Traditional Arabic" w:hint="eastAsia"/>
          <w:spacing w:val="-6"/>
          <w:sz w:val="32"/>
          <w:szCs w:val="32"/>
          <w:rtl/>
          <w:lang w:bidi="ar-SA"/>
        </w:rPr>
        <w:t> </w:t>
      </w:r>
      <w:r w:rsidRPr="000F7BAC">
        <w:rPr>
          <w:rFonts w:cs="Traditional Arabic" w:hint="cs"/>
          <w:spacing w:val="-6"/>
          <w:sz w:val="32"/>
          <w:szCs w:val="32"/>
          <w:rtl/>
          <w:lang w:bidi="ar-SA"/>
        </w:rPr>
        <w:t>ابن</w:t>
      </w:r>
      <w:r w:rsidRPr="000F7BAC">
        <w:rPr>
          <w:rFonts w:cs="Traditional Arabic" w:hint="eastAsia"/>
          <w:spacing w:val="-6"/>
          <w:sz w:val="32"/>
          <w:szCs w:val="32"/>
          <w:rtl/>
          <w:lang w:bidi="ar-SA"/>
        </w:rPr>
        <w:t> </w:t>
      </w:r>
      <w:r w:rsidRPr="000F7BAC">
        <w:rPr>
          <w:rFonts w:cs="Traditional Arabic" w:hint="cs"/>
          <w:spacing w:val="-6"/>
          <w:sz w:val="32"/>
          <w:szCs w:val="32"/>
          <w:rtl/>
          <w:lang w:bidi="ar-SA"/>
        </w:rPr>
        <w:t>أبي</w:t>
      </w:r>
      <w:r w:rsidRPr="000F7BAC">
        <w:rPr>
          <w:rFonts w:cs="Traditional Arabic" w:hint="eastAsia"/>
          <w:spacing w:val="-6"/>
          <w:sz w:val="32"/>
          <w:szCs w:val="32"/>
          <w:rtl/>
          <w:lang w:bidi="ar-SA"/>
        </w:rPr>
        <w:t> </w:t>
      </w:r>
      <w:r w:rsidRPr="000F7BAC">
        <w:rPr>
          <w:rFonts w:cs="Traditional Arabic" w:hint="cs"/>
          <w:spacing w:val="-6"/>
          <w:sz w:val="32"/>
          <w:szCs w:val="32"/>
          <w:rtl/>
          <w:lang w:bidi="ar-SA"/>
        </w:rPr>
        <w:t>شيبة(1/236-237), الأوسط(3/148-149), المحلى (4/88).</w:t>
      </w:r>
    </w:p>
  </w:footnote>
  <w:footnote w:id="22">
    <w:p w:rsidR="001500BB" w:rsidRPr="000F7BAC" w:rsidRDefault="001500BB" w:rsidP="00F7011C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Fonts w:ascii="Tahoma" w:hAnsi="Tahoma" w:cs="Traditional Arabic"/>
          <w:color w:val="000000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بدائع الصنائع(1/207), تبيين الحقائق(1/120), البحر الرائق(1/563).</w:t>
      </w:r>
    </w:p>
  </w:footnote>
  <w:footnote w:id="23">
    <w:p w:rsidR="001500BB" w:rsidRPr="000F7BAC" w:rsidRDefault="001500BB" w:rsidP="00F7011C">
      <w:pPr>
        <w:pStyle w:val="a3"/>
        <w:widowControl w:val="0"/>
        <w:spacing w:line="216" w:lineRule="auto"/>
        <w:ind w:left="454" w:hanging="454"/>
        <w:jc w:val="both"/>
        <w:rPr>
          <w:rFonts w:ascii="Tahoma" w:hAnsi="Tahoma" w:cs="Traditional Arabic"/>
          <w:sz w:val="32"/>
          <w:szCs w:val="32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Fonts w:ascii="Tahoma" w:hAnsi="Tahoma" w:cs="Traditional Arabic"/>
          <w:color w:val="000000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sz w:val="32"/>
          <w:szCs w:val="32"/>
          <w:rtl/>
        </w:rPr>
        <w:t>انظر: المدونة(1/165), الاستذكار(1/408), المفهم(2/19), مواهب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الجليل(2/239), جواهر الأكليل(1/50), حاشية الدسوقي(1/247).</w:t>
      </w:r>
    </w:p>
  </w:footnote>
  <w:footnote w:id="24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sz w:val="32"/>
          <w:szCs w:val="32"/>
          <w:rtl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Fonts w:ascii="Tahoma" w:hAnsi="Tahoma" w:cs="Traditional Arabic"/>
          <w:color w:val="000000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أخرجه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أبو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داود في سننه</w:t>
      </w:r>
      <w:r w:rsidR="00110A0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, كتاب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الصلاة</w:t>
      </w:r>
      <w:r w:rsidR="00110A0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, باب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من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لم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يذكر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الرفع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عند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الركوع</w:t>
      </w:r>
      <w:r w:rsidR="00110A0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(1/199)</w:t>
      </w:r>
      <w:r w:rsidR="00110A01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رقم 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0F7BAC">
        <w:rPr>
          <w:rFonts w:ascii="Tahoma" w:hAnsi="Tahoma" w:cs="Traditional Arabic" w:hint="cs"/>
          <w:sz w:val="32"/>
          <w:szCs w:val="32"/>
          <w:rtl/>
        </w:rPr>
        <w:t>الحديث</w:t>
      </w:r>
      <w:r w:rsidR="00200265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(748), والترمذي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في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سننه, كتاب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الصلاة, باب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ما جاء أن النبي </w:t>
      </w:r>
      <w:r w:rsidRPr="000F7BAC">
        <w:rPr>
          <w:rFonts w:ascii="Tahoma" w:hAnsi="Tahoma" w:cs="Traditional Arabic" w:hint="cs"/>
          <w:sz w:val="32"/>
          <w:szCs w:val="32"/>
        </w:rPr>
        <w:sym w:font="AGA Arabesque" w:char="F072"/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 لم يرفع إلا في أوّل مرّة(2/40)</w:t>
      </w:r>
      <w:r w:rsidR="00E0223E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رقم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الحديث(257), وقال:"حديث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حسن", و أخرجه النسائي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في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سننه, كتاب التطبيق, باب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الرخصة في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ترك ذلك(2/540)رقم الحديث(1057), وأحمد في مسنده (6/203) رقم الحديث(3681), والبيهقي في الكبرى, كتاب الصلاة, باب من لم يذكر    الرفع إلا عند الافتتاح</w:t>
      </w:r>
      <w:r w:rsidR="00B33AC9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(2/112)</w:t>
      </w:r>
      <w:r w:rsidR="00B33AC9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رقم الحديث</w:t>
      </w:r>
      <w:r w:rsidR="00B33AC9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(253</w:t>
      </w:r>
      <w:r w:rsidR="00B33AC9">
        <w:rPr>
          <w:rFonts w:ascii="Tahoma" w:hAnsi="Tahoma" w:cs="Traditional Arabic" w:hint="cs"/>
          <w:sz w:val="32"/>
          <w:szCs w:val="32"/>
          <w:rtl/>
        </w:rPr>
        <w:t>1), حديث صححه ابن حزم, و</w:t>
      </w:r>
      <w:r w:rsidRPr="000F7BAC">
        <w:rPr>
          <w:rFonts w:ascii="Tahoma" w:hAnsi="Tahoma" w:cs="Traditional Arabic" w:hint="cs"/>
          <w:sz w:val="32"/>
          <w:szCs w:val="32"/>
          <w:rtl/>
        </w:rPr>
        <w:t xml:space="preserve"> الألباني. انظر: المحلى(4/88), وصحيح سنن أبي داود(3/338).   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0F7BAC">
        <w:rPr>
          <w:rFonts w:ascii="Tahoma" w:hAnsi="Tahoma" w:cs="Traditional Arabic" w:hint="cs"/>
          <w:sz w:val="32"/>
          <w:szCs w:val="32"/>
          <w:rtl/>
        </w:rPr>
        <w:t>وروى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البخاري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في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كتاب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رفع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اليدين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تضعيفه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عن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أحمد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بن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حنبل ويحيى بن آدم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وتابعهما</w:t>
      </w:r>
      <w:r w:rsidR="00F171ED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البخاري</w:t>
      </w:r>
      <w:r w:rsidRPr="000F7BAC">
        <w:rPr>
          <w:rFonts w:ascii="Tahoma" w:hAnsi="Tahoma" w:cs="Traditional Arabic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على</w:t>
      </w:r>
      <w:r w:rsidRPr="000F7BAC">
        <w:rPr>
          <w:rFonts w:ascii="Tahoma" w:hAnsi="Tahoma" w:cs="Traditional Arabic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تضعيفه</w:t>
      </w:r>
      <w:r w:rsidRPr="000F7BAC">
        <w:rPr>
          <w:rFonts w:ascii="Tahoma" w:hAnsi="Tahoma" w:cs="Traditional Arabic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, وضعفه ابن المبارك, و البيهقي, و ابن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قدامة, والنووي.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F7BAC">
        <w:rPr>
          <w:rFonts w:ascii="Tahoma" w:hAnsi="Tahoma" w:cs="Traditional Arabic" w:hint="cs"/>
          <w:sz w:val="32"/>
          <w:szCs w:val="32"/>
          <w:rtl/>
        </w:rPr>
        <w:t>انظر: قرة العينين للبخاري, ص(28), السنن</w:t>
      </w:r>
      <w:r w:rsidRPr="000F7BAC">
        <w:rPr>
          <w:rFonts w:ascii="Tahoma" w:hAnsi="Tahoma" w:cs="Traditional Arabic" w:hint="eastAsia"/>
          <w:sz w:val="32"/>
          <w:szCs w:val="32"/>
          <w:rtl/>
        </w:rPr>
        <w:t> </w:t>
      </w:r>
      <w:r w:rsidRPr="000F7BAC">
        <w:rPr>
          <w:rFonts w:ascii="Tahoma" w:hAnsi="Tahoma" w:cs="Traditional Arabic" w:hint="cs"/>
          <w:sz w:val="32"/>
          <w:szCs w:val="32"/>
          <w:rtl/>
        </w:rPr>
        <w:t>الكبرى للبيهقي(2/113), المغني(</w:t>
      </w:r>
      <w:r w:rsidR="00473F54">
        <w:rPr>
          <w:rFonts w:ascii="Tahoma" w:hAnsi="Tahoma" w:cs="Traditional Arabic" w:hint="cs"/>
          <w:sz w:val="32"/>
          <w:szCs w:val="32"/>
          <w:rtl/>
        </w:rPr>
        <w:t>2</w:t>
      </w:r>
      <w:r w:rsidRPr="000F7BAC">
        <w:rPr>
          <w:rFonts w:ascii="Tahoma" w:hAnsi="Tahoma" w:cs="Traditional Arabic" w:hint="cs"/>
          <w:sz w:val="32"/>
          <w:szCs w:val="32"/>
          <w:rtl/>
        </w:rPr>
        <w:t>/</w:t>
      </w:r>
      <w:r w:rsidR="00473F54">
        <w:rPr>
          <w:rFonts w:ascii="Tahoma" w:hAnsi="Tahoma" w:cs="Traditional Arabic" w:hint="cs"/>
          <w:sz w:val="32"/>
          <w:szCs w:val="32"/>
          <w:rtl/>
        </w:rPr>
        <w:t>173</w:t>
      </w:r>
      <w:r w:rsidRPr="000F7BAC">
        <w:rPr>
          <w:rFonts w:ascii="Tahoma" w:hAnsi="Tahoma" w:cs="Traditional Arabic" w:hint="cs"/>
          <w:sz w:val="32"/>
          <w:szCs w:val="32"/>
          <w:rtl/>
        </w:rPr>
        <w:t>), نصب الراية</w:t>
      </w:r>
      <w:r w:rsidR="007E18E6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(1/394), المجموع(3/403).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قال المباركفوري:</w:t>
      </w:r>
      <w:r w:rsidRPr="000F7BAC">
        <w:rPr>
          <w:rFonts w:ascii="Traditional Arabic" w:cs="Traditional Arabic" w:hint="cs"/>
          <w:b/>
          <w:bCs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وأما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تصحيح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حزم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فالظاهر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أنه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جهة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السند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ومن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المعلوم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صحة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السند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تستلزم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صحة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المتن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تصحيح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حزم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اعتماد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عليه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أيضا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جنب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تضعيف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هؤلاء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الحفاظ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النقاد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فالاستدلال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بهذا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الحديث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الضعيف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ترك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رفع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اليدين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ونسخه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غير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الافتتاح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ليس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بصحيح.</w:t>
      </w:r>
      <w:r w:rsidR="005401C0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 تحفة الأحوذي(2/93).</w:t>
      </w:r>
    </w:p>
  </w:footnote>
  <w:footnote w:id="25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70C0"/>
          <w:sz w:val="32"/>
          <w:szCs w:val="32"/>
          <w:rtl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Fonts w:cs="Traditional Arabic"/>
          <w:color w:val="000000"/>
          <w:sz w:val="32"/>
          <w:szCs w:val="32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أخرجه أبو داود في سننه, كتاب الصلاة, باب من لم يذكر الرفع عند الركوع(1/200)رقم الحديث(752), وقال: "هذا حديث ليس بصحيح", و أخرجه الطحاوي في شرح معاني والآثار, كتاب الصلاة, باب التكبير للركوع والتكبير للسحود والرفع من الركوع هل مع ذلك رفع أم لا؟(1/224), و البيهقي في السنن الكبرى, كتاب الصلاة, باب من لم يذكر الرفع إلا عند الافتتاح (2/11</w:t>
      </w:r>
      <w:r w:rsidR="005E48B0">
        <w:rPr>
          <w:rFonts w:ascii="Tahoma" w:hAnsi="Tahoma" w:cs="Traditional Arabic" w:hint="cs"/>
          <w:sz w:val="32"/>
          <w:szCs w:val="32"/>
          <w:rtl/>
        </w:rPr>
        <w:t>0)رقم الحديث(2528), وقال : بعد ذكر الحديث بدون كلمة" ثم لا يعود": هذا هو الصواب,</w:t>
      </w:r>
      <w:r w:rsidR="0031542A">
        <w:rPr>
          <w:rFonts w:ascii="Tahoma" w:hAnsi="Tahoma" w:cs="Traditional Arabic" w:hint="cs"/>
          <w:sz w:val="32"/>
          <w:szCs w:val="32"/>
          <w:rtl/>
        </w:rPr>
        <w:t xml:space="preserve"> </w:t>
      </w:r>
      <w:r w:rsidR="005E48B0">
        <w:rPr>
          <w:rFonts w:ascii="Tahoma" w:hAnsi="Tahoma" w:cs="Traditional Arabic" w:hint="cs"/>
          <w:sz w:val="32"/>
          <w:szCs w:val="32"/>
          <w:rtl/>
        </w:rPr>
        <w:t>و إن قوله في الحديث: " ثم لا يعود" لم تكن موجودة عند يزيد بن أبي زياد في</w:t>
      </w:r>
      <w:r w:rsidR="0031542A">
        <w:rPr>
          <w:rFonts w:ascii="Tahoma" w:hAnsi="Tahoma" w:cs="Traditional Arabic" w:hint="cs"/>
          <w:sz w:val="32"/>
          <w:szCs w:val="32"/>
          <w:rtl/>
        </w:rPr>
        <w:t xml:space="preserve"> أول الأمر لكنه لقنه هذه الكلمة, وقال لي أصحابنا حفظه قد تغيَر",</w:t>
      </w:r>
      <w:r w:rsidR="005E48B0">
        <w:rPr>
          <w:rFonts w:ascii="Tahoma" w:hAnsi="Tahoma" w:cs="Traditional Arabic" w:hint="cs"/>
          <w:sz w:val="32"/>
          <w:szCs w:val="32"/>
          <w:rtl/>
        </w:rPr>
        <w:t xml:space="preserve">  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0F7BAC">
        <w:rPr>
          <w:rFonts w:ascii="Tahoma" w:hAnsi="Tahoma" w:cs="Traditional Arabic" w:hint="cs"/>
          <w:sz w:val="32"/>
          <w:szCs w:val="32"/>
          <w:rtl/>
        </w:rPr>
        <w:t>قال الإمام النووي: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إنه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حديث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ضعيف</w:t>
      </w:r>
      <w:r w:rsidRPr="000F7BAC">
        <w:rPr>
          <w:rFonts w:ascii="Tahoma" w:hAnsi="Tahoma" w:cs="Traditional Arabic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</w:rPr>
        <w:t>باتفاقهم.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0F7BAC">
        <w:rPr>
          <w:rFonts w:ascii="Tahoma" w:hAnsi="Tahoma" w:cs="Traditional Arabic" w:hint="cs"/>
          <w:sz w:val="32"/>
          <w:szCs w:val="32"/>
          <w:rtl/>
        </w:rPr>
        <w:t>وقال ابن الملقن: أما حديث البراء فهو حديث ضعيف باتفاق الحفاظ.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rtl/>
        </w:rPr>
      </w:pPr>
      <w:r w:rsidRPr="000F7BAC">
        <w:rPr>
          <w:rFonts w:ascii="Tahoma" w:hAnsi="Tahoma" w:cs="Traditional Arabic" w:hint="cs"/>
          <w:sz w:val="32"/>
          <w:szCs w:val="32"/>
          <w:rtl/>
        </w:rPr>
        <w:t xml:space="preserve">وقال ابن حجر: اتفق الحفاظ إن قوله"ثم لم يعد"مدرج في الخبر. 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spacing w:val="-8"/>
          <w:sz w:val="32"/>
          <w:szCs w:val="32"/>
          <w:rtl/>
        </w:rPr>
      </w:pP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وممن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نص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على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تضعيفه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سفيان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بن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عيينة, وعبد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الله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بن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الزبير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الحميدي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شيخ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البخاري, وأحمد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بن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حنبل, ويحيى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بن</w:t>
      </w:r>
      <w:r w:rsidRPr="000F7BAC">
        <w:rPr>
          <w:rFonts w:ascii="Tahoma" w:hAnsi="Tahoma" w:cs="Traditional Arabic"/>
          <w:spacing w:val="-8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spacing w:val="-8"/>
          <w:sz w:val="32"/>
          <w:szCs w:val="32"/>
          <w:rtl/>
        </w:rPr>
        <w:t>معين, والبخاري, والبيهقي, وابن عبد البر, وابن قدامة, والنووي, و الألباني وغيرهم.</w:t>
      </w:r>
    </w:p>
    <w:p w:rsidR="001500BB" w:rsidRPr="000F7BAC" w:rsidRDefault="001500BB" w:rsidP="00F7011C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</w:rPr>
      </w:pPr>
      <w:r w:rsidRPr="000F7BAC">
        <w:rPr>
          <w:rFonts w:ascii="Tahoma" w:hAnsi="Tahoma" w:cs="Traditional Arabic" w:hint="cs"/>
          <w:sz w:val="32"/>
          <w:szCs w:val="32"/>
          <w:rtl/>
        </w:rPr>
        <w:t>انظر:</w:t>
      </w:r>
      <w:r w:rsidRPr="000F7BAC">
        <w:rPr>
          <w:rFonts w:cs="Traditional Arabic" w:hint="cs"/>
          <w:sz w:val="32"/>
          <w:szCs w:val="32"/>
          <w:rtl/>
          <w:lang w:bidi="ar-SA"/>
        </w:rPr>
        <w:t xml:space="preserve"> ال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سنن الكبرى للبيهقي</w:t>
      </w:r>
      <w:r w:rsidR="00B26F3B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(2/111)</w:t>
      </w:r>
      <w:r w:rsidR="00B26F3B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Pr="000F7BAC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التمهيد</w:t>
      </w:r>
      <w:r w:rsidR="00B26F3B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(9/215),</w:t>
      </w:r>
      <w:r w:rsidR="00B26F3B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المغني</w:t>
      </w:r>
      <w:r w:rsidR="00B26F3B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(</w:t>
      </w:r>
      <w:r w:rsidR="004C1240">
        <w:rPr>
          <w:rFonts w:ascii="Tahoma" w:hAnsi="Tahoma" w:cs="Traditional Arabic" w:hint="cs"/>
          <w:sz w:val="32"/>
          <w:szCs w:val="32"/>
          <w:rtl/>
          <w:lang w:bidi="ar-SA"/>
        </w:rPr>
        <w:t>2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/</w:t>
      </w:r>
      <w:r w:rsidR="004C1240">
        <w:rPr>
          <w:rFonts w:ascii="Tahoma" w:hAnsi="Tahoma" w:cs="Traditional Arabic" w:hint="cs"/>
          <w:sz w:val="32"/>
          <w:szCs w:val="32"/>
          <w:rtl/>
          <w:lang w:bidi="ar-SA"/>
        </w:rPr>
        <w:t>173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)</w:t>
      </w:r>
      <w:r w:rsidR="00B26F3B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Pr="000F7BAC">
        <w:rPr>
          <w:rFonts w:cs="Traditional Arabic" w:hint="cs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المجموع (3/402-403), ال</w:t>
      </w:r>
      <w:r w:rsidRPr="000F7BAC">
        <w:rPr>
          <w:rFonts w:ascii="Tahoma" w:hAnsi="Tahoma" w:cs="Traditional Arabic" w:hint="cs"/>
          <w:sz w:val="32"/>
          <w:szCs w:val="32"/>
          <w:rtl/>
        </w:rPr>
        <w:t>بدر المنير(3/487), التلخيص الحبير(1/400- 401), ضعيف سنن أبي داود(1/289)</w:t>
      </w:r>
      <w:r w:rsidRPr="000F7BAC">
        <w:rPr>
          <w:rFonts w:cs="Traditional Arabic" w:hint="cs"/>
          <w:sz w:val="32"/>
          <w:szCs w:val="32"/>
          <w:rtl/>
          <w:lang w:bidi="ar-SA"/>
        </w:rPr>
        <w:t xml:space="preserve"> رقم الحديث(127).</w:t>
      </w:r>
      <w:r w:rsidRPr="000F7BAC">
        <w:rPr>
          <w:rFonts w:cs="Traditional Arabic" w:hint="cs"/>
          <w:color w:val="0070C0"/>
          <w:sz w:val="32"/>
          <w:szCs w:val="32"/>
          <w:rtl/>
          <w:lang w:bidi="ar-SA"/>
        </w:rPr>
        <w:t xml:space="preserve"> </w:t>
      </w:r>
    </w:p>
  </w:footnote>
  <w:footnote w:id="26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69570E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69570E">
        <w:rPr>
          <w:rFonts w:ascii="Tahoma" w:hAnsi="Tahoma"/>
        </w:rPr>
        <w:footnoteRef/>
      </w:r>
      <w:r w:rsidRPr="0069570E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أخرجه ابن أبي شيبة في مصفنه(1/237)برقم(2467), والطحاوي في شرح معاني الآثار (1/225), والبيهقي في معرفة السنن والآثار, كتاب الصلاة, باب من قال: لا يرفع يديه في الصلاة إلا عند الافتتاح....(2/428)</w:t>
      </w:r>
      <w:r w:rsidR="00BE384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رقم الحديث(3409),</w:t>
      </w:r>
      <w:r w:rsidR="00BE384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وضعفه البخاري,</w:t>
      </w:r>
      <w:r w:rsidR="00BE3840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وعبيد الله المباركفوري. انظر: قرة العينين(1/17), ومرعاة المفاتيح(3/27).</w:t>
      </w:r>
    </w:p>
  </w:footnote>
  <w:footnote w:id="27">
    <w:p w:rsidR="001500BB" w:rsidRPr="000F7BAC" w:rsidRDefault="001500BB" w:rsidP="008C17AF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أخرجه الطحاوي في شرح معاني والآثار, كتاب الصلاة, باب التكبير للركوع والتكبير للسجود والرفع من الركوع هل مع ذلك رفع أم لا(1/125)رقم الحديث(1353), و البيهقي في الكبرى, كتاب الصلاة, باب من لم يذكر الرفع إلا عند الافتتاح(2/113-114)رقم الحديث(2534), وقال البخاري: "حديث عبيد الله أصح مع أن حديث كليب هذا لم يحفظ رفع الأيدي, وقال أيضاً: قال عبد الرحمن بن مهدي: "ذكرت للثوري حديث النهشلي ,عن عاصم بن كليب, فأنكره. انظر: قرة العينين, ص(14).</w:t>
      </w:r>
    </w:p>
    <w:p w:rsidR="001500BB" w:rsidRPr="000F7BAC" w:rsidRDefault="001500BB" w:rsidP="008C17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rtl/>
        </w:rPr>
      </w:pP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وقال ابن حجر:"رجاله ثقات", وصححه الزيلعي. انظر: الدراية في تخريج أحاديث الهداية (1/152), نصب الراية(1/406). </w:t>
      </w:r>
    </w:p>
    <w:p w:rsidR="001500BB" w:rsidRPr="000F7BAC" w:rsidRDefault="001500BB" w:rsidP="008C17AF">
      <w:pPr>
        <w:pStyle w:val="a3"/>
        <w:widowControl w:val="0"/>
        <w:ind w:left="454" w:hanging="31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وقال النووي:"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هذا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الحديث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علي </w:t>
      </w:r>
      <w:r w:rsidRPr="000F7BAC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4"/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هذا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الطريق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الواهي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وقد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ثبت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على </w:t>
      </w:r>
      <w:r w:rsidRPr="000F7BAC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4"/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/>
          <w:color w:val="000000"/>
          <w:sz w:val="32"/>
          <w:szCs w:val="32"/>
          <w:lang w:bidi="ar-SA"/>
        </w:rPr>
        <w:t xml:space="preserve"> 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النبي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رفع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اليد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الركوع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والرفع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منه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والقيام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الركعتين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كما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سبق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فكيف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يظن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به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أنه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يختار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لنفسه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خلاف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رأي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النبي </w:t>
      </w:r>
      <w:r w:rsidRPr="000F7BAC">
        <w:rPr>
          <w:rFonts w:ascii="Tahoma" w:hAnsi="Tahoma" w:cs="Traditional Arabic" w:hint="cs"/>
          <w:color w:val="000000"/>
          <w:sz w:val="32"/>
          <w:szCs w:val="32"/>
          <w:lang w:bidi="ar-SA"/>
        </w:rPr>
        <w:sym w:font="AGA Arabesque" w:char="F072"/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 فعله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"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قال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البيهقى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قال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الزعفراني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قال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الشافعي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ولا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يثبت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على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وابن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مسعود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يعنى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ما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روى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عنهما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أنها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كانا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لا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يرفعان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أيديهما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في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غير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تكبيرة</w:t>
      </w:r>
      <w:r w:rsidRPr="000F7BAC">
        <w:rPr>
          <w:rFonts w:ascii="Tahoma" w:hAnsi="Tahoma" w:cs="Traditional Arabic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الافتتاح. انظر: السنن الكبرى(2/214),المجموع(4/403).</w:t>
      </w:r>
    </w:p>
  </w:footnote>
  <w:footnote w:id="28">
    <w:p w:rsidR="001500BB" w:rsidRPr="000F7BAC" w:rsidRDefault="001500BB" w:rsidP="008C17AF">
      <w:pPr>
        <w:pStyle w:val="a3"/>
        <w:widowControl w:val="0"/>
        <w:ind w:left="454" w:hanging="454"/>
        <w:jc w:val="both"/>
        <w:rPr>
          <w:rFonts w:ascii="Traditional Arabic" w:cs="Traditional Arabic"/>
          <w:color w:val="000000"/>
          <w:sz w:val="32"/>
          <w:szCs w:val="32"/>
          <w:rtl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raditional Arabic" w:cs="Traditional Arabic" w:hint="cs"/>
          <w:b/>
          <w:bCs/>
          <w:color w:val="000000"/>
          <w:sz w:val="32"/>
          <w:szCs w:val="32"/>
          <w:rtl/>
        </w:rPr>
        <w:t xml:space="preserve"> </w:t>
      </w:r>
      <w:r w:rsidRPr="000F7BAC">
        <w:rPr>
          <w:rFonts w:ascii="Traditional Arabic" w:cs="Traditional Arabic" w:hint="cs"/>
          <w:color w:val="000000"/>
          <w:sz w:val="32"/>
          <w:szCs w:val="32"/>
          <w:rtl/>
        </w:rPr>
        <w:t xml:space="preserve"> أخرجه الطحاوي في شرح معاني والآثار, كتاب مناسك الحج, باب رفع اليدين عند رؤية البيت(2/176)رقم الحديث(3821), والطبراني في المعجم الكبير(11/385)رقم الحديث (12072), والبيهقي في السنن الكبرى, كتاب الحج, باب رفع اليدين إذا رأى البيت (5/117)</w:t>
      </w:r>
      <w:r w:rsidR="00390861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raditional Arabic" w:cs="Traditional Arabic" w:hint="cs"/>
          <w:color w:val="000000"/>
          <w:sz w:val="32"/>
          <w:szCs w:val="32"/>
          <w:rtl/>
        </w:rPr>
        <w:t>رقم الحديث(9210). وضعفه البخاري, والنووي, والمباركفوري, و الألباني.</w:t>
      </w:r>
    </w:p>
    <w:p w:rsidR="001500BB" w:rsidRPr="000F7BAC" w:rsidRDefault="001500BB" w:rsidP="008C17AF">
      <w:pPr>
        <w:pStyle w:val="a3"/>
        <w:widowControl w:val="0"/>
        <w:ind w:left="454" w:hanging="31"/>
        <w:jc w:val="both"/>
        <w:rPr>
          <w:rFonts w:ascii="Traditional Arabic" w:cs="Traditional Arabic"/>
          <w:color w:val="000000"/>
          <w:sz w:val="32"/>
          <w:szCs w:val="32"/>
          <w:rtl/>
        </w:rPr>
      </w:pPr>
      <w:r w:rsidRPr="000F7BAC">
        <w:rPr>
          <w:rFonts w:ascii="Traditional Arabic" w:cs="Traditional Arabic" w:hint="cs"/>
          <w:color w:val="000000"/>
          <w:sz w:val="32"/>
          <w:szCs w:val="32"/>
          <w:rtl/>
        </w:rPr>
        <w:t>انظر: قرة العينين,ص(60), المجموع(3/404), مجمع الزوائد(2/272), مرعاة المفاتيح (3/23), ضعيف الجامع الصغير (1/357)رقم الحديث(2422).</w:t>
      </w:r>
    </w:p>
    <w:p w:rsidR="001500BB" w:rsidRPr="000F7BAC" w:rsidRDefault="001500BB" w:rsidP="008C17AF">
      <w:pPr>
        <w:pStyle w:val="a3"/>
        <w:widowControl w:val="0"/>
        <w:ind w:left="454" w:hanging="31"/>
        <w:jc w:val="both"/>
        <w:rPr>
          <w:rFonts w:ascii="Tahoma" w:hAnsi="Tahoma" w:cs="Traditional Arabic"/>
          <w:sz w:val="32"/>
          <w:szCs w:val="32"/>
          <w:lang w:bidi="ar-SA"/>
        </w:rPr>
      </w:pPr>
      <w:r w:rsidRPr="000F7BAC">
        <w:rPr>
          <w:rFonts w:ascii="Traditional Arabic" w:cs="Traditional Arabic" w:hint="cs"/>
          <w:color w:val="000000"/>
          <w:sz w:val="32"/>
          <w:szCs w:val="32"/>
          <w:rtl/>
          <w:lang w:bidi="ar-SA"/>
        </w:rPr>
        <w:t xml:space="preserve">و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نقل البخاري قول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شعبة: لم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يسمع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الحكم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من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مقسم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إلا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أربعة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أحاديث،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ليس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هذا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منها،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فهو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مرسل،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وغير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محفوظ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؛</w:t>
      </w:r>
      <w:r w:rsidRPr="000F7BAC">
        <w:rPr>
          <w:rFonts w:ascii="Traditional Arabic" w:cs="Traditional Arabic" w:hint="cs"/>
          <w:b/>
          <w:bCs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لأن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أصحاب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نافع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خالفوا،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وأيضاً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فهم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قد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خالفوا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هذا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الحديث،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ولم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يعتمدوا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عليه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في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تكبيرات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العيدين،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وتكبير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القنوت،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وفي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رواية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وكيع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: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ترفع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الأيدي،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لا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يمنع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رفعه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فيما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سوى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هذه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السبعة،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>انتهى</w:t>
      </w:r>
      <w:r w:rsidRPr="000F7BAC">
        <w:rPr>
          <w:rFonts w:ascii="Traditional Arabic" w:cs="Traditional Arabic"/>
          <w:sz w:val="32"/>
          <w:szCs w:val="32"/>
          <w:rtl/>
          <w:lang w:bidi="ar-SA"/>
        </w:rPr>
        <w:t xml:space="preserve"> </w:t>
      </w:r>
      <w:r w:rsidRPr="000F7BAC">
        <w:rPr>
          <w:rFonts w:ascii="Traditional Arabic" w:cs="Traditional Arabic" w:hint="cs"/>
          <w:sz w:val="32"/>
          <w:szCs w:val="32"/>
          <w:rtl/>
          <w:lang w:bidi="ar-SA"/>
        </w:rPr>
        <w:t xml:space="preserve">كلامه, 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انظر: رفع اليدين للبخاري</w:t>
      </w:r>
      <w:r w:rsidR="00E95E9B" w:rsidRPr="000F7BAC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B830EA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E95E9B" w:rsidRPr="000F7BAC">
        <w:rPr>
          <w:rFonts w:ascii="Tahoma" w:hAnsi="Tahoma" w:cs="Traditional Arabic" w:hint="cs"/>
          <w:sz w:val="32"/>
          <w:szCs w:val="32"/>
          <w:rtl/>
          <w:lang w:bidi="ar-SA"/>
        </w:rPr>
        <w:t>ص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(78).</w:t>
      </w:r>
    </w:p>
  </w:footnote>
  <w:footnote w:id="29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أخرجه مسلم في صحيحه, كتاب الصلاة, باب الأمر بالسكون في الصلاة, والنهي عن الإشارة باليد, ورفعها عند السلام....(1/322)رقم الحديث(430). </w:t>
      </w:r>
    </w:p>
  </w:footnote>
  <w:footnote w:id="30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انظر: شرح مختصر الطحاوي(1/602).</w:t>
      </w:r>
    </w:p>
  </w:footnote>
  <w:footnote w:id="31">
    <w:p w:rsidR="001500BB" w:rsidRPr="000F7BAC" w:rsidRDefault="001500BB" w:rsidP="00750662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206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206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206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206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sz w:val="32"/>
          <w:szCs w:val="32"/>
          <w:rtl/>
        </w:rPr>
        <w:t>انظر:</w:t>
      </w:r>
      <w:r w:rsidR="00A82EF8">
        <w:rPr>
          <w:rFonts w:ascii="Tahoma" w:hAnsi="Tahoma" w:cs="Traditional Arabic" w:hint="cs"/>
          <w:sz w:val="32"/>
          <w:szCs w:val="32"/>
          <w:rtl/>
          <w:lang w:bidi="ar-SA"/>
        </w:rPr>
        <w:t xml:space="preserve"> رفع اليدين</w:t>
      </w:r>
      <w:r w:rsidR="00750662">
        <w:rPr>
          <w:rFonts w:ascii="Tahoma" w:hAnsi="Tahoma" w:cs="Traditional Arabic" w:hint="cs"/>
          <w:sz w:val="32"/>
          <w:szCs w:val="32"/>
          <w:rtl/>
          <w:lang w:bidi="ar-SA"/>
        </w:rPr>
        <w:t xml:space="preserve"> في الصلاة</w:t>
      </w:r>
      <w:r w:rsidR="00287DB1" w:rsidRPr="000F7BAC">
        <w:rPr>
          <w:rFonts w:ascii="Tahoma" w:hAnsi="Tahoma" w:cs="Traditional Arabic" w:hint="cs"/>
          <w:sz w:val="32"/>
          <w:szCs w:val="32"/>
          <w:rtl/>
          <w:lang w:bidi="ar-SA"/>
        </w:rPr>
        <w:t>,</w:t>
      </w:r>
      <w:r w:rsidR="00A82EF8">
        <w:rPr>
          <w:rFonts w:ascii="Tahoma" w:hAnsi="Tahoma" w:cs="Traditional Arabic" w:hint="cs"/>
          <w:sz w:val="32"/>
          <w:szCs w:val="32"/>
          <w:rtl/>
          <w:lang w:bidi="ar-SA"/>
        </w:rPr>
        <w:t xml:space="preserve"> </w:t>
      </w:r>
      <w:r w:rsidR="00287DB1" w:rsidRPr="000F7BAC">
        <w:rPr>
          <w:rFonts w:ascii="Tahoma" w:hAnsi="Tahoma" w:cs="Traditional Arabic" w:hint="cs"/>
          <w:sz w:val="32"/>
          <w:szCs w:val="32"/>
          <w:rtl/>
          <w:lang w:bidi="ar-SA"/>
        </w:rPr>
        <w:t>ص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(</w:t>
      </w:r>
      <w:r w:rsidR="00287DB1" w:rsidRPr="000F7BAC">
        <w:rPr>
          <w:rFonts w:ascii="Tahoma" w:hAnsi="Tahoma" w:cs="Traditional Arabic" w:hint="cs"/>
          <w:sz w:val="32"/>
          <w:szCs w:val="32"/>
          <w:rtl/>
          <w:lang w:bidi="ar-SA"/>
        </w:rPr>
        <w:t>85-86</w:t>
      </w:r>
      <w:r w:rsidRPr="000F7BAC">
        <w:rPr>
          <w:rFonts w:ascii="Tahoma" w:hAnsi="Tahoma" w:cs="Traditional Arabic" w:hint="cs"/>
          <w:sz w:val="32"/>
          <w:szCs w:val="32"/>
          <w:rtl/>
          <w:lang w:bidi="ar-SA"/>
        </w:rPr>
        <w:t>).</w:t>
      </w:r>
    </w:p>
  </w:footnote>
  <w:footnote w:id="32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المجموع(3/403).</w:t>
      </w:r>
    </w:p>
  </w:footnote>
  <w:footnote w:id="33">
    <w:p w:rsidR="0090513F" w:rsidRPr="000F7BAC" w:rsidRDefault="0090513F" w:rsidP="00E47B7E">
      <w:pPr>
        <w:pStyle w:val="a3"/>
        <w:widowControl w:val="0"/>
        <w:spacing w:before="120"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انظر: بدائع الصنائع(1/208), الذخيرة(2/220).</w:t>
      </w:r>
    </w:p>
  </w:footnote>
  <w:footnote w:id="34">
    <w:p w:rsidR="001500BB" w:rsidRPr="000F7BAC" w:rsidRDefault="001500BB" w:rsidP="00E47B7E">
      <w:pPr>
        <w:pStyle w:val="a3"/>
        <w:widowControl w:val="0"/>
        <w:spacing w:after="12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انظر: المجموع(3/403), المغني(</w:t>
      </w:r>
      <w:r w:rsidR="00FB6438">
        <w:rPr>
          <w:rFonts w:ascii="Tahoma" w:hAnsi="Tahoma" w:cs="Traditional Arabic" w:hint="cs"/>
          <w:color w:val="000000"/>
          <w:sz w:val="32"/>
          <w:szCs w:val="32"/>
          <w:rtl/>
        </w:rPr>
        <w:t>2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/</w:t>
      </w:r>
      <w:r w:rsidR="00FB6438">
        <w:rPr>
          <w:rFonts w:ascii="Tahoma" w:hAnsi="Tahoma" w:cs="Traditional Arabic" w:hint="cs"/>
          <w:color w:val="000000"/>
          <w:sz w:val="32"/>
          <w:szCs w:val="32"/>
          <w:rtl/>
        </w:rPr>
        <w:t>1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74).</w:t>
      </w:r>
    </w:p>
  </w:footnote>
  <w:footnote w:id="35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انظر: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قرة العينين برفع اليدين في الصلاة للبخاري,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ص(31),المجموع(3/403),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نيل الأوطار (3/32-33).</w:t>
      </w:r>
    </w:p>
  </w:footnote>
  <w:footnote w:id="36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أخرجه مسلم في صحيحه,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كتاب الصلاة,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باب الأمر بالسكون في الصلاة,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والنهي عن الإشارة باليد,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  <w:lang w:bidi="ar-SA"/>
        </w:rPr>
        <w:t>ورفعها عند السلام....(1/322)رقم الحديث(431).</w:t>
      </w:r>
    </w:p>
  </w:footnote>
  <w:footnote w:id="37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>)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انظر: معالم السنن(1/193),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المجموع(3/403),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المغني(1/574),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مرعاة المفاتيح(3/82).</w:t>
      </w:r>
    </w:p>
  </w:footnote>
  <w:footnote w:id="38">
    <w:p w:rsidR="001500BB" w:rsidRPr="000F7BAC" w:rsidRDefault="001500BB" w:rsidP="00F7011C">
      <w:pPr>
        <w:pStyle w:val="a3"/>
        <w:widowControl w:val="0"/>
        <w:ind w:left="454" w:hanging="454"/>
        <w:jc w:val="both"/>
        <w:rPr>
          <w:rFonts w:ascii="Tahoma" w:hAnsi="Tahoma" w:cs="Traditional Arabic"/>
          <w:color w:val="000000"/>
          <w:sz w:val="32"/>
          <w:szCs w:val="32"/>
          <w:lang w:bidi="ar-SA"/>
        </w:rPr>
      </w:pPr>
      <w:r w:rsidRPr="000F7BAC">
        <w:rPr>
          <w:rFonts w:ascii="Tahoma" w:hAnsi="Tahoma" w:cs="Traditional Arabic"/>
          <w:color w:val="000000"/>
          <w:sz w:val="32"/>
          <w:szCs w:val="32"/>
          <w:rtl/>
        </w:rPr>
        <w:t>(</w:t>
      </w:r>
      <w:r w:rsidRPr="000F7BAC">
        <w:rPr>
          <w:rStyle w:val="a4"/>
          <w:rFonts w:ascii="Tahoma" w:hAnsi="Tahoma" w:cs="Traditional Arabic"/>
          <w:color w:val="000000"/>
          <w:sz w:val="32"/>
          <w:szCs w:val="32"/>
          <w:vertAlign w:val="baseline"/>
        </w:rPr>
        <w:footnoteRef/>
      </w:r>
      <w:r w:rsidRPr="000F7BAC">
        <w:rPr>
          <w:rFonts w:ascii="Tahoma" w:hAnsi="Tahoma" w:cs="Traditional Arabic"/>
          <w:color w:val="000000"/>
          <w:sz w:val="32"/>
          <w:szCs w:val="32"/>
          <w:rtl/>
        </w:rPr>
        <w:t xml:space="preserve">)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رفع اليدين في الصلاة ,</w:t>
      </w:r>
      <w:r w:rsidR="00AF31DA" w:rsidRPr="000F7BAC">
        <w:rPr>
          <w:rFonts w:ascii="Tahoma" w:hAnsi="Tahoma" w:cs="Traditional Arabic" w:hint="cs"/>
          <w:color w:val="000000"/>
          <w:sz w:val="32"/>
          <w:szCs w:val="32"/>
          <w:rtl/>
        </w:rPr>
        <w:t xml:space="preserve"> 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لابن القيم ,ص-(</w:t>
      </w:r>
      <w:r w:rsidR="005E37CA" w:rsidRPr="000F7BAC">
        <w:rPr>
          <w:rFonts w:ascii="Tahoma" w:hAnsi="Tahoma" w:cs="Traditional Arabic" w:hint="cs"/>
          <w:color w:val="000000"/>
          <w:sz w:val="32"/>
          <w:szCs w:val="32"/>
          <w:rtl/>
        </w:rPr>
        <w:t>36</w:t>
      </w:r>
      <w:r w:rsidRPr="000F7BAC">
        <w:rPr>
          <w:rFonts w:ascii="Tahoma" w:hAnsi="Tahoma" w:cs="Traditional Arabic" w:hint="cs"/>
          <w:color w:val="000000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  <w:rtl/>
      </w:rPr>
      <w:alias w:val="العنوان"/>
      <w:id w:val="77738743"/>
      <w:placeholder>
        <w:docPart w:val="CFBF9A53ECC04EB5B030C7B545259C7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14611" w:rsidRPr="00914611" w:rsidRDefault="00914611" w:rsidP="00914611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14611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 </w:t>
        </w:r>
        <w:r w:rsidRPr="00914611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464E"/>
    <w:multiLevelType w:val="hybridMultilevel"/>
    <w:tmpl w:val="885A4A24"/>
    <w:lvl w:ilvl="0" w:tplc="2228C2A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52538"/>
    <w:multiLevelType w:val="hybridMultilevel"/>
    <w:tmpl w:val="30AEF6C0"/>
    <w:lvl w:ilvl="0" w:tplc="E62A7740">
      <w:start w:val="1"/>
      <w:numFmt w:val="decimal"/>
      <w:lvlText w:val="%1-"/>
      <w:lvlJc w:val="left"/>
      <w:pPr>
        <w:ind w:left="360" w:hanging="360"/>
      </w:pPr>
      <w:rPr>
        <w:rFonts w:ascii="Traditional Arabic" w:eastAsia="Calibri" w:hAnsi="Calibri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B73E3"/>
    <w:rsid w:val="000013CA"/>
    <w:rsid w:val="00003270"/>
    <w:rsid w:val="00004BC8"/>
    <w:rsid w:val="000074FC"/>
    <w:rsid w:val="00011424"/>
    <w:rsid w:val="0001364C"/>
    <w:rsid w:val="00013D6E"/>
    <w:rsid w:val="000147F8"/>
    <w:rsid w:val="00014F61"/>
    <w:rsid w:val="00020FF2"/>
    <w:rsid w:val="00021529"/>
    <w:rsid w:val="000215FA"/>
    <w:rsid w:val="00023640"/>
    <w:rsid w:val="00024C11"/>
    <w:rsid w:val="0002531C"/>
    <w:rsid w:val="00025AD8"/>
    <w:rsid w:val="00025B33"/>
    <w:rsid w:val="00031B76"/>
    <w:rsid w:val="00042BB3"/>
    <w:rsid w:val="00046699"/>
    <w:rsid w:val="00051153"/>
    <w:rsid w:val="000543C4"/>
    <w:rsid w:val="000560B4"/>
    <w:rsid w:val="000572A6"/>
    <w:rsid w:val="00057386"/>
    <w:rsid w:val="000614B3"/>
    <w:rsid w:val="00061FDA"/>
    <w:rsid w:val="00062529"/>
    <w:rsid w:val="00065CA8"/>
    <w:rsid w:val="00066073"/>
    <w:rsid w:val="000669FD"/>
    <w:rsid w:val="00066C11"/>
    <w:rsid w:val="00070A7D"/>
    <w:rsid w:val="000717E0"/>
    <w:rsid w:val="0007228A"/>
    <w:rsid w:val="00072627"/>
    <w:rsid w:val="000750D9"/>
    <w:rsid w:val="00083EB6"/>
    <w:rsid w:val="00083FAE"/>
    <w:rsid w:val="0008462F"/>
    <w:rsid w:val="000860BC"/>
    <w:rsid w:val="00086C9C"/>
    <w:rsid w:val="00090D21"/>
    <w:rsid w:val="00092CEB"/>
    <w:rsid w:val="0009320D"/>
    <w:rsid w:val="0009346E"/>
    <w:rsid w:val="00093717"/>
    <w:rsid w:val="0009488E"/>
    <w:rsid w:val="000950A2"/>
    <w:rsid w:val="000A04CC"/>
    <w:rsid w:val="000A0C11"/>
    <w:rsid w:val="000A61A1"/>
    <w:rsid w:val="000A64C3"/>
    <w:rsid w:val="000A7C09"/>
    <w:rsid w:val="000B0FFD"/>
    <w:rsid w:val="000B1899"/>
    <w:rsid w:val="000B250A"/>
    <w:rsid w:val="000B3970"/>
    <w:rsid w:val="000B4574"/>
    <w:rsid w:val="000B60C1"/>
    <w:rsid w:val="000B6768"/>
    <w:rsid w:val="000B73E3"/>
    <w:rsid w:val="000B792B"/>
    <w:rsid w:val="000C0BC6"/>
    <w:rsid w:val="000C5036"/>
    <w:rsid w:val="000C5181"/>
    <w:rsid w:val="000C5217"/>
    <w:rsid w:val="000C7360"/>
    <w:rsid w:val="000C7781"/>
    <w:rsid w:val="000D080D"/>
    <w:rsid w:val="000D174C"/>
    <w:rsid w:val="000D71E8"/>
    <w:rsid w:val="000E7026"/>
    <w:rsid w:val="000E7069"/>
    <w:rsid w:val="000F1DD5"/>
    <w:rsid w:val="000F2467"/>
    <w:rsid w:val="000F2516"/>
    <w:rsid w:val="000F3743"/>
    <w:rsid w:val="000F64F3"/>
    <w:rsid w:val="000F7AC7"/>
    <w:rsid w:val="000F7BAC"/>
    <w:rsid w:val="0010051D"/>
    <w:rsid w:val="001015A7"/>
    <w:rsid w:val="00103EB8"/>
    <w:rsid w:val="0010417F"/>
    <w:rsid w:val="001054E8"/>
    <w:rsid w:val="0010684F"/>
    <w:rsid w:val="00110A01"/>
    <w:rsid w:val="001111AE"/>
    <w:rsid w:val="00112C75"/>
    <w:rsid w:val="00114820"/>
    <w:rsid w:val="00115CF9"/>
    <w:rsid w:val="001160F8"/>
    <w:rsid w:val="0011619E"/>
    <w:rsid w:val="00117736"/>
    <w:rsid w:val="00117C3E"/>
    <w:rsid w:val="00117C70"/>
    <w:rsid w:val="0012073B"/>
    <w:rsid w:val="001221FE"/>
    <w:rsid w:val="0012245B"/>
    <w:rsid w:val="00122C0D"/>
    <w:rsid w:val="0012591A"/>
    <w:rsid w:val="00130D8C"/>
    <w:rsid w:val="00133803"/>
    <w:rsid w:val="0014057B"/>
    <w:rsid w:val="00142B21"/>
    <w:rsid w:val="00143F5D"/>
    <w:rsid w:val="001441B1"/>
    <w:rsid w:val="00145ACE"/>
    <w:rsid w:val="00146ECF"/>
    <w:rsid w:val="001500BB"/>
    <w:rsid w:val="001503E0"/>
    <w:rsid w:val="00152C37"/>
    <w:rsid w:val="00152F97"/>
    <w:rsid w:val="00154CBA"/>
    <w:rsid w:val="00155BD3"/>
    <w:rsid w:val="00156570"/>
    <w:rsid w:val="001565B4"/>
    <w:rsid w:val="00166A61"/>
    <w:rsid w:val="00170606"/>
    <w:rsid w:val="00170F63"/>
    <w:rsid w:val="00174828"/>
    <w:rsid w:val="00174A43"/>
    <w:rsid w:val="001754BC"/>
    <w:rsid w:val="00176448"/>
    <w:rsid w:val="0017749D"/>
    <w:rsid w:val="00180EF8"/>
    <w:rsid w:val="001827B3"/>
    <w:rsid w:val="00184DEE"/>
    <w:rsid w:val="001850C4"/>
    <w:rsid w:val="001870FD"/>
    <w:rsid w:val="00193B7C"/>
    <w:rsid w:val="001960A4"/>
    <w:rsid w:val="00196EC1"/>
    <w:rsid w:val="001A0C01"/>
    <w:rsid w:val="001A0F97"/>
    <w:rsid w:val="001A5F9E"/>
    <w:rsid w:val="001A719E"/>
    <w:rsid w:val="001B6D87"/>
    <w:rsid w:val="001B7FD1"/>
    <w:rsid w:val="001C0E93"/>
    <w:rsid w:val="001C3308"/>
    <w:rsid w:val="001D016E"/>
    <w:rsid w:val="001D213C"/>
    <w:rsid w:val="001D3DB7"/>
    <w:rsid w:val="001D52F0"/>
    <w:rsid w:val="001D6595"/>
    <w:rsid w:val="001D7534"/>
    <w:rsid w:val="001E2393"/>
    <w:rsid w:val="001E3613"/>
    <w:rsid w:val="001E3700"/>
    <w:rsid w:val="001E3B85"/>
    <w:rsid w:val="001F0A94"/>
    <w:rsid w:val="001F1C07"/>
    <w:rsid w:val="001F299F"/>
    <w:rsid w:val="001F2A1C"/>
    <w:rsid w:val="001F797C"/>
    <w:rsid w:val="00200265"/>
    <w:rsid w:val="002054F7"/>
    <w:rsid w:val="002066B4"/>
    <w:rsid w:val="002108FB"/>
    <w:rsid w:val="00213C7B"/>
    <w:rsid w:val="002150F6"/>
    <w:rsid w:val="00220805"/>
    <w:rsid w:val="00221D85"/>
    <w:rsid w:val="00222D11"/>
    <w:rsid w:val="002339FB"/>
    <w:rsid w:val="002369CF"/>
    <w:rsid w:val="00241945"/>
    <w:rsid w:val="00243048"/>
    <w:rsid w:val="0024574E"/>
    <w:rsid w:val="00246F97"/>
    <w:rsid w:val="00253731"/>
    <w:rsid w:val="00253DC0"/>
    <w:rsid w:val="00257435"/>
    <w:rsid w:val="00262A1A"/>
    <w:rsid w:val="00262E85"/>
    <w:rsid w:val="00263579"/>
    <w:rsid w:val="002647EC"/>
    <w:rsid w:val="00264FCB"/>
    <w:rsid w:val="00266C72"/>
    <w:rsid w:val="0027130A"/>
    <w:rsid w:val="002738B9"/>
    <w:rsid w:val="002746B4"/>
    <w:rsid w:val="0027748C"/>
    <w:rsid w:val="002803F1"/>
    <w:rsid w:val="00283505"/>
    <w:rsid w:val="0028413F"/>
    <w:rsid w:val="002853E1"/>
    <w:rsid w:val="002866FF"/>
    <w:rsid w:val="002868EC"/>
    <w:rsid w:val="00286DAC"/>
    <w:rsid w:val="00287DB1"/>
    <w:rsid w:val="00291E6E"/>
    <w:rsid w:val="00292A40"/>
    <w:rsid w:val="00292D03"/>
    <w:rsid w:val="002971EE"/>
    <w:rsid w:val="002A1D5C"/>
    <w:rsid w:val="002A1E6C"/>
    <w:rsid w:val="002A2466"/>
    <w:rsid w:val="002A73A8"/>
    <w:rsid w:val="002A75A8"/>
    <w:rsid w:val="002B29EB"/>
    <w:rsid w:val="002B2F8C"/>
    <w:rsid w:val="002B4350"/>
    <w:rsid w:val="002B484A"/>
    <w:rsid w:val="002C03D1"/>
    <w:rsid w:val="002C1042"/>
    <w:rsid w:val="002C3C16"/>
    <w:rsid w:val="002C558F"/>
    <w:rsid w:val="002C6AA0"/>
    <w:rsid w:val="002C743F"/>
    <w:rsid w:val="002D05A5"/>
    <w:rsid w:val="002D215C"/>
    <w:rsid w:val="002D432B"/>
    <w:rsid w:val="002E4709"/>
    <w:rsid w:val="002E6946"/>
    <w:rsid w:val="002E6A68"/>
    <w:rsid w:val="002E7A14"/>
    <w:rsid w:val="002E7F17"/>
    <w:rsid w:val="002F108B"/>
    <w:rsid w:val="002F1C3B"/>
    <w:rsid w:val="002F2105"/>
    <w:rsid w:val="002F24D5"/>
    <w:rsid w:val="002F2C7B"/>
    <w:rsid w:val="002F39D2"/>
    <w:rsid w:val="00300D52"/>
    <w:rsid w:val="0030181E"/>
    <w:rsid w:val="003023B1"/>
    <w:rsid w:val="00303967"/>
    <w:rsid w:val="0030506D"/>
    <w:rsid w:val="00307EA7"/>
    <w:rsid w:val="003123C5"/>
    <w:rsid w:val="003123DB"/>
    <w:rsid w:val="00313F8A"/>
    <w:rsid w:val="0031542A"/>
    <w:rsid w:val="003163CB"/>
    <w:rsid w:val="00317B4A"/>
    <w:rsid w:val="00317F4C"/>
    <w:rsid w:val="00320078"/>
    <w:rsid w:val="00320D4F"/>
    <w:rsid w:val="0032345A"/>
    <w:rsid w:val="00323737"/>
    <w:rsid w:val="003255AA"/>
    <w:rsid w:val="00326017"/>
    <w:rsid w:val="00330898"/>
    <w:rsid w:val="00332F4D"/>
    <w:rsid w:val="0033312D"/>
    <w:rsid w:val="00335FB1"/>
    <w:rsid w:val="00341453"/>
    <w:rsid w:val="003435CC"/>
    <w:rsid w:val="003451DB"/>
    <w:rsid w:val="003463B1"/>
    <w:rsid w:val="00347BC1"/>
    <w:rsid w:val="003503C3"/>
    <w:rsid w:val="00351E40"/>
    <w:rsid w:val="003616C7"/>
    <w:rsid w:val="00361E57"/>
    <w:rsid w:val="003648F6"/>
    <w:rsid w:val="00365523"/>
    <w:rsid w:val="00365982"/>
    <w:rsid w:val="00366D5C"/>
    <w:rsid w:val="003670DC"/>
    <w:rsid w:val="00367D0F"/>
    <w:rsid w:val="00371ECC"/>
    <w:rsid w:val="00372F62"/>
    <w:rsid w:val="00374644"/>
    <w:rsid w:val="0037587C"/>
    <w:rsid w:val="00375C74"/>
    <w:rsid w:val="0037669F"/>
    <w:rsid w:val="003805A7"/>
    <w:rsid w:val="0038110B"/>
    <w:rsid w:val="0038401F"/>
    <w:rsid w:val="00384540"/>
    <w:rsid w:val="00385D66"/>
    <w:rsid w:val="00385EB6"/>
    <w:rsid w:val="003867ED"/>
    <w:rsid w:val="00390861"/>
    <w:rsid w:val="00392351"/>
    <w:rsid w:val="003A1D42"/>
    <w:rsid w:val="003A58D8"/>
    <w:rsid w:val="003A6A63"/>
    <w:rsid w:val="003B0DED"/>
    <w:rsid w:val="003B18BA"/>
    <w:rsid w:val="003B3441"/>
    <w:rsid w:val="003B54DD"/>
    <w:rsid w:val="003B6B83"/>
    <w:rsid w:val="003B6EAD"/>
    <w:rsid w:val="003C20B6"/>
    <w:rsid w:val="003C37A5"/>
    <w:rsid w:val="003C44FD"/>
    <w:rsid w:val="003C51DB"/>
    <w:rsid w:val="003C5388"/>
    <w:rsid w:val="003C73C3"/>
    <w:rsid w:val="003D304D"/>
    <w:rsid w:val="003D433C"/>
    <w:rsid w:val="003E08E6"/>
    <w:rsid w:val="003E1DF4"/>
    <w:rsid w:val="003E203B"/>
    <w:rsid w:val="003E220C"/>
    <w:rsid w:val="003E25C2"/>
    <w:rsid w:val="003E412D"/>
    <w:rsid w:val="003F3770"/>
    <w:rsid w:val="003F48C7"/>
    <w:rsid w:val="003F4E50"/>
    <w:rsid w:val="003F55EE"/>
    <w:rsid w:val="003F661F"/>
    <w:rsid w:val="003F69A7"/>
    <w:rsid w:val="003F6C28"/>
    <w:rsid w:val="003F6CE5"/>
    <w:rsid w:val="003F7D7C"/>
    <w:rsid w:val="00400298"/>
    <w:rsid w:val="00401E97"/>
    <w:rsid w:val="00402636"/>
    <w:rsid w:val="00402CC1"/>
    <w:rsid w:val="00407C5E"/>
    <w:rsid w:val="00410EA5"/>
    <w:rsid w:val="00413191"/>
    <w:rsid w:val="00413BA6"/>
    <w:rsid w:val="00415D2B"/>
    <w:rsid w:val="00416805"/>
    <w:rsid w:val="00417C73"/>
    <w:rsid w:val="00420F34"/>
    <w:rsid w:val="00421265"/>
    <w:rsid w:val="004228B7"/>
    <w:rsid w:val="00423B2F"/>
    <w:rsid w:val="004249E3"/>
    <w:rsid w:val="00425137"/>
    <w:rsid w:val="00425253"/>
    <w:rsid w:val="00425589"/>
    <w:rsid w:val="00427A4C"/>
    <w:rsid w:val="00432CD2"/>
    <w:rsid w:val="004337B4"/>
    <w:rsid w:val="00433BFF"/>
    <w:rsid w:val="004349C2"/>
    <w:rsid w:val="00436A19"/>
    <w:rsid w:val="00440351"/>
    <w:rsid w:val="0044539E"/>
    <w:rsid w:val="00446ED8"/>
    <w:rsid w:val="004475B8"/>
    <w:rsid w:val="00452287"/>
    <w:rsid w:val="004527EF"/>
    <w:rsid w:val="0045633F"/>
    <w:rsid w:val="0046107A"/>
    <w:rsid w:val="004612C4"/>
    <w:rsid w:val="00462615"/>
    <w:rsid w:val="0046464D"/>
    <w:rsid w:val="00466194"/>
    <w:rsid w:val="004716DE"/>
    <w:rsid w:val="00471A85"/>
    <w:rsid w:val="00473F54"/>
    <w:rsid w:val="004745BF"/>
    <w:rsid w:val="00475090"/>
    <w:rsid w:val="00475F3D"/>
    <w:rsid w:val="004765AB"/>
    <w:rsid w:val="004777E4"/>
    <w:rsid w:val="0047786B"/>
    <w:rsid w:val="00481F4E"/>
    <w:rsid w:val="00482362"/>
    <w:rsid w:val="004834B2"/>
    <w:rsid w:val="004839EB"/>
    <w:rsid w:val="00484CEC"/>
    <w:rsid w:val="00486BAA"/>
    <w:rsid w:val="00491FAD"/>
    <w:rsid w:val="004927F7"/>
    <w:rsid w:val="00496FC5"/>
    <w:rsid w:val="004971BA"/>
    <w:rsid w:val="004A1395"/>
    <w:rsid w:val="004A4A30"/>
    <w:rsid w:val="004B0D46"/>
    <w:rsid w:val="004B1AAE"/>
    <w:rsid w:val="004B1C3B"/>
    <w:rsid w:val="004B4F77"/>
    <w:rsid w:val="004B72EA"/>
    <w:rsid w:val="004B7B36"/>
    <w:rsid w:val="004C1240"/>
    <w:rsid w:val="004C2D28"/>
    <w:rsid w:val="004C44F6"/>
    <w:rsid w:val="004C7574"/>
    <w:rsid w:val="004D0108"/>
    <w:rsid w:val="004D0AD5"/>
    <w:rsid w:val="004D2916"/>
    <w:rsid w:val="004D533C"/>
    <w:rsid w:val="004D5454"/>
    <w:rsid w:val="004D75F9"/>
    <w:rsid w:val="004D7E58"/>
    <w:rsid w:val="004E1785"/>
    <w:rsid w:val="004E19F4"/>
    <w:rsid w:val="004E3DBB"/>
    <w:rsid w:val="004E655A"/>
    <w:rsid w:val="004F1857"/>
    <w:rsid w:val="004F324C"/>
    <w:rsid w:val="004F4306"/>
    <w:rsid w:val="004F6D63"/>
    <w:rsid w:val="004F6F82"/>
    <w:rsid w:val="0050263A"/>
    <w:rsid w:val="00503123"/>
    <w:rsid w:val="00503E6F"/>
    <w:rsid w:val="00505AD5"/>
    <w:rsid w:val="005061BD"/>
    <w:rsid w:val="00506AB1"/>
    <w:rsid w:val="005101B4"/>
    <w:rsid w:val="00510791"/>
    <w:rsid w:val="00512252"/>
    <w:rsid w:val="005132E6"/>
    <w:rsid w:val="00513C3C"/>
    <w:rsid w:val="005173C0"/>
    <w:rsid w:val="0051767C"/>
    <w:rsid w:val="00517BFE"/>
    <w:rsid w:val="00517E08"/>
    <w:rsid w:val="005207C0"/>
    <w:rsid w:val="00522612"/>
    <w:rsid w:val="00522D13"/>
    <w:rsid w:val="005237AB"/>
    <w:rsid w:val="00525629"/>
    <w:rsid w:val="005273E9"/>
    <w:rsid w:val="0053298C"/>
    <w:rsid w:val="00533668"/>
    <w:rsid w:val="00534316"/>
    <w:rsid w:val="00534795"/>
    <w:rsid w:val="00534E38"/>
    <w:rsid w:val="00536405"/>
    <w:rsid w:val="0053679D"/>
    <w:rsid w:val="005401C0"/>
    <w:rsid w:val="00542726"/>
    <w:rsid w:val="00546FD9"/>
    <w:rsid w:val="00547759"/>
    <w:rsid w:val="005504EA"/>
    <w:rsid w:val="00550C49"/>
    <w:rsid w:val="00551618"/>
    <w:rsid w:val="00551DA4"/>
    <w:rsid w:val="00552787"/>
    <w:rsid w:val="00552C11"/>
    <w:rsid w:val="00554CEA"/>
    <w:rsid w:val="005633F8"/>
    <w:rsid w:val="00565CE6"/>
    <w:rsid w:val="00567C72"/>
    <w:rsid w:val="00567E1E"/>
    <w:rsid w:val="00567F8E"/>
    <w:rsid w:val="00570543"/>
    <w:rsid w:val="00571AC4"/>
    <w:rsid w:val="00571B78"/>
    <w:rsid w:val="005729A2"/>
    <w:rsid w:val="00577030"/>
    <w:rsid w:val="005773CD"/>
    <w:rsid w:val="00577ECA"/>
    <w:rsid w:val="0058022A"/>
    <w:rsid w:val="00581B7C"/>
    <w:rsid w:val="005833D1"/>
    <w:rsid w:val="005837FF"/>
    <w:rsid w:val="0059006F"/>
    <w:rsid w:val="00595162"/>
    <w:rsid w:val="005A096D"/>
    <w:rsid w:val="005A1E45"/>
    <w:rsid w:val="005A25D4"/>
    <w:rsid w:val="005A2E07"/>
    <w:rsid w:val="005A332D"/>
    <w:rsid w:val="005A352B"/>
    <w:rsid w:val="005A4AB4"/>
    <w:rsid w:val="005A4B61"/>
    <w:rsid w:val="005A633C"/>
    <w:rsid w:val="005A6FE2"/>
    <w:rsid w:val="005B4BC2"/>
    <w:rsid w:val="005B5BC9"/>
    <w:rsid w:val="005C26FA"/>
    <w:rsid w:val="005C5F35"/>
    <w:rsid w:val="005D505D"/>
    <w:rsid w:val="005E22E2"/>
    <w:rsid w:val="005E365C"/>
    <w:rsid w:val="005E37CA"/>
    <w:rsid w:val="005E4500"/>
    <w:rsid w:val="005E4741"/>
    <w:rsid w:val="005E48B0"/>
    <w:rsid w:val="005E4B53"/>
    <w:rsid w:val="005E576D"/>
    <w:rsid w:val="005E5ADA"/>
    <w:rsid w:val="005E6BDF"/>
    <w:rsid w:val="005F047D"/>
    <w:rsid w:val="005F47CA"/>
    <w:rsid w:val="005F7CDA"/>
    <w:rsid w:val="00601477"/>
    <w:rsid w:val="0060233C"/>
    <w:rsid w:val="00605104"/>
    <w:rsid w:val="006059E1"/>
    <w:rsid w:val="00607A7B"/>
    <w:rsid w:val="00610881"/>
    <w:rsid w:val="00611569"/>
    <w:rsid w:val="0061223E"/>
    <w:rsid w:val="0061442D"/>
    <w:rsid w:val="00617CC3"/>
    <w:rsid w:val="0062098A"/>
    <w:rsid w:val="00621A46"/>
    <w:rsid w:val="00623326"/>
    <w:rsid w:val="00623C10"/>
    <w:rsid w:val="006240DC"/>
    <w:rsid w:val="006244DC"/>
    <w:rsid w:val="00626135"/>
    <w:rsid w:val="0062624F"/>
    <w:rsid w:val="00627D55"/>
    <w:rsid w:val="00630FBD"/>
    <w:rsid w:val="00636374"/>
    <w:rsid w:val="00636AC2"/>
    <w:rsid w:val="00637040"/>
    <w:rsid w:val="006407CB"/>
    <w:rsid w:val="0064094C"/>
    <w:rsid w:val="006412BF"/>
    <w:rsid w:val="00641C2F"/>
    <w:rsid w:val="006434C6"/>
    <w:rsid w:val="006439EE"/>
    <w:rsid w:val="00644F87"/>
    <w:rsid w:val="00646DF6"/>
    <w:rsid w:val="0065222A"/>
    <w:rsid w:val="006534D0"/>
    <w:rsid w:val="006543F7"/>
    <w:rsid w:val="00654A40"/>
    <w:rsid w:val="0065514D"/>
    <w:rsid w:val="00656C68"/>
    <w:rsid w:val="006603FF"/>
    <w:rsid w:val="00660561"/>
    <w:rsid w:val="00660C0F"/>
    <w:rsid w:val="00663A2D"/>
    <w:rsid w:val="00663BEC"/>
    <w:rsid w:val="00664074"/>
    <w:rsid w:val="00664A04"/>
    <w:rsid w:val="00665B77"/>
    <w:rsid w:val="00665E94"/>
    <w:rsid w:val="006707C4"/>
    <w:rsid w:val="00670802"/>
    <w:rsid w:val="00673A80"/>
    <w:rsid w:val="0067595D"/>
    <w:rsid w:val="00680E1F"/>
    <w:rsid w:val="00681558"/>
    <w:rsid w:val="00685EDB"/>
    <w:rsid w:val="00686CBB"/>
    <w:rsid w:val="00692A41"/>
    <w:rsid w:val="00693ED6"/>
    <w:rsid w:val="0069570E"/>
    <w:rsid w:val="006A531B"/>
    <w:rsid w:val="006A697F"/>
    <w:rsid w:val="006A6D54"/>
    <w:rsid w:val="006A7A8E"/>
    <w:rsid w:val="006A7DD5"/>
    <w:rsid w:val="006B09D8"/>
    <w:rsid w:val="006B1570"/>
    <w:rsid w:val="006B2675"/>
    <w:rsid w:val="006B2C11"/>
    <w:rsid w:val="006B47D1"/>
    <w:rsid w:val="006B6D1C"/>
    <w:rsid w:val="006C2202"/>
    <w:rsid w:val="006C370C"/>
    <w:rsid w:val="006C3723"/>
    <w:rsid w:val="006C389D"/>
    <w:rsid w:val="006C3ADA"/>
    <w:rsid w:val="006C4B5D"/>
    <w:rsid w:val="006C51B7"/>
    <w:rsid w:val="006C6704"/>
    <w:rsid w:val="006C692F"/>
    <w:rsid w:val="006D3A2E"/>
    <w:rsid w:val="006D7E44"/>
    <w:rsid w:val="006D7EE1"/>
    <w:rsid w:val="006E12DB"/>
    <w:rsid w:val="006E3162"/>
    <w:rsid w:val="006E38D5"/>
    <w:rsid w:val="006E6864"/>
    <w:rsid w:val="006F0D23"/>
    <w:rsid w:val="006F2AA1"/>
    <w:rsid w:val="00700285"/>
    <w:rsid w:val="007010D5"/>
    <w:rsid w:val="00701181"/>
    <w:rsid w:val="00701D0A"/>
    <w:rsid w:val="00711358"/>
    <w:rsid w:val="00712AC4"/>
    <w:rsid w:val="0071498F"/>
    <w:rsid w:val="00715D1D"/>
    <w:rsid w:val="00716A86"/>
    <w:rsid w:val="00720D71"/>
    <w:rsid w:val="00721064"/>
    <w:rsid w:val="00722669"/>
    <w:rsid w:val="00723362"/>
    <w:rsid w:val="00723A10"/>
    <w:rsid w:val="007259C3"/>
    <w:rsid w:val="00730235"/>
    <w:rsid w:val="00730BFA"/>
    <w:rsid w:val="00730CEF"/>
    <w:rsid w:val="007322E2"/>
    <w:rsid w:val="0073401B"/>
    <w:rsid w:val="007376DB"/>
    <w:rsid w:val="00743027"/>
    <w:rsid w:val="00743962"/>
    <w:rsid w:val="00744705"/>
    <w:rsid w:val="00746C47"/>
    <w:rsid w:val="00747756"/>
    <w:rsid w:val="00750662"/>
    <w:rsid w:val="0075147C"/>
    <w:rsid w:val="00751AA2"/>
    <w:rsid w:val="00751EE4"/>
    <w:rsid w:val="0075379C"/>
    <w:rsid w:val="0075387D"/>
    <w:rsid w:val="00755FB8"/>
    <w:rsid w:val="00760316"/>
    <w:rsid w:val="007636A4"/>
    <w:rsid w:val="0076604F"/>
    <w:rsid w:val="007667E1"/>
    <w:rsid w:val="00767D4C"/>
    <w:rsid w:val="007701D7"/>
    <w:rsid w:val="00772DF1"/>
    <w:rsid w:val="00774399"/>
    <w:rsid w:val="007777B4"/>
    <w:rsid w:val="007804BA"/>
    <w:rsid w:val="0078076E"/>
    <w:rsid w:val="00781762"/>
    <w:rsid w:val="00783840"/>
    <w:rsid w:val="00784D28"/>
    <w:rsid w:val="00787864"/>
    <w:rsid w:val="00790019"/>
    <w:rsid w:val="00792F04"/>
    <w:rsid w:val="00793C86"/>
    <w:rsid w:val="007948BE"/>
    <w:rsid w:val="007967E3"/>
    <w:rsid w:val="007A0E53"/>
    <w:rsid w:val="007A63AD"/>
    <w:rsid w:val="007A7CE2"/>
    <w:rsid w:val="007B054D"/>
    <w:rsid w:val="007B0E32"/>
    <w:rsid w:val="007B2757"/>
    <w:rsid w:val="007B6D51"/>
    <w:rsid w:val="007B7686"/>
    <w:rsid w:val="007C0560"/>
    <w:rsid w:val="007C3AAE"/>
    <w:rsid w:val="007C3F9D"/>
    <w:rsid w:val="007C6193"/>
    <w:rsid w:val="007D47C9"/>
    <w:rsid w:val="007D6B9D"/>
    <w:rsid w:val="007E040B"/>
    <w:rsid w:val="007E18E6"/>
    <w:rsid w:val="007E3CAD"/>
    <w:rsid w:val="007E580A"/>
    <w:rsid w:val="007F04F2"/>
    <w:rsid w:val="007F0658"/>
    <w:rsid w:val="007F0B25"/>
    <w:rsid w:val="007F6FD2"/>
    <w:rsid w:val="007F712A"/>
    <w:rsid w:val="008021CB"/>
    <w:rsid w:val="00802D73"/>
    <w:rsid w:val="008051DF"/>
    <w:rsid w:val="00807582"/>
    <w:rsid w:val="00810FF4"/>
    <w:rsid w:val="00811362"/>
    <w:rsid w:val="008171A8"/>
    <w:rsid w:val="008225DE"/>
    <w:rsid w:val="00822A9C"/>
    <w:rsid w:val="00823059"/>
    <w:rsid w:val="00823AF4"/>
    <w:rsid w:val="008248B9"/>
    <w:rsid w:val="00825C5F"/>
    <w:rsid w:val="008309DE"/>
    <w:rsid w:val="00835EA4"/>
    <w:rsid w:val="008360C8"/>
    <w:rsid w:val="008402FB"/>
    <w:rsid w:val="00841B8E"/>
    <w:rsid w:val="008420B7"/>
    <w:rsid w:val="00844F5B"/>
    <w:rsid w:val="00844FA6"/>
    <w:rsid w:val="008471D9"/>
    <w:rsid w:val="008531EC"/>
    <w:rsid w:val="008551ED"/>
    <w:rsid w:val="00860777"/>
    <w:rsid w:val="00861626"/>
    <w:rsid w:val="00862A82"/>
    <w:rsid w:val="00865090"/>
    <w:rsid w:val="00865743"/>
    <w:rsid w:val="00865BAF"/>
    <w:rsid w:val="00870131"/>
    <w:rsid w:val="00872A96"/>
    <w:rsid w:val="00873552"/>
    <w:rsid w:val="00877868"/>
    <w:rsid w:val="00880C28"/>
    <w:rsid w:val="00884039"/>
    <w:rsid w:val="008855C9"/>
    <w:rsid w:val="008863B8"/>
    <w:rsid w:val="00886CE2"/>
    <w:rsid w:val="008876A3"/>
    <w:rsid w:val="0089081A"/>
    <w:rsid w:val="0089547F"/>
    <w:rsid w:val="00895F1D"/>
    <w:rsid w:val="00896493"/>
    <w:rsid w:val="00897F57"/>
    <w:rsid w:val="008A01B7"/>
    <w:rsid w:val="008A0A19"/>
    <w:rsid w:val="008A0F5C"/>
    <w:rsid w:val="008A1B9A"/>
    <w:rsid w:val="008A27BE"/>
    <w:rsid w:val="008A39B0"/>
    <w:rsid w:val="008B0B1B"/>
    <w:rsid w:val="008B2133"/>
    <w:rsid w:val="008B2687"/>
    <w:rsid w:val="008B45BF"/>
    <w:rsid w:val="008B7754"/>
    <w:rsid w:val="008C0AA5"/>
    <w:rsid w:val="008C14FF"/>
    <w:rsid w:val="008C17AF"/>
    <w:rsid w:val="008C2371"/>
    <w:rsid w:val="008C28CA"/>
    <w:rsid w:val="008C3235"/>
    <w:rsid w:val="008C3ACA"/>
    <w:rsid w:val="008C3BDF"/>
    <w:rsid w:val="008C42EC"/>
    <w:rsid w:val="008C55D0"/>
    <w:rsid w:val="008D13C2"/>
    <w:rsid w:val="008D17FE"/>
    <w:rsid w:val="008D296B"/>
    <w:rsid w:val="008D462C"/>
    <w:rsid w:val="008D5026"/>
    <w:rsid w:val="008D6353"/>
    <w:rsid w:val="008D6B46"/>
    <w:rsid w:val="008D7D04"/>
    <w:rsid w:val="008E023B"/>
    <w:rsid w:val="008E40C1"/>
    <w:rsid w:val="008E4967"/>
    <w:rsid w:val="008F10A2"/>
    <w:rsid w:val="008F5F4B"/>
    <w:rsid w:val="008F74E2"/>
    <w:rsid w:val="008F7C6B"/>
    <w:rsid w:val="00903839"/>
    <w:rsid w:val="00904901"/>
    <w:rsid w:val="00905091"/>
    <w:rsid w:val="0090513F"/>
    <w:rsid w:val="00906E9E"/>
    <w:rsid w:val="009101BC"/>
    <w:rsid w:val="00910223"/>
    <w:rsid w:val="00911457"/>
    <w:rsid w:val="00914611"/>
    <w:rsid w:val="00914B6B"/>
    <w:rsid w:val="00915D3A"/>
    <w:rsid w:val="00916E9D"/>
    <w:rsid w:val="00917338"/>
    <w:rsid w:val="0092024F"/>
    <w:rsid w:val="00922C1A"/>
    <w:rsid w:val="00923D39"/>
    <w:rsid w:val="00924935"/>
    <w:rsid w:val="00924D20"/>
    <w:rsid w:val="00926211"/>
    <w:rsid w:val="00936C06"/>
    <w:rsid w:val="00937519"/>
    <w:rsid w:val="00940A19"/>
    <w:rsid w:val="00940D07"/>
    <w:rsid w:val="00941539"/>
    <w:rsid w:val="009441EA"/>
    <w:rsid w:val="009447A6"/>
    <w:rsid w:val="009451D2"/>
    <w:rsid w:val="00946513"/>
    <w:rsid w:val="0094687E"/>
    <w:rsid w:val="009473D9"/>
    <w:rsid w:val="00953749"/>
    <w:rsid w:val="00956EF5"/>
    <w:rsid w:val="00960808"/>
    <w:rsid w:val="00960953"/>
    <w:rsid w:val="00961865"/>
    <w:rsid w:val="00964023"/>
    <w:rsid w:val="009644BB"/>
    <w:rsid w:val="009653A6"/>
    <w:rsid w:val="0096599E"/>
    <w:rsid w:val="00967283"/>
    <w:rsid w:val="0096741E"/>
    <w:rsid w:val="00967455"/>
    <w:rsid w:val="0096747C"/>
    <w:rsid w:val="00972E4A"/>
    <w:rsid w:val="0097325D"/>
    <w:rsid w:val="009833C0"/>
    <w:rsid w:val="00990FF5"/>
    <w:rsid w:val="009910F6"/>
    <w:rsid w:val="00995933"/>
    <w:rsid w:val="00997DAB"/>
    <w:rsid w:val="009A47F0"/>
    <w:rsid w:val="009A592A"/>
    <w:rsid w:val="009A6FC0"/>
    <w:rsid w:val="009B16EC"/>
    <w:rsid w:val="009B39BE"/>
    <w:rsid w:val="009B3BB8"/>
    <w:rsid w:val="009B3C06"/>
    <w:rsid w:val="009B476D"/>
    <w:rsid w:val="009B5085"/>
    <w:rsid w:val="009B516A"/>
    <w:rsid w:val="009B69E6"/>
    <w:rsid w:val="009B7117"/>
    <w:rsid w:val="009B7397"/>
    <w:rsid w:val="009C00E3"/>
    <w:rsid w:val="009C3C22"/>
    <w:rsid w:val="009C3CC0"/>
    <w:rsid w:val="009C68A5"/>
    <w:rsid w:val="009D09B2"/>
    <w:rsid w:val="009D0DC8"/>
    <w:rsid w:val="009D102F"/>
    <w:rsid w:val="009D1AD2"/>
    <w:rsid w:val="009D26BC"/>
    <w:rsid w:val="009D70A9"/>
    <w:rsid w:val="009D7AAC"/>
    <w:rsid w:val="009E2F36"/>
    <w:rsid w:val="009E31CB"/>
    <w:rsid w:val="009E3541"/>
    <w:rsid w:val="009E41FB"/>
    <w:rsid w:val="009E602E"/>
    <w:rsid w:val="009E6933"/>
    <w:rsid w:val="009E7A54"/>
    <w:rsid w:val="009F0D78"/>
    <w:rsid w:val="009F0FE7"/>
    <w:rsid w:val="009F115C"/>
    <w:rsid w:val="009F124A"/>
    <w:rsid w:val="009F30A6"/>
    <w:rsid w:val="009F5541"/>
    <w:rsid w:val="009F6AC2"/>
    <w:rsid w:val="00A016A7"/>
    <w:rsid w:val="00A02302"/>
    <w:rsid w:val="00A075E1"/>
    <w:rsid w:val="00A07C5E"/>
    <w:rsid w:val="00A10647"/>
    <w:rsid w:val="00A13BD3"/>
    <w:rsid w:val="00A145F8"/>
    <w:rsid w:val="00A153BD"/>
    <w:rsid w:val="00A17B1E"/>
    <w:rsid w:val="00A222AB"/>
    <w:rsid w:val="00A248B5"/>
    <w:rsid w:val="00A26FC0"/>
    <w:rsid w:val="00A30353"/>
    <w:rsid w:val="00A313B8"/>
    <w:rsid w:val="00A33B95"/>
    <w:rsid w:val="00A345C7"/>
    <w:rsid w:val="00A3569D"/>
    <w:rsid w:val="00A36421"/>
    <w:rsid w:val="00A36F54"/>
    <w:rsid w:val="00A37E2F"/>
    <w:rsid w:val="00A4010E"/>
    <w:rsid w:val="00A401DC"/>
    <w:rsid w:val="00A4034A"/>
    <w:rsid w:val="00A412E5"/>
    <w:rsid w:val="00A42D21"/>
    <w:rsid w:val="00A44DB9"/>
    <w:rsid w:val="00A4726A"/>
    <w:rsid w:val="00A47324"/>
    <w:rsid w:val="00A47640"/>
    <w:rsid w:val="00A47DBD"/>
    <w:rsid w:val="00A5207B"/>
    <w:rsid w:val="00A54508"/>
    <w:rsid w:val="00A54915"/>
    <w:rsid w:val="00A57C53"/>
    <w:rsid w:val="00A60AD2"/>
    <w:rsid w:val="00A61691"/>
    <w:rsid w:val="00A63C4C"/>
    <w:rsid w:val="00A65140"/>
    <w:rsid w:val="00A802F9"/>
    <w:rsid w:val="00A812DC"/>
    <w:rsid w:val="00A82600"/>
    <w:rsid w:val="00A8295C"/>
    <w:rsid w:val="00A82EF8"/>
    <w:rsid w:val="00A87570"/>
    <w:rsid w:val="00A94612"/>
    <w:rsid w:val="00A94FFA"/>
    <w:rsid w:val="00A96832"/>
    <w:rsid w:val="00AA1D9E"/>
    <w:rsid w:val="00AA2636"/>
    <w:rsid w:val="00AA3CB4"/>
    <w:rsid w:val="00AA4200"/>
    <w:rsid w:val="00AA4903"/>
    <w:rsid w:val="00AA67BB"/>
    <w:rsid w:val="00AA6A68"/>
    <w:rsid w:val="00AB1943"/>
    <w:rsid w:val="00AB295E"/>
    <w:rsid w:val="00AB3DE6"/>
    <w:rsid w:val="00AB7EC0"/>
    <w:rsid w:val="00AC0720"/>
    <w:rsid w:val="00AC2D88"/>
    <w:rsid w:val="00AC4D3A"/>
    <w:rsid w:val="00AC6E0C"/>
    <w:rsid w:val="00AD0058"/>
    <w:rsid w:val="00AD06AC"/>
    <w:rsid w:val="00AD1E0B"/>
    <w:rsid w:val="00AE3535"/>
    <w:rsid w:val="00AE371D"/>
    <w:rsid w:val="00AE4DB6"/>
    <w:rsid w:val="00AE7136"/>
    <w:rsid w:val="00AE7B36"/>
    <w:rsid w:val="00AF0F18"/>
    <w:rsid w:val="00AF295E"/>
    <w:rsid w:val="00AF31DA"/>
    <w:rsid w:val="00AF3B27"/>
    <w:rsid w:val="00AF3F03"/>
    <w:rsid w:val="00AF49E0"/>
    <w:rsid w:val="00AF526B"/>
    <w:rsid w:val="00AF53BD"/>
    <w:rsid w:val="00B04D3E"/>
    <w:rsid w:val="00B0699E"/>
    <w:rsid w:val="00B10584"/>
    <w:rsid w:val="00B1418D"/>
    <w:rsid w:val="00B14B8E"/>
    <w:rsid w:val="00B16ED1"/>
    <w:rsid w:val="00B17958"/>
    <w:rsid w:val="00B20EC4"/>
    <w:rsid w:val="00B241EE"/>
    <w:rsid w:val="00B24C89"/>
    <w:rsid w:val="00B2581A"/>
    <w:rsid w:val="00B26F3B"/>
    <w:rsid w:val="00B27353"/>
    <w:rsid w:val="00B30B5D"/>
    <w:rsid w:val="00B313C3"/>
    <w:rsid w:val="00B322C5"/>
    <w:rsid w:val="00B335F4"/>
    <w:rsid w:val="00B33AC9"/>
    <w:rsid w:val="00B35E15"/>
    <w:rsid w:val="00B35F79"/>
    <w:rsid w:val="00B45DA1"/>
    <w:rsid w:val="00B51FF5"/>
    <w:rsid w:val="00B53FE7"/>
    <w:rsid w:val="00B5451B"/>
    <w:rsid w:val="00B54698"/>
    <w:rsid w:val="00B60E5C"/>
    <w:rsid w:val="00B61442"/>
    <w:rsid w:val="00B65D0D"/>
    <w:rsid w:val="00B67AF1"/>
    <w:rsid w:val="00B67B01"/>
    <w:rsid w:val="00B70468"/>
    <w:rsid w:val="00B7497D"/>
    <w:rsid w:val="00B74DAA"/>
    <w:rsid w:val="00B7675D"/>
    <w:rsid w:val="00B81118"/>
    <w:rsid w:val="00B81E92"/>
    <w:rsid w:val="00B82311"/>
    <w:rsid w:val="00B830EA"/>
    <w:rsid w:val="00B8603C"/>
    <w:rsid w:val="00B87F9B"/>
    <w:rsid w:val="00B904FD"/>
    <w:rsid w:val="00B91B45"/>
    <w:rsid w:val="00B93986"/>
    <w:rsid w:val="00B93B79"/>
    <w:rsid w:val="00B93FBF"/>
    <w:rsid w:val="00B95DF3"/>
    <w:rsid w:val="00B96DF4"/>
    <w:rsid w:val="00BA2282"/>
    <w:rsid w:val="00BA2FDB"/>
    <w:rsid w:val="00BA3B07"/>
    <w:rsid w:val="00BA3D13"/>
    <w:rsid w:val="00BA43AD"/>
    <w:rsid w:val="00BA5562"/>
    <w:rsid w:val="00BA5EC8"/>
    <w:rsid w:val="00BA71B4"/>
    <w:rsid w:val="00BB1413"/>
    <w:rsid w:val="00BB3E71"/>
    <w:rsid w:val="00BB4978"/>
    <w:rsid w:val="00BB49E5"/>
    <w:rsid w:val="00BB63F2"/>
    <w:rsid w:val="00BB726A"/>
    <w:rsid w:val="00BB7A23"/>
    <w:rsid w:val="00BC1712"/>
    <w:rsid w:val="00BC4299"/>
    <w:rsid w:val="00BC5E5D"/>
    <w:rsid w:val="00BD1C79"/>
    <w:rsid w:val="00BD36F4"/>
    <w:rsid w:val="00BD6176"/>
    <w:rsid w:val="00BD6EBD"/>
    <w:rsid w:val="00BD79F9"/>
    <w:rsid w:val="00BE078D"/>
    <w:rsid w:val="00BE3840"/>
    <w:rsid w:val="00BE45C3"/>
    <w:rsid w:val="00BE5926"/>
    <w:rsid w:val="00BE5A8B"/>
    <w:rsid w:val="00BF0A9A"/>
    <w:rsid w:val="00BF1D2C"/>
    <w:rsid w:val="00BF3BF2"/>
    <w:rsid w:val="00BF7E35"/>
    <w:rsid w:val="00C00FA9"/>
    <w:rsid w:val="00C01EF3"/>
    <w:rsid w:val="00C04506"/>
    <w:rsid w:val="00C0455E"/>
    <w:rsid w:val="00C049B7"/>
    <w:rsid w:val="00C05809"/>
    <w:rsid w:val="00C05E43"/>
    <w:rsid w:val="00C06D76"/>
    <w:rsid w:val="00C105A5"/>
    <w:rsid w:val="00C12527"/>
    <w:rsid w:val="00C1397D"/>
    <w:rsid w:val="00C142A8"/>
    <w:rsid w:val="00C14FC9"/>
    <w:rsid w:val="00C1651E"/>
    <w:rsid w:val="00C172E2"/>
    <w:rsid w:val="00C2060B"/>
    <w:rsid w:val="00C21868"/>
    <w:rsid w:val="00C24DD1"/>
    <w:rsid w:val="00C250FE"/>
    <w:rsid w:val="00C26BE8"/>
    <w:rsid w:val="00C27E18"/>
    <w:rsid w:val="00C30C91"/>
    <w:rsid w:val="00C34808"/>
    <w:rsid w:val="00C35016"/>
    <w:rsid w:val="00C424A8"/>
    <w:rsid w:val="00C42E0E"/>
    <w:rsid w:val="00C43FBE"/>
    <w:rsid w:val="00C46AC5"/>
    <w:rsid w:val="00C50F61"/>
    <w:rsid w:val="00C5193B"/>
    <w:rsid w:val="00C575D6"/>
    <w:rsid w:val="00C63528"/>
    <w:rsid w:val="00C63754"/>
    <w:rsid w:val="00C65FD2"/>
    <w:rsid w:val="00C71F85"/>
    <w:rsid w:val="00C73280"/>
    <w:rsid w:val="00C738F4"/>
    <w:rsid w:val="00C75F2A"/>
    <w:rsid w:val="00C773A5"/>
    <w:rsid w:val="00C77419"/>
    <w:rsid w:val="00C81560"/>
    <w:rsid w:val="00C81EAC"/>
    <w:rsid w:val="00C856DB"/>
    <w:rsid w:val="00C86314"/>
    <w:rsid w:val="00C866C5"/>
    <w:rsid w:val="00C901BA"/>
    <w:rsid w:val="00C91E65"/>
    <w:rsid w:val="00C95015"/>
    <w:rsid w:val="00C95593"/>
    <w:rsid w:val="00C95E51"/>
    <w:rsid w:val="00C96E4F"/>
    <w:rsid w:val="00CA0AF6"/>
    <w:rsid w:val="00CA1275"/>
    <w:rsid w:val="00CA2749"/>
    <w:rsid w:val="00CA5CEB"/>
    <w:rsid w:val="00CB0389"/>
    <w:rsid w:val="00CB06F9"/>
    <w:rsid w:val="00CB0C77"/>
    <w:rsid w:val="00CB11D3"/>
    <w:rsid w:val="00CB25ED"/>
    <w:rsid w:val="00CB45BA"/>
    <w:rsid w:val="00CB4B34"/>
    <w:rsid w:val="00CB5B92"/>
    <w:rsid w:val="00CB5C7E"/>
    <w:rsid w:val="00CB78C6"/>
    <w:rsid w:val="00CB7FFD"/>
    <w:rsid w:val="00CC35AE"/>
    <w:rsid w:val="00CC3703"/>
    <w:rsid w:val="00CC79E6"/>
    <w:rsid w:val="00CD531B"/>
    <w:rsid w:val="00CD604C"/>
    <w:rsid w:val="00CD73FE"/>
    <w:rsid w:val="00CE02AB"/>
    <w:rsid w:val="00CE0572"/>
    <w:rsid w:val="00CE2012"/>
    <w:rsid w:val="00CE39D3"/>
    <w:rsid w:val="00CE3AF6"/>
    <w:rsid w:val="00CE4E5F"/>
    <w:rsid w:val="00CE5C67"/>
    <w:rsid w:val="00CE7775"/>
    <w:rsid w:val="00CF0147"/>
    <w:rsid w:val="00CF1B8E"/>
    <w:rsid w:val="00CF23F7"/>
    <w:rsid w:val="00CF400B"/>
    <w:rsid w:val="00CF75F0"/>
    <w:rsid w:val="00CF771B"/>
    <w:rsid w:val="00D017D5"/>
    <w:rsid w:val="00D01EC1"/>
    <w:rsid w:val="00D02F64"/>
    <w:rsid w:val="00D03585"/>
    <w:rsid w:val="00D03DA5"/>
    <w:rsid w:val="00D04D65"/>
    <w:rsid w:val="00D052DE"/>
    <w:rsid w:val="00D05637"/>
    <w:rsid w:val="00D06E11"/>
    <w:rsid w:val="00D06E8A"/>
    <w:rsid w:val="00D1353A"/>
    <w:rsid w:val="00D15BFE"/>
    <w:rsid w:val="00D203C3"/>
    <w:rsid w:val="00D20D53"/>
    <w:rsid w:val="00D2116A"/>
    <w:rsid w:val="00D2297D"/>
    <w:rsid w:val="00D22A03"/>
    <w:rsid w:val="00D26027"/>
    <w:rsid w:val="00D27714"/>
    <w:rsid w:val="00D2796F"/>
    <w:rsid w:val="00D300B6"/>
    <w:rsid w:val="00D30B12"/>
    <w:rsid w:val="00D316FE"/>
    <w:rsid w:val="00D32758"/>
    <w:rsid w:val="00D34779"/>
    <w:rsid w:val="00D36E07"/>
    <w:rsid w:val="00D416CF"/>
    <w:rsid w:val="00D432B6"/>
    <w:rsid w:val="00D47D11"/>
    <w:rsid w:val="00D52776"/>
    <w:rsid w:val="00D5727C"/>
    <w:rsid w:val="00D60B07"/>
    <w:rsid w:val="00D6195E"/>
    <w:rsid w:val="00D62E11"/>
    <w:rsid w:val="00D644C7"/>
    <w:rsid w:val="00D67681"/>
    <w:rsid w:val="00D74517"/>
    <w:rsid w:val="00D7739C"/>
    <w:rsid w:val="00D80528"/>
    <w:rsid w:val="00D842C5"/>
    <w:rsid w:val="00D9213A"/>
    <w:rsid w:val="00D94495"/>
    <w:rsid w:val="00D975AD"/>
    <w:rsid w:val="00D97BE7"/>
    <w:rsid w:val="00DA36A2"/>
    <w:rsid w:val="00DA5A81"/>
    <w:rsid w:val="00DA66A5"/>
    <w:rsid w:val="00DA707A"/>
    <w:rsid w:val="00DB00DD"/>
    <w:rsid w:val="00DB10EA"/>
    <w:rsid w:val="00DB243F"/>
    <w:rsid w:val="00DB31D3"/>
    <w:rsid w:val="00DB4059"/>
    <w:rsid w:val="00DB4A1C"/>
    <w:rsid w:val="00DB61EC"/>
    <w:rsid w:val="00DB6A09"/>
    <w:rsid w:val="00DB6F8D"/>
    <w:rsid w:val="00DB7D42"/>
    <w:rsid w:val="00DC02D5"/>
    <w:rsid w:val="00DC4C65"/>
    <w:rsid w:val="00DC5B30"/>
    <w:rsid w:val="00DC643B"/>
    <w:rsid w:val="00DC6762"/>
    <w:rsid w:val="00DD04CB"/>
    <w:rsid w:val="00DD2F18"/>
    <w:rsid w:val="00DD6D01"/>
    <w:rsid w:val="00DE1757"/>
    <w:rsid w:val="00DE1DB0"/>
    <w:rsid w:val="00DE2421"/>
    <w:rsid w:val="00DE6323"/>
    <w:rsid w:val="00DF045D"/>
    <w:rsid w:val="00DF0525"/>
    <w:rsid w:val="00DF0811"/>
    <w:rsid w:val="00DF1DAD"/>
    <w:rsid w:val="00DF3DFD"/>
    <w:rsid w:val="00DF565E"/>
    <w:rsid w:val="00DF5B95"/>
    <w:rsid w:val="00DF6D87"/>
    <w:rsid w:val="00E00C73"/>
    <w:rsid w:val="00E0223E"/>
    <w:rsid w:val="00E02EDF"/>
    <w:rsid w:val="00E06320"/>
    <w:rsid w:val="00E0742E"/>
    <w:rsid w:val="00E075B7"/>
    <w:rsid w:val="00E0789E"/>
    <w:rsid w:val="00E110BE"/>
    <w:rsid w:val="00E1113F"/>
    <w:rsid w:val="00E11588"/>
    <w:rsid w:val="00E11741"/>
    <w:rsid w:val="00E12D37"/>
    <w:rsid w:val="00E15C8C"/>
    <w:rsid w:val="00E16FA5"/>
    <w:rsid w:val="00E17751"/>
    <w:rsid w:val="00E2118C"/>
    <w:rsid w:val="00E215AA"/>
    <w:rsid w:val="00E215FC"/>
    <w:rsid w:val="00E26F2A"/>
    <w:rsid w:val="00E279B5"/>
    <w:rsid w:val="00E27BF5"/>
    <w:rsid w:val="00E31F43"/>
    <w:rsid w:val="00E33E2D"/>
    <w:rsid w:val="00E34A3E"/>
    <w:rsid w:val="00E36B68"/>
    <w:rsid w:val="00E427E2"/>
    <w:rsid w:val="00E4534D"/>
    <w:rsid w:val="00E46CF7"/>
    <w:rsid w:val="00E46E10"/>
    <w:rsid w:val="00E476BC"/>
    <w:rsid w:val="00E47B7E"/>
    <w:rsid w:val="00E538DC"/>
    <w:rsid w:val="00E553B9"/>
    <w:rsid w:val="00E568DE"/>
    <w:rsid w:val="00E600F7"/>
    <w:rsid w:val="00E60917"/>
    <w:rsid w:val="00E60B40"/>
    <w:rsid w:val="00E622C8"/>
    <w:rsid w:val="00E6283B"/>
    <w:rsid w:val="00E731BD"/>
    <w:rsid w:val="00E73C2C"/>
    <w:rsid w:val="00E74429"/>
    <w:rsid w:val="00E74647"/>
    <w:rsid w:val="00E83B9A"/>
    <w:rsid w:val="00E849C6"/>
    <w:rsid w:val="00E86CEE"/>
    <w:rsid w:val="00E90A37"/>
    <w:rsid w:val="00E914E1"/>
    <w:rsid w:val="00E91D33"/>
    <w:rsid w:val="00E922F1"/>
    <w:rsid w:val="00E9474D"/>
    <w:rsid w:val="00E94D8D"/>
    <w:rsid w:val="00E95E9B"/>
    <w:rsid w:val="00E977A4"/>
    <w:rsid w:val="00EA0226"/>
    <w:rsid w:val="00EA2468"/>
    <w:rsid w:val="00EA5C10"/>
    <w:rsid w:val="00EA622E"/>
    <w:rsid w:val="00EB21EA"/>
    <w:rsid w:val="00EB438D"/>
    <w:rsid w:val="00EB66B3"/>
    <w:rsid w:val="00EB6FC9"/>
    <w:rsid w:val="00EC4E03"/>
    <w:rsid w:val="00EC6E50"/>
    <w:rsid w:val="00EC734B"/>
    <w:rsid w:val="00ED1681"/>
    <w:rsid w:val="00ED2534"/>
    <w:rsid w:val="00ED2816"/>
    <w:rsid w:val="00ED3995"/>
    <w:rsid w:val="00EE31A5"/>
    <w:rsid w:val="00EE3A95"/>
    <w:rsid w:val="00EE4634"/>
    <w:rsid w:val="00EE4C77"/>
    <w:rsid w:val="00EE63BB"/>
    <w:rsid w:val="00EE6678"/>
    <w:rsid w:val="00EF03E6"/>
    <w:rsid w:val="00EF4197"/>
    <w:rsid w:val="00EF5477"/>
    <w:rsid w:val="00EF5D55"/>
    <w:rsid w:val="00EF6AF8"/>
    <w:rsid w:val="00F00EE0"/>
    <w:rsid w:val="00F02E33"/>
    <w:rsid w:val="00F03F92"/>
    <w:rsid w:val="00F11038"/>
    <w:rsid w:val="00F15EFC"/>
    <w:rsid w:val="00F161FB"/>
    <w:rsid w:val="00F171ED"/>
    <w:rsid w:val="00F21962"/>
    <w:rsid w:val="00F25D3F"/>
    <w:rsid w:val="00F31586"/>
    <w:rsid w:val="00F32B19"/>
    <w:rsid w:val="00F33CC3"/>
    <w:rsid w:val="00F34BBB"/>
    <w:rsid w:val="00F3577F"/>
    <w:rsid w:val="00F3605E"/>
    <w:rsid w:val="00F403C9"/>
    <w:rsid w:val="00F43286"/>
    <w:rsid w:val="00F43346"/>
    <w:rsid w:val="00F445AB"/>
    <w:rsid w:val="00F448D3"/>
    <w:rsid w:val="00F45EF2"/>
    <w:rsid w:val="00F52F3F"/>
    <w:rsid w:val="00F54161"/>
    <w:rsid w:val="00F55B3E"/>
    <w:rsid w:val="00F56521"/>
    <w:rsid w:val="00F56CE1"/>
    <w:rsid w:val="00F60961"/>
    <w:rsid w:val="00F624EF"/>
    <w:rsid w:val="00F631C0"/>
    <w:rsid w:val="00F63466"/>
    <w:rsid w:val="00F64EFF"/>
    <w:rsid w:val="00F66294"/>
    <w:rsid w:val="00F6751F"/>
    <w:rsid w:val="00F70032"/>
    <w:rsid w:val="00F7011C"/>
    <w:rsid w:val="00F73E61"/>
    <w:rsid w:val="00F810BE"/>
    <w:rsid w:val="00F82F01"/>
    <w:rsid w:val="00F83538"/>
    <w:rsid w:val="00F90244"/>
    <w:rsid w:val="00F91E4B"/>
    <w:rsid w:val="00F93D08"/>
    <w:rsid w:val="00F966C6"/>
    <w:rsid w:val="00F97B98"/>
    <w:rsid w:val="00F97EEC"/>
    <w:rsid w:val="00FA0C13"/>
    <w:rsid w:val="00FA193C"/>
    <w:rsid w:val="00FA2467"/>
    <w:rsid w:val="00FA255D"/>
    <w:rsid w:val="00FA2969"/>
    <w:rsid w:val="00FA2B22"/>
    <w:rsid w:val="00FA2BF4"/>
    <w:rsid w:val="00FA3216"/>
    <w:rsid w:val="00FA66B4"/>
    <w:rsid w:val="00FA715F"/>
    <w:rsid w:val="00FA78F8"/>
    <w:rsid w:val="00FB1308"/>
    <w:rsid w:val="00FB1BF9"/>
    <w:rsid w:val="00FB329A"/>
    <w:rsid w:val="00FB3961"/>
    <w:rsid w:val="00FB4BE0"/>
    <w:rsid w:val="00FB5403"/>
    <w:rsid w:val="00FB59BD"/>
    <w:rsid w:val="00FB5F0B"/>
    <w:rsid w:val="00FB6438"/>
    <w:rsid w:val="00FC0082"/>
    <w:rsid w:val="00FC123D"/>
    <w:rsid w:val="00FC1B6C"/>
    <w:rsid w:val="00FE2C30"/>
    <w:rsid w:val="00FE354D"/>
    <w:rsid w:val="00FE46EC"/>
    <w:rsid w:val="00FE5CA9"/>
    <w:rsid w:val="00FE6ADA"/>
    <w:rsid w:val="00FE7187"/>
    <w:rsid w:val="00FE71D3"/>
    <w:rsid w:val="00FF071E"/>
    <w:rsid w:val="00FF3BFF"/>
    <w:rsid w:val="00FF4104"/>
    <w:rsid w:val="00FF4861"/>
    <w:rsid w:val="00FF4DF5"/>
    <w:rsid w:val="00FF5180"/>
    <w:rsid w:val="00FF6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04"/>
    <w:pPr>
      <w:bidi/>
      <w:spacing w:after="200" w:line="276" w:lineRule="auto"/>
    </w:pPr>
    <w:rPr>
      <w:sz w:val="22"/>
      <w:szCs w:val="22"/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nhideWhenUsed/>
    <w:rsid w:val="001827B3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1827B3"/>
    <w:rPr>
      <w:sz w:val="20"/>
      <w:szCs w:val="20"/>
      <w:lang w:bidi="ar-AE"/>
    </w:rPr>
  </w:style>
  <w:style w:type="character" w:styleId="a4">
    <w:name w:val="footnote reference"/>
    <w:basedOn w:val="a0"/>
    <w:uiPriority w:val="99"/>
    <w:unhideWhenUsed/>
    <w:rsid w:val="001827B3"/>
    <w:rPr>
      <w:vertAlign w:val="superscript"/>
    </w:rPr>
  </w:style>
  <w:style w:type="paragraph" w:styleId="a5">
    <w:name w:val="No Spacing"/>
    <w:uiPriority w:val="1"/>
    <w:qFormat/>
    <w:rsid w:val="00FC0082"/>
    <w:pPr>
      <w:bidi/>
    </w:pPr>
    <w:rPr>
      <w:sz w:val="22"/>
      <w:szCs w:val="22"/>
      <w:lang w:bidi="ar-AE"/>
    </w:rPr>
  </w:style>
  <w:style w:type="paragraph" w:styleId="a6">
    <w:name w:val="List Paragraph"/>
    <w:basedOn w:val="a"/>
    <w:uiPriority w:val="34"/>
    <w:qFormat/>
    <w:rsid w:val="003B3441"/>
    <w:pPr>
      <w:ind w:left="720"/>
      <w:contextualSpacing/>
    </w:pPr>
  </w:style>
  <w:style w:type="paragraph" w:customStyle="1" w:styleId="Tahoma1809">
    <w:name w:val="نمط (لاتيني) Tahoma ‏18 نقطة أسود السطر الأول:  0.9 سم"/>
    <w:basedOn w:val="a"/>
    <w:rsid w:val="00783840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 w:bidi="ar-SA"/>
    </w:rPr>
  </w:style>
  <w:style w:type="paragraph" w:styleId="a7">
    <w:name w:val="Plain Text"/>
    <w:basedOn w:val="a"/>
    <w:link w:val="Char0"/>
    <w:uiPriority w:val="99"/>
    <w:semiHidden/>
    <w:unhideWhenUsed/>
    <w:rsid w:val="0078384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نص عادي Char"/>
    <w:basedOn w:val="a0"/>
    <w:link w:val="a7"/>
    <w:uiPriority w:val="99"/>
    <w:semiHidden/>
    <w:rsid w:val="00783840"/>
    <w:rPr>
      <w:rFonts w:ascii="Consolas" w:hAnsi="Consolas"/>
      <w:sz w:val="21"/>
      <w:szCs w:val="21"/>
      <w:lang w:bidi="ar-AE"/>
    </w:rPr>
  </w:style>
  <w:style w:type="paragraph" w:styleId="a8">
    <w:name w:val="header"/>
    <w:basedOn w:val="a"/>
    <w:link w:val="Char1"/>
    <w:uiPriority w:val="99"/>
    <w:unhideWhenUsed/>
    <w:rsid w:val="009146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8"/>
    <w:uiPriority w:val="99"/>
    <w:rsid w:val="00914611"/>
    <w:rPr>
      <w:sz w:val="22"/>
      <w:szCs w:val="22"/>
      <w:lang w:bidi="ar-AE"/>
    </w:rPr>
  </w:style>
  <w:style w:type="paragraph" w:styleId="a9">
    <w:name w:val="footer"/>
    <w:basedOn w:val="a"/>
    <w:link w:val="Char2"/>
    <w:uiPriority w:val="99"/>
    <w:unhideWhenUsed/>
    <w:rsid w:val="009146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9"/>
    <w:uiPriority w:val="99"/>
    <w:rsid w:val="00914611"/>
    <w:rPr>
      <w:sz w:val="22"/>
      <w:szCs w:val="22"/>
      <w:lang w:bidi="ar-AE"/>
    </w:rPr>
  </w:style>
  <w:style w:type="paragraph" w:styleId="aa">
    <w:name w:val="Balloon Text"/>
    <w:basedOn w:val="a"/>
    <w:link w:val="Char3"/>
    <w:uiPriority w:val="99"/>
    <w:semiHidden/>
    <w:unhideWhenUsed/>
    <w:rsid w:val="00914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914611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BF9A53ECC04EB5B030C7B545259C7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2956B8D-A19B-4F9C-A900-E623DC4B970B}"/>
      </w:docPartPr>
      <w:docPartBody>
        <w:p w:rsidR="00D9620D" w:rsidRDefault="000131FB" w:rsidP="000131FB">
          <w:pPr>
            <w:pStyle w:val="CFBF9A53ECC04EB5B030C7B545259C7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31FB"/>
    <w:rsid w:val="000131FB"/>
    <w:rsid w:val="00246C38"/>
    <w:rsid w:val="00283D7B"/>
    <w:rsid w:val="00444405"/>
    <w:rsid w:val="0051671B"/>
    <w:rsid w:val="00651309"/>
    <w:rsid w:val="008022FF"/>
    <w:rsid w:val="00872457"/>
    <w:rsid w:val="008F4004"/>
    <w:rsid w:val="00962FCC"/>
    <w:rsid w:val="009C71DD"/>
    <w:rsid w:val="00B32BBC"/>
    <w:rsid w:val="00BD3738"/>
    <w:rsid w:val="00D048FA"/>
    <w:rsid w:val="00D42302"/>
    <w:rsid w:val="00D47D43"/>
    <w:rsid w:val="00D9620D"/>
    <w:rsid w:val="00DD22AF"/>
    <w:rsid w:val="00F0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2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BF9A53ECC04EB5B030C7B545259C76">
    <w:name w:val="CFBF9A53ECC04EB5B030C7B545259C76"/>
    <w:rsid w:val="000131F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3878EEB-C24C-45FA-AACE-4DFA5EE9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آراؤه في العبادت</dc:title>
  <dc:subject/>
  <dc:creator>raja</dc:creator>
  <cp:keywords/>
  <dc:description/>
  <cp:lastModifiedBy>win 7</cp:lastModifiedBy>
  <cp:revision>64</cp:revision>
  <dcterms:created xsi:type="dcterms:W3CDTF">2013-08-24T20:43:00Z</dcterms:created>
  <dcterms:modified xsi:type="dcterms:W3CDTF">2014-05-26T00:35:00Z</dcterms:modified>
</cp:coreProperties>
</file>