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06C" w:rsidRPr="00C02421" w:rsidRDefault="00D1652D" w:rsidP="00EA3824">
      <w:pPr>
        <w:widowControl/>
        <w:autoSpaceDE w:val="0"/>
        <w:autoSpaceDN w:val="0"/>
        <w:adjustRightInd w:val="0"/>
        <w:spacing w:after="120"/>
        <w:ind w:firstLine="0"/>
        <w:jc w:val="left"/>
        <w:rPr>
          <w:rFonts w:ascii="Traditional Arabic"/>
          <w:b/>
          <w:bCs/>
          <w:rtl/>
          <w:lang w:eastAsia="en-US"/>
        </w:rPr>
      </w:pPr>
      <w:r w:rsidRPr="00D23828">
        <w:rPr>
          <w:rFonts w:hint="cs"/>
          <w:b/>
          <w:bCs/>
          <w:sz w:val="40"/>
          <w:szCs w:val="40"/>
          <w:rtl/>
        </w:rPr>
        <w:t>الفرع الثامن:</w:t>
      </w:r>
      <w:r w:rsidR="00D52502">
        <w:rPr>
          <w:rFonts w:hint="cs"/>
          <w:b/>
          <w:bCs/>
          <w:sz w:val="40"/>
          <w:szCs w:val="40"/>
          <w:rtl/>
        </w:rPr>
        <w:t xml:space="preserve"> </w:t>
      </w:r>
      <w:r w:rsidRPr="00D23828">
        <w:rPr>
          <w:rFonts w:hint="cs"/>
          <w:b/>
          <w:bCs/>
          <w:sz w:val="40"/>
          <w:szCs w:val="40"/>
          <w:rtl/>
        </w:rPr>
        <w:t>حكم صيد حمام</w:t>
      </w:r>
      <w:r w:rsidR="004C6952">
        <w:rPr>
          <w:rFonts w:ascii="Traditional Arabic" w:hint="cs"/>
          <w:b/>
          <w:bCs/>
          <w:rtl/>
          <w:lang w:eastAsia="en-US"/>
        </w:rPr>
        <w:t xml:space="preserve"> </w:t>
      </w:r>
      <w:r w:rsidR="0034206C" w:rsidRPr="007B55E1">
        <w:rPr>
          <w:rFonts w:ascii="Traditional Arabic" w:hint="cs"/>
          <w:b/>
          <w:bCs/>
          <w:rtl/>
          <w:lang w:eastAsia="en-US"/>
        </w:rPr>
        <w:t xml:space="preserve"> الأمصار</w:t>
      </w:r>
      <w:r w:rsidR="00C00C02">
        <w:rPr>
          <w:rFonts w:ascii="Traditional Arabic" w:hint="cs"/>
          <w:b/>
          <w:bCs/>
          <w:rtl/>
          <w:lang w:eastAsia="en-US"/>
        </w:rPr>
        <w:t xml:space="preserve"> </w:t>
      </w:r>
      <w:r w:rsidR="009E4EC8" w:rsidRPr="009E4EC8">
        <w:rPr>
          <w:rStyle w:val="ae"/>
          <w:rtl/>
        </w:rPr>
        <w:t>(</w:t>
      </w:r>
      <w:r w:rsidR="009E4EC8">
        <w:rPr>
          <w:rStyle w:val="ae"/>
          <w:rtl/>
        </w:rPr>
        <w:footnoteReference w:id="2"/>
      </w:r>
      <w:r w:rsidR="009E4EC8" w:rsidRPr="009E4EC8">
        <w:rPr>
          <w:rStyle w:val="ae"/>
          <w:rtl/>
        </w:rPr>
        <w:t>)</w:t>
      </w:r>
      <w:r w:rsidR="00D52502">
        <w:rPr>
          <w:rFonts w:ascii="Traditional Arabic" w:hint="cs"/>
          <w:b/>
          <w:bCs/>
          <w:rtl/>
          <w:lang w:eastAsia="en-US"/>
        </w:rPr>
        <w:t>.</w:t>
      </w:r>
    </w:p>
    <w:p w:rsidR="001D4E49" w:rsidRPr="00A0074B" w:rsidRDefault="0057491A" w:rsidP="00A0074B">
      <w:pPr>
        <w:ind w:firstLine="0"/>
        <w:rPr>
          <w:rtl/>
        </w:rPr>
      </w:pPr>
      <w:r>
        <w:rPr>
          <w:rFonts w:hint="cs"/>
          <w:rtl/>
        </w:rPr>
        <w:t>ذهب</w:t>
      </w:r>
      <w:r w:rsidR="0034206C" w:rsidRPr="00A0074B">
        <w:rPr>
          <w:rFonts w:hint="cs"/>
          <w:rtl/>
        </w:rPr>
        <w:t xml:space="preserve"> نافع رحمه </w:t>
      </w:r>
      <w:r>
        <w:rPr>
          <w:rFonts w:hint="cs"/>
          <w:rtl/>
        </w:rPr>
        <w:t>الله إلى</w:t>
      </w:r>
      <w:r w:rsidR="00861F73" w:rsidRPr="00A0074B">
        <w:rPr>
          <w:rFonts w:hint="cs"/>
          <w:rtl/>
        </w:rPr>
        <w:t xml:space="preserve"> </w:t>
      </w:r>
      <w:r>
        <w:rPr>
          <w:rFonts w:hint="cs"/>
          <w:rtl/>
        </w:rPr>
        <w:t>كراهية</w:t>
      </w:r>
      <w:r w:rsidR="00897E7D" w:rsidRPr="00A0074B">
        <w:rPr>
          <w:rFonts w:hint="cs"/>
          <w:rtl/>
        </w:rPr>
        <w:t xml:space="preserve"> صيد</w:t>
      </w:r>
      <w:r w:rsidR="003F0A4D" w:rsidRPr="00A0074B">
        <w:rPr>
          <w:rFonts w:hint="cs"/>
          <w:rtl/>
        </w:rPr>
        <w:t xml:space="preserve"> حمام</w:t>
      </w:r>
      <w:r w:rsidR="0034206C" w:rsidRPr="00A0074B">
        <w:rPr>
          <w:rFonts w:hint="cs"/>
          <w:rtl/>
        </w:rPr>
        <w:t xml:space="preserve"> الأمصار</w:t>
      </w:r>
      <w:r w:rsidR="0034206C" w:rsidRPr="00A0074B">
        <w:rPr>
          <w:rStyle w:val="ae"/>
          <w:rtl/>
        </w:rPr>
        <w:t>(</w:t>
      </w:r>
      <w:r w:rsidR="0034206C" w:rsidRPr="00A0074B">
        <w:rPr>
          <w:rStyle w:val="ae"/>
          <w:rtl/>
        </w:rPr>
        <w:footnoteReference w:id="3"/>
      </w:r>
      <w:r w:rsidR="0034206C" w:rsidRPr="00A0074B">
        <w:rPr>
          <w:rStyle w:val="ae"/>
          <w:rtl/>
        </w:rPr>
        <w:t>)</w:t>
      </w:r>
      <w:r w:rsidR="00937582">
        <w:rPr>
          <w:rFonts w:hint="cs"/>
          <w:rtl/>
        </w:rPr>
        <w:t xml:space="preserve"> </w:t>
      </w:r>
      <w:r w:rsidR="009903FB" w:rsidRPr="00A0074B">
        <w:rPr>
          <w:rFonts w:hint="cs"/>
          <w:rtl/>
        </w:rPr>
        <w:t>, وبه قال الحسن البصري</w:t>
      </w:r>
      <w:r w:rsidR="009903FB" w:rsidRPr="00A0074B">
        <w:rPr>
          <w:rStyle w:val="ae"/>
          <w:rtl/>
        </w:rPr>
        <w:t>(</w:t>
      </w:r>
      <w:r w:rsidR="009903FB" w:rsidRPr="00A0074B">
        <w:rPr>
          <w:rStyle w:val="ae"/>
          <w:rtl/>
        </w:rPr>
        <w:footnoteReference w:id="4"/>
      </w:r>
      <w:r w:rsidR="009903FB" w:rsidRPr="00A0074B">
        <w:rPr>
          <w:rStyle w:val="ae"/>
          <w:rtl/>
        </w:rPr>
        <w:t>)</w:t>
      </w:r>
      <w:r w:rsidR="009903FB" w:rsidRPr="00A0074B">
        <w:rPr>
          <w:rFonts w:hint="cs"/>
          <w:rtl/>
        </w:rPr>
        <w:t>.</w:t>
      </w:r>
    </w:p>
    <w:p w:rsidR="00AE1335" w:rsidRPr="00A0074B" w:rsidRDefault="001D4E49" w:rsidP="00A0074B">
      <w:pPr>
        <w:ind w:firstLine="0"/>
        <w:rPr>
          <w:rFonts w:ascii="Traditional Arabic"/>
          <w:color w:val="auto"/>
          <w:rtl/>
          <w:lang w:eastAsia="en-US"/>
        </w:rPr>
      </w:pPr>
      <w:r w:rsidRPr="00A0074B">
        <w:rPr>
          <w:rFonts w:hint="cs"/>
          <w:rtl/>
        </w:rPr>
        <w:t>والذي يظهر لي</w:t>
      </w:r>
      <w:r w:rsidR="003224FC" w:rsidRPr="00A0074B">
        <w:rPr>
          <w:rFonts w:hint="cs"/>
          <w:rtl/>
        </w:rPr>
        <w:t xml:space="preserve"> والله أعلم بالصواب,</w:t>
      </w:r>
      <w:r w:rsidRPr="00A0074B">
        <w:rPr>
          <w:rFonts w:hint="cs"/>
          <w:rtl/>
        </w:rPr>
        <w:t xml:space="preserve"> أن المراد </w:t>
      </w:r>
      <w:r w:rsidR="009A58EB" w:rsidRPr="00A0074B">
        <w:rPr>
          <w:rFonts w:hint="cs"/>
          <w:rtl/>
        </w:rPr>
        <w:t xml:space="preserve">بكراهة صيد </w:t>
      </w:r>
      <w:r w:rsidR="002C4742" w:rsidRPr="00A0074B">
        <w:rPr>
          <w:rFonts w:hint="cs"/>
          <w:rtl/>
        </w:rPr>
        <w:t>حمام الأمصار</w:t>
      </w:r>
      <w:r w:rsidR="0083082A" w:rsidRPr="00A0074B">
        <w:rPr>
          <w:rFonts w:hint="cs"/>
          <w:rtl/>
        </w:rPr>
        <w:t>,</w:t>
      </w:r>
      <w:r w:rsidR="002C4742" w:rsidRPr="00A0074B">
        <w:rPr>
          <w:rFonts w:hint="cs"/>
          <w:rtl/>
        </w:rPr>
        <w:t xml:space="preserve"> الحمام المملوك</w:t>
      </w:r>
      <w:r w:rsidR="003224FC" w:rsidRPr="00A0074B">
        <w:rPr>
          <w:rFonts w:hint="cs"/>
          <w:rtl/>
        </w:rPr>
        <w:t xml:space="preserve"> </w:t>
      </w:r>
      <w:r w:rsidR="0083082A" w:rsidRPr="00A0074B">
        <w:rPr>
          <w:rFonts w:hint="cs"/>
          <w:rtl/>
        </w:rPr>
        <w:t>للغير</w:t>
      </w:r>
      <w:r w:rsidR="004F7D1C" w:rsidRPr="00A0074B">
        <w:rPr>
          <w:rFonts w:hint="cs"/>
          <w:rtl/>
        </w:rPr>
        <w:t>, وهو مذهب الجمهور بحيث جعله</w:t>
      </w:r>
      <w:r w:rsidR="0031337B" w:rsidRPr="00A0074B">
        <w:rPr>
          <w:rFonts w:hint="cs"/>
          <w:rtl/>
        </w:rPr>
        <w:t xml:space="preserve"> الحنفية</w:t>
      </w:r>
      <w:r w:rsidR="00BD3BA2" w:rsidRPr="00A0074B">
        <w:rPr>
          <w:rStyle w:val="ae"/>
          <w:rtl/>
        </w:rPr>
        <w:t>(</w:t>
      </w:r>
      <w:r w:rsidR="00BD3BA2" w:rsidRPr="00A0074B">
        <w:rPr>
          <w:rStyle w:val="ae"/>
          <w:rtl/>
        </w:rPr>
        <w:footnoteReference w:id="5"/>
      </w:r>
      <w:r w:rsidR="00BD3BA2" w:rsidRPr="00A0074B">
        <w:rPr>
          <w:rStyle w:val="ae"/>
          <w:rtl/>
        </w:rPr>
        <w:t>)</w:t>
      </w:r>
      <w:r w:rsidR="0034206C" w:rsidRPr="00A0074B">
        <w:rPr>
          <w:rFonts w:hint="cs"/>
          <w:rtl/>
        </w:rPr>
        <w:t xml:space="preserve"> </w:t>
      </w:r>
      <w:r w:rsidR="00BD3BA2" w:rsidRPr="00A0074B">
        <w:rPr>
          <w:rFonts w:hint="cs"/>
          <w:rtl/>
        </w:rPr>
        <w:t xml:space="preserve"> والشافعية</w:t>
      </w:r>
      <w:r w:rsidR="00BD3BA2" w:rsidRPr="00A0074B">
        <w:rPr>
          <w:rStyle w:val="ae"/>
          <w:rtl/>
        </w:rPr>
        <w:t>(</w:t>
      </w:r>
      <w:r w:rsidR="00BD3BA2" w:rsidRPr="00A0074B">
        <w:rPr>
          <w:rStyle w:val="ae"/>
          <w:rtl/>
        </w:rPr>
        <w:footnoteReference w:id="6"/>
      </w:r>
      <w:r w:rsidR="00BD3BA2" w:rsidRPr="00A0074B">
        <w:rPr>
          <w:rStyle w:val="ae"/>
          <w:rtl/>
        </w:rPr>
        <w:t>)</w:t>
      </w:r>
      <w:r w:rsidR="00BD3BA2" w:rsidRPr="00A0074B">
        <w:rPr>
          <w:rFonts w:hint="cs"/>
          <w:rtl/>
        </w:rPr>
        <w:t xml:space="preserve"> </w:t>
      </w:r>
      <w:r w:rsidR="0034206C" w:rsidRPr="00A0074B">
        <w:rPr>
          <w:rFonts w:hint="cs"/>
          <w:rtl/>
        </w:rPr>
        <w:t>من باب اللقطة</w:t>
      </w:r>
      <w:r w:rsidR="00E27FBF" w:rsidRPr="00A0074B">
        <w:rPr>
          <w:rStyle w:val="ae"/>
          <w:rtl/>
        </w:rPr>
        <w:t>(</w:t>
      </w:r>
      <w:r w:rsidR="00E27FBF" w:rsidRPr="00A0074B">
        <w:rPr>
          <w:rStyle w:val="ae"/>
          <w:rtl/>
        </w:rPr>
        <w:footnoteReference w:id="7"/>
      </w:r>
      <w:r w:rsidR="00E27FBF" w:rsidRPr="00A0074B">
        <w:rPr>
          <w:rStyle w:val="ae"/>
          <w:rtl/>
        </w:rPr>
        <w:t>)</w:t>
      </w:r>
      <w:r w:rsidR="009F787D" w:rsidRPr="00A0074B">
        <w:rPr>
          <w:rFonts w:hint="cs"/>
          <w:rtl/>
        </w:rPr>
        <w:t>,</w:t>
      </w:r>
      <w:r w:rsidR="009F787D" w:rsidRPr="00A0074B">
        <w:rPr>
          <w:rFonts w:ascii="Tahoma" w:hAnsi="Tahoma" w:hint="cs"/>
          <w:rtl/>
        </w:rPr>
        <w:t xml:space="preserve"> </w:t>
      </w:r>
      <w:r w:rsidR="0050413E" w:rsidRPr="00A0074B">
        <w:rPr>
          <w:rFonts w:ascii="Tahoma" w:hAnsi="Tahoma" w:hint="cs"/>
          <w:rtl/>
        </w:rPr>
        <w:t xml:space="preserve">و قال الحنابلة : لا يصاد الحمام إلا أن يكون وحشياً </w:t>
      </w:r>
      <w:r w:rsidR="00880526" w:rsidRPr="00A0074B">
        <w:rPr>
          <w:rFonts w:ascii="Traditional Arabic" w:hint="eastAsia"/>
          <w:rtl/>
          <w:lang w:eastAsia="en-US"/>
        </w:rPr>
        <w:t>لأن</w:t>
      </w:r>
      <w:r w:rsidR="00880526" w:rsidRPr="00A0074B">
        <w:rPr>
          <w:rFonts w:ascii="Traditional Arabic"/>
          <w:rtl/>
          <w:lang w:eastAsia="en-US"/>
        </w:rPr>
        <w:t xml:space="preserve"> </w:t>
      </w:r>
      <w:r w:rsidR="00880526" w:rsidRPr="00A0074B">
        <w:rPr>
          <w:rFonts w:ascii="Traditional Arabic" w:hint="eastAsia"/>
          <w:rtl/>
          <w:lang w:eastAsia="en-US"/>
        </w:rPr>
        <w:t>الأهلي</w:t>
      </w:r>
      <w:r w:rsidR="00880526" w:rsidRPr="00A0074B">
        <w:rPr>
          <w:rFonts w:ascii="Traditional Arabic"/>
          <w:rtl/>
          <w:lang w:eastAsia="en-US"/>
        </w:rPr>
        <w:t xml:space="preserve"> </w:t>
      </w:r>
      <w:r w:rsidR="00880526" w:rsidRPr="00A0074B">
        <w:rPr>
          <w:rFonts w:ascii="Traditional Arabic" w:hint="eastAsia"/>
          <w:rtl/>
          <w:lang w:eastAsia="en-US"/>
        </w:rPr>
        <w:t>ملك</w:t>
      </w:r>
      <w:r w:rsidR="00880526" w:rsidRPr="00A0074B">
        <w:rPr>
          <w:rFonts w:ascii="Traditional Arabic"/>
          <w:rtl/>
          <w:lang w:eastAsia="en-US"/>
        </w:rPr>
        <w:t xml:space="preserve"> </w:t>
      </w:r>
      <w:r w:rsidR="00880526" w:rsidRPr="00A0074B">
        <w:rPr>
          <w:rFonts w:ascii="Traditional Arabic" w:hint="eastAsia"/>
          <w:rtl/>
          <w:lang w:eastAsia="en-US"/>
        </w:rPr>
        <w:t>لأهله</w:t>
      </w:r>
      <w:r w:rsidR="00880526" w:rsidRPr="00A0074B">
        <w:rPr>
          <w:rFonts w:ascii="Traditional Arabic"/>
          <w:b/>
          <w:bCs/>
          <w:rtl/>
          <w:lang w:eastAsia="en-US"/>
        </w:rPr>
        <w:t xml:space="preserve"> </w:t>
      </w:r>
      <w:r w:rsidR="0050413E" w:rsidRPr="00A0074B">
        <w:rPr>
          <w:rStyle w:val="ae"/>
          <w:rtl/>
        </w:rPr>
        <w:t>(</w:t>
      </w:r>
      <w:r w:rsidR="0050413E" w:rsidRPr="00A0074B">
        <w:rPr>
          <w:rStyle w:val="ae"/>
          <w:rtl/>
        </w:rPr>
        <w:footnoteReference w:id="8"/>
      </w:r>
      <w:r w:rsidR="0050413E" w:rsidRPr="00A0074B">
        <w:rPr>
          <w:rStyle w:val="ae"/>
          <w:rtl/>
        </w:rPr>
        <w:t>)</w:t>
      </w:r>
      <w:r w:rsidR="0050413E" w:rsidRPr="00A0074B">
        <w:rPr>
          <w:rFonts w:hint="cs"/>
          <w:rtl/>
        </w:rPr>
        <w:t xml:space="preserve"> </w:t>
      </w:r>
      <w:r w:rsidR="0000712C" w:rsidRPr="00A0074B">
        <w:rPr>
          <w:rFonts w:hint="cs"/>
          <w:rtl/>
        </w:rPr>
        <w:t xml:space="preserve">(( </w:t>
      </w:r>
      <w:r w:rsidR="000D7B49" w:rsidRPr="00A0074B">
        <w:rPr>
          <w:rFonts w:hint="cs"/>
          <w:rtl/>
        </w:rPr>
        <w:t>ي</w:t>
      </w:r>
      <w:r w:rsidR="004A741E" w:rsidRPr="00A0074B">
        <w:rPr>
          <w:rFonts w:hint="cs"/>
          <w:rtl/>
        </w:rPr>
        <w:t>ُ</w:t>
      </w:r>
      <w:r w:rsidR="000D7B49" w:rsidRPr="00A0074B">
        <w:rPr>
          <w:rFonts w:hint="cs"/>
          <w:rtl/>
        </w:rPr>
        <w:t xml:space="preserve">فهم منه أن </w:t>
      </w:r>
      <w:r w:rsidR="000D7B49" w:rsidRPr="00A0074B">
        <w:rPr>
          <w:rFonts w:hint="cs"/>
          <w:rtl/>
        </w:rPr>
        <w:lastRenderedPageBreak/>
        <w:t>الأصل في الحمام عندهم أنه مملوك</w:t>
      </w:r>
      <w:r w:rsidR="0000712C" w:rsidRPr="00A0074B">
        <w:rPr>
          <w:rFonts w:hint="cs"/>
          <w:rtl/>
        </w:rPr>
        <w:t>))</w:t>
      </w:r>
      <w:r w:rsidR="0050413E" w:rsidRPr="00A0074B">
        <w:rPr>
          <w:rFonts w:ascii="Traditional Arabic" w:hint="cs"/>
          <w:rtl/>
          <w:lang w:eastAsia="en-US"/>
        </w:rPr>
        <w:t>, و</w:t>
      </w:r>
      <w:r w:rsidR="00F10F5D" w:rsidRPr="00A0074B">
        <w:rPr>
          <w:rFonts w:ascii="Traditional Arabic" w:hint="cs"/>
          <w:rtl/>
          <w:lang w:eastAsia="en-US"/>
        </w:rPr>
        <w:t>لا خلاف بين الفقهاء على أن ا</w:t>
      </w:r>
      <w:r w:rsidR="005E323C" w:rsidRPr="00A0074B">
        <w:rPr>
          <w:rFonts w:ascii="Traditional Arabic" w:hint="cs"/>
          <w:rtl/>
          <w:lang w:eastAsia="en-US"/>
        </w:rPr>
        <w:t xml:space="preserve">لحيوان </w:t>
      </w:r>
      <w:r w:rsidR="008E7468">
        <w:rPr>
          <w:rFonts w:ascii="Traditional Arabic" w:hint="cs"/>
          <w:rtl/>
          <w:lang w:eastAsia="en-US"/>
        </w:rPr>
        <w:t>ال</w:t>
      </w:r>
      <w:r w:rsidR="005E323C" w:rsidRPr="00A0074B">
        <w:rPr>
          <w:rFonts w:ascii="Traditional Arabic" w:hint="cs"/>
          <w:rtl/>
          <w:lang w:eastAsia="en-US"/>
        </w:rPr>
        <w:t>مملوك للغير يحرم صيده</w:t>
      </w:r>
      <w:r w:rsidR="00F10F5D" w:rsidRPr="00A0074B">
        <w:rPr>
          <w:rFonts w:ascii="Traditional Arabic" w:hint="cs"/>
          <w:rtl/>
          <w:lang w:eastAsia="en-US"/>
        </w:rPr>
        <w:t xml:space="preserve"> </w:t>
      </w:r>
      <w:r w:rsidR="006A0246" w:rsidRPr="00A0074B">
        <w:rPr>
          <w:rFonts w:ascii="Traditional Arabic" w:hint="cs"/>
          <w:rtl/>
          <w:lang w:eastAsia="en-US"/>
        </w:rPr>
        <w:t>, و</w:t>
      </w:r>
      <w:r w:rsidR="00F10F5D" w:rsidRPr="00A0074B">
        <w:rPr>
          <w:rFonts w:ascii="Traditional Arabic" w:hint="cs"/>
          <w:rtl/>
          <w:lang w:eastAsia="en-US"/>
        </w:rPr>
        <w:t>على الصائد الضمان</w:t>
      </w:r>
      <w:r w:rsidR="00F10F5D" w:rsidRPr="00A0074B">
        <w:rPr>
          <w:rStyle w:val="ae"/>
          <w:rtl/>
        </w:rPr>
        <w:t>(</w:t>
      </w:r>
      <w:r w:rsidR="00F10F5D" w:rsidRPr="00A0074B">
        <w:rPr>
          <w:rStyle w:val="ae"/>
          <w:rtl/>
        </w:rPr>
        <w:footnoteReference w:id="9"/>
      </w:r>
      <w:r w:rsidR="00F10F5D" w:rsidRPr="00A0074B">
        <w:rPr>
          <w:rStyle w:val="ae"/>
          <w:rtl/>
        </w:rPr>
        <w:t>)</w:t>
      </w:r>
      <w:r w:rsidR="00F10F5D" w:rsidRPr="00A0074B">
        <w:rPr>
          <w:rFonts w:ascii="Traditional Arabic" w:hint="cs"/>
          <w:rtl/>
          <w:lang w:eastAsia="en-US"/>
        </w:rPr>
        <w:t>.</w:t>
      </w:r>
    </w:p>
    <w:p w:rsidR="005C39F7" w:rsidRDefault="00642470" w:rsidP="00A0074B">
      <w:pPr>
        <w:widowControl/>
        <w:autoSpaceDE w:val="0"/>
        <w:autoSpaceDN w:val="0"/>
        <w:adjustRightInd w:val="0"/>
        <w:ind w:firstLine="0"/>
        <w:rPr>
          <w:rFonts w:ascii="Traditional Arabic"/>
          <w:rtl/>
          <w:lang w:eastAsia="en-US"/>
        </w:rPr>
      </w:pPr>
      <w:r w:rsidRPr="00A0074B">
        <w:rPr>
          <w:rFonts w:ascii="Traditional Arabic" w:hint="cs"/>
          <w:b/>
          <w:bCs/>
          <w:rtl/>
          <w:lang w:eastAsia="en-US"/>
        </w:rPr>
        <w:t xml:space="preserve">من أدلتهم </w:t>
      </w:r>
      <w:r w:rsidR="00650E19" w:rsidRPr="00A0074B">
        <w:rPr>
          <w:rFonts w:ascii="Traditional Arabic" w:hint="cs"/>
          <w:b/>
          <w:bCs/>
          <w:rtl/>
          <w:lang w:eastAsia="en-US"/>
        </w:rPr>
        <w:t>:</w:t>
      </w:r>
    </w:p>
    <w:p w:rsidR="00630D02" w:rsidRPr="00A0074B" w:rsidRDefault="005C39F7" w:rsidP="007F1F7D">
      <w:pPr>
        <w:widowControl/>
        <w:autoSpaceDE w:val="0"/>
        <w:autoSpaceDN w:val="0"/>
        <w:adjustRightInd w:val="0"/>
        <w:ind w:firstLine="0"/>
        <w:rPr>
          <w:rFonts w:ascii="Traditional Arabic" w:hAnsi="Traditional Arabic"/>
          <w:sz w:val="32"/>
          <w:szCs w:val="32"/>
          <w:lang w:eastAsia="en-US"/>
        </w:rPr>
      </w:pPr>
      <w:r w:rsidRPr="005C39F7">
        <w:rPr>
          <w:rFonts w:ascii="Traditional Arabic" w:hint="cs"/>
          <w:b/>
          <w:bCs/>
          <w:rtl/>
          <w:lang w:eastAsia="en-US"/>
        </w:rPr>
        <w:t>1-</w:t>
      </w:r>
      <w:r>
        <w:rPr>
          <w:rFonts w:ascii="Traditional Arabic" w:hint="cs"/>
          <w:rtl/>
          <w:lang w:eastAsia="en-US"/>
        </w:rPr>
        <w:t xml:space="preserve"> </w:t>
      </w:r>
      <w:r w:rsidR="00A33359" w:rsidRPr="00A0074B">
        <w:rPr>
          <w:rFonts w:ascii="Traditional Arabic" w:hint="cs"/>
          <w:rtl/>
          <w:lang w:eastAsia="en-US"/>
        </w:rPr>
        <w:t xml:space="preserve">عموم أدلة تحريم </w:t>
      </w:r>
      <w:r w:rsidR="00750BBB" w:rsidRPr="00A0074B">
        <w:rPr>
          <w:rFonts w:ascii="Traditional Arabic" w:hint="cs"/>
          <w:rtl/>
          <w:lang w:eastAsia="en-US"/>
        </w:rPr>
        <w:t>إتلاف</w:t>
      </w:r>
      <w:r w:rsidR="00376485" w:rsidRPr="00A0074B">
        <w:rPr>
          <w:rFonts w:ascii="Traditional Arabic" w:hint="cs"/>
          <w:rtl/>
          <w:lang w:eastAsia="en-US"/>
        </w:rPr>
        <w:t xml:space="preserve"> مال الغير , وعلى التالف الضمان</w:t>
      </w:r>
      <w:r w:rsidR="00630D02" w:rsidRPr="00A0074B">
        <w:rPr>
          <w:rStyle w:val="ae"/>
          <w:sz w:val="32"/>
          <w:szCs w:val="32"/>
          <w:rtl/>
        </w:rPr>
        <w:t>(</w:t>
      </w:r>
      <w:r w:rsidR="00630D02" w:rsidRPr="00A0074B">
        <w:rPr>
          <w:rStyle w:val="ae"/>
          <w:sz w:val="32"/>
          <w:szCs w:val="32"/>
          <w:rtl/>
        </w:rPr>
        <w:footnoteReference w:id="10"/>
      </w:r>
      <w:r w:rsidR="00630D02" w:rsidRPr="00A0074B">
        <w:rPr>
          <w:rStyle w:val="ae"/>
          <w:sz w:val="32"/>
          <w:szCs w:val="32"/>
          <w:rtl/>
        </w:rPr>
        <w:t>)</w:t>
      </w:r>
      <w:r w:rsidR="007F1F7D">
        <w:rPr>
          <w:rStyle w:val="ae"/>
          <w:rFonts w:hint="cs"/>
          <w:sz w:val="32"/>
          <w:szCs w:val="32"/>
          <w:rtl/>
        </w:rPr>
        <w:t>.</w:t>
      </w:r>
      <w:r w:rsidR="00630D02" w:rsidRPr="00A0074B">
        <w:rPr>
          <w:rFonts w:ascii="Traditional Arabic" w:hAnsi="Traditional Arabic" w:hint="cs"/>
          <w:sz w:val="32"/>
          <w:szCs w:val="32"/>
          <w:rtl/>
          <w:lang w:eastAsia="en-US"/>
        </w:rPr>
        <w:t>.</w:t>
      </w:r>
    </w:p>
    <w:p w:rsidR="00354DEE" w:rsidRPr="00A0074B" w:rsidRDefault="007F1F7D" w:rsidP="00A0074B">
      <w:pPr>
        <w:widowControl/>
        <w:autoSpaceDE w:val="0"/>
        <w:autoSpaceDN w:val="0"/>
        <w:adjustRightInd w:val="0"/>
        <w:ind w:firstLine="0"/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2</w:t>
      </w:r>
      <w:r w:rsidR="00354DEE" w:rsidRPr="00A0074B">
        <w:rPr>
          <w:rFonts w:ascii="Traditional Arabic" w:hint="cs"/>
          <w:b/>
          <w:bCs/>
          <w:rtl/>
          <w:lang w:eastAsia="en-US"/>
        </w:rPr>
        <w:t>-</w:t>
      </w:r>
      <w:r w:rsidR="00354DEE" w:rsidRPr="00A0074B">
        <w:rPr>
          <w:rFonts w:ascii="Traditional Arabic" w:hint="cs"/>
          <w:rtl/>
          <w:lang w:eastAsia="en-US"/>
        </w:rPr>
        <w:t xml:space="preserve"> أن الحمام غير حمام مكة فهو كالشاة والبعير فليس لأحد أخذه بوجه من الوجوه لأنه لا يكون إلا مملوكا</w:t>
      </w:r>
      <w:r w:rsidR="00354DEE" w:rsidRPr="00A0074B">
        <w:rPr>
          <w:rFonts w:ascii="Traditional Arabic" w:hint="cs"/>
          <w:color w:val="auto"/>
          <w:rtl/>
          <w:lang w:eastAsia="en-US"/>
        </w:rPr>
        <w:t>ً</w:t>
      </w:r>
      <w:r w:rsidR="005540AE" w:rsidRPr="00A0074B">
        <w:rPr>
          <w:rStyle w:val="ae"/>
          <w:rtl/>
        </w:rPr>
        <w:t>(</w:t>
      </w:r>
      <w:r w:rsidR="005540AE" w:rsidRPr="00A0074B">
        <w:rPr>
          <w:rStyle w:val="ae"/>
          <w:rtl/>
        </w:rPr>
        <w:footnoteReference w:id="11"/>
      </w:r>
      <w:r w:rsidR="005540AE" w:rsidRPr="00A0074B">
        <w:rPr>
          <w:rStyle w:val="ae"/>
          <w:rtl/>
        </w:rPr>
        <w:t>)</w:t>
      </w:r>
      <w:r w:rsidR="00354DEE" w:rsidRPr="00A0074B">
        <w:rPr>
          <w:rFonts w:ascii="Traditional Arabic" w:hint="cs"/>
          <w:color w:val="auto"/>
          <w:rtl/>
          <w:lang w:eastAsia="en-US"/>
        </w:rPr>
        <w:t xml:space="preserve">. </w:t>
      </w:r>
    </w:p>
    <w:sectPr w:rsidR="00354DEE" w:rsidRPr="00A0074B" w:rsidSect="00C75A9A">
      <w:headerReference w:type="default" r:id="rId7"/>
      <w:footerReference w:type="default" r:id="rId8"/>
      <w:footnotePr>
        <w:numRestart w:val="eachPage"/>
      </w:footnotePr>
      <w:pgSz w:w="11906" w:h="16838"/>
      <w:pgMar w:top="1418" w:right="1418" w:bottom="1418" w:left="1418" w:header="709" w:footer="709" w:gutter="567"/>
      <w:pgNumType w:start="34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0CB" w:rsidRDefault="007940CB" w:rsidP="0034206C">
      <w:r>
        <w:separator/>
      </w:r>
    </w:p>
  </w:endnote>
  <w:endnote w:type="continuationSeparator" w:id="1">
    <w:p w:rsidR="007940CB" w:rsidRDefault="007940CB" w:rsidP="00342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53663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760A2" w:rsidRDefault="002760A2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536A3A" w:rsidRPr="002760A2">
          <w:rPr>
            <w:b/>
            <w:bCs/>
          </w:rPr>
          <w:fldChar w:fldCharType="begin"/>
        </w:r>
        <w:r w:rsidRPr="002760A2">
          <w:rPr>
            <w:b/>
            <w:bCs/>
          </w:rPr>
          <w:instrText xml:space="preserve"> PAGE    \* MERGEFORMAT </w:instrText>
        </w:r>
        <w:r w:rsidR="00536A3A" w:rsidRPr="002760A2">
          <w:rPr>
            <w:b/>
            <w:bCs/>
          </w:rPr>
          <w:fldChar w:fldCharType="separate"/>
        </w:r>
        <w:r w:rsidR="00C75A9A" w:rsidRPr="00C75A9A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349</w:t>
        </w:r>
        <w:r w:rsidR="00536A3A" w:rsidRPr="002760A2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2760A2" w:rsidRDefault="002760A2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0CB" w:rsidRDefault="007940CB" w:rsidP="00CC6A5F">
      <w:pPr>
        <w:ind w:firstLine="0"/>
      </w:pPr>
      <w:r>
        <w:separator/>
      </w:r>
    </w:p>
  </w:footnote>
  <w:footnote w:type="continuationSeparator" w:id="1">
    <w:p w:rsidR="007940CB" w:rsidRDefault="007940CB" w:rsidP="00CC6A5F">
      <w:pPr>
        <w:ind w:firstLine="0"/>
      </w:pPr>
      <w:r>
        <w:separator/>
      </w:r>
    </w:p>
  </w:footnote>
  <w:footnote w:id="2">
    <w:p w:rsidR="008B3632" w:rsidRPr="00872623" w:rsidRDefault="009E4EC8" w:rsidP="00921029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872623">
        <w:rPr>
          <w:rFonts w:ascii="Tahoma" w:hAnsi="Tahoma"/>
          <w:color w:val="auto"/>
          <w:sz w:val="32"/>
          <w:szCs w:val="32"/>
          <w:rtl/>
        </w:rPr>
        <w:t>(</w:t>
      </w:r>
      <w:r w:rsidRPr="00872623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72623">
        <w:rPr>
          <w:rFonts w:ascii="Tahoma" w:hAnsi="Tahoma"/>
          <w:color w:val="auto"/>
          <w:sz w:val="32"/>
          <w:szCs w:val="32"/>
          <w:rtl/>
        </w:rPr>
        <w:t>)</w:t>
      </w:r>
      <w:r w:rsidR="00FC2724" w:rsidRPr="0087262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72623">
        <w:rPr>
          <w:rFonts w:hint="cs"/>
          <w:color w:val="auto"/>
          <w:sz w:val="32"/>
          <w:szCs w:val="32"/>
          <w:rtl/>
        </w:rPr>
        <w:t>أجمعوا على أن حمام الحرم فيه شاة</w:t>
      </w:r>
      <w:r w:rsidR="00850946" w:rsidRPr="00872623">
        <w:rPr>
          <w:rFonts w:ascii="Tahoma" w:hAnsi="Tahoma" w:hint="cs"/>
          <w:color w:val="auto"/>
          <w:sz w:val="32"/>
          <w:szCs w:val="32"/>
          <w:rtl/>
        </w:rPr>
        <w:t xml:space="preserve"> حكى الإجماع</w:t>
      </w:r>
      <w:r w:rsidR="00542684" w:rsidRPr="00872623">
        <w:rPr>
          <w:rFonts w:ascii="Tahoma" w:hAnsi="Tahoma" w:hint="cs"/>
          <w:color w:val="auto"/>
          <w:sz w:val="32"/>
          <w:szCs w:val="32"/>
          <w:rtl/>
        </w:rPr>
        <w:t xml:space="preserve"> ابن المنذر ,و النووي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.</w:t>
      </w:r>
      <w:r w:rsidR="003869CE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Pr="0087262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C3B12" w:rsidRPr="00872623">
        <w:rPr>
          <w:rFonts w:hint="cs"/>
          <w:color w:val="auto"/>
          <w:sz w:val="32"/>
          <w:szCs w:val="32"/>
          <w:rtl/>
        </w:rPr>
        <w:t>الإجماع لابن المنذر(66)</w:t>
      </w:r>
      <w:r w:rsidR="00542684" w:rsidRPr="00872623">
        <w:rPr>
          <w:rFonts w:hint="cs"/>
          <w:color w:val="auto"/>
          <w:sz w:val="32"/>
          <w:szCs w:val="32"/>
          <w:rtl/>
        </w:rPr>
        <w:t>, المجموع (7/431).</w:t>
      </w:r>
      <w:r w:rsidR="00542684" w:rsidRPr="00872623">
        <w:rPr>
          <w:rFonts w:ascii="Tahoma" w:hAnsi="Tahoma" w:hint="cs"/>
          <w:color w:val="auto"/>
          <w:sz w:val="32"/>
          <w:szCs w:val="32"/>
          <w:rtl/>
        </w:rPr>
        <w:t xml:space="preserve"> وما ذكر</w:t>
      </w:r>
      <w:r w:rsidRPr="00872623">
        <w:rPr>
          <w:rFonts w:ascii="Tahoma" w:hAnsi="Tahoma" w:hint="cs"/>
          <w:color w:val="auto"/>
          <w:sz w:val="32"/>
          <w:szCs w:val="32"/>
          <w:rtl/>
        </w:rPr>
        <w:t xml:space="preserve">  وهو مذهب الجمهور, المالكية , والش</w:t>
      </w:r>
      <w:r w:rsidR="00700E26">
        <w:rPr>
          <w:rFonts w:ascii="Tahoma" w:hAnsi="Tahoma" w:hint="cs"/>
          <w:color w:val="auto"/>
          <w:sz w:val="32"/>
          <w:szCs w:val="32"/>
          <w:rtl/>
        </w:rPr>
        <w:t>افعية , والحنابلة, انفرد أبو حنيفة</w:t>
      </w:r>
      <w:r w:rsidR="00EE1C22">
        <w:rPr>
          <w:rFonts w:ascii="Tahoma" w:hAnsi="Tahoma" w:hint="cs"/>
          <w:color w:val="auto"/>
          <w:sz w:val="32"/>
          <w:szCs w:val="32"/>
          <w:rtl/>
        </w:rPr>
        <w:t xml:space="preserve"> فقال فيه القيمة</w:t>
      </w:r>
      <w:r w:rsidR="00C00C02">
        <w:rPr>
          <w:rFonts w:ascii="Tahoma" w:hAnsi="Tahoma" w:hint="cs"/>
          <w:color w:val="auto"/>
          <w:sz w:val="32"/>
          <w:szCs w:val="32"/>
          <w:rtl/>
        </w:rPr>
        <w:t>, أما الحمام غير الحرم الذي يكون بالأمصار فما حكمه صيده؟</w:t>
      </w:r>
    </w:p>
    <w:p w:rsidR="009E4EC8" w:rsidRPr="00872623" w:rsidRDefault="009E4EC8" w:rsidP="00921029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872623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BC34E6" w:rsidRPr="00872623">
        <w:rPr>
          <w:rFonts w:ascii="Tahoma" w:hAnsi="Tahoma" w:hint="cs"/>
          <w:color w:val="auto"/>
          <w:sz w:val="32"/>
          <w:szCs w:val="32"/>
          <w:rtl/>
        </w:rPr>
        <w:t xml:space="preserve"> المبسوط</w:t>
      </w:r>
      <w:r w:rsidR="008B3632" w:rsidRPr="0087262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04F9">
        <w:rPr>
          <w:rFonts w:ascii="Tahoma" w:hAnsi="Tahoma" w:hint="cs"/>
          <w:color w:val="auto"/>
          <w:sz w:val="32"/>
          <w:szCs w:val="32"/>
          <w:rtl/>
        </w:rPr>
        <w:t>للسرخسي</w:t>
      </w:r>
      <w:r w:rsidR="00BC34E6" w:rsidRPr="00872623">
        <w:rPr>
          <w:rFonts w:ascii="Tahoma" w:hAnsi="Tahoma" w:hint="cs"/>
          <w:color w:val="auto"/>
          <w:sz w:val="32"/>
          <w:szCs w:val="32"/>
          <w:rtl/>
        </w:rPr>
        <w:t>(4/82-83)</w:t>
      </w:r>
      <w:r w:rsidR="00BC34E6" w:rsidRPr="00872623">
        <w:rPr>
          <w:rFonts w:hint="cs"/>
          <w:color w:val="auto"/>
          <w:sz w:val="32"/>
          <w:szCs w:val="32"/>
          <w:rtl/>
        </w:rPr>
        <w:t>,</w:t>
      </w:r>
      <w:r w:rsidR="008917C7" w:rsidRPr="00872623">
        <w:rPr>
          <w:rFonts w:hint="cs"/>
          <w:color w:val="auto"/>
          <w:sz w:val="32"/>
          <w:szCs w:val="32"/>
          <w:rtl/>
        </w:rPr>
        <w:t xml:space="preserve"> </w:t>
      </w:r>
      <w:r w:rsidR="00BC34E6" w:rsidRPr="00872623">
        <w:rPr>
          <w:rFonts w:hint="cs"/>
          <w:color w:val="auto"/>
          <w:sz w:val="32"/>
          <w:szCs w:val="32"/>
          <w:rtl/>
        </w:rPr>
        <w:t>ت</w:t>
      </w:r>
      <w:r w:rsidR="00912F5D" w:rsidRPr="00872623">
        <w:rPr>
          <w:rFonts w:hint="cs"/>
          <w:color w:val="auto"/>
          <w:sz w:val="32"/>
          <w:szCs w:val="32"/>
          <w:rtl/>
        </w:rPr>
        <w:t>بيين</w:t>
      </w:r>
      <w:r w:rsidR="008B3632" w:rsidRPr="00872623">
        <w:rPr>
          <w:rFonts w:hint="cs"/>
          <w:color w:val="auto"/>
          <w:sz w:val="32"/>
          <w:szCs w:val="32"/>
          <w:rtl/>
        </w:rPr>
        <w:t xml:space="preserve"> الحقائق(2/63)</w:t>
      </w:r>
      <w:r w:rsidR="002730AC" w:rsidRPr="00872623">
        <w:rPr>
          <w:rFonts w:ascii="Tahoma" w:hAnsi="Tahoma" w:hint="cs"/>
          <w:color w:val="auto"/>
          <w:sz w:val="32"/>
          <w:szCs w:val="32"/>
          <w:rtl/>
        </w:rPr>
        <w:t>,</w:t>
      </w:r>
      <w:r w:rsidR="008B3632" w:rsidRPr="0087262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730AC" w:rsidRPr="00872623">
        <w:rPr>
          <w:rFonts w:ascii="Tahoma" w:hAnsi="Tahoma" w:hint="cs"/>
          <w:color w:val="auto"/>
          <w:sz w:val="32"/>
          <w:szCs w:val="32"/>
          <w:rtl/>
        </w:rPr>
        <w:t>الذخيرة(3/325),</w:t>
      </w:r>
      <w:r w:rsidRPr="00872623">
        <w:rPr>
          <w:rFonts w:ascii="Tahoma" w:hAnsi="Tahoma" w:hint="cs"/>
          <w:color w:val="auto"/>
          <w:sz w:val="32"/>
          <w:szCs w:val="32"/>
          <w:rtl/>
        </w:rPr>
        <w:t xml:space="preserve"> حاشية الدسوقي</w:t>
      </w:r>
      <w:r w:rsidR="008B3632" w:rsidRPr="0087262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(2/82)</w:t>
      </w:r>
      <w:r w:rsidR="002730AC" w:rsidRPr="00872623">
        <w:rPr>
          <w:rFonts w:ascii="Tahoma" w:hAnsi="Tahoma" w:hint="cs"/>
          <w:color w:val="auto"/>
          <w:sz w:val="32"/>
          <w:szCs w:val="32"/>
          <w:rtl/>
        </w:rPr>
        <w:t>,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 xml:space="preserve"> </w:t>
      </w:r>
      <w:r w:rsidR="004B7B1F" w:rsidRPr="00872623">
        <w:rPr>
          <w:rFonts w:ascii="Tahoma" w:hAnsi="Tahoma" w:hint="cs"/>
          <w:color w:val="auto"/>
          <w:sz w:val="32"/>
          <w:szCs w:val="32"/>
          <w:rtl/>
        </w:rPr>
        <w:t xml:space="preserve">الأم (2/195), </w:t>
      </w:r>
      <w:r w:rsidR="00123F6E" w:rsidRPr="00872623">
        <w:rPr>
          <w:rFonts w:ascii="Tahoma" w:hAnsi="Tahoma" w:hint="cs"/>
          <w:color w:val="auto"/>
          <w:sz w:val="32"/>
          <w:szCs w:val="32"/>
          <w:rtl/>
        </w:rPr>
        <w:t>المجموع(7/431)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,</w:t>
      </w:r>
      <w:r w:rsidR="00123F6E" w:rsidRPr="00872623">
        <w:rPr>
          <w:rFonts w:ascii="Tahoma" w:hAnsi="Tahoma" w:hint="cs"/>
          <w:color w:val="auto"/>
          <w:sz w:val="32"/>
          <w:szCs w:val="32"/>
          <w:rtl/>
        </w:rPr>
        <w:t xml:space="preserve"> الفروع (5/499), المبدع (3/126).</w:t>
      </w:r>
    </w:p>
  </w:footnote>
  <w:footnote w:id="3">
    <w:p w:rsidR="0034206C" w:rsidRPr="00ED35F5" w:rsidRDefault="0034206C" w:rsidP="00921029">
      <w:pPr>
        <w:pStyle w:val="af3"/>
        <w:rPr>
          <w:rFonts w:ascii="Tahoma" w:hAnsi="Tahoma"/>
          <w:color w:val="auto"/>
          <w:sz w:val="32"/>
          <w:szCs w:val="32"/>
        </w:rPr>
      </w:pPr>
      <w:r w:rsidRPr="00ED35F5">
        <w:rPr>
          <w:rFonts w:ascii="Tahoma" w:hAnsi="Tahoma"/>
          <w:color w:val="auto"/>
          <w:sz w:val="32"/>
          <w:szCs w:val="32"/>
          <w:rtl/>
        </w:rPr>
        <w:t>(</w:t>
      </w:r>
      <w:r w:rsidRPr="00ED35F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D35F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B22A97">
        <w:rPr>
          <w:rFonts w:ascii="Tahoma" w:hAnsi="Tahoma" w:hint="cs"/>
          <w:color w:val="auto"/>
          <w:sz w:val="32"/>
          <w:szCs w:val="32"/>
          <w:rtl/>
        </w:rPr>
        <w:t>نقله عنه</w:t>
      </w:r>
      <w:r w:rsidRPr="00ED35F5">
        <w:rPr>
          <w:rFonts w:ascii="Tahoma" w:hAnsi="Tahoma" w:hint="cs"/>
          <w:color w:val="auto"/>
          <w:sz w:val="32"/>
          <w:szCs w:val="32"/>
          <w:rtl/>
        </w:rPr>
        <w:t xml:space="preserve"> ابن أبي شيبة</w:t>
      </w:r>
      <w:r w:rsidR="00B127F4">
        <w:rPr>
          <w:rFonts w:ascii="Tahoma" w:hAnsi="Tahoma" w:hint="cs"/>
          <w:color w:val="auto"/>
          <w:sz w:val="32"/>
          <w:szCs w:val="32"/>
          <w:rtl/>
        </w:rPr>
        <w:t xml:space="preserve"> في مصنفه</w:t>
      </w:r>
      <w:r w:rsidRPr="00ED35F5">
        <w:rPr>
          <w:rFonts w:ascii="Tahoma" w:hAnsi="Tahoma" w:hint="cs"/>
          <w:color w:val="auto"/>
          <w:sz w:val="32"/>
          <w:szCs w:val="32"/>
          <w:rtl/>
        </w:rPr>
        <w:t>.</w:t>
      </w:r>
      <w:r w:rsidR="00ED35F5" w:rsidRPr="00ED35F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</w:t>
      </w:r>
      <w:r w:rsidR="00ED35F5" w:rsidRPr="00ED35F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(</w:t>
      </w:r>
      <w:r w:rsidR="00ED35F5" w:rsidRPr="00ED35F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حدثنا وكيع، عن فضيل، عن نافع </w:t>
      </w:r>
      <w:r w:rsidR="00ED35F5" w:rsidRPr="00ED35F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,</w:t>
      </w:r>
      <w:r w:rsidR="00ED35F5" w:rsidRPr="00ED35F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أنه كره صيد حمام الأمصار</w:t>
      </w:r>
      <w:r w:rsidR="00ED35F5" w:rsidRPr="00ED35F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). </w:t>
      </w:r>
      <w:r w:rsidR="001D7A7A" w:rsidRPr="00ED35F5">
        <w:rPr>
          <w:rFonts w:hint="cs"/>
          <w:color w:val="auto"/>
          <w:sz w:val="32"/>
          <w:szCs w:val="32"/>
          <w:rtl/>
        </w:rPr>
        <w:t xml:space="preserve"> </w:t>
      </w:r>
      <w:r w:rsidRPr="00ED35F5">
        <w:rPr>
          <w:rFonts w:hint="cs"/>
          <w:color w:val="auto"/>
          <w:sz w:val="32"/>
          <w:szCs w:val="32"/>
          <w:rtl/>
        </w:rPr>
        <w:t>انظر</w:t>
      </w:r>
      <w:r w:rsidR="00B22A97">
        <w:rPr>
          <w:rFonts w:hint="cs"/>
          <w:color w:val="auto"/>
          <w:sz w:val="32"/>
          <w:szCs w:val="32"/>
          <w:rtl/>
        </w:rPr>
        <w:t>:</w:t>
      </w:r>
      <w:r w:rsidRPr="00ED35F5">
        <w:rPr>
          <w:rFonts w:hint="cs"/>
          <w:color w:val="auto"/>
          <w:sz w:val="32"/>
          <w:szCs w:val="32"/>
          <w:rtl/>
        </w:rPr>
        <w:t xml:space="preserve"> مصنف ابن أبي شيبة(5/411),</w:t>
      </w:r>
      <w:r w:rsidR="008F7115" w:rsidRPr="00ED35F5">
        <w:rPr>
          <w:rFonts w:hint="cs"/>
          <w:color w:val="auto"/>
          <w:sz w:val="32"/>
          <w:szCs w:val="32"/>
          <w:rtl/>
        </w:rPr>
        <w:t xml:space="preserve"> </w:t>
      </w:r>
      <w:r w:rsidR="00ED6254" w:rsidRPr="00ED35F5">
        <w:rPr>
          <w:rFonts w:hint="cs"/>
          <w:color w:val="auto"/>
          <w:sz w:val="32"/>
          <w:szCs w:val="32"/>
          <w:rtl/>
        </w:rPr>
        <w:t>برقم</w:t>
      </w:r>
      <w:r w:rsidR="008F7115" w:rsidRPr="00ED35F5">
        <w:rPr>
          <w:rFonts w:hint="cs"/>
          <w:color w:val="auto"/>
          <w:sz w:val="32"/>
          <w:szCs w:val="32"/>
          <w:rtl/>
        </w:rPr>
        <w:t>(</w:t>
      </w:r>
      <w:r w:rsidRPr="00ED35F5">
        <w:rPr>
          <w:rFonts w:hint="cs"/>
          <w:color w:val="auto"/>
          <w:sz w:val="32"/>
          <w:szCs w:val="32"/>
          <w:rtl/>
        </w:rPr>
        <w:t>20325).</w:t>
      </w:r>
    </w:p>
  </w:footnote>
  <w:footnote w:id="4">
    <w:p w:rsidR="009903FB" w:rsidRPr="00872623" w:rsidRDefault="009903FB" w:rsidP="00921029">
      <w:pPr>
        <w:pStyle w:val="af3"/>
        <w:rPr>
          <w:rFonts w:ascii="Tahoma" w:hAnsi="Tahoma"/>
          <w:sz w:val="32"/>
          <w:szCs w:val="32"/>
        </w:rPr>
      </w:pPr>
      <w:r w:rsidRPr="00ED35F5">
        <w:rPr>
          <w:rFonts w:ascii="Tahoma" w:hAnsi="Tahoma"/>
          <w:color w:val="auto"/>
          <w:sz w:val="32"/>
          <w:szCs w:val="32"/>
          <w:rtl/>
        </w:rPr>
        <w:t>(</w:t>
      </w:r>
      <w:r w:rsidRPr="00ED35F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D35F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ED35F5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5D3D7E" w:rsidRPr="00ED35F5">
        <w:rPr>
          <w:rFonts w:ascii="Tahoma" w:hAnsi="Tahoma" w:hint="cs"/>
          <w:color w:val="auto"/>
          <w:sz w:val="32"/>
          <w:szCs w:val="32"/>
          <w:rtl/>
        </w:rPr>
        <w:t xml:space="preserve"> قوله في</w:t>
      </w:r>
      <w:r w:rsidRPr="00ED35F5">
        <w:rPr>
          <w:rFonts w:ascii="Tahoma" w:hAnsi="Tahoma" w:hint="cs"/>
          <w:color w:val="auto"/>
          <w:sz w:val="32"/>
          <w:szCs w:val="32"/>
          <w:rtl/>
        </w:rPr>
        <w:t>: مصنف ابن أبي شيبة (5/410).</w:t>
      </w:r>
    </w:p>
  </w:footnote>
  <w:footnote w:id="5">
    <w:p w:rsidR="00BD3BA2" w:rsidRPr="00872623" w:rsidRDefault="00BD3BA2" w:rsidP="00921029">
      <w:pPr>
        <w:pStyle w:val="af3"/>
        <w:rPr>
          <w:rFonts w:ascii="Tahoma" w:hAnsi="Tahoma"/>
          <w:sz w:val="32"/>
          <w:szCs w:val="32"/>
          <w:rtl/>
        </w:rPr>
      </w:pPr>
      <w:r w:rsidRPr="00872623">
        <w:rPr>
          <w:rFonts w:ascii="Tahoma" w:hAnsi="Tahoma"/>
          <w:sz w:val="32"/>
          <w:szCs w:val="32"/>
          <w:rtl/>
        </w:rPr>
        <w:t>(</w:t>
      </w:r>
      <w:r w:rsidRPr="0087262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72623">
        <w:rPr>
          <w:rFonts w:ascii="Tahoma" w:hAnsi="Tahoma"/>
          <w:sz w:val="32"/>
          <w:szCs w:val="32"/>
          <w:rtl/>
        </w:rPr>
        <w:t>)</w:t>
      </w:r>
      <w:r w:rsidRPr="00872623">
        <w:rPr>
          <w:rFonts w:hint="cs"/>
          <w:sz w:val="32"/>
          <w:szCs w:val="32"/>
          <w:rtl/>
        </w:rPr>
        <w:t xml:space="preserve"> قالت الحنفية :"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لو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أخذ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حمامة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المصر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872623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عر</w:t>
      </w:r>
      <w:r w:rsidRPr="00872623">
        <w:rPr>
          <w:rFonts w:ascii="Traditional Arabic" w:hint="cs"/>
          <w:color w:val="auto"/>
          <w:sz w:val="32"/>
          <w:szCs w:val="32"/>
          <w:rtl/>
          <w:lang w:eastAsia="en-US"/>
        </w:rPr>
        <w:t>ّ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إذ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مثلها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يكون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eastAsia"/>
          <w:color w:val="auto"/>
          <w:sz w:val="32"/>
          <w:szCs w:val="32"/>
          <w:rtl/>
          <w:lang w:eastAsia="en-US"/>
        </w:rPr>
        <w:t>وحشية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cs"/>
          <w:color w:val="auto"/>
          <w:sz w:val="32"/>
          <w:szCs w:val="32"/>
          <w:rtl/>
          <w:lang w:eastAsia="en-US"/>
        </w:rPr>
        <w:t>فهو بمنزلة اللقطة</w:t>
      </w:r>
      <w:r w:rsidRPr="00872623">
        <w:rPr>
          <w:rFonts w:ascii="Tahoma" w:hAnsi="Tahoma" w:hint="cs"/>
          <w:sz w:val="32"/>
          <w:szCs w:val="32"/>
          <w:rtl/>
        </w:rPr>
        <w:t>".</w:t>
      </w:r>
    </w:p>
    <w:p w:rsidR="00BD3BA2" w:rsidRPr="00872623" w:rsidRDefault="00BD3BA2" w:rsidP="00921029">
      <w:pPr>
        <w:pStyle w:val="af3"/>
        <w:ind w:hanging="31"/>
        <w:rPr>
          <w:rFonts w:ascii="Tahoma" w:hAnsi="Tahoma"/>
          <w:sz w:val="32"/>
          <w:szCs w:val="32"/>
        </w:rPr>
      </w:pPr>
      <w:r w:rsidRPr="00872623">
        <w:rPr>
          <w:rFonts w:ascii="Tahoma" w:hAnsi="Tahoma" w:hint="cs"/>
          <w:sz w:val="32"/>
          <w:szCs w:val="32"/>
          <w:rtl/>
        </w:rPr>
        <w:t xml:space="preserve">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انظر: المبسوط(12/19), البحر الرائق(5/257), الفتاوى الهندية(5/418-419).</w:t>
      </w:r>
    </w:p>
  </w:footnote>
  <w:footnote w:id="6">
    <w:p w:rsidR="00BD3BA2" w:rsidRPr="00872623" w:rsidRDefault="00BD3BA2" w:rsidP="00921029">
      <w:pPr>
        <w:pStyle w:val="af3"/>
        <w:rPr>
          <w:rFonts w:ascii="Tahoma" w:hAnsi="Tahoma"/>
          <w:sz w:val="32"/>
          <w:szCs w:val="32"/>
        </w:rPr>
      </w:pPr>
      <w:r w:rsidRPr="00872623">
        <w:rPr>
          <w:rFonts w:ascii="Tahoma" w:hAnsi="Tahoma"/>
          <w:sz w:val="32"/>
          <w:szCs w:val="32"/>
          <w:rtl/>
        </w:rPr>
        <w:t>(</w:t>
      </w:r>
      <w:r w:rsidRPr="0087262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72623">
        <w:rPr>
          <w:rFonts w:ascii="Tahoma" w:hAnsi="Tahoma"/>
          <w:sz w:val="32"/>
          <w:szCs w:val="32"/>
          <w:rtl/>
        </w:rPr>
        <w:t>)</w:t>
      </w:r>
      <w:r w:rsidR="00444BA8" w:rsidRPr="00872623">
        <w:rPr>
          <w:rFonts w:ascii="Traditional Arabic" w:hint="cs"/>
          <w:sz w:val="32"/>
          <w:szCs w:val="32"/>
          <w:rtl/>
          <w:lang w:eastAsia="en-US"/>
        </w:rPr>
        <w:t xml:space="preserve"> وقال الشافعي: أن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الحمام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غير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حمام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مكة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فهو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كالشاة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والبعير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فليس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لأحد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أخذه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بوجه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الوجوه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لأنه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لا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يكون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إلا</w:t>
      </w:r>
      <w:r w:rsidR="00444BA8" w:rsidRPr="0087262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44BA8" w:rsidRPr="00872623">
        <w:rPr>
          <w:rFonts w:ascii="Traditional Arabic" w:hint="eastAsia"/>
          <w:sz w:val="32"/>
          <w:szCs w:val="32"/>
          <w:rtl/>
          <w:lang w:eastAsia="en-US"/>
        </w:rPr>
        <w:t>مملوكا</w:t>
      </w:r>
      <w:r w:rsidR="00FB5E97" w:rsidRPr="00872623">
        <w:rPr>
          <w:rFonts w:ascii="Traditional Arabic" w:hint="cs"/>
          <w:color w:val="auto"/>
          <w:sz w:val="32"/>
          <w:szCs w:val="32"/>
          <w:rtl/>
          <w:lang w:eastAsia="en-US"/>
        </w:rPr>
        <w:t>ً.</w:t>
      </w:r>
      <w:r w:rsidR="00444BA8" w:rsidRPr="00872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انظر: </w:t>
      </w:r>
      <w:r w:rsidRPr="00872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72623">
        <w:rPr>
          <w:rFonts w:ascii="Traditional Arabic" w:hint="cs"/>
          <w:color w:val="auto"/>
          <w:sz w:val="32"/>
          <w:szCs w:val="32"/>
          <w:rtl/>
          <w:lang w:eastAsia="en-US"/>
        </w:rPr>
        <w:t>الام(2/230).</w:t>
      </w:r>
    </w:p>
  </w:footnote>
  <w:footnote w:id="7">
    <w:p w:rsidR="00E27FBF" w:rsidRPr="00872623" w:rsidRDefault="00E27FBF" w:rsidP="00921029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872623">
        <w:rPr>
          <w:rFonts w:ascii="Tahoma" w:hAnsi="Tahoma"/>
          <w:color w:val="auto"/>
          <w:sz w:val="32"/>
          <w:szCs w:val="32"/>
          <w:rtl/>
        </w:rPr>
        <w:t>(</w:t>
      </w:r>
      <w:r w:rsidRPr="00872623">
        <w:rPr>
          <w:color w:val="auto"/>
          <w:sz w:val="32"/>
          <w:szCs w:val="32"/>
        </w:rPr>
        <w:footnoteRef/>
      </w:r>
      <w:r w:rsidRPr="00872623">
        <w:rPr>
          <w:rFonts w:ascii="Tahoma" w:hAnsi="Tahoma"/>
          <w:color w:val="auto"/>
          <w:sz w:val="32"/>
          <w:szCs w:val="32"/>
          <w:rtl/>
        </w:rPr>
        <w:t>)</w:t>
      </w:r>
      <w:r w:rsidR="00CD2F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اللقطة</w:t>
      </w:r>
      <w:r w:rsidR="00CD2FD6" w:rsidRPr="00B64409">
        <w:rPr>
          <w:rFonts w:ascii="Traditional Arabic" w:hint="cs"/>
          <w:color w:val="auto"/>
          <w:sz w:val="32"/>
          <w:szCs w:val="32"/>
          <w:rtl/>
          <w:lang w:eastAsia="en-US"/>
        </w:rPr>
        <w:t>: هو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المال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الواقع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الأرض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سمي</w:t>
      </w:r>
      <w:r w:rsidR="00CD2FD6" w:rsidRPr="00B64409">
        <w:rPr>
          <w:rFonts w:ascii="Traditional Arabic" w:hint="cs"/>
          <w:color w:val="auto"/>
          <w:sz w:val="32"/>
          <w:szCs w:val="32"/>
          <w:rtl/>
          <w:lang w:eastAsia="en-US"/>
        </w:rPr>
        <w:t>ّ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ت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لأنها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تلتقط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غالبا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تؤخذ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وترفع</w:t>
      </w:r>
      <w:r w:rsidR="00CD2FD6" w:rsidRPr="00B6440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والالتقاط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الأخذ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والرفع</w:t>
      </w:r>
      <w:r w:rsidR="00CD2FD6" w:rsidRPr="00B6440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CD2FD6" w:rsidRPr="00B64409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الالتقاط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cs"/>
          <w:color w:val="auto"/>
          <w:sz w:val="32"/>
          <w:szCs w:val="32"/>
          <w:rtl/>
          <w:lang w:eastAsia="en-US"/>
        </w:rPr>
        <w:t>أن يعثر على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طلب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واللقطة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بضم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اللام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وفتح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القاف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وهي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المسموعة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D2FD6" w:rsidRPr="00B64409">
        <w:rPr>
          <w:rFonts w:ascii="Traditional Arabic" w:hint="eastAsia"/>
          <w:color w:val="auto"/>
          <w:sz w:val="32"/>
          <w:szCs w:val="32"/>
          <w:rtl/>
          <w:lang w:eastAsia="en-US"/>
        </w:rPr>
        <w:t>المنقولة</w:t>
      </w:r>
      <w:r w:rsidR="00CD2FD6" w:rsidRPr="00B64409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CD2F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D2FD6" w:rsidRPr="00B64409">
        <w:rPr>
          <w:rFonts w:ascii="Tahoma" w:hAnsi="Tahoma" w:hint="cs"/>
          <w:color w:val="auto"/>
          <w:sz w:val="32"/>
          <w:szCs w:val="32"/>
          <w:rtl/>
        </w:rPr>
        <w:t xml:space="preserve"> انظر: مادة (لقط) في: طلبة الطلبة(1/93), مشارق الأنوار (1/362), النهاية في غريب الحديث والأثر(4/264),</w:t>
      </w:r>
    </w:p>
    <w:p w:rsidR="00E27FBF" w:rsidRPr="00872623" w:rsidRDefault="00E27FBF" w:rsidP="00921029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872623">
        <w:rPr>
          <w:rFonts w:ascii="Tahoma" w:hAnsi="Tahoma" w:hint="eastAsia"/>
          <w:color w:val="auto"/>
          <w:sz w:val="32"/>
          <w:szCs w:val="32"/>
          <w:rtl/>
        </w:rPr>
        <w:t>واللقطة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شرعا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: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ما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يوجد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مطروحا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الأرض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مما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سوى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الحيوان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الأموال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لا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حافظ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له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و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قيل:</w:t>
      </w:r>
    </w:p>
    <w:p w:rsidR="00E27FBF" w:rsidRPr="00872623" w:rsidRDefault="00E27FBF" w:rsidP="00921029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872623">
        <w:rPr>
          <w:rFonts w:ascii="Tahoma" w:hAnsi="Tahoma" w:hint="eastAsia"/>
          <w:color w:val="auto"/>
          <w:sz w:val="32"/>
          <w:szCs w:val="32"/>
          <w:rtl/>
        </w:rPr>
        <w:t>مال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وجد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بغير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حرز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محترما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ليس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حيوانا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ناطقا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ولا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نعما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ً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.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الاختيار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(</w:t>
      </w:r>
      <w:r w:rsidRPr="00872623">
        <w:rPr>
          <w:rFonts w:ascii="Tahoma" w:hAnsi="Tahoma"/>
          <w:color w:val="auto"/>
          <w:sz w:val="32"/>
          <w:szCs w:val="32"/>
          <w:rtl/>
        </w:rPr>
        <w:t>3 /32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)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مواهب الجليل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(8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/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35</w:t>
      </w:r>
      <w:r w:rsidRPr="00872623">
        <w:rPr>
          <w:rFonts w:ascii="Tahoma" w:hAnsi="Tahoma"/>
          <w:color w:val="auto"/>
          <w:sz w:val="32"/>
          <w:szCs w:val="32"/>
          <w:rtl/>
        </w:rPr>
        <w:t>)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.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أما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الشافعية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والحنابلة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: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فيطلقون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لفظ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اللقطة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الحيوان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وغير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الحيوان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E27FBF" w:rsidRPr="00872623" w:rsidRDefault="00E27FBF" w:rsidP="00921029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872623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نهاية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المحتاج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(</w:t>
      </w:r>
      <w:r w:rsidRPr="00872623">
        <w:rPr>
          <w:rFonts w:ascii="Tahoma" w:hAnsi="Tahoma"/>
          <w:color w:val="auto"/>
          <w:sz w:val="32"/>
          <w:szCs w:val="32"/>
          <w:rtl/>
        </w:rPr>
        <w:t>5/42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6)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كشاف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eastAsia"/>
          <w:color w:val="auto"/>
          <w:sz w:val="32"/>
          <w:szCs w:val="32"/>
          <w:rtl/>
        </w:rPr>
        <w:t>القناع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(</w:t>
      </w:r>
      <w:r w:rsidRPr="00872623">
        <w:rPr>
          <w:rFonts w:ascii="Tahoma" w:hAnsi="Tahoma"/>
          <w:color w:val="auto"/>
          <w:sz w:val="32"/>
          <w:szCs w:val="32"/>
          <w:rtl/>
        </w:rPr>
        <w:t>4/209</w:t>
      </w:r>
      <w:r w:rsidRPr="00872623">
        <w:rPr>
          <w:rFonts w:ascii="Tahoma" w:hAnsi="Tahoma" w:hint="cs"/>
          <w:color w:val="auto"/>
          <w:sz w:val="32"/>
          <w:szCs w:val="32"/>
          <w:rtl/>
        </w:rPr>
        <w:t>)</w:t>
      </w:r>
      <w:r w:rsidRPr="00872623">
        <w:rPr>
          <w:rFonts w:ascii="Tahoma" w:hAnsi="Tahoma"/>
          <w:color w:val="auto"/>
          <w:sz w:val="32"/>
          <w:szCs w:val="32"/>
          <w:rtl/>
        </w:rPr>
        <w:t xml:space="preserve">  .</w:t>
      </w:r>
    </w:p>
  </w:footnote>
  <w:footnote w:id="8">
    <w:p w:rsidR="0050413E" w:rsidRPr="00872623" w:rsidRDefault="0050413E" w:rsidP="00921029">
      <w:pPr>
        <w:pStyle w:val="af3"/>
        <w:rPr>
          <w:rFonts w:ascii="Tahoma" w:hAnsi="Tahoma"/>
          <w:sz w:val="32"/>
          <w:szCs w:val="32"/>
        </w:rPr>
      </w:pPr>
      <w:r w:rsidRPr="00872623">
        <w:rPr>
          <w:rFonts w:ascii="Tahoma" w:hAnsi="Tahoma"/>
          <w:color w:val="auto"/>
          <w:sz w:val="32"/>
          <w:szCs w:val="32"/>
          <w:rtl/>
        </w:rPr>
        <w:t>(</w:t>
      </w:r>
      <w:r w:rsidRPr="00872623">
        <w:rPr>
          <w:color w:val="auto"/>
          <w:sz w:val="32"/>
          <w:szCs w:val="32"/>
        </w:rPr>
        <w:footnoteRef/>
      </w:r>
      <w:r w:rsidRPr="00872623">
        <w:rPr>
          <w:rFonts w:ascii="Tahoma" w:hAnsi="Tahoma"/>
          <w:color w:val="auto"/>
          <w:sz w:val="32"/>
          <w:szCs w:val="32"/>
          <w:rtl/>
        </w:rPr>
        <w:t>)</w:t>
      </w:r>
      <w:r w:rsidRPr="00872623">
        <w:rPr>
          <w:rFonts w:ascii="Tahoma" w:hAnsi="Tahoma" w:hint="cs"/>
          <w:color w:val="auto"/>
          <w:sz w:val="32"/>
          <w:szCs w:val="32"/>
          <w:rtl/>
        </w:rPr>
        <w:t xml:space="preserve"> انظر: الفروع(10/429), المبدع(9/218),كشاف القناع (6/226).</w:t>
      </w:r>
    </w:p>
  </w:footnote>
  <w:footnote w:id="9">
    <w:p w:rsidR="00F10F5D" w:rsidRPr="00760B72" w:rsidRDefault="00F10F5D" w:rsidP="00760B72">
      <w:pPr>
        <w:pStyle w:val="af3"/>
        <w:rPr>
          <w:rFonts w:ascii="Tahoma" w:hAnsi="Tahoma"/>
          <w:color w:val="auto"/>
          <w:sz w:val="32"/>
          <w:szCs w:val="32"/>
        </w:rPr>
      </w:pPr>
      <w:r w:rsidRPr="00760B72">
        <w:rPr>
          <w:rFonts w:ascii="Tahoma" w:hAnsi="Tahoma"/>
          <w:color w:val="auto"/>
          <w:sz w:val="32"/>
          <w:szCs w:val="32"/>
          <w:rtl/>
        </w:rPr>
        <w:t>(</w:t>
      </w:r>
      <w:r w:rsidRPr="00760B72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760B72">
        <w:rPr>
          <w:rFonts w:ascii="Tahoma" w:hAnsi="Tahoma"/>
          <w:color w:val="auto"/>
          <w:sz w:val="32"/>
          <w:szCs w:val="32"/>
          <w:rtl/>
        </w:rPr>
        <w:t>)</w:t>
      </w:r>
      <w:r w:rsidRPr="00760B72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انظر: تبيين الحقائق (6/60), البحر الرائق (8/424)</w:t>
      </w:r>
      <w:r w:rsidRPr="00760B72">
        <w:rPr>
          <w:rFonts w:hint="cs"/>
          <w:color w:val="auto"/>
          <w:sz w:val="32"/>
          <w:szCs w:val="32"/>
          <w:rtl/>
        </w:rPr>
        <w:t>, بدائع الصنائع(2/206), تحفة الفقهاء (1/424), شرح فتح القدير(3/77), الذخيرة (9/97),</w:t>
      </w:r>
      <w:r w:rsidRPr="00760B72">
        <w:rPr>
          <w:rFonts w:ascii="Tahoma" w:hAnsi="Tahoma" w:hint="cs"/>
          <w:color w:val="auto"/>
          <w:sz w:val="32"/>
          <w:szCs w:val="32"/>
          <w:rtl/>
        </w:rPr>
        <w:t xml:space="preserve"> القوانين الفقهية, ص(218),</w:t>
      </w:r>
      <w:r w:rsidRPr="00760B72">
        <w:rPr>
          <w:rFonts w:hint="cs"/>
          <w:color w:val="auto"/>
          <w:sz w:val="32"/>
          <w:szCs w:val="32"/>
          <w:rtl/>
        </w:rPr>
        <w:t xml:space="preserve"> الحاوي (4/287), المجموع (7/294), 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الفروع(5/493), الإقناع </w:t>
      </w:r>
      <w:r w:rsidR="0013483D"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للحجاوي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>(1/362).</w:t>
      </w:r>
    </w:p>
  </w:footnote>
  <w:footnote w:id="10">
    <w:p w:rsidR="00630D02" w:rsidRPr="00760B72" w:rsidRDefault="00630D02" w:rsidP="00760B72">
      <w:pPr>
        <w:pStyle w:val="af3"/>
        <w:rPr>
          <w:rFonts w:ascii="Tahoma" w:hAnsi="Tahoma"/>
          <w:sz w:val="32"/>
          <w:szCs w:val="32"/>
          <w:rtl/>
        </w:rPr>
      </w:pPr>
      <w:r w:rsidRPr="00760B72">
        <w:rPr>
          <w:rFonts w:ascii="Tahoma" w:hAnsi="Tahoma" w:hint="cs"/>
          <w:sz w:val="32"/>
          <w:szCs w:val="32"/>
          <w:rtl/>
        </w:rPr>
        <w:t>(</w:t>
      </w:r>
      <w:r w:rsidRPr="00760B7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60B72">
        <w:rPr>
          <w:rFonts w:ascii="Tahoma" w:hAnsi="Tahoma" w:hint="cs"/>
          <w:sz w:val="32"/>
          <w:szCs w:val="32"/>
          <w:rtl/>
        </w:rPr>
        <w:t>)</w:t>
      </w:r>
      <w:r w:rsidR="005C39F7" w:rsidRPr="00760B72">
        <w:rPr>
          <w:rFonts w:ascii="Tahoma" w:hAnsi="Tahoma" w:hint="cs"/>
          <w:sz w:val="32"/>
          <w:szCs w:val="32"/>
          <w:rtl/>
        </w:rPr>
        <w:t xml:space="preserve"> قد يستدل لهم بعموم النصوص. منها: (أ) </w:t>
      </w:r>
      <w:r w:rsidR="005C39F7" w:rsidRPr="00760B72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="005C39F7" w:rsidRPr="00760B72">
        <w:rPr>
          <w:rFonts w:ascii="QCF_BSML" w:hAnsi="QCF_BSML" w:cs="QCF_BSML"/>
          <w:sz w:val="32"/>
          <w:szCs w:val="32"/>
          <w:rtl/>
          <w:lang w:eastAsia="en-US"/>
        </w:rPr>
        <w:t xml:space="preserve">ﭧ ﭨ ﭽ </w:t>
      </w:r>
      <w:r w:rsidR="005C39F7" w:rsidRPr="00760B72">
        <w:rPr>
          <w:rFonts w:ascii="QCF_P029" w:hAnsi="QCF_P029" w:cs="QCF_P029"/>
          <w:sz w:val="32"/>
          <w:szCs w:val="32"/>
          <w:rtl/>
          <w:lang w:eastAsia="en-US"/>
        </w:rPr>
        <w:t xml:space="preserve">ﮛ  ﮜ  ﮝ  ﮞ   ﮟ  </w:t>
      </w:r>
      <w:r w:rsidR="005C39F7" w:rsidRPr="00760B7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5C39F7" w:rsidRPr="00760B72">
        <w:rPr>
          <w:rFonts w:ascii="Tahoma" w:hAnsi="Tahoma" w:hint="cs"/>
          <w:sz w:val="32"/>
          <w:szCs w:val="32"/>
          <w:rtl/>
        </w:rPr>
        <w:t xml:space="preserve"> </w:t>
      </w:r>
      <w:r w:rsidRPr="00760B72">
        <w:rPr>
          <w:rFonts w:ascii="Tahoma" w:hAnsi="Tahoma" w:hint="cs"/>
          <w:sz w:val="32"/>
          <w:szCs w:val="32"/>
          <w:rtl/>
        </w:rPr>
        <w:t>سورة البقرة, الآية (188).</w:t>
      </w:r>
    </w:p>
    <w:p w:rsidR="005C39F7" w:rsidRPr="00760B72" w:rsidRDefault="005C39F7" w:rsidP="00760B72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760B72">
        <w:rPr>
          <w:rFonts w:ascii="Tahoma" w:hAnsi="Tahoma" w:hint="cs"/>
          <w:sz w:val="32"/>
          <w:szCs w:val="32"/>
          <w:rtl/>
        </w:rPr>
        <w:t xml:space="preserve">(ب): </w:t>
      </w:r>
      <w:r w:rsidRPr="00760B72">
        <w:rPr>
          <w:rFonts w:ascii="Traditional Arabic" w:hint="cs"/>
          <w:sz w:val="32"/>
          <w:szCs w:val="32"/>
          <w:rtl/>
          <w:lang w:eastAsia="en-US"/>
        </w:rPr>
        <w:t xml:space="preserve">عن أبي هريرة </w:t>
      </w:r>
      <w:r w:rsidRPr="00760B72">
        <w:rPr>
          <w:rFonts w:ascii="Traditional Arabic" w:hint="cs"/>
          <w:sz w:val="32"/>
          <w:szCs w:val="32"/>
          <w:lang w:eastAsia="en-US"/>
        </w:rPr>
        <w:sym w:font="AGA Arabesque" w:char="F074"/>
      </w:r>
      <w:r w:rsidRPr="00760B72">
        <w:rPr>
          <w:rFonts w:ascii="Traditional Arabic" w:hint="cs"/>
          <w:sz w:val="32"/>
          <w:szCs w:val="32"/>
          <w:rtl/>
          <w:lang w:eastAsia="en-US"/>
        </w:rPr>
        <w:t xml:space="preserve"> قال: قال رسول الله </w:t>
      </w:r>
      <w:r w:rsidRPr="00760B72">
        <w:rPr>
          <w:rFonts w:ascii="Traditional Arabic" w:hint="cs"/>
          <w:sz w:val="32"/>
          <w:szCs w:val="32"/>
          <w:lang w:eastAsia="en-US"/>
        </w:rPr>
        <w:sym w:font="AGA Arabesque" w:char="F072"/>
      </w:r>
      <w:r w:rsidRPr="00760B72">
        <w:rPr>
          <w:rFonts w:ascii="Traditional Arabic" w:hint="cs"/>
          <w:sz w:val="32"/>
          <w:szCs w:val="32"/>
          <w:rtl/>
          <w:lang w:eastAsia="en-US"/>
        </w:rPr>
        <w:t>:" كل المسلم على المسلم حرام؛ دمه وماله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 </w:t>
      </w:r>
      <w:r w:rsidRPr="00760B72">
        <w:rPr>
          <w:rFonts w:ascii="Traditional Arabic" w:hint="cs"/>
          <w:sz w:val="32"/>
          <w:szCs w:val="32"/>
          <w:rtl/>
          <w:lang w:eastAsia="en-US"/>
        </w:rPr>
        <w:t>وعرضه</w:t>
      </w:r>
      <w:r w:rsidRPr="00760B72">
        <w:rPr>
          <w:rFonts w:ascii="Tahoma" w:hAnsi="Tahoma" w:hint="cs"/>
          <w:sz w:val="32"/>
          <w:szCs w:val="32"/>
          <w:rtl/>
        </w:rPr>
        <w:t xml:space="preserve">. </w:t>
      </w:r>
      <w:r w:rsidRPr="00760B72">
        <w:rPr>
          <w:rFonts w:ascii="Tahoma" w:hAnsi="Tahoma" w:hint="cs"/>
          <w:color w:val="auto"/>
          <w:sz w:val="32"/>
          <w:szCs w:val="32"/>
          <w:rtl/>
        </w:rPr>
        <w:t xml:space="preserve">أخرجه مسلم في صحيحه, كتاب البر ولصلة والآداب ,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تحريم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ظلم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المسلم،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وخذله،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واحتقاره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ودمه،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وعرضه،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وماله</w:t>
      </w:r>
      <w:r w:rsidRPr="00760B72">
        <w:rPr>
          <w:rFonts w:ascii="Tahoma" w:hAnsi="Tahoma" w:hint="cs"/>
          <w:color w:val="auto"/>
          <w:sz w:val="32"/>
          <w:szCs w:val="32"/>
          <w:rtl/>
        </w:rPr>
        <w:t>(4/1986) رقم الحديث(2564).</w:t>
      </w:r>
    </w:p>
    <w:p w:rsidR="005C39F7" w:rsidRPr="00760B72" w:rsidRDefault="005C39F7" w:rsidP="00760B72">
      <w:pPr>
        <w:pStyle w:val="af3"/>
        <w:ind w:hanging="31"/>
        <w:rPr>
          <w:rFonts w:ascii="Tahoma" w:hAnsi="Tahoma"/>
          <w:sz w:val="32"/>
          <w:szCs w:val="32"/>
        </w:rPr>
      </w:pPr>
      <w:r w:rsidRPr="00760B72">
        <w:rPr>
          <w:rFonts w:ascii="Tahoma" w:hAnsi="Tahoma" w:hint="cs"/>
          <w:sz w:val="32"/>
          <w:szCs w:val="32"/>
          <w:rtl/>
        </w:rPr>
        <w:t xml:space="preserve"> (ج):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أنس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4"/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أهدت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أزواج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Theme="minorHAnsi" w:hAnsiTheme="minorHAnsi"/>
          <w:color w:val="auto"/>
          <w:sz w:val="32"/>
          <w:szCs w:val="32"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Theme="minorHAnsi" w:hAnsiTheme="minorHAnsi"/>
          <w:color w:val="auto"/>
          <w:sz w:val="32"/>
          <w:szCs w:val="32"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طعاما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>ً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قصعة،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فضربت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عائشة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القصعة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بيدها،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فألقت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فيها،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/>
          <w:color w:val="auto"/>
          <w:sz w:val="32"/>
          <w:szCs w:val="32"/>
          <w:lang w:eastAsia="en-US"/>
        </w:rPr>
        <w:sym w:font="AGA Arabesque" w:char="F072"/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طعام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بطعام،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وإناء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بإناء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760B72">
        <w:rPr>
          <w:rFonts w:ascii="Tahoma" w:hAnsi="Tahoma" w:hint="cs"/>
          <w:sz w:val="32"/>
          <w:szCs w:val="32"/>
          <w:rtl/>
        </w:rPr>
        <w:t xml:space="preserve">. </w:t>
      </w:r>
      <w:r w:rsidRPr="00760B72">
        <w:rPr>
          <w:rFonts w:ascii="Tahoma" w:hAnsi="Tahoma" w:hint="cs"/>
          <w:color w:val="auto"/>
          <w:sz w:val="32"/>
          <w:szCs w:val="32"/>
          <w:rtl/>
        </w:rPr>
        <w:t xml:space="preserve">أخرجه الترمذي في سننه , كتاب الأحكام,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فيمن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يكسر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يحكم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مال</w:t>
      </w:r>
      <w:r w:rsidRPr="00760B7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color w:val="auto"/>
          <w:sz w:val="32"/>
          <w:szCs w:val="32"/>
          <w:rtl/>
          <w:lang w:eastAsia="en-US"/>
        </w:rPr>
        <w:t>الكاسر</w:t>
      </w:r>
      <w:r w:rsidR="003223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>(3/632) رقم الحديث(1359), وقال الترمذي:" حديث حسن صحيح".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 xml:space="preserve"> ورواه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البخاري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حديثه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بلفظ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«أن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النبي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- </w:t>
      </w:r>
      <w:r w:rsidRPr="00760B72">
        <w:rPr>
          <w:rFonts w:ascii="Traditional Arabic"/>
          <w:sz w:val="32"/>
          <w:szCs w:val="32"/>
          <w:lang w:eastAsia="en-US"/>
        </w:rPr>
        <w:sym w:font="AGA Arabesque" w:char="F072"/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-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كان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عند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بعض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نسائه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فأرسلت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إحدى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أمهات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المؤمنين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مع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خادمها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بقصعة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فيها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طعام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فكسرت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القصعة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فضمنها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وجعل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فيها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الطعام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وقال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كلوا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ودفع</w:t>
      </w:r>
      <w:r w:rsidRPr="00760B7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القصعة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الصحيحة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للرسول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وحبس</w:t>
      </w:r>
      <w:r w:rsidRPr="00760B72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0B72">
        <w:rPr>
          <w:rFonts w:ascii="Traditional Arabic" w:hint="eastAsia"/>
          <w:sz w:val="32"/>
          <w:szCs w:val="32"/>
          <w:rtl/>
          <w:lang w:eastAsia="en-US"/>
        </w:rPr>
        <w:t>المكسورة</w:t>
      </w:r>
      <w:r w:rsidRPr="00760B72">
        <w:rPr>
          <w:rFonts w:ascii="Traditional Arabic" w:hint="cs"/>
          <w:sz w:val="32"/>
          <w:szCs w:val="32"/>
          <w:rtl/>
          <w:lang w:eastAsia="en-US"/>
        </w:rPr>
        <w:t>.</w:t>
      </w:r>
      <w:r w:rsidRPr="00760B72">
        <w:rPr>
          <w:rFonts w:ascii="Tahoma" w:hAnsi="Tahoma" w:hint="cs"/>
          <w:color w:val="auto"/>
          <w:sz w:val="32"/>
          <w:szCs w:val="32"/>
          <w:rtl/>
        </w:rPr>
        <w:t xml:space="preserve"> وصححه الألباني, انظر: إرواء الغليل (5/359) رقم الحديث (1523).</w:t>
      </w:r>
    </w:p>
  </w:footnote>
  <w:footnote w:id="11">
    <w:p w:rsidR="005540AE" w:rsidRPr="005540AE" w:rsidRDefault="005540AE" w:rsidP="00760B72">
      <w:pPr>
        <w:pStyle w:val="af3"/>
        <w:rPr>
          <w:rFonts w:ascii="Tahoma" w:hAnsi="Tahoma"/>
        </w:rPr>
      </w:pPr>
      <w:r w:rsidRPr="00760B72">
        <w:rPr>
          <w:rFonts w:ascii="Tahoma" w:hAnsi="Tahoma"/>
          <w:sz w:val="32"/>
          <w:szCs w:val="32"/>
          <w:rtl/>
        </w:rPr>
        <w:t>(</w:t>
      </w:r>
      <w:r w:rsidRPr="00760B7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60B72">
        <w:rPr>
          <w:rFonts w:ascii="Tahoma" w:hAnsi="Tahoma"/>
          <w:sz w:val="32"/>
          <w:szCs w:val="32"/>
          <w:rtl/>
        </w:rPr>
        <w:t>)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انظر:  </w:t>
      </w:r>
      <w:r w:rsidR="00860FA0"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>الأم</w:t>
      </w:r>
      <w:r w:rsidRPr="00760B72">
        <w:rPr>
          <w:rFonts w:ascii="Traditional Arabic" w:hint="cs"/>
          <w:color w:val="auto"/>
          <w:sz w:val="32"/>
          <w:szCs w:val="32"/>
          <w:rtl/>
          <w:lang w:eastAsia="en-US"/>
        </w:rPr>
        <w:t>(2/230).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2" w:rsidRPr="002760A2" w:rsidRDefault="00536A3A" w:rsidP="002760A2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="DecoType Naskh"/>
          <w:sz w:val="32"/>
          <w:szCs w:val="32"/>
        </w:rPr>
        <w:alias w:val="العنوان"/>
        <w:id w:val="77738743"/>
        <w:placeholder>
          <w:docPart w:val="3E582B5E618C4E39A1193CB2B552582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2760A2" w:rsidRPr="002760A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 w:rsidR="002760A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   </w:t>
        </w:r>
        <w:r w:rsidR="002760A2" w:rsidRPr="002760A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4206C"/>
    <w:rsid w:val="0000712C"/>
    <w:rsid w:val="000210B7"/>
    <w:rsid w:val="000470A4"/>
    <w:rsid w:val="00051AF1"/>
    <w:rsid w:val="00071F7D"/>
    <w:rsid w:val="00075B92"/>
    <w:rsid w:val="000762B5"/>
    <w:rsid w:val="0009150E"/>
    <w:rsid w:val="000946D1"/>
    <w:rsid w:val="00094B6F"/>
    <w:rsid w:val="00096C7A"/>
    <w:rsid w:val="000B68DD"/>
    <w:rsid w:val="000D79C9"/>
    <w:rsid w:val="000D7B49"/>
    <w:rsid w:val="000F66E4"/>
    <w:rsid w:val="00123F6E"/>
    <w:rsid w:val="0013483D"/>
    <w:rsid w:val="001565A6"/>
    <w:rsid w:val="00166B2C"/>
    <w:rsid w:val="00174A70"/>
    <w:rsid w:val="00175A34"/>
    <w:rsid w:val="00185A0A"/>
    <w:rsid w:val="00197C73"/>
    <w:rsid w:val="001B3220"/>
    <w:rsid w:val="001B3AAC"/>
    <w:rsid w:val="001B61AB"/>
    <w:rsid w:val="001C3D2D"/>
    <w:rsid w:val="001C4EFF"/>
    <w:rsid w:val="001D4E49"/>
    <w:rsid w:val="001D7A7A"/>
    <w:rsid w:val="001E280E"/>
    <w:rsid w:val="002026C3"/>
    <w:rsid w:val="00206F71"/>
    <w:rsid w:val="00211079"/>
    <w:rsid w:val="00220E3A"/>
    <w:rsid w:val="00247F6A"/>
    <w:rsid w:val="00251371"/>
    <w:rsid w:val="00252961"/>
    <w:rsid w:val="00254411"/>
    <w:rsid w:val="002730AC"/>
    <w:rsid w:val="002760A2"/>
    <w:rsid w:val="002930FC"/>
    <w:rsid w:val="002A5257"/>
    <w:rsid w:val="002C24E0"/>
    <w:rsid w:val="002C46BD"/>
    <w:rsid w:val="002C4742"/>
    <w:rsid w:val="002D77E0"/>
    <w:rsid w:val="002E7B72"/>
    <w:rsid w:val="00305526"/>
    <w:rsid w:val="0031337B"/>
    <w:rsid w:val="00322350"/>
    <w:rsid w:val="003224FC"/>
    <w:rsid w:val="00336EC0"/>
    <w:rsid w:val="0034206C"/>
    <w:rsid w:val="00354DEE"/>
    <w:rsid w:val="00376485"/>
    <w:rsid w:val="003869CE"/>
    <w:rsid w:val="003A598F"/>
    <w:rsid w:val="003D7B61"/>
    <w:rsid w:val="003F0A4D"/>
    <w:rsid w:val="003F2623"/>
    <w:rsid w:val="004445F8"/>
    <w:rsid w:val="00444BA8"/>
    <w:rsid w:val="004469B8"/>
    <w:rsid w:val="00494D19"/>
    <w:rsid w:val="004A741E"/>
    <w:rsid w:val="004B2CA3"/>
    <w:rsid w:val="004B3264"/>
    <w:rsid w:val="004B7B1F"/>
    <w:rsid w:val="004C6952"/>
    <w:rsid w:val="004E7E98"/>
    <w:rsid w:val="004F4954"/>
    <w:rsid w:val="004F791C"/>
    <w:rsid w:val="004F7D1C"/>
    <w:rsid w:val="0050413E"/>
    <w:rsid w:val="005207C1"/>
    <w:rsid w:val="0052570D"/>
    <w:rsid w:val="005358D8"/>
    <w:rsid w:val="00536A3A"/>
    <w:rsid w:val="005404F9"/>
    <w:rsid w:val="00542684"/>
    <w:rsid w:val="005540AE"/>
    <w:rsid w:val="00565E82"/>
    <w:rsid w:val="0057491A"/>
    <w:rsid w:val="005863DC"/>
    <w:rsid w:val="005962C5"/>
    <w:rsid w:val="005B71B5"/>
    <w:rsid w:val="005C010C"/>
    <w:rsid w:val="005C39F7"/>
    <w:rsid w:val="005C7D9D"/>
    <w:rsid w:val="005D0557"/>
    <w:rsid w:val="005D3D7E"/>
    <w:rsid w:val="005D6FDA"/>
    <w:rsid w:val="005E323C"/>
    <w:rsid w:val="005F44F8"/>
    <w:rsid w:val="005F59B1"/>
    <w:rsid w:val="005F6CA4"/>
    <w:rsid w:val="006065E7"/>
    <w:rsid w:val="00617975"/>
    <w:rsid w:val="00620ED2"/>
    <w:rsid w:val="006217F0"/>
    <w:rsid w:val="00630D02"/>
    <w:rsid w:val="00642470"/>
    <w:rsid w:val="00643BB3"/>
    <w:rsid w:val="00650E19"/>
    <w:rsid w:val="00667C1B"/>
    <w:rsid w:val="0067371E"/>
    <w:rsid w:val="0068596A"/>
    <w:rsid w:val="00693369"/>
    <w:rsid w:val="00693B3D"/>
    <w:rsid w:val="006A0246"/>
    <w:rsid w:val="006A6B46"/>
    <w:rsid w:val="006C36E4"/>
    <w:rsid w:val="006C6D03"/>
    <w:rsid w:val="006D0CA6"/>
    <w:rsid w:val="006D3E20"/>
    <w:rsid w:val="006E6B72"/>
    <w:rsid w:val="006E6BA2"/>
    <w:rsid w:val="006F4CA7"/>
    <w:rsid w:val="00700E26"/>
    <w:rsid w:val="00716773"/>
    <w:rsid w:val="00722C22"/>
    <w:rsid w:val="0072528A"/>
    <w:rsid w:val="00742C2E"/>
    <w:rsid w:val="00750BBB"/>
    <w:rsid w:val="00752597"/>
    <w:rsid w:val="00760B72"/>
    <w:rsid w:val="00760C19"/>
    <w:rsid w:val="00777673"/>
    <w:rsid w:val="007936D5"/>
    <w:rsid w:val="007940CB"/>
    <w:rsid w:val="007947D6"/>
    <w:rsid w:val="007B5D2B"/>
    <w:rsid w:val="007B6F05"/>
    <w:rsid w:val="007E29A1"/>
    <w:rsid w:val="007F13DB"/>
    <w:rsid w:val="007F1F7D"/>
    <w:rsid w:val="007F3CF2"/>
    <w:rsid w:val="00800779"/>
    <w:rsid w:val="0083082A"/>
    <w:rsid w:val="008452E1"/>
    <w:rsid w:val="00850946"/>
    <w:rsid w:val="00860FA0"/>
    <w:rsid w:val="00861F73"/>
    <w:rsid w:val="00872623"/>
    <w:rsid w:val="00875E98"/>
    <w:rsid w:val="00880526"/>
    <w:rsid w:val="0088422C"/>
    <w:rsid w:val="0088795F"/>
    <w:rsid w:val="008917C7"/>
    <w:rsid w:val="00892EA8"/>
    <w:rsid w:val="00897E7D"/>
    <w:rsid w:val="008A4273"/>
    <w:rsid w:val="008B099B"/>
    <w:rsid w:val="008B18CC"/>
    <w:rsid w:val="008B3632"/>
    <w:rsid w:val="008E7468"/>
    <w:rsid w:val="008F7115"/>
    <w:rsid w:val="00912F5D"/>
    <w:rsid w:val="00921029"/>
    <w:rsid w:val="00937582"/>
    <w:rsid w:val="0094754D"/>
    <w:rsid w:val="009632EC"/>
    <w:rsid w:val="00971B56"/>
    <w:rsid w:val="009903FB"/>
    <w:rsid w:val="009915F6"/>
    <w:rsid w:val="00991E40"/>
    <w:rsid w:val="00993395"/>
    <w:rsid w:val="009A58EB"/>
    <w:rsid w:val="009A7ACE"/>
    <w:rsid w:val="009B682D"/>
    <w:rsid w:val="009B7238"/>
    <w:rsid w:val="009B769F"/>
    <w:rsid w:val="009C0EB8"/>
    <w:rsid w:val="009E4EC8"/>
    <w:rsid w:val="009E6E4E"/>
    <w:rsid w:val="009F2FE7"/>
    <w:rsid w:val="009F787D"/>
    <w:rsid w:val="00A0074B"/>
    <w:rsid w:val="00A075CD"/>
    <w:rsid w:val="00A152C7"/>
    <w:rsid w:val="00A24F83"/>
    <w:rsid w:val="00A33359"/>
    <w:rsid w:val="00A444FF"/>
    <w:rsid w:val="00A44C74"/>
    <w:rsid w:val="00A51CB8"/>
    <w:rsid w:val="00A54324"/>
    <w:rsid w:val="00A82EBF"/>
    <w:rsid w:val="00A978C1"/>
    <w:rsid w:val="00AB1E7D"/>
    <w:rsid w:val="00AB2896"/>
    <w:rsid w:val="00AB40B6"/>
    <w:rsid w:val="00AD7356"/>
    <w:rsid w:val="00AE1335"/>
    <w:rsid w:val="00B056EF"/>
    <w:rsid w:val="00B127F4"/>
    <w:rsid w:val="00B15CEE"/>
    <w:rsid w:val="00B21851"/>
    <w:rsid w:val="00B22A97"/>
    <w:rsid w:val="00B432B8"/>
    <w:rsid w:val="00B746B5"/>
    <w:rsid w:val="00B92379"/>
    <w:rsid w:val="00BB59DE"/>
    <w:rsid w:val="00BC34E6"/>
    <w:rsid w:val="00BD3BA2"/>
    <w:rsid w:val="00BE1213"/>
    <w:rsid w:val="00BE385D"/>
    <w:rsid w:val="00BF40D7"/>
    <w:rsid w:val="00C00C02"/>
    <w:rsid w:val="00C02421"/>
    <w:rsid w:val="00C126BD"/>
    <w:rsid w:val="00C50266"/>
    <w:rsid w:val="00C528D3"/>
    <w:rsid w:val="00C5563F"/>
    <w:rsid w:val="00C7055A"/>
    <w:rsid w:val="00C75A9A"/>
    <w:rsid w:val="00C83C31"/>
    <w:rsid w:val="00C93A4E"/>
    <w:rsid w:val="00C94204"/>
    <w:rsid w:val="00CB4C08"/>
    <w:rsid w:val="00CB5F1F"/>
    <w:rsid w:val="00CC6A5F"/>
    <w:rsid w:val="00CD2FD6"/>
    <w:rsid w:val="00CF0F39"/>
    <w:rsid w:val="00D1652D"/>
    <w:rsid w:val="00D20DB1"/>
    <w:rsid w:val="00D2462C"/>
    <w:rsid w:val="00D27484"/>
    <w:rsid w:val="00D34750"/>
    <w:rsid w:val="00D404E6"/>
    <w:rsid w:val="00D449AD"/>
    <w:rsid w:val="00D52502"/>
    <w:rsid w:val="00D659A2"/>
    <w:rsid w:val="00D77307"/>
    <w:rsid w:val="00D9098D"/>
    <w:rsid w:val="00DA1E85"/>
    <w:rsid w:val="00DA1FF0"/>
    <w:rsid w:val="00DB2E0E"/>
    <w:rsid w:val="00DC1D6C"/>
    <w:rsid w:val="00DC31F3"/>
    <w:rsid w:val="00DC6DA0"/>
    <w:rsid w:val="00DE22F2"/>
    <w:rsid w:val="00DE59C2"/>
    <w:rsid w:val="00E07B6D"/>
    <w:rsid w:val="00E104C7"/>
    <w:rsid w:val="00E10C85"/>
    <w:rsid w:val="00E11D81"/>
    <w:rsid w:val="00E143F7"/>
    <w:rsid w:val="00E16CBF"/>
    <w:rsid w:val="00E22B55"/>
    <w:rsid w:val="00E27FBF"/>
    <w:rsid w:val="00E3003D"/>
    <w:rsid w:val="00E40ACF"/>
    <w:rsid w:val="00E52F58"/>
    <w:rsid w:val="00E7480B"/>
    <w:rsid w:val="00E83E61"/>
    <w:rsid w:val="00EA3824"/>
    <w:rsid w:val="00EA750C"/>
    <w:rsid w:val="00EB1696"/>
    <w:rsid w:val="00EB2694"/>
    <w:rsid w:val="00EB6E3C"/>
    <w:rsid w:val="00EC3B12"/>
    <w:rsid w:val="00ED35F5"/>
    <w:rsid w:val="00ED4319"/>
    <w:rsid w:val="00ED6254"/>
    <w:rsid w:val="00ED6969"/>
    <w:rsid w:val="00EE0FE9"/>
    <w:rsid w:val="00EE1C22"/>
    <w:rsid w:val="00F02475"/>
    <w:rsid w:val="00F10F5D"/>
    <w:rsid w:val="00F237AA"/>
    <w:rsid w:val="00F2459F"/>
    <w:rsid w:val="00F42D47"/>
    <w:rsid w:val="00F450A6"/>
    <w:rsid w:val="00F61A4B"/>
    <w:rsid w:val="00F6773F"/>
    <w:rsid w:val="00F70AF8"/>
    <w:rsid w:val="00F97628"/>
    <w:rsid w:val="00FB5E97"/>
    <w:rsid w:val="00FC2724"/>
    <w:rsid w:val="00FC67B8"/>
    <w:rsid w:val="00FF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206C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4B2CA3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customStyle="1" w:styleId="Char0">
    <w:name w:val="نص حاشية سفلية Char"/>
    <w:basedOn w:val="a0"/>
    <w:link w:val="af3"/>
    <w:rsid w:val="00D1652D"/>
    <w:rPr>
      <w:rFonts w:cs="Traditional Arabic"/>
      <w:color w:val="000000"/>
      <w:sz w:val="28"/>
      <w:szCs w:val="28"/>
      <w:lang w:eastAsia="ar-SA"/>
    </w:rPr>
  </w:style>
  <w:style w:type="paragraph" w:styleId="afd">
    <w:name w:val="List Paragraph"/>
    <w:basedOn w:val="a"/>
    <w:uiPriority w:val="34"/>
    <w:qFormat/>
    <w:rsid w:val="00376485"/>
    <w:pPr>
      <w:ind w:left="720"/>
      <w:contextualSpacing/>
    </w:pPr>
  </w:style>
  <w:style w:type="paragraph" w:styleId="afe">
    <w:name w:val="footer"/>
    <w:basedOn w:val="a"/>
    <w:link w:val="Char1"/>
    <w:uiPriority w:val="99"/>
    <w:rsid w:val="002760A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2760A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760A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8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82B5E618C4E39A1193CB2B552582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6A3FBB6-A3FC-403C-A330-0EA946DC7F26}"/>
      </w:docPartPr>
      <w:docPartBody>
        <w:p w:rsidR="00073F09" w:rsidRDefault="00ED050A" w:rsidP="00ED050A">
          <w:pPr>
            <w:pStyle w:val="3E582B5E618C4E39A1193CB2B552582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050A"/>
    <w:rsid w:val="00073F09"/>
    <w:rsid w:val="00090663"/>
    <w:rsid w:val="00262AB9"/>
    <w:rsid w:val="005F6076"/>
    <w:rsid w:val="006747E1"/>
    <w:rsid w:val="0099562E"/>
    <w:rsid w:val="00CF6FA5"/>
    <w:rsid w:val="00ED0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F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E582B5E618C4E39A1193CB2B5525828">
    <w:name w:val="3E582B5E618C4E39A1193CB2B5525828"/>
    <w:rsid w:val="00ED050A"/>
    <w:pPr>
      <w:bidi/>
    </w:pPr>
  </w:style>
  <w:style w:type="paragraph" w:customStyle="1" w:styleId="3BD2B43A3DF54F73BE9E2C9A30444D08">
    <w:name w:val="3BD2B43A3DF54F73BE9E2C9A30444D08"/>
    <w:rsid w:val="00ED050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   آراؤه في العبادات</vt:lpstr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 آراؤه في العبادات</dc:title>
  <dc:subject/>
  <dc:creator>أبو عبد الله</dc:creator>
  <cp:keywords/>
  <dc:description/>
  <cp:lastModifiedBy>win 7</cp:lastModifiedBy>
  <cp:revision>22</cp:revision>
  <dcterms:created xsi:type="dcterms:W3CDTF">2013-08-22T21:12:00Z</dcterms:created>
  <dcterms:modified xsi:type="dcterms:W3CDTF">2014-05-21T12:15:00Z</dcterms:modified>
</cp:coreProperties>
</file>