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88" w:rsidRDefault="003E5B88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</w:pPr>
    </w:p>
    <w:p w:rsidR="003E5B88" w:rsidRDefault="003E5B88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3E5B88" w:rsidRDefault="003E5B88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3E5B88" w:rsidRDefault="003E5B88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3E5B88" w:rsidRDefault="003E5B88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3E5B88" w:rsidRDefault="003E5B88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0A3D49" w:rsidRDefault="009B26AD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>
        <w:rPr>
          <w:rFonts w:ascii="Traditional Arabic" w:cs="Traditional Arabic"/>
          <w:b/>
          <w:bCs/>
          <w:noProof/>
          <w:color w:val="000000"/>
          <w:sz w:val="36"/>
          <w:szCs w:val="36"/>
          <w:rtl/>
        </w:rPr>
        <w:pict>
          <v:roundrect id="_x0000_s1031" style="position:absolute;left:0;text-align:left;margin-left:7.2pt;margin-top:21.45pt;width:379.5pt;height:127.5pt;z-index:251661312" arcsize="10923f">
            <v:shadow on="t" opacity=".5" offset="-12pt,-12pt" offset2="-12pt,-12pt"/>
            <v:textbox>
              <w:txbxContent>
                <w:p w:rsidR="003E5B88" w:rsidRPr="003E5B88" w:rsidRDefault="003E5B88" w:rsidP="003E5B88">
                  <w:pPr>
                    <w:spacing w:after="0" w:line="240" w:lineRule="auto"/>
                    <w:rPr>
                      <w:rFonts w:ascii="Traditional Arabic" w:cs="DecoType Naskh"/>
                      <w:b/>
                      <w:bCs/>
                      <w:color w:val="000000"/>
                      <w:sz w:val="44"/>
                      <w:szCs w:val="44"/>
                      <w:rtl/>
                    </w:rPr>
                  </w:pPr>
                  <w:r w:rsidRPr="003E5B88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         </w:t>
                  </w:r>
                  <w:r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</w:t>
                  </w:r>
                  <w:r w:rsidRPr="003E5B88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الباب الثاني: </w:t>
                  </w:r>
                </w:p>
                <w:p w:rsidR="003E5B88" w:rsidRPr="003E5B88" w:rsidRDefault="003E5B88" w:rsidP="003E5B88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  <w:r w:rsidRPr="003E5B88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آراء الإمام نافع رحمه الله في غير العبادات.</w:t>
                  </w:r>
                </w:p>
              </w:txbxContent>
            </v:textbox>
            <w10:wrap anchorx="page"/>
          </v:roundrect>
        </w:pict>
      </w:r>
    </w:p>
    <w:p w:rsidR="008446E3" w:rsidRPr="004B4987" w:rsidRDefault="008446E3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0A3D49" w:rsidRDefault="000A3D49" w:rsidP="009D4A1D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3E5B88" w:rsidRDefault="003E5B88" w:rsidP="009D4A1D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3E5B88" w:rsidRDefault="003E5B88" w:rsidP="009D4A1D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3E5B88" w:rsidRDefault="003E5B88" w:rsidP="009D4A1D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3E5B88" w:rsidRPr="003E5B88" w:rsidRDefault="003E5B88" w:rsidP="003E5B88">
      <w:pPr>
        <w:spacing w:after="0" w:line="240" w:lineRule="auto"/>
        <w:rPr>
          <w:rFonts w:cs="DecoType Naskh"/>
          <w:sz w:val="40"/>
          <w:szCs w:val="40"/>
          <w:rtl/>
        </w:rPr>
      </w:pPr>
      <w:r w:rsidRPr="003E5B88">
        <w:rPr>
          <w:rFonts w:ascii="Traditional Arabic" w:cs="DecoType Naskh" w:hint="cs"/>
          <w:b/>
          <w:bCs/>
          <w:color w:val="000000"/>
          <w:sz w:val="40"/>
          <w:szCs w:val="40"/>
          <w:rtl/>
        </w:rPr>
        <w:t>وفيه ثلاثة فصول:</w:t>
      </w:r>
    </w:p>
    <w:p w:rsidR="003E5B88" w:rsidRPr="003E5B88" w:rsidRDefault="003E5B88" w:rsidP="003E5B88">
      <w:pPr>
        <w:spacing w:after="0" w:line="240" w:lineRule="auto"/>
        <w:rPr>
          <w:rFonts w:cs="DecoType Naskh"/>
          <w:sz w:val="40"/>
          <w:szCs w:val="40"/>
          <w:rtl/>
        </w:rPr>
      </w:pPr>
      <w:r w:rsidRPr="003E5B88">
        <w:rPr>
          <w:rFonts w:ascii="Traditional Arabic" w:cs="DecoType Naskh" w:hint="cs"/>
          <w:color w:val="000000"/>
          <w:sz w:val="40"/>
          <w:szCs w:val="40"/>
          <w:rtl/>
        </w:rPr>
        <w:t>الفصل الأول: آراؤه في كتاب البيوع والنكاح والطلاق.</w:t>
      </w:r>
    </w:p>
    <w:p w:rsidR="003E5B88" w:rsidRPr="003E5B88" w:rsidRDefault="003E5B88" w:rsidP="003E5B88">
      <w:pPr>
        <w:spacing w:after="0" w:line="240" w:lineRule="auto"/>
        <w:rPr>
          <w:rFonts w:cs="DecoType Naskh"/>
          <w:sz w:val="40"/>
          <w:szCs w:val="40"/>
          <w:rtl/>
        </w:rPr>
      </w:pPr>
      <w:r w:rsidRPr="003E5B88">
        <w:rPr>
          <w:rFonts w:ascii="Traditional Arabic" w:cs="DecoType Naskh" w:hint="cs"/>
          <w:color w:val="000000"/>
          <w:sz w:val="40"/>
          <w:szCs w:val="40"/>
          <w:rtl/>
        </w:rPr>
        <w:t>الفصل الثاني: آراؤه في كتاب الديات والحدود والجهاد.</w:t>
      </w:r>
    </w:p>
    <w:p w:rsidR="003E5B88" w:rsidRPr="003E5B88" w:rsidRDefault="003E5B88" w:rsidP="003E5B88">
      <w:pPr>
        <w:spacing w:after="0" w:line="240" w:lineRule="auto"/>
        <w:rPr>
          <w:sz w:val="40"/>
          <w:szCs w:val="40"/>
          <w:rtl/>
        </w:rPr>
      </w:pPr>
      <w:r w:rsidRPr="003E5B88">
        <w:rPr>
          <w:rFonts w:ascii="Traditional Arabic" w:cs="DecoType Naskh" w:hint="cs"/>
          <w:color w:val="000000"/>
          <w:sz w:val="40"/>
          <w:szCs w:val="40"/>
          <w:rtl/>
        </w:rPr>
        <w:t>الفصل الثالث: آراؤه في كتاب الذبائح والأيمان و الشهادات والعتق.</w:t>
      </w:r>
    </w:p>
    <w:p w:rsidR="003E5B88" w:rsidRPr="004B4987" w:rsidRDefault="003E5B88" w:rsidP="009D4A1D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0A3D49" w:rsidRPr="004B4987" w:rsidRDefault="000A3D49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460E59" w:rsidRPr="004B4987" w:rsidRDefault="00460E59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</w:rPr>
      </w:pPr>
    </w:p>
    <w:p w:rsidR="00460E59" w:rsidRDefault="00460E59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E671B2" w:rsidRDefault="00E671B2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F04FFE" w:rsidRDefault="00F04FFE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DD7A9A" w:rsidRDefault="00DD7A9A">
      <w:pPr>
        <w:bidi w:val="0"/>
        <w:spacing w:after="0" w:line="240" w:lineRule="auto"/>
        <w:rPr>
          <w:rFonts w:asciiTheme="minorHAnsi" w:hAnsiTheme="minorHAnsi" w:cs="Traditional Arabic"/>
          <w:b/>
          <w:bCs/>
          <w:color w:val="000000"/>
          <w:sz w:val="36"/>
          <w:szCs w:val="36"/>
        </w:rPr>
      </w:pPr>
    </w:p>
    <w:p w:rsidR="00DD7A9A" w:rsidRDefault="00DD7A9A" w:rsidP="00DD7A9A">
      <w:pPr>
        <w:bidi w:val="0"/>
        <w:spacing w:after="0" w:line="240" w:lineRule="auto"/>
        <w:rPr>
          <w:rFonts w:asciiTheme="minorHAnsi" w:hAnsiTheme="minorHAnsi" w:cs="Traditional Arabic"/>
          <w:b/>
          <w:bCs/>
          <w:color w:val="000000"/>
          <w:sz w:val="36"/>
          <w:szCs w:val="36"/>
        </w:rPr>
      </w:pPr>
    </w:p>
    <w:p w:rsidR="00DD7A9A" w:rsidRDefault="00DD7A9A" w:rsidP="00DD7A9A">
      <w:pPr>
        <w:bidi w:val="0"/>
        <w:spacing w:after="0" w:line="240" w:lineRule="auto"/>
        <w:rPr>
          <w:rFonts w:asciiTheme="minorHAnsi" w:hAnsiTheme="minorHAnsi" w:cs="Traditional Arabic"/>
          <w:b/>
          <w:bCs/>
          <w:color w:val="000000"/>
          <w:sz w:val="36"/>
          <w:szCs w:val="36"/>
        </w:rPr>
      </w:pPr>
    </w:p>
    <w:p w:rsidR="00DD7A9A" w:rsidRDefault="00DD7A9A" w:rsidP="00DD7A9A">
      <w:pPr>
        <w:bidi w:val="0"/>
        <w:spacing w:after="0" w:line="240" w:lineRule="auto"/>
        <w:rPr>
          <w:rFonts w:asciiTheme="minorHAnsi" w:hAnsiTheme="minorHAnsi" w:cs="Traditional Arabic"/>
          <w:b/>
          <w:bCs/>
          <w:color w:val="000000"/>
          <w:sz w:val="36"/>
          <w:szCs w:val="36"/>
        </w:rPr>
      </w:pPr>
    </w:p>
    <w:p w:rsidR="00DD7A9A" w:rsidRDefault="00DD7A9A" w:rsidP="00DD7A9A">
      <w:pPr>
        <w:bidi w:val="0"/>
        <w:spacing w:after="0" w:line="240" w:lineRule="auto"/>
        <w:rPr>
          <w:rFonts w:asciiTheme="minorHAnsi" w:hAnsiTheme="minorHAnsi" w:cs="Traditional Arabic"/>
          <w:b/>
          <w:bCs/>
          <w:color w:val="000000"/>
          <w:sz w:val="36"/>
          <w:szCs w:val="36"/>
        </w:rPr>
      </w:pPr>
    </w:p>
    <w:p w:rsidR="00DD7A9A" w:rsidRDefault="00DD7A9A" w:rsidP="00DD7A9A">
      <w:pPr>
        <w:bidi w:val="0"/>
        <w:spacing w:after="0" w:line="240" w:lineRule="auto"/>
        <w:rPr>
          <w:rFonts w:asciiTheme="minorHAnsi" w:hAnsiTheme="minorHAnsi" w:cs="Traditional Arabic"/>
          <w:b/>
          <w:bCs/>
          <w:color w:val="000000"/>
          <w:sz w:val="36"/>
          <w:szCs w:val="36"/>
        </w:rPr>
      </w:pPr>
    </w:p>
    <w:p w:rsidR="00DD7A9A" w:rsidRDefault="00DD7A9A" w:rsidP="00DD7A9A">
      <w:pPr>
        <w:bidi w:val="0"/>
        <w:spacing w:after="0" w:line="240" w:lineRule="auto"/>
        <w:rPr>
          <w:rFonts w:asciiTheme="minorHAnsi" w:hAnsiTheme="minorHAnsi" w:cs="Traditional Arabic"/>
          <w:b/>
          <w:bCs/>
          <w:color w:val="000000"/>
          <w:sz w:val="36"/>
          <w:szCs w:val="36"/>
        </w:rPr>
      </w:pPr>
    </w:p>
    <w:p w:rsidR="00F04FFE" w:rsidRPr="00707C05" w:rsidRDefault="009B26AD" w:rsidP="00DD7A9A">
      <w:pPr>
        <w:bidi w:val="0"/>
        <w:spacing w:after="0" w:line="240" w:lineRule="auto"/>
        <w:rPr>
          <w:rFonts w:asciiTheme="minorHAnsi" w:hAnsiTheme="minorHAnsi" w:cs="Traditional Arabic"/>
          <w:b/>
          <w:bCs/>
          <w:color w:val="000000"/>
          <w:sz w:val="36"/>
          <w:szCs w:val="36"/>
        </w:rPr>
      </w:pPr>
      <w:r>
        <w:rPr>
          <w:rFonts w:asciiTheme="minorHAnsi" w:hAnsiTheme="minorHAnsi" w:cs="Traditional Arabic"/>
          <w:b/>
          <w:bCs/>
          <w:noProof/>
          <w:color w:val="000000"/>
          <w:sz w:val="36"/>
          <w:szCs w:val="36"/>
        </w:rPr>
        <w:pict>
          <v:roundrect id="_x0000_s1032" style="position:absolute;margin-left:-.3pt;margin-top:20.7pt;width:387pt;height:153.75pt;z-index:251662336" arcsize="10923f">
            <v:shadow on="t" opacity=".5" offset="-12pt,-14pt" offset2="-12pt,-16pt"/>
            <v:textbox>
              <w:txbxContent>
                <w:p w:rsidR="00DD7A9A" w:rsidRPr="00DD7A9A" w:rsidRDefault="00DD7A9A" w:rsidP="00DD7A9A">
                  <w:pPr>
                    <w:spacing w:after="0" w:line="240" w:lineRule="auto"/>
                    <w:rPr>
                      <w:rFonts w:ascii="Traditional Arabic" w:cs="DecoType Naskh"/>
                      <w:b/>
                      <w:bCs/>
                      <w:color w:val="000000"/>
                      <w:sz w:val="44"/>
                      <w:szCs w:val="44"/>
                      <w:rtl/>
                    </w:rPr>
                  </w:pPr>
                  <w:r w:rsidRPr="00DD7A9A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       </w:t>
                  </w:r>
                  <w:r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</w:t>
                  </w:r>
                  <w:r w:rsidRPr="00DD7A9A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الفصل الأول: </w:t>
                  </w:r>
                </w:p>
                <w:p w:rsidR="00DD7A9A" w:rsidRPr="00DD7A9A" w:rsidRDefault="00DD7A9A" w:rsidP="00DD7A9A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  <w:r w:rsidRPr="00DD7A9A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   آراؤه في كتاب البيوع والنكاح والطلاق</w:t>
                  </w:r>
                  <w:r w:rsidR="00CF75F1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>.</w:t>
                  </w:r>
                  <w:r w:rsidRPr="00DD7A9A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</w:t>
                  </w:r>
                </w:p>
              </w:txbxContent>
            </v:textbox>
            <w10:wrap anchorx="page"/>
          </v:roundrect>
        </w:pict>
      </w:r>
    </w:p>
    <w:p w:rsidR="00F04FFE" w:rsidRDefault="00F04FFE" w:rsidP="00F04FFE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DD7A9A" w:rsidRDefault="00DD7A9A" w:rsidP="00F04FFE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DD7A9A" w:rsidRPr="00F04FFE" w:rsidRDefault="00DD7A9A" w:rsidP="00F04FFE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E671B2" w:rsidRDefault="00E671B2" w:rsidP="00F04FF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1B0C52" w:rsidRDefault="001B0C52" w:rsidP="00F04FF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DD7A9A" w:rsidRDefault="00DD7A9A" w:rsidP="00F04FF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DD7A9A" w:rsidRPr="00DD7A9A" w:rsidRDefault="00DD7A9A" w:rsidP="00DD7A9A">
      <w:pPr>
        <w:spacing w:after="0" w:line="240" w:lineRule="auto"/>
        <w:rPr>
          <w:rFonts w:cs="DecoType Naskh"/>
          <w:sz w:val="40"/>
          <w:szCs w:val="40"/>
          <w:rtl/>
        </w:rPr>
      </w:pPr>
      <w:r w:rsidRPr="00DD7A9A">
        <w:rPr>
          <w:rFonts w:ascii="Traditional Arabic" w:cs="DecoType Naskh" w:hint="cs"/>
          <w:b/>
          <w:bCs/>
          <w:color w:val="000000"/>
          <w:sz w:val="40"/>
          <w:szCs w:val="40"/>
          <w:rtl/>
        </w:rPr>
        <w:t>وفيه مبحثان:</w:t>
      </w:r>
    </w:p>
    <w:p w:rsidR="00DD7A9A" w:rsidRPr="00DD7A9A" w:rsidRDefault="00DD7A9A" w:rsidP="00DD7A9A">
      <w:pPr>
        <w:spacing w:after="0" w:line="240" w:lineRule="auto"/>
        <w:rPr>
          <w:rFonts w:cs="DecoType Naskh"/>
          <w:sz w:val="40"/>
          <w:szCs w:val="40"/>
          <w:rtl/>
        </w:rPr>
      </w:pPr>
      <w:r w:rsidRPr="00DD7A9A">
        <w:rPr>
          <w:rFonts w:ascii="Traditional Arabic" w:eastAsia="Times New Roman" w:hAnsi="Times New Roman" w:cs="DecoType Naskh" w:hint="cs"/>
          <w:b/>
          <w:bCs/>
          <w:color w:val="000000"/>
          <w:sz w:val="40"/>
          <w:szCs w:val="40"/>
          <w:rtl/>
          <w:lang w:eastAsia="ar-SA"/>
        </w:rPr>
        <w:t xml:space="preserve">المبحث الأول: </w:t>
      </w:r>
      <w:r w:rsidRPr="00DD7A9A">
        <w:rPr>
          <w:rFonts w:ascii="Traditional Arabic" w:eastAsia="Times New Roman" w:hAnsi="Times New Roman" w:cs="DecoType Naskh" w:hint="cs"/>
          <w:color w:val="000000"/>
          <w:sz w:val="40"/>
          <w:szCs w:val="40"/>
          <w:rtl/>
          <w:lang w:eastAsia="ar-SA"/>
        </w:rPr>
        <w:t>آراؤه في البيوع.</w:t>
      </w:r>
    </w:p>
    <w:p w:rsidR="00DD7A9A" w:rsidRPr="00DD7A9A" w:rsidRDefault="00DD7A9A" w:rsidP="00DD7A9A">
      <w:pPr>
        <w:spacing w:after="0" w:line="240" w:lineRule="auto"/>
        <w:rPr>
          <w:rFonts w:cs="DecoType Naskh"/>
          <w:sz w:val="40"/>
          <w:szCs w:val="40"/>
        </w:rPr>
      </w:pPr>
      <w:r w:rsidRPr="00DD7A9A">
        <w:rPr>
          <w:rFonts w:ascii="Traditional Arabic" w:cs="DecoType Naskh" w:hint="cs"/>
          <w:b/>
          <w:bCs/>
          <w:color w:val="000000"/>
          <w:sz w:val="40"/>
          <w:szCs w:val="40"/>
          <w:rtl/>
        </w:rPr>
        <w:t>المبحث الثاني:</w:t>
      </w:r>
      <w:r w:rsidRPr="00DD7A9A">
        <w:rPr>
          <w:rFonts w:ascii="Traditional Arabic" w:cs="DecoType Naskh" w:hint="cs"/>
          <w:color w:val="000000"/>
          <w:sz w:val="40"/>
          <w:szCs w:val="40"/>
          <w:rtl/>
        </w:rPr>
        <w:t xml:space="preserve"> آراؤه في كتاب النكاح والطلاق.</w:t>
      </w:r>
    </w:p>
    <w:p w:rsidR="00DD7A9A" w:rsidRPr="00DD7A9A" w:rsidRDefault="00DD7A9A" w:rsidP="00F04FF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DD7A9A" w:rsidRDefault="00DD7A9A" w:rsidP="00F04FF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</w:p>
    <w:p w:rsidR="001B0C52" w:rsidRPr="00707C05" w:rsidRDefault="001B0C52">
      <w:pPr>
        <w:bidi w:val="0"/>
        <w:spacing w:after="0" w:line="240" w:lineRule="auto"/>
        <w:rPr>
          <w:rFonts w:asciiTheme="minorHAnsi" w:hAnsiTheme="minorHAnsi" w:cs="Traditional Arabic"/>
          <w:b/>
          <w:bCs/>
          <w:color w:val="000000"/>
          <w:sz w:val="36"/>
          <w:szCs w:val="36"/>
        </w:rPr>
      </w:pPr>
      <w:r>
        <w:rPr>
          <w:rFonts w:ascii="Traditional Arabic" w:cs="Traditional Arabic"/>
          <w:b/>
          <w:bCs/>
          <w:color w:val="000000"/>
          <w:sz w:val="36"/>
          <w:szCs w:val="36"/>
          <w:rtl/>
        </w:rPr>
        <w:br w:type="page"/>
      </w:r>
    </w:p>
    <w:p w:rsidR="000B63D9" w:rsidRDefault="000B63D9" w:rsidP="001B0C52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2"/>
          <w:szCs w:val="32"/>
          <w:rtl/>
        </w:rPr>
      </w:pPr>
    </w:p>
    <w:p w:rsidR="000B63D9" w:rsidRDefault="000B63D9" w:rsidP="001B0C52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2"/>
          <w:szCs w:val="32"/>
          <w:rtl/>
        </w:rPr>
      </w:pPr>
    </w:p>
    <w:p w:rsidR="000B63D9" w:rsidRDefault="000B63D9" w:rsidP="001B0C52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2"/>
          <w:szCs w:val="32"/>
          <w:rtl/>
        </w:rPr>
      </w:pPr>
    </w:p>
    <w:p w:rsidR="001B0C52" w:rsidRPr="00F32F28" w:rsidRDefault="009B26AD" w:rsidP="001B0C52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2"/>
          <w:szCs w:val="32"/>
          <w:rtl/>
        </w:rPr>
      </w:pPr>
      <w:r>
        <w:rPr>
          <w:rFonts w:ascii="Traditional Arabic" w:cs="Traditional Arabic"/>
          <w:b/>
          <w:bCs/>
          <w:noProof/>
          <w:color w:val="000000"/>
          <w:sz w:val="32"/>
          <w:szCs w:val="32"/>
          <w:rtl/>
        </w:rPr>
        <w:pict>
          <v:roundrect id="_x0000_s1033" style="position:absolute;left:0;text-align:left;margin-left:-4.05pt;margin-top:13.95pt;width:357.75pt;height:134.95pt;z-index:251663360" arcsize="10923f">
            <v:shadow on="t" opacity=".5" offset="-12pt,-17pt" offset2="-12pt,-22pt"/>
            <v:textbox>
              <w:txbxContent>
                <w:p w:rsidR="000B63D9" w:rsidRPr="000B63D9" w:rsidRDefault="000B63D9" w:rsidP="000B63D9">
                  <w:pPr>
                    <w:spacing w:after="0" w:line="240" w:lineRule="auto"/>
                    <w:rPr>
                      <w:rFonts w:ascii="Traditional Arabic" w:cs="DecoType Naskh"/>
                      <w:b/>
                      <w:bCs/>
                      <w:color w:val="000000"/>
                      <w:sz w:val="44"/>
                      <w:szCs w:val="44"/>
                      <w:rtl/>
                    </w:rPr>
                  </w:pPr>
                  <w:r w:rsidRPr="000B63D9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           المبحث الأول:</w:t>
                  </w:r>
                </w:p>
                <w:p w:rsidR="000B63D9" w:rsidRPr="000B63D9" w:rsidRDefault="000B63D9" w:rsidP="000B63D9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  <w:r w:rsidRPr="000B63D9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            آراؤه في البيوع</w:t>
                  </w:r>
                  <w:r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>.</w:t>
                  </w:r>
                  <w:r w:rsidRPr="000B63D9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</w:t>
                  </w:r>
                </w:p>
              </w:txbxContent>
            </v:textbox>
            <w10:wrap anchorx="page"/>
          </v:roundrect>
        </w:pict>
      </w:r>
    </w:p>
    <w:p w:rsidR="001B0C52" w:rsidRPr="00F32F28" w:rsidRDefault="001B0C52" w:rsidP="001B0C52">
      <w:pPr>
        <w:spacing w:after="0" w:line="240" w:lineRule="auto"/>
        <w:ind w:firstLine="454"/>
        <w:jc w:val="both"/>
        <w:rPr>
          <w:rFonts w:ascii="Traditional Arabic" w:cs="Traditional Arabic"/>
          <w:sz w:val="32"/>
          <w:szCs w:val="32"/>
          <w:rtl/>
        </w:rPr>
      </w:pPr>
    </w:p>
    <w:p w:rsidR="001B0C52" w:rsidRDefault="001B0C52" w:rsidP="001B0C52">
      <w:pPr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2"/>
          <w:szCs w:val="32"/>
          <w:rtl/>
        </w:rPr>
      </w:pPr>
    </w:p>
    <w:p w:rsidR="008446E3" w:rsidRDefault="008446E3" w:rsidP="001B0C52">
      <w:pPr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2"/>
          <w:szCs w:val="32"/>
          <w:rtl/>
        </w:rPr>
      </w:pPr>
    </w:p>
    <w:p w:rsidR="000B63D9" w:rsidRDefault="000B63D9" w:rsidP="000B63D9">
      <w:pPr>
        <w:spacing w:after="0" w:line="240" w:lineRule="auto"/>
        <w:rPr>
          <w:rFonts w:ascii="Traditional Arabic" w:cs="DecoType Naskh"/>
          <w:b/>
          <w:bCs/>
          <w:color w:val="000000"/>
          <w:sz w:val="36"/>
          <w:szCs w:val="36"/>
          <w:rtl/>
        </w:rPr>
      </w:pPr>
    </w:p>
    <w:p w:rsidR="000B63D9" w:rsidRDefault="000B63D9" w:rsidP="000B63D9">
      <w:pPr>
        <w:spacing w:after="0" w:line="240" w:lineRule="auto"/>
        <w:rPr>
          <w:rFonts w:ascii="Traditional Arabic" w:cs="DecoType Naskh"/>
          <w:b/>
          <w:bCs/>
          <w:color w:val="000000"/>
          <w:sz w:val="36"/>
          <w:szCs w:val="36"/>
          <w:rtl/>
        </w:rPr>
      </w:pPr>
    </w:p>
    <w:p w:rsidR="000B63D9" w:rsidRPr="000B63D9" w:rsidRDefault="008A3F9D" w:rsidP="000B63D9">
      <w:pPr>
        <w:spacing w:after="0" w:line="240" w:lineRule="auto"/>
        <w:rPr>
          <w:rFonts w:cs="DecoType Naskh"/>
          <w:sz w:val="40"/>
          <w:szCs w:val="40"/>
          <w:rtl/>
        </w:rPr>
      </w:pPr>
      <w:r>
        <w:rPr>
          <w:rFonts w:ascii="Traditional Arabic" w:cs="DecoType Naskh" w:hint="cs"/>
          <w:b/>
          <w:bCs/>
          <w:color w:val="000000"/>
          <w:sz w:val="40"/>
          <w:szCs w:val="40"/>
          <w:rtl/>
        </w:rPr>
        <w:t>وفيه تسعة</w:t>
      </w:r>
      <w:r w:rsidR="000B63D9" w:rsidRPr="000B63D9">
        <w:rPr>
          <w:rFonts w:ascii="Traditional Arabic" w:cs="DecoType Naskh" w:hint="cs"/>
          <w:b/>
          <w:bCs/>
          <w:color w:val="000000"/>
          <w:sz w:val="40"/>
          <w:szCs w:val="40"/>
          <w:rtl/>
        </w:rPr>
        <w:t xml:space="preserve"> مطالب:</w:t>
      </w:r>
    </w:p>
    <w:p w:rsidR="000B63D9" w:rsidRPr="00073812" w:rsidRDefault="000B63D9" w:rsidP="000B63D9">
      <w:pPr>
        <w:spacing w:after="0" w:line="240" w:lineRule="auto"/>
        <w:contextualSpacing/>
        <w:rPr>
          <w:rFonts w:cs="DecoType Naskh"/>
          <w:sz w:val="36"/>
          <w:szCs w:val="36"/>
          <w:rtl/>
        </w:rPr>
      </w:pPr>
      <w:r w:rsidRPr="00073812">
        <w:rPr>
          <w:rFonts w:ascii="Traditional Arabic" w:cs="DecoType Naskh" w:hint="cs"/>
          <w:b/>
          <w:bCs/>
          <w:sz w:val="36"/>
          <w:szCs w:val="36"/>
          <w:rtl/>
        </w:rPr>
        <w:t xml:space="preserve">المطلب الأول : </w:t>
      </w:r>
      <w:r w:rsidRPr="00073812">
        <w:rPr>
          <w:rFonts w:ascii="Traditional Arabic" w:cs="DecoType Naskh" w:hint="cs"/>
          <w:sz w:val="36"/>
          <w:szCs w:val="36"/>
          <w:rtl/>
        </w:rPr>
        <w:t>استبدال الذهب بذهب أقل منه وإدخال الدراهم بينهما.</w:t>
      </w:r>
    </w:p>
    <w:p w:rsidR="000B63D9" w:rsidRPr="00073812" w:rsidRDefault="000B63D9" w:rsidP="000B63D9">
      <w:pPr>
        <w:spacing w:after="0" w:line="240" w:lineRule="auto"/>
        <w:contextualSpacing/>
        <w:rPr>
          <w:rFonts w:cs="DecoType Naskh"/>
          <w:sz w:val="36"/>
          <w:szCs w:val="36"/>
          <w:rtl/>
        </w:rPr>
      </w:pPr>
      <w:r w:rsidRPr="00073812">
        <w:rPr>
          <w:rFonts w:ascii="Traditional Arabic" w:cs="DecoType Naskh" w:hint="cs"/>
          <w:b/>
          <w:bCs/>
          <w:color w:val="000000"/>
          <w:sz w:val="36"/>
          <w:szCs w:val="36"/>
          <w:rtl/>
        </w:rPr>
        <w:t>المطلب الثاني  :</w:t>
      </w:r>
      <w:r w:rsidRPr="00073812">
        <w:rPr>
          <w:rFonts w:ascii="Traditional Arabic" w:cs="DecoType Naskh"/>
          <w:b/>
          <w:bCs/>
          <w:color w:val="000000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color w:val="000000"/>
          <w:sz w:val="36"/>
          <w:szCs w:val="36"/>
          <w:rtl/>
        </w:rPr>
        <w:t>إجارة العين المستأجرة</w:t>
      </w:r>
      <w:r w:rsidRPr="00073812">
        <w:rPr>
          <w:rFonts w:ascii="Traditional Arabic" w:cs="DecoType Naskh" w:hint="cs"/>
          <w:sz w:val="36"/>
          <w:szCs w:val="36"/>
          <w:rtl/>
        </w:rPr>
        <w:t>.</w:t>
      </w:r>
    </w:p>
    <w:p w:rsidR="000B63D9" w:rsidRPr="00073812" w:rsidRDefault="000B63D9" w:rsidP="000B63D9">
      <w:pPr>
        <w:spacing w:after="0" w:line="240" w:lineRule="auto"/>
        <w:contextualSpacing/>
        <w:rPr>
          <w:rFonts w:cs="DecoType Naskh"/>
          <w:sz w:val="36"/>
          <w:szCs w:val="36"/>
          <w:rtl/>
        </w:rPr>
      </w:pPr>
      <w:r w:rsidRPr="00073812">
        <w:rPr>
          <w:rFonts w:ascii="Traditional Arabic" w:cs="DecoType Naskh" w:hint="cs"/>
          <w:b/>
          <w:bCs/>
          <w:sz w:val="36"/>
          <w:szCs w:val="36"/>
          <w:rtl/>
        </w:rPr>
        <w:t>المطلب الثالث</w:t>
      </w:r>
      <w:r w:rsidRPr="00073812">
        <w:rPr>
          <w:rFonts w:ascii="Traditional Arabic" w:cs="DecoType Naskh" w:hint="cs"/>
          <w:sz w:val="36"/>
          <w:szCs w:val="36"/>
          <w:rtl/>
        </w:rPr>
        <w:t xml:space="preserve"> : حكم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sz w:val="36"/>
          <w:szCs w:val="36"/>
          <w:rtl/>
        </w:rPr>
        <w:t>بيع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sz w:val="36"/>
          <w:szCs w:val="36"/>
          <w:rtl/>
        </w:rPr>
        <w:t>الأخ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sz w:val="36"/>
          <w:szCs w:val="36"/>
          <w:rtl/>
        </w:rPr>
        <w:t>من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sz w:val="36"/>
          <w:szCs w:val="36"/>
          <w:rtl/>
        </w:rPr>
        <w:t>الرضاعة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b/>
          <w:bCs/>
          <w:sz w:val="36"/>
          <w:szCs w:val="36"/>
          <w:rtl/>
        </w:rPr>
        <w:t>.</w:t>
      </w:r>
    </w:p>
    <w:p w:rsidR="000B63D9" w:rsidRPr="00073812" w:rsidRDefault="000B63D9" w:rsidP="000B63D9">
      <w:pPr>
        <w:spacing w:after="0" w:line="240" w:lineRule="auto"/>
        <w:contextualSpacing/>
        <w:rPr>
          <w:rFonts w:cs="DecoType Naskh"/>
          <w:sz w:val="36"/>
          <w:szCs w:val="36"/>
          <w:rtl/>
        </w:rPr>
      </w:pPr>
      <w:r w:rsidRPr="00073812">
        <w:rPr>
          <w:rFonts w:ascii="Traditional Arabic" w:cs="DecoType Naskh" w:hint="cs"/>
          <w:b/>
          <w:bCs/>
          <w:color w:val="000000"/>
          <w:sz w:val="36"/>
          <w:szCs w:val="36"/>
          <w:rtl/>
        </w:rPr>
        <w:t xml:space="preserve">المطلب الرابع  </w:t>
      </w:r>
      <w:r w:rsidRPr="00073812">
        <w:rPr>
          <w:rFonts w:ascii="Traditional Arabic" w:cs="DecoType Naskh" w:hint="cs"/>
          <w:color w:val="000000"/>
          <w:sz w:val="36"/>
          <w:szCs w:val="36"/>
          <w:rtl/>
        </w:rPr>
        <w:t>:</w:t>
      </w:r>
      <w:r w:rsidRPr="00073812">
        <w:rPr>
          <w:rFonts w:ascii="Traditional Arabic" w:cs="DecoType Naskh"/>
          <w:b/>
          <w:bCs/>
          <w:color w:val="000000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color w:val="000000"/>
          <w:sz w:val="36"/>
          <w:szCs w:val="36"/>
          <w:rtl/>
        </w:rPr>
        <w:t>التفريق بين الأقارب في البيع.</w:t>
      </w:r>
    </w:p>
    <w:p w:rsidR="000B63D9" w:rsidRPr="00073812" w:rsidRDefault="000B63D9" w:rsidP="000B63D9">
      <w:pPr>
        <w:spacing w:after="0" w:line="240" w:lineRule="auto"/>
        <w:contextualSpacing/>
        <w:rPr>
          <w:rFonts w:cs="DecoType Naskh"/>
          <w:sz w:val="36"/>
          <w:szCs w:val="36"/>
          <w:rtl/>
        </w:rPr>
      </w:pPr>
      <w:r w:rsidRPr="00073812">
        <w:rPr>
          <w:rFonts w:ascii="Traditional Arabic" w:cs="DecoType Naskh" w:hint="cs"/>
          <w:b/>
          <w:bCs/>
          <w:sz w:val="36"/>
          <w:szCs w:val="36"/>
          <w:rtl/>
        </w:rPr>
        <w:t xml:space="preserve">المطلب الخامس: </w:t>
      </w:r>
      <w:r w:rsidRPr="00073812">
        <w:rPr>
          <w:rFonts w:ascii="Traditional Arabic" w:cs="DecoType Naskh" w:hint="cs"/>
          <w:sz w:val="36"/>
          <w:szCs w:val="36"/>
          <w:rtl/>
        </w:rPr>
        <w:t>حكم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sz w:val="36"/>
          <w:szCs w:val="36"/>
          <w:rtl/>
        </w:rPr>
        <w:t>الاستقراض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sz w:val="36"/>
          <w:szCs w:val="36"/>
          <w:rtl/>
        </w:rPr>
        <w:t>من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sz w:val="36"/>
          <w:szCs w:val="36"/>
          <w:rtl/>
        </w:rPr>
        <w:t>مال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sz w:val="36"/>
          <w:szCs w:val="36"/>
          <w:rtl/>
        </w:rPr>
        <w:t>اليتيم</w:t>
      </w:r>
      <w:r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Pr="00073812">
        <w:rPr>
          <w:rFonts w:ascii="Traditional Arabic" w:cs="DecoType Naskh" w:hint="cs"/>
          <w:b/>
          <w:bCs/>
          <w:sz w:val="36"/>
          <w:szCs w:val="36"/>
          <w:rtl/>
        </w:rPr>
        <w:t>.</w:t>
      </w:r>
    </w:p>
    <w:p w:rsidR="008A3F9D" w:rsidRPr="00073812" w:rsidRDefault="008A3F9D" w:rsidP="000B63D9">
      <w:pPr>
        <w:spacing w:after="0" w:line="240" w:lineRule="auto"/>
        <w:contextualSpacing/>
        <w:rPr>
          <w:rFonts w:cs="DecoType Naskh"/>
          <w:sz w:val="36"/>
          <w:szCs w:val="36"/>
          <w:rtl/>
        </w:rPr>
      </w:pPr>
      <w:r w:rsidRPr="00073812">
        <w:rPr>
          <w:rFonts w:cs="DecoType Naskh" w:hint="cs"/>
          <w:b/>
          <w:bCs/>
          <w:sz w:val="36"/>
          <w:szCs w:val="36"/>
          <w:rtl/>
        </w:rPr>
        <w:t>المطلب السادس:</w:t>
      </w:r>
      <w:r w:rsidRPr="00073812">
        <w:rPr>
          <w:rFonts w:cs="DecoType Naskh" w:hint="cs"/>
          <w:sz w:val="36"/>
          <w:szCs w:val="36"/>
          <w:rtl/>
        </w:rPr>
        <w:t xml:space="preserve"> </w:t>
      </w:r>
      <w:r w:rsidR="00810F85" w:rsidRPr="00073812">
        <w:rPr>
          <w:rFonts w:cs="DecoType Naskh" w:hint="cs"/>
          <w:sz w:val="36"/>
          <w:szCs w:val="36"/>
          <w:rtl/>
        </w:rPr>
        <w:t>إ</w:t>
      </w:r>
      <w:r w:rsidRPr="00073812">
        <w:rPr>
          <w:rFonts w:cs="DecoType Naskh" w:hint="cs"/>
          <w:sz w:val="36"/>
          <w:szCs w:val="36"/>
          <w:rtl/>
        </w:rPr>
        <w:t>عطاء مال اليتيم مضاربة .</w:t>
      </w:r>
    </w:p>
    <w:p w:rsidR="008A3F9D" w:rsidRPr="00073812" w:rsidRDefault="008A3F9D" w:rsidP="000B63D9">
      <w:pPr>
        <w:spacing w:after="0" w:line="240" w:lineRule="auto"/>
        <w:contextualSpacing/>
        <w:rPr>
          <w:rFonts w:cs="DecoType Naskh"/>
          <w:sz w:val="36"/>
          <w:szCs w:val="36"/>
          <w:rtl/>
        </w:rPr>
      </w:pPr>
      <w:r w:rsidRPr="00073812">
        <w:rPr>
          <w:rFonts w:cs="DecoType Naskh" w:hint="cs"/>
          <w:b/>
          <w:bCs/>
          <w:sz w:val="36"/>
          <w:szCs w:val="36"/>
          <w:rtl/>
        </w:rPr>
        <w:t>المطلب السابع:</w:t>
      </w:r>
      <w:r w:rsidRPr="00073812">
        <w:rPr>
          <w:rFonts w:cs="DecoType Naskh" w:hint="cs"/>
          <w:sz w:val="36"/>
          <w:szCs w:val="36"/>
          <w:rtl/>
        </w:rPr>
        <w:t xml:space="preserve"> دفع مال اليتيم وديعة.</w:t>
      </w:r>
    </w:p>
    <w:p w:rsidR="000B63D9" w:rsidRPr="00073812" w:rsidRDefault="00073812" w:rsidP="000B63D9">
      <w:pPr>
        <w:spacing w:after="0" w:line="240" w:lineRule="auto"/>
        <w:contextualSpacing/>
        <w:rPr>
          <w:rFonts w:cs="DecoType Naskh"/>
          <w:sz w:val="36"/>
          <w:szCs w:val="36"/>
          <w:rtl/>
        </w:rPr>
      </w:pPr>
      <w:r w:rsidRPr="00073812">
        <w:rPr>
          <w:rFonts w:ascii="Traditional Arabic" w:cs="DecoType Naskh" w:hint="cs"/>
          <w:b/>
          <w:bCs/>
          <w:sz w:val="36"/>
          <w:szCs w:val="36"/>
          <w:rtl/>
        </w:rPr>
        <w:t>المطلب الثامن</w:t>
      </w:r>
      <w:r w:rsidR="000B63D9" w:rsidRPr="00073812">
        <w:rPr>
          <w:rFonts w:ascii="Traditional Arabic" w:cs="DecoType Naskh" w:hint="cs"/>
          <w:b/>
          <w:bCs/>
          <w:sz w:val="36"/>
          <w:szCs w:val="36"/>
          <w:rtl/>
        </w:rPr>
        <w:t>:</w:t>
      </w:r>
      <w:r w:rsidR="000B63D9" w:rsidRPr="00073812">
        <w:rPr>
          <w:rFonts w:ascii="Traditional Arabic" w:cs="DecoType Naskh"/>
          <w:b/>
          <w:bCs/>
          <w:sz w:val="36"/>
          <w:szCs w:val="36"/>
          <w:rtl/>
        </w:rPr>
        <w:t xml:space="preserve"> </w:t>
      </w:r>
      <w:r w:rsidR="000B63D9" w:rsidRPr="00073812">
        <w:rPr>
          <w:rFonts w:ascii="Traditional Arabic" w:cs="DecoType Naskh" w:hint="cs"/>
          <w:sz w:val="36"/>
          <w:szCs w:val="36"/>
          <w:rtl/>
        </w:rPr>
        <w:t>إذا</w:t>
      </w:r>
      <w:r w:rsidR="000B63D9"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="000B63D9" w:rsidRPr="00073812">
        <w:rPr>
          <w:rFonts w:ascii="Traditional Arabic" w:cs="DecoType Naskh" w:hint="cs"/>
          <w:sz w:val="36"/>
          <w:szCs w:val="36"/>
          <w:rtl/>
        </w:rPr>
        <w:t>تعدى</w:t>
      </w:r>
      <w:r w:rsidR="000B63D9"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="000B63D9" w:rsidRPr="00073812">
        <w:rPr>
          <w:rFonts w:ascii="Traditional Arabic" w:cs="DecoType Naskh" w:hint="cs"/>
          <w:sz w:val="36"/>
          <w:szCs w:val="36"/>
          <w:rtl/>
        </w:rPr>
        <w:t>المضارب</w:t>
      </w:r>
      <w:r w:rsidR="000B63D9"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="000B63D9" w:rsidRPr="00073812">
        <w:rPr>
          <w:rFonts w:ascii="Traditional Arabic" w:cs="DecoType Naskh" w:hint="cs"/>
          <w:sz w:val="36"/>
          <w:szCs w:val="36"/>
          <w:rtl/>
        </w:rPr>
        <w:t>وفعل</w:t>
      </w:r>
      <w:r w:rsidR="000B63D9"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="000B63D9" w:rsidRPr="00073812">
        <w:rPr>
          <w:rFonts w:ascii="Traditional Arabic" w:cs="DecoType Naskh" w:hint="cs"/>
          <w:sz w:val="36"/>
          <w:szCs w:val="36"/>
          <w:rtl/>
        </w:rPr>
        <w:t>ما</w:t>
      </w:r>
      <w:r w:rsidR="000B63D9"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="000B63D9" w:rsidRPr="00073812">
        <w:rPr>
          <w:rFonts w:ascii="Traditional Arabic" w:cs="DecoType Naskh" w:hint="cs"/>
          <w:sz w:val="36"/>
          <w:szCs w:val="36"/>
          <w:rtl/>
        </w:rPr>
        <w:t>ليس</w:t>
      </w:r>
      <w:r w:rsidR="000B63D9"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="000B63D9" w:rsidRPr="00073812">
        <w:rPr>
          <w:rFonts w:ascii="Traditional Arabic" w:cs="DecoType Naskh" w:hint="cs"/>
          <w:sz w:val="36"/>
          <w:szCs w:val="36"/>
          <w:rtl/>
        </w:rPr>
        <w:t>له</w:t>
      </w:r>
      <w:r w:rsidR="000B63D9" w:rsidRPr="00073812">
        <w:rPr>
          <w:rFonts w:ascii="Traditional Arabic" w:cs="DecoType Naskh"/>
          <w:sz w:val="36"/>
          <w:szCs w:val="36"/>
          <w:rtl/>
        </w:rPr>
        <w:t xml:space="preserve"> </w:t>
      </w:r>
      <w:r w:rsidR="000B63D9" w:rsidRPr="00073812">
        <w:rPr>
          <w:rFonts w:ascii="Traditional Arabic" w:cs="DecoType Naskh" w:hint="cs"/>
          <w:sz w:val="36"/>
          <w:szCs w:val="36"/>
          <w:rtl/>
        </w:rPr>
        <w:t>فعله.</w:t>
      </w:r>
    </w:p>
    <w:p w:rsidR="000B63D9" w:rsidRPr="00073812" w:rsidRDefault="00073812" w:rsidP="000B63D9">
      <w:pPr>
        <w:spacing w:after="0" w:line="240" w:lineRule="auto"/>
        <w:contextualSpacing/>
        <w:rPr>
          <w:rFonts w:cs="DecoType Naskh"/>
          <w:sz w:val="36"/>
          <w:szCs w:val="36"/>
        </w:rPr>
      </w:pPr>
      <w:r w:rsidRPr="00073812">
        <w:rPr>
          <w:rFonts w:ascii="Traditional Arabic" w:cs="DecoType Naskh" w:hint="cs"/>
          <w:b/>
          <w:bCs/>
          <w:color w:val="000000"/>
          <w:sz w:val="36"/>
          <w:szCs w:val="36"/>
          <w:rtl/>
        </w:rPr>
        <w:t>المطلب التاسع</w:t>
      </w:r>
      <w:r w:rsidR="000B63D9" w:rsidRPr="00073812">
        <w:rPr>
          <w:rFonts w:ascii="Traditional Arabic" w:cs="DecoType Naskh" w:hint="cs"/>
          <w:b/>
          <w:bCs/>
          <w:color w:val="000000"/>
          <w:sz w:val="36"/>
          <w:szCs w:val="36"/>
          <w:rtl/>
        </w:rPr>
        <w:t xml:space="preserve"> :</w:t>
      </w:r>
      <w:r w:rsidRPr="00073812">
        <w:rPr>
          <w:rFonts w:ascii="Traditional Arabic" w:cs="DecoType Naskh" w:hint="cs"/>
          <w:b/>
          <w:bCs/>
          <w:color w:val="000000"/>
          <w:sz w:val="36"/>
          <w:szCs w:val="36"/>
          <w:rtl/>
        </w:rPr>
        <w:t xml:space="preserve"> </w:t>
      </w:r>
      <w:r w:rsidR="000B63D9" w:rsidRPr="00073812">
        <w:rPr>
          <w:rFonts w:ascii="Traditional Arabic" w:cs="DecoType Naskh" w:hint="cs"/>
          <w:color w:val="000000"/>
          <w:sz w:val="36"/>
          <w:szCs w:val="36"/>
          <w:rtl/>
        </w:rPr>
        <w:t>بيع المرابحة بدون بيان الزيادة في الثمن.</w:t>
      </w:r>
    </w:p>
    <w:p w:rsidR="000B63D9" w:rsidRPr="000B63D9" w:rsidRDefault="000B63D9" w:rsidP="001B0C52">
      <w:pPr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2"/>
          <w:szCs w:val="32"/>
          <w:rtl/>
        </w:rPr>
      </w:pPr>
    </w:p>
    <w:p w:rsidR="00886DA8" w:rsidRPr="004B4987" w:rsidRDefault="00886DA8" w:rsidP="004B498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  <w:sectPr w:rsidR="00886DA8" w:rsidRPr="004B4987" w:rsidSect="00F94E61">
          <w:headerReference w:type="default" r:id="rId7"/>
          <w:footerReference w:type="default" r:id="rId8"/>
          <w:footnotePr>
            <w:numRestart w:val="eachPage"/>
          </w:footnotePr>
          <w:pgSz w:w="11906" w:h="16838"/>
          <w:pgMar w:top="1701" w:right="1985" w:bottom="1701" w:left="1701" w:header="709" w:footer="709" w:gutter="0"/>
          <w:pgNumType w:start="390"/>
          <w:cols w:space="708"/>
          <w:bidi/>
          <w:rtlGutter/>
          <w:docGrid w:linePitch="360"/>
        </w:sectPr>
      </w:pPr>
    </w:p>
    <w:p w:rsidR="0007172E" w:rsidRPr="00707C05" w:rsidRDefault="00C25BBF" w:rsidP="004224B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pacing w:val="-4"/>
          <w:sz w:val="40"/>
          <w:szCs w:val="40"/>
          <w:rtl/>
        </w:rPr>
      </w:pPr>
      <w:r w:rsidRPr="00707C05">
        <w:rPr>
          <w:rFonts w:ascii="Traditional Arabic" w:cs="Traditional Arabic" w:hint="cs"/>
          <w:b/>
          <w:bCs/>
          <w:spacing w:val="-4"/>
          <w:sz w:val="40"/>
          <w:szCs w:val="40"/>
          <w:rtl/>
        </w:rPr>
        <w:lastRenderedPageBreak/>
        <w:t>المطلب الأول:</w:t>
      </w:r>
      <w:r w:rsidR="00707C05">
        <w:rPr>
          <w:rFonts w:ascii="Traditional Arabic" w:cs="Traditional Arabic" w:hint="cs"/>
          <w:b/>
          <w:bCs/>
          <w:spacing w:val="-4"/>
          <w:sz w:val="40"/>
          <w:szCs w:val="40"/>
          <w:rtl/>
        </w:rPr>
        <w:t xml:space="preserve"> </w:t>
      </w:r>
      <w:r w:rsidR="0007172E" w:rsidRPr="00707C05">
        <w:rPr>
          <w:rFonts w:ascii="Traditional Arabic" w:cs="Traditional Arabic" w:hint="cs"/>
          <w:b/>
          <w:bCs/>
          <w:spacing w:val="-4"/>
          <w:sz w:val="40"/>
          <w:szCs w:val="40"/>
          <w:rtl/>
        </w:rPr>
        <w:t>استبدال الذهب بذهب أقل منه وإدخال الدراهم بينهما</w:t>
      </w:r>
      <w:r w:rsidR="00225057" w:rsidRPr="00707C05">
        <w:rPr>
          <w:rStyle w:val="ae"/>
          <w:spacing w:val="-4"/>
          <w:sz w:val="40"/>
          <w:szCs w:val="40"/>
          <w:rtl/>
        </w:rPr>
        <w:t>(</w:t>
      </w:r>
      <w:r w:rsidR="00225057" w:rsidRPr="00707C05">
        <w:rPr>
          <w:rStyle w:val="ae"/>
          <w:spacing w:val="-4"/>
          <w:sz w:val="40"/>
          <w:szCs w:val="40"/>
          <w:rtl/>
        </w:rPr>
        <w:footnoteReference w:id="2"/>
      </w:r>
      <w:r w:rsidR="00225057" w:rsidRPr="00707C05">
        <w:rPr>
          <w:rStyle w:val="ae"/>
          <w:spacing w:val="-4"/>
          <w:sz w:val="40"/>
          <w:szCs w:val="40"/>
          <w:rtl/>
        </w:rPr>
        <w:t>)</w:t>
      </w:r>
      <w:r w:rsidR="0007172E" w:rsidRPr="00707C05">
        <w:rPr>
          <w:rFonts w:ascii="Traditional Arabic" w:cs="Traditional Arabic" w:hint="cs"/>
          <w:b/>
          <w:bCs/>
          <w:spacing w:val="-4"/>
          <w:sz w:val="40"/>
          <w:szCs w:val="40"/>
          <w:rtl/>
        </w:rPr>
        <w:t>.</w:t>
      </w:r>
    </w:p>
    <w:p w:rsidR="00930794" w:rsidRPr="009D678B" w:rsidRDefault="00395FD1" w:rsidP="00C50D6E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D678B">
        <w:rPr>
          <w:rFonts w:cs="Traditional Arabic" w:hint="cs"/>
          <w:sz w:val="36"/>
          <w:szCs w:val="36"/>
          <w:rtl/>
        </w:rPr>
        <w:t xml:space="preserve">يرى نافع رحمه الله </w:t>
      </w:r>
      <w:r w:rsidR="001C7412" w:rsidRPr="009D678B">
        <w:rPr>
          <w:rFonts w:cs="Traditional Arabic" w:hint="cs"/>
          <w:sz w:val="36"/>
          <w:szCs w:val="36"/>
          <w:rtl/>
        </w:rPr>
        <w:t xml:space="preserve">تحريم </w:t>
      </w:r>
      <w:r w:rsidR="00A630C7" w:rsidRPr="009D678B">
        <w:rPr>
          <w:rFonts w:cs="Traditional Arabic" w:hint="cs"/>
          <w:sz w:val="36"/>
          <w:szCs w:val="36"/>
          <w:rtl/>
        </w:rPr>
        <w:t>استبدال الذهب بذهب أقل منه وإدخال الدراهم بينهما</w:t>
      </w:r>
      <w:r w:rsidR="00914A81" w:rsidRPr="009D678B">
        <w:rPr>
          <w:rFonts w:cs="Traditional Arabic" w:hint="cs"/>
          <w:sz w:val="36"/>
          <w:szCs w:val="36"/>
          <w:rtl/>
        </w:rPr>
        <w:t xml:space="preserve"> من رجل واحد</w:t>
      </w:r>
      <w:r w:rsidR="00F22893" w:rsidRPr="009D678B">
        <w:rPr>
          <w:rFonts w:cs="Traditional Arabic" w:hint="cs"/>
          <w:sz w:val="36"/>
          <w:szCs w:val="36"/>
          <w:rtl/>
        </w:rPr>
        <w:t xml:space="preserve"> </w:t>
      </w:r>
      <w:r w:rsidR="009B0925" w:rsidRPr="009D678B">
        <w:rPr>
          <w:rStyle w:val="ae"/>
          <w:sz w:val="36"/>
          <w:szCs w:val="36"/>
          <w:rtl/>
        </w:rPr>
        <w:t>(</w:t>
      </w:r>
      <w:r w:rsidR="009B0925" w:rsidRPr="009D678B">
        <w:rPr>
          <w:rStyle w:val="ae"/>
          <w:sz w:val="36"/>
          <w:szCs w:val="36"/>
          <w:rtl/>
        </w:rPr>
        <w:footnoteReference w:id="3"/>
      </w:r>
      <w:r w:rsidR="009B0925" w:rsidRPr="009D678B">
        <w:rPr>
          <w:rStyle w:val="ae"/>
          <w:sz w:val="36"/>
          <w:szCs w:val="36"/>
          <w:rtl/>
        </w:rPr>
        <w:t>)</w:t>
      </w:r>
      <w:r w:rsidR="00054889" w:rsidRPr="009D678B">
        <w:rPr>
          <w:rFonts w:cs="Traditional Arabic" w:hint="cs"/>
          <w:sz w:val="36"/>
          <w:szCs w:val="36"/>
          <w:rtl/>
        </w:rPr>
        <w:t>,</w:t>
      </w:r>
      <w:r w:rsidR="00F90F77" w:rsidRPr="009D678B">
        <w:rPr>
          <w:rFonts w:cs="Traditional Arabic" w:hint="cs"/>
          <w:sz w:val="36"/>
          <w:szCs w:val="36"/>
          <w:rtl/>
        </w:rPr>
        <w:t xml:space="preserve"> و</w:t>
      </w:r>
      <w:r w:rsidR="00267BCD" w:rsidRPr="009D678B">
        <w:rPr>
          <w:rFonts w:cs="Traditional Arabic" w:hint="cs"/>
          <w:sz w:val="36"/>
          <w:szCs w:val="36"/>
          <w:rtl/>
        </w:rPr>
        <w:t xml:space="preserve"> هو مقتضى قول</w:t>
      </w:r>
      <w:r w:rsidR="00930794" w:rsidRPr="009D678B">
        <w:rPr>
          <w:rFonts w:cs="Traditional Arabic" w:hint="cs"/>
          <w:sz w:val="36"/>
          <w:szCs w:val="36"/>
          <w:rtl/>
        </w:rPr>
        <w:t xml:space="preserve"> المالكية</w:t>
      </w:r>
      <w:r w:rsidR="006A2A7E" w:rsidRPr="009D678B">
        <w:rPr>
          <w:rFonts w:cs="Traditional Arabic" w:hint="cs"/>
          <w:sz w:val="36"/>
          <w:szCs w:val="36"/>
          <w:rtl/>
        </w:rPr>
        <w:t xml:space="preserve"> </w:t>
      </w:r>
      <w:r w:rsidR="00930794" w:rsidRPr="009D678B">
        <w:rPr>
          <w:rStyle w:val="ae"/>
          <w:sz w:val="36"/>
          <w:szCs w:val="36"/>
          <w:rtl/>
        </w:rPr>
        <w:t>(</w:t>
      </w:r>
      <w:r w:rsidR="00930794" w:rsidRPr="009D678B">
        <w:rPr>
          <w:rStyle w:val="ae"/>
          <w:sz w:val="36"/>
          <w:szCs w:val="36"/>
          <w:rtl/>
        </w:rPr>
        <w:footnoteReference w:id="4"/>
      </w:r>
      <w:r w:rsidR="00930794" w:rsidRPr="009D678B">
        <w:rPr>
          <w:rStyle w:val="ae"/>
          <w:sz w:val="36"/>
          <w:szCs w:val="36"/>
          <w:rtl/>
        </w:rPr>
        <w:t>)</w:t>
      </w:r>
      <w:r w:rsidR="005D3D05" w:rsidRPr="009D678B">
        <w:rPr>
          <w:rFonts w:cs="Traditional Arabic" w:hint="cs"/>
          <w:sz w:val="36"/>
          <w:szCs w:val="36"/>
          <w:rtl/>
        </w:rPr>
        <w:t>.</w:t>
      </w:r>
    </w:p>
    <w:p w:rsidR="00BB3666" w:rsidRPr="009D678B" w:rsidRDefault="005417EB" w:rsidP="004224B2">
      <w:pPr>
        <w:spacing w:after="120" w:line="240" w:lineRule="auto"/>
        <w:ind w:firstLine="454"/>
        <w:jc w:val="both"/>
        <w:rPr>
          <w:rFonts w:cs="Traditional Arabic"/>
          <w:sz w:val="36"/>
          <w:szCs w:val="36"/>
        </w:rPr>
      </w:pPr>
      <w:r w:rsidRPr="009D678B">
        <w:rPr>
          <w:rFonts w:cs="Traditional Arabic" w:hint="cs"/>
          <w:b/>
          <w:bCs/>
          <w:sz w:val="36"/>
          <w:szCs w:val="36"/>
          <w:rtl/>
        </w:rPr>
        <w:t>الدليل:</w:t>
      </w:r>
      <w:r w:rsidR="00930794" w:rsidRPr="009D678B">
        <w:rPr>
          <w:rFonts w:cs="Traditional Arabic" w:hint="cs"/>
          <w:sz w:val="36"/>
          <w:szCs w:val="36"/>
          <w:rtl/>
        </w:rPr>
        <w:t xml:space="preserve"> استدلوا بقاعدة سدّ الذرائع وتوضيح ذلك؛ أن الب</w:t>
      </w:r>
      <w:r w:rsidR="00E67CB0" w:rsidRPr="009D678B">
        <w:rPr>
          <w:rFonts w:cs="Traditional Arabic" w:hint="cs"/>
          <w:sz w:val="36"/>
          <w:szCs w:val="36"/>
          <w:rtl/>
        </w:rPr>
        <w:t>ائع والمشتري متّهمان في هذا العق</w:t>
      </w:r>
      <w:r w:rsidR="00930794" w:rsidRPr="009D678B">
        <w:rPr>
          <w:rFonts w:cs="Traditional Arabic" w:hint="cs"/>
          <w:sz w:val="36"/>
          <w:szCs w:val="36"/>
          <w:rtl/>
        </w:rPr>
        <w:t>د بأنهما أراد</w:t>
      </w:r>
      <w:r w:rsidR="00FF2713">
        <w:rPr>
          <w:rFonts w:cs="Traditional Arabic" w:hint="cs"/>
          <w:sz w:val="36"/>
          <w:szCs w:val="36"/>
          <w:rtl/>
        </w:rPr>
        <w:t>ا المبادلة بين الذهبين متفاضلاً</w:t>
      </w:r>
      <w:r w:rsidR="00930794" w:rsidRPr="009D678B">
        <w:rPr>
          <w:rFonts w:cs="Traditional Arabic" w:hint="cs"/>
          <w:sz w:val="36"/>
          <w:szCs w:val="36"/>
          <w:rtl/>
        </w:rPr>
        <w:t>, وأدخلا الثمن حيلة</w:t>
      </w:r>
      <w:r w:rsidR="0039244F" w:rsidRPr="009D678B">
        <w:rPr>
          <w:rFonts w:cs="Traditional Arabic" w:hint="cs"/>
          <w:sz w:val="36"/>
          <w:szCs w:val="36"/>
          <w:rtl/>
        </w:rPr>
        <w:t>ً</w:t>
      </w:r>
      <w:r w:rsidR="00930794" w:rsidRPr="009D678B">
        <w:rPr>
          <w:rFonts w:cs="Traditional Arabic" w:hint="cs"/>
          <w:sz w:val="36"/>
          <w:szCs w:val="36"/>
          <w:rtl/>
        </w:rPr>
        <w:t xml:space="preserve"> فيفسخ العقد سدّا للذريعة</w:t>
      </w:r>
      <w:r w:rsidR="00725168" w:rsidRPr="009D678B">
        <w:rPr>
          <w:rStyle w:val="ae"/>
          <w:sz w:val="36"/>
          <w:szCs w:val="36"/>
          <w:rtl/>
        </w:rPr>
        <w:t>(</w:t>
      </w:r>
      <w:r w:rsidR="00725168" w:rsidRPr="009D678B">
        <w:rPr>
          <w:rStyle w:val="ae"/>
          <w:sz w:val="36"/>
          <w:szCs w:val="36"/>
          <w:rtl/>
        </w:rPr>
        <w:footnoteReference w:id="5"/>
      </w:r>
      <w:r w:rsidR="00725168" w:rsidRPr="009D678B">
        <w:rPr>
          <w:rStyle w:val="ae"/>
          <w:sz w:val="36"/>
          <w:szCs w:val="36"/>
          <w:rtl/>
        </w:rPr>
        <w:t>)</w:t>
      </w:r>
      <w:r w:rsidR="00930794" w:rsidRPr="009D678B">
        <w:rPr>
          <w:rFonts w:cs="Traditional Arabic" w:hint="cs"/>
          <w:sz w:val="36"/>
          <w:szCs w:val="36"/>
          <w:rtl/>
        </w:rPr>
        <w:t>.</w:t>
      </w:r>
    </w:p>
    <w:p w:rsidR="009D678B" w:rsidRPr="00697C17" w:rsidRDefault="00C32D73" w:rsidP="00C50D6E">
      <w:pPr>
        <w:spacing w:after="0" w:line="240" w:lineRule="auto"/>
        <w:ind w:firstLine="454"/>
        <w:jc w:val="both"/>
        <w:rPr>
          <w:rFonts w:cs="Traditional Arabic"/>
          <w:spacing w:val="8"/>
          <w:sz w:val="36"/>
          <w:szCs w:val="36"/>
          <w:rtl/>
        </w:rPr>
      </w:pPr>
      <w:r w:rsidRPr="00697C17">
        <w:rPr>
          <w:rFonts w:cs="Traditional Arabic" w:hint="cs"/>
          <w:b/>
          <w:bCs/>
          <w:spacing w:val="8"/>
          <w:sz w:val="36"/>
          <w:szCs w:val="36"/>
          <w:rtl/>
        </w:rPr>
        <w:t>القول الأخر في المسألة</w:t>
      </w:r>
      <w:r w:rsidR="001D2AA2" w:rsidRPr="00697C17">
        <w:rPr>
          <w:rFonts w:cs="Traditional Arabic" w:hint="cs"/>
          <w:b/>
          <w:bCs/>
          <w:spacing w:val="8"/>
          <w:sz w:val="36"/>
          <w:szCs w:val="36"/>
          <w:rtl/>
        </w:rPr>
        <w:t xml:space="preserve"> </w:t>
      </w:r>
      <w:r w:rsidRPr="00697C17">
        <w:rPr>
          <w:rFonts w:cs="Traditional Arabic" w:hint="cs"/>
          <w:b/>
          <w:bCs/>
          <w:spacing w:val="8"/>
          <w:sz w:val="36"/>
          <w:szCs w:val="36"/>
          <w:rtl/>
        </w:rPr>
        <w:t>:</w:t>
      </w:r>
      <w:r w:rsidR="007B4840" w:rsidRPr="00697C17">
        <w:rPr>
          <w:rFonts w:cs="Traditional Arabic" w:hint="cs"/>
          <w:spacing w:val="8"/>
          <w:sz w:val="36"/>
          <w:szCs w:val="36"/>
          <w:rtl/>
        </w:rPr>
        <w:t xml:space="preserve"> </w:t>
      </w:r>
      <w:r w:rsidR="0014677C" w:rsidRPr="00697C17">
        <w:rPr>
          <w:rFonts w:cs="Traditional Arabic" w:hint="cs"/>
          <w:spacing w:val="8"/>
          <w:sz w:val="36"/>
          <w:szCs w:val="36"/>
          <w:rtl/>
        </w:rPr>
        <w:t>يجو</w:t>
      </w:r>
      <w:r w:rsidR="00AA3B86" w:rsidRPr="00697C17">
        <w:rPr>
          <w:rFonts w:cs="Traditional Arabic" w:hint="cs"/>
          <w:spacing w:val="8"/>
          <w:sz w:val="36"/>
          <w:szCs w:val="36"/>
          <w:rtl/>
        </w:rPr>
        <w:t xml:space="preserve">ز هذا البيع </w:t>
      </w:r>
      <w:r w:rsidR="0014677C" w:rsidRPr="00697C17">
        <w:rPr>
          <w:rFonts w:cs="Traditional Arabic" w:hint="cs"/>
          <w:spacing w:val="8"/>
          <w:sz w:val="36"/>
          <w:szCs w:val="36"/>
          <w:rtl/>
        </w:rPr>
        <w:t>و به قال</w:t>
      </w:r>
      <w:r w:rsidRPr="00697C17">
        <w:rPr>
          <w:rFonts w:cs="Traditional Arabic" w:hint="cs"/>
          <w:spacing w:val="8"/>
          <w:sz w:val="36"/>
          <w:szCs w:val="36"/>
          <w:rtl/>
        </w:rPr>
        <w:t xml:space="preserve"> </w:t>
      </w:r>
      <w:r w:rsidR="00D27A2C" w:rsidRPr="00697C17">
        <w:rPr>
          <w:rFonts w:cs="Traditional Arabic" w:hint="cs"/>
          <w:spacing w:val="8"/>
          <w:sz w:val="36"/>
          <w:szCs w:val="36"/>
          <w:rtl/>
        </w:rPr>
        <w:t>الحنفية</w:t>
      </w:r>
      <w:r w:rsidR="0048764E" w:rsidRPr="00697C17">
        <w:rPr>
          <w:rStyle w:val="ae"/>
          <w:spacing w:val="8"/>
          <w:sz w:val="36"/>
          <w:szCs w:val="36"/>
          <w:rtl/>
        </w:rPr>
        <w:t>(</w:t>
      </w:r>
      <w:r w:rsidR="0048764E" w:rsidRPr="00697C17">
        <w:rPr>
          <w:rStyle w:val="ae"/>
          <w:spacing w:val="8"/>
          <w:sz w:val="36"/>
          <w:szCs w:val="36"/>
          <w:rtl/>
        </w:rPr>
        <w:footnoteReference w:id="6"/>
      </w:r>
      <w:r w:rsidR="0048764E" w:rsidRPr="00697C17">
        <w:rPr>
          <w:rStyle w:val="ae"/>
          <w:spacing w:val="8"/>
          <w:sz w:val="36"/>
          <w:szCs w:val="36"/>
          <w:rtl/>
        </w:rPr>
        <w:t>)</w:t>
      </w:r>
      <w:r w:rsidR="00072062" w:rsidRPr="00697C17">
        <w:rPr>
          <w:rFonts w:cs="Traditional Arabic" w:hint="cs"/>
          <w:spacing w:val="8"/>
          <w:sz w:val="36"/>
          <w:szCs w:val="36"/>
          <w:rtl/>
        </w:rPr>
        <w:t xml:space="preserve"> </w:t>
      </w:r>
      <w:r w:rsidR="00D27A2C" w:rsidRPr="00697C17">
        <w:rPr>
          <w:rFonts w:cs="Traditional Arabic" w:hint="cs"/>
          <w:spacing w:val="8"/>
          <w:sz w:val="36"/>
          <w:szCs w:val="36"/>
          <w:rtl/>
        </w:rPr>
        <w:t>, و</w:t>
      </w:r>
      <w:r w:rsidRPr="00697C17">
        <w:rPr>
          <w:rFonts w:cs="Traditional Arabic" w:hint="cs"/>
          <w:spacing w:val="8"/>
          <w:sz w:val="36"/>
          <w:szCs w:val="36"/>
          <w:rtl/>
        </w:rPr>
        <w:t>الشافعية</w:t>
      </w:r>
      <w:r w:rsidR="007E6785" w:rsidRPr="00697C17">
        <w:rPr>
          <w:rStyle w:val="ae"/>
          <w:spacing w:val="8"/>
          <w:sz w:val="36"/>
          <w:szCs w:val="36"/>
          <w:rtl/>
        </w:rPr>
        <w:t>(</w:t>
      </w:r>
      <w:r w:rsidR="007E6785" w:rsidRPr="00697C17">
        <w:rPr>
          <w:rStyle w:val="ae"/>
          <w:spacing w:val="8"/>
          <w:sz w:val="36"/>
          <w:szCs w:val="36"/>
          <w:rtl/>
        </w:rPr>
        <w:footnoteReference w:id="7"/>
      </w:r>
      <w:r w:rsidR="007E6785" w:rsidRPr="00697C17">
        <w:rPr>
          <w:rStyle w:val="ae"/>
          <w:spacing w:val="8"/>
          <w:sz w:val="36"/>
          <w:szCs w:val="36"/>
          <w:rtl/>
        </w:rPr>
        <w:t>)</w:t>
      </w:r>
      <w:r w:rsidRPr="00697C17">
        <w:rPr>
          <w:rFonts w:cs="Traditional Arabic" w:hint="cs"/>
          <w:spacing w:val="8"/>
          <w:sz w:val="36"/>
          <w:szCs w:val="36"/>
          <w:rtl/>
        </w:rPr>
        <w:t xml:space="preserve"> </w:t>
      </w:r>
      <w:r w:rsidR="007B4840" w:rsidRPr="00697C17">
        <w:rPr>
          <w:rFonts w:cs="Traditional Arabic" w:hint="cs"/>
          <w:spacing w:val="8"/>
          <w:sz w:val="36"/>
          <w:szCs w:val="36"/>
          <w:rtl/>
        </w:rPr>
        <w:t>,</w:t>
      </w:r>
      <w:r w:rsidR="00466C01" w:rsidRPr="00697C17">
        <w:rPr>
          <w:rFonts w:cs="Traditional Arabic" w:hint="cs"/>
          <w:spacing w:val="8"/>
          <w:sz w:val="36"/>
          <w:szCs w:val="36"/>
          <w:rtl/>
        </w:rPr>
        <w:t xml:space="preserve"> </w:t>
      </w:r>
    </w:p>
    <w:p w:rsidR="009E380A" w:rsidRPr="009D678B" w:rsidRDefault="007B4840" w:rsidP="00C50D6E">
      <w:p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9D678B">
        <w:rPr>
          <w:rFonts w:cs="Traditional Arabic" w:hint="cs"/>
          <w:sz w:val="36"/>
          <w:szCs w:val="36"/>
          <w:rtl/>
        </w:rPr>
        <w:t>والحنابلة</w:t>
      </w:r>
      <w:r w:rsidR="0080398E" w:rsidRPr="009D678B">
        <w:rPr>
          <w:rFonts w:cs="Traditional Arabic" w:hint="cs"/>
          <w:sz w:val="36"/>
          <w:szCs w:val="36"/>
          <w:rtl/>
        </w:rPr>
        <w:t xml:space="preserve"> بشرط عدم مؤاطاة على ذلك</w:t>
      </w:r>
      <w:r w:rsidR="00A94F28" w:rsidRPr="009D678B">
        <w:rPr>
          <w:rStyle w:val="ae"/>
          <w:sz w:val="36"/>
          <w:szCs w:val="36"/>
          <w:rtl/>
        </w:rPr>
        <w:t>(</w:t>
      </w:r>
      <w:r w:rsidR="00A94F28" w:rsidRPr="009D678B">
        <w:rPr>
          <w:rStyle w:val="ae"/>
          <w:sz w:val="36"/>
          <w:szCs w:val="36"/>
          <w:rtl/>
        </w:rPr>
        <w:footnoteReference w:id="8"/>
      </w:r>
      <w:r w:rsidR="00A94F28" w:rsidRPr="009D678B">
        <w:rPr>
          <w:rStyle w:val="ae"/>
          <w:sz w:val="36"/>
          <w:szCs w:val="36"/>
          <w:rtl/>
        </w:rPr>
        <w:t>)</w:t>
      </w:r>
      <w:r w:rsidR="009269DF">
        <w:rPr>
          <w:rFonts w:cs="Traditional Arabic" w:hint="cs"/>
          <w:sz w:val="36"/>
          <w:szCs w:val="36"/>
          <w:rtl/>
        </w:rPr>
        <w:t>,</w:t>
      </w:r>
      <w:r w:rsidR="00D164DA" w:rsidRPr="009D678B">
        <w:rPr>
          <w:rFonts w:cs="Traditional Arabic" w:hint="cs"/>
          <w:sz w:val="36"/>
          <w:szCs w:val="36"/>
          <w:rtl/>
        </w:rPr>
        <w:t xml:space="preserve"> وبه قال </w:t>
      </w:r>
      <w:r w:rsidR="008E57E1" w:rsidRPr="009D678B">
        <w:rPr>
          <w:rFonts w:cs="Traditional Arabic" w:hint="cs"/>
          <w:sz w:val="36"/>
          <w:szCs w:val="36"/>
          <w:rtl/>
        </w:rPr>
        <w:t>العلامة ابن باز رحمه الله</w:t>
      </w:r>
      <w:r w:rsidR="00D164DA" w:rsidRPr="009D678B">
        <w:rPr>
          <w:rStyle w:val="ae"/>
          <w:sz w:val="36"/>
          <w:szCs w:val="36"/>
          <w:rtl/>
        </w:rPr>
        <w:t>(</w:t>
      </w:r>
      <w:r w:rsidR="00D164DA" w:rsidRPr="009D678B">
        <w:rPr>
          <w:rStyle w:val="ae"/>
          <w:sz w:val="36"/>
          <w:szCs w:val="36"/>
          <w:rtl/>
        </w:rPr>
        <w:footnoteReference w:id="9"/>
      </w:r>
      <w:r w:rsidR="00D164DA" w:rsidRPr="009D678B">
        <w:rPr>
          <w:rStyle w:val="ae"/>
          <w:sz w:val="36"/>
          <w:szCs w:val="36"/>
          <w:rtl/>
        </w:rPr>
        <w:t>)</w:t>
      </w:r>
      <w:r w:rsidR="00D164DA" w:rsidRPr="009D678B">
        <w:rPr>
          <w:rFonts w:cs="Traditional Arabic" w:hint="cs"/>
          <w:sz w:val="36"/>
          <w:szCs w:val="36"/>
          <w:rtl/>
        </w:rPr>
        <w:t>.</w:t>
      </w:r>
    </w:p>
    <w:p w:rsidR="007E6785" w:rsidRPr="009D678B" w:rsidRDefault="007E6785" w:rsidP="000C0BC5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D678B">
        <w:rPr>
          <w:rFonts w:cs="Traditional Arabic" w:hint="cs"/>
          <w:b/>
          <w:bCs/>
          <w:sz w:val="36"/>
          <w:szCs w:val="36"/>
          <w:rtl/>
        </w:rPr>
        <w:lastRenderedPageBreak/>
        <w:t>من أدلة هذا القول:</w:t>
      </w:r>
    </w:p>
    <w:p w:rsidR="00A442A6" w:rsidRPr="009D678B" w:rsidRDefault="00A442A6" w:rsidP="004E02E5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D678B">
        <w:rPr>
          <w:rFonts w:cs="Traditional Arabic" w:hint="cs"/>
          <w:b/>
          <w:bCs/>
          <w:sz w:val="36"/>
          <w:szCs w:val="36"/>
          <w:rtl/>
        </w:rPr>
        <w:t xml:space="preserve">1-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سعيد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الخدري،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Pr="009D678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رضي الله عنهما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Theme="minorHAnsi" w:eastAsia="Times New Roman" w:hAnsiTheme="minorHAnsi" w:cs="Traditional Arabic"/>
          <w:sz w:val="36"/>
          <w:szCs w:val="36"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973CD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استعمل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 w:rsidRPr="009D678B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خيبر،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فجاءه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بتمر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جنيب،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D678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/>
          <w:sz w:val="36"/>
          <w:szCs w:val="36"/>
        </w:rPr>
        <w:sym w:font="AGA Arabesque" w:char="F072"/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9D678B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أكل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تمر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خيبر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هكذا؟</w:t>
      </w:r>
      <w:r w:rsidRPr="009D678B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لنأخذ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الصاع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بالصاعين،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والصاعين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بالثلاثة،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D678B">
        <w:rPr>
          <w:rFonts w:ascii="Traditional Arabic" w:eastAsia="Times New Roman" w:hAnsi="Times New Roman" w:cs="Traditional Arabic"/>
          <w:sz w:val="36"/>
          <w:szCs w:val="36"/>
        </w:rPr>
        <w:sym w:font="AGA Arabesque" w:char="F072"/>
      </w:r>
      <w:r w:rsidRPr="009D678B">
        <w:rPr>
          <w:rFonts w:asciiTheme="minorHAnsi" w:eastAsia="Times New Roman" w:hAnsiTheme="minorHAnsi" w:cs="Traditional Arabic"/>
          <w:sz w:val="36"/>
          <w:szCs w:val="36"/>
        </w:rPr>
        <w:t xml:space="preserve"> 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9D678B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تفعل،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</w:t>
      </w:r>
      <w:r w:rsidR="004C1A10" w:rsidRPr="009D678B">
        <w:rPr>
          <w:rStyle w:val="ae"/>
          <w:sz w:val="36"/>
          <w:szCs w:val="36"/>
          <w:rtl/>
        </w:rPr>
        <w:t>(</w:t>
      </w:r>
      <w:r w:rsidR="004C1A10" w:rsidRPr="009D678B">
        <w:rPr>
          <w:rStyle w:val="ae"/>
          <w:sz w:val="36"/>
          <w:szCs w:val="36"/>
          <w:rtl/>
        </w:rPr>
        <w:footnoteReference w:id="10"/>
      </w:r>
      <w:r w:rsidR="004C1A10" w:rsidRPr="009D678B">
        <w:rPr>
          <w:rStyle w:val="ae"/>
          <w:sz w:val="36"/>
          <w:szCs w:val="36"/>
          <w:rtl/>
        </w:rPr>
        <w:t>)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بالدراهم،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ابتع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بالدراهم</w:t>
      </w:r>
      <w:r w:rsidRPr="009D67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D678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جنيبا</w:t>
      </w:r>
      <w:r w:rsidR="00FB430B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4C1A10" w:rsidRPr="009D678B">
        <w:rPr>
          <w:rStyle w:val="ae"/>
          <w:sz w:val="36"/>
          <w:szCs w:val="36"/>
          <w:rtl/>
        </w:rPr>
        <w:t>(</w:t>
      </w:r>
      <w:r w:rsidR="004C1A10" w:rsidRPr="009D678B">
        <w:rPr>
          <w:rStyle w:val="ae"/>
          <w:sz w:val="36"/>
          <w:szCs w:val="36"/>
          <w:rtl/>
        </w:rPr>
        <w:footnoteReference w:id="11"/>
      </w:r>
      <w:r w:rsidR="004C1A10" w:rsidRPr="009D678B">
        <w:rPr>
          <w:rStyle w:val="ae"/>
          <w:sz w:val="36"/>
          <w:szCs w:val="36"/>
          <w:rtl/>
        </w:rPr>
        <w:t>)</w:t>
      </w:r>
      <w:r w:rsidRPr="009D678B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D678B">
        <w:rPr>
          <w:rStyle w:val="ae"/>
          <w:sz w:val="36"/>
          <w:szCs w:val="36"/>
          <w:rtl/>
        </w:rPr>
        <w:t>(</w:t>
      </w:r>
      <w:r w:rsidRPr="009D678B">
        <w:rPr>
          <w:rStyle w:val="ae"/>
          <w:sz w:val="36"/>
          <w:szCs w:val="36"/>
          <w:rtl/>
        </w:rPr>
        <w:footnoteReference w:id="12"/>
      </w:r>
      <w:r w:rsidRPr="009D678B">
        <w:rPr>
          <w:rStyle w:val="ae"/>
          <w:sz w:val="36"/>
          <w:szCs w:val="36"/>
          <w:rtl/>
        </w:rPr>
        <w:t>)</w:t>
      </w:r>
      <w:r w:rsidRPr="009D678B">
        <w:rPr>
          <w:rFonts w:cs="Traditional Arabic" w:hint="cs"/>
          <w:sz w:val="36"/>
          <w:szCs w:val="36"/>
          <w:rtl/>
        </w:rPr>
        <w:t>.</w:t>
      </w:r>
      <w:r w:rsidRPr="009D678B">
        <w:rPr>
          <w:rFonts w:cs="Traditional Arabic"/>
          <w:sz w:val="36"/>
          <w:szCs w:val="36"/>
          <w:rtl/>
        </w:rPr>
        <w:t xml:space="preserve"> </w:t>
      </w:r>
    </w:p>
    <w:p w:rsidR="00452291" w:rsidRPr="001B4B49" w:rsidRDefault="00452291" w:rsidP="000C0BC5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</w:rPr>
      </w:pPr>
      <w:r w:rsidRPr="001B4B49">
        <w:rPr>
          <w:rFonts w:cs="Traditional Arabic" w:hint="cs"/>
          <w:sz w:val="36"/>
          <w:szCs w:val="36"/>
          <w:rtl/>
        </w:rPr>
        <w:t>وفي رواية, أتي رسول</w:t>
      </w:r>
      <w:r w:rsidR="004B5FE0" w:rsidRPr="001B4B49">
        <w:rPr>
          <w:rFonts w:cs="Traditional Arabic" w:hint="cs"/>
          <w:sz w:val="36"/>
          <w:szCs w:val="36"/>
          <w:rtl/>
        </w:rPr>
        <w:t xml:space="preserve"> الله </w:t>
      </w:r>
      <w:r w:rsidR="004B5FE0" w:rsidRPr="001B4B49">
        <w:rPr>
          <w:rFonts w:cs="Traditional Arabic" w:hint="cs"/>
          <w:sz w:val="36"/>
          <w:szCs w:val="36"/>
        </w:rPr>
        <w:sym w:font="AGA Arabesque" w:char="F072"/>
      </w:r>
      <w:r w:rsidRPr="001B4B49">
        <w:rPr>
          <w:rFonts w:cs="Traditional Arabic" w:hint="cs"/>
          <w:sz w:val="36"/>
          <w:szCs w:val="36"/>
          <w:rtl/>
        </w:rPr>
        <w:t xml:space="preserve"> بتمر فقال:" ما هذا التمر من تمرنا.....بيعوا تمرنا واشتروا </w:t>
      </w:r>
      <w:r w:rsidR="004B5FE0" w:rsidRPr="001B4B49">
        <w:rPr>
          <w:rFonts w:cs="Traditional Arabic"/>
          <w:sz w:val="36"/>
          <w:szCs w:val="36"/>
          <w:rtl/>
        </w:rPr>
        <w:t xml:space="preserve"> </w:t>
      </w:r>
      <w:r w:rsidRPr="001B4B49">
        <w:rPr>
          <w:rFonts w:cs="Traditional Arabic" w:hint="cs"/>
          <w:sz w:val="36"/>
          <w:szCs w:val="36"/>
          <w:rtl/>
        </w:rPr>
        <w:t>لنا من هذا</w:t>
      </w:r>
      <w:r w:rsidRPr="001B4B49">
        <w:rPr>
          <w:rStyle w:val="ae"/>
          <w:sz w:val="36"/>
          <w:szCs w:val="36"/>
          <w:rtl/>
        </w:rPr>
        <w:t>(</w:t>
      </w:r>
      <w:r w:rsidRPr="001B4B49">
        <w:rPr>
          <w:rStyle w:val="ae"/>
          <w:sz w:val="36"/>
          <w:szCs w:val="36"/>
          <w:rtl/>
        </w:rPr>
        <w:footnoteReference w:id="13"/>
      </w:r>
      <w:r w:rsidRPr="001B4B49">
        <w:rPr>
          <w:rStyle w:val="ae"/>
          <w:sz w:val="36"/>
          <w:szCs w:val="36"/>
          <w:rtl/>
        </w:rPr>
        <w:t>)</w:t>
      </w:r>
      <w:r w:rsidR="00146121" w:rsidRPr="001B4B49">
        <w:rPr>
          <w:rFonts w:cs="Traditional Arabic" w:hint="cs"/>
          <w:b/>
          <w:bCs/>
          <w:sz w:val="36"/>
          <w:szCs w:val="36"/>
          <w:rtl/>
        </w:rPr>
        <w:t>.</w:t>
      </w:r>
    </w:p>
    <w:p w:rsidR="00C32D73" w:rsidRPr="001B4B49" w:rsidRDefault="00146121" w:rsidP="00642A54">
      <w:p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B49">
        <w:rPr>
          <w:rFonts w:cs="Traditional Arabic" w:hint="cs"/>
          <w:b/>
          <w:bCs/>
          <w:sz w:val="36"/>
          <w:szCs w:val="36"/>
          <w:rtl/>
        </w:rPr>
        <w:t xml:space="preserve">وجه الدلالة: </w:t>
      </w:r>
      <w:r w:rsidRPr="001B4B49">
        <w:rPr>
          <w:rFonts w:cs="Traditional Arabic" w:hint="cs"/>
          <w:sz w:val="36"/>
          <w:szCs w:val="36"/>
          <w:rtl/>
        </w:rPr>
        <w:t>أن النبي</w:t>
      </w:r>
      <w:r w:rsidR="004137BC" w:rsidRPr="001B4B49">
        <w:rPr>
          <w:rFonts w:cs="Traditional Arabic" w:hint="cs"/>
          <w:sz w:val="36"/>
          <w:szCs w:val="36"/>
          <w:rtl/>
        </w:rPr>
        <w:t xml:space="preserve"> </w:t>
      </w:r>
      <w:r w:rsidR="004137BC" w:rsidRPr="001B4B49">
        <w:rPr>
          <w:rFonts w:cs="Traditional Arabic" w:hint="cs"/>
          <w:sz w:val="36"/>
          <w:szCs w:val="36"/>
        </w:rPr>
        <w:sym w:font="AGA Arabesque" w:char="F072"/>
      </w:r>
      <w:r w:rsidRPr="001B4B49">
        <w:rPr>
          <w:rFonts w:cs="Traditional Arabic" w:hint="cs"/>
          <w:sz w:val="36"/>
          <w:szCs w:val="36"/>
          <w:rtl/>
        </w:rPr>
        <w:t xml:space="preserve"> لم يأمره أن يبيعه من غير مَن يشتري منه ولو كان ذلك محرماً </w:t>
      </w:r>
      <w:r w:rsidR="004137BC" w:rsidRPr="001B4B49">
        <w:rPr>
          <w:rFonts w:cs="Traditional Arabic"/>
          <w:sz w:val="36"/>
          <w:szCs w:val="36"/>
          <w:rtl/>
        </w:rPr>
        <w:t xml:space="preserve"> </w:t>
      </w:r>
      <w:r w:rsidRPr="001B4B49">
        <w:rPr>
          <w:rFonts w:cs="Traditional Arabic" w:hint="cs"/>
          <w:sz w:val="36"/>
          <w:szCs w:val="36"/>
          <w:rtl/>
        </w:rPr>
        <w:t>لبيّنه له وعرّفه إياه</w:t>
      </w:r>
      <w:r w:rsidRPr="001B4B49">
        <w:rPr>
          <w:rStyle w:val="ae"/>
          <w:sz w:val="36"/>
          <w:szCs w:val="36"/>
          <w:rtl/>
        </w:rPr>
        <w:t>(</w:t>
      </w:r>
      <w:r w:rsidRPr="001B4B49">
        <w:rPr>
          <w:rStyle w:val="ae"/>
          <w:sz w:val="36"/>
          <w:szCs w:val="36"/>
          <w:rtl/>
        </w:rPr>
        <w:footnoteReference w:id="14"/>
      </w:r>
      <w:r w:rsidRPr="001B4B49">
        <w:rPr>
          <w:rStyle w:val="ae"/>
          <w:sz w:val="36"/>
          <w:szCs w:val="36"/>
          <w:rtl/>
        </w:rPr>
        <w:t>)</w:t>
      </w:r>
      <w:r w:rsidR="00642A54">
        <w:rPr>
          <w:rFonts w:cs="Traditional Arabic" w:hint="cs"/>
          <w:sz w:val="36"/>
          <w:szCs w:val="36"/>
          <w:rtl/>
        </w:rPr>
        <w:t xml:space="preserve">, </w:t>
      </w:r>
      <w:r w:rsidR="00D75DEA" w:rsidRPr="001B4B49">
        <w:rPr>
          <w:rFonts w:cs="Traditional Arabic" w:hint="cs"/>
          <w:sz w:val="36"/>
          <w:szCs w:val="36"/>
          <w:rtl/>
        </w:rPr>
        <w:t>وأن النبي أرشدهم إلى الطريق الصحيح الذي يحقق مقصودهم دون وقوع في ربا الفضل, وذ</w:t>
      </w:r>
      <w:r w:rsidR="00DA0C80">
        <w:rPr>
          <w:rFonts w:cs="Traditional Arabic" w:hint="cs"/>
          <w:sz w:val="36"/>
          <w:szCs w:val="36"/>
          <w:rtl/>
        </w:rPr>
        <w:t>لك بأن يبيع التمر الرديء بدارهم</w:t>
      </w:r>
      <w:r w:rsidR="00D75DEA" w:rsidRPr="001B4B49">
        <w:rPr>
          <w:rFonts w:cs="Traditional Arabic" w:hint="cs"/>
          <w:sz w:val="36"/>
          <w:szCs w:val="36"/>
          <w:rtl/>
        </w:rPr>
        <w:t>, ثم يشتري بالدراهم تمراً جيداً</w:t>
      </w:r>
      <w:r w:rsidR="00DF6621" w:rsidRPr="001B4B49">
        <w:rPr>
          <w:rStyle w:val="ae"/>
          <w:sz w:val="36"/>
          <w:szCs w:val="36"/>
          <w:rtl/>
        </w:rPr>
        <w:t xml:space="preserve"> </w:t>
      </w:r>
      <w:r w:rsidR="00623ACC" w:rsidRPr="001B4B49">
        <w:rPr>
          <w:rStyle w:val="ae"/>
          <w:sz w:val="36"/>
          <w:szCs w:val="36"/>
          <w:rtl/>
        </w:rPr>
        <w:t>(</w:t>
      </w:r>
      <w:r w:rsidR="00623ACC" w:rsidRPr="001B4B49">
        <w:rPr>
          <w:rStyle w:val="ae"/>
          <w:sz w:val="36"/>
          <w:szCs w:val="36"/>
          <w:rtl/>
        </w:rPr>
        <w:footnoteReference w:id="15"/>
      </w:r>
      <w:r w:rsidR="00623ACC" w:rsidRPr="001B4B49">
        <w:rPr>
          <w:rStyle w:val="ae"/>
          <w:sz w:val="36"/>
          <w:szCs w:val="36"/>
          <w:rtl/>
        </w:rPr>
        <w:t>)</w:t>
      </w:r>
      <w:r w:rsidR="00D27A2C" w:rsidRPr="001B4B4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7A0F23" w:rsidRPr="001B4B49" w:rsidRDefault="005A22A0" w:rsidP="000C0BC5">
      <w:pPr>
        <w:pStyle w:val="afd"/>
        <w:spacing w:after="12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  <w:r w:rsidRPr="001B4B49">
        <w:rPr>
          <w:rFonts w:cs="Traditional Arabic" w:hint="cs"/>
          <w:b/>
          <w:bCs/>
          <w:sz w:val="36"/>
          <w:szCs w:val="36"/>
          <w:rtl/>
        </w:rPr>
        <w:lastRenderedPageBreak/>
        <w:t>قال</w:t>
      </w:r>
      <w:r w:rsidR="007A0F23" w:rsidRPr="001B4B49">
        <w:rPr>
          <w:rFonts w:cs="Traditional Arabic" w:hint="cs"/>
          <w:b/>
          <w:bCs/>
          <w:sz w:val="36"/>
          <w:szCs w:val="36"/>
          <w:rtl/>
        </w:rPr>
        <w:t xml:space="preserve"> القرطبي مناقشاً هذا الاستدلال:" ولا حجة لهم في هذا الحديث لأنه لم ينص على جواز شراء التمر الثاني ممن باع منه التمر الأول ولا تناوله ظاهر اللفظ بعموم بل بإطلاقه </w:t>
      </w:r>
      <w:r w:rsidR="007A0F23" w:rsidRPr="001B4B49">
        <w:rPr>
          <w:rFonts w:cs="Traditional Arabic" w:hint="cs"/>
          <w:sz w:val="36"/>
          <w:szCs w:val="36"/>
          <w:rtl/>
        </w:rPr>
        <w:t>, والمطلق يحتمل التقييد احتمالاً يوجب الاستفسار, فكأنه إلى الاحتمال أقرب, وبهذا فرّق بين العموم والإطلاق فإن العموم ظاهر في الاستغراق , والمطلق صالح له لا ظاهر فيه وإذا كان كذلك, فتقييد بأولى دليل وقد دلّ على تقييده</w:t>
      </w:r>
      <w:r w:rsidR="007459FC" w:rsidRPr="001B4B49">
        <w:rPr>
          <w:rFonts w:cs="Traditional Arabic" w:hint="cs"/>
          <w:sz w:val="36"/>
          <w:szCs w:val="36"/>
          <w:rtl/>
        </w:rPr>
        <w:t xml:space="preserve"> </w:t>
      </w:r>
      <w:r w:rsidR="0092418B" w:rsidRPr="001B4B49">
        <w:rPr>
          <w:rFonts w:cs="Traditional Arabic" w:hint="cs"/>
          <w:sz w:val="36"/>
          <w:szCs w:val="36"/>
          <w:rtl/>
        </w:rPr>
        <w:t>الدليل</w:t>
      </w:r>
      <w:r w:rsidR="007A0F23" w:rsidRPr="001B4B49">
        <w:rPr>
          <w:rFonts w:cs="Traditional Arabic" w:hint="cs"/>
          <w:sz w:val="36"/>
          <w:szCs w:val="36"/>
          <w:rtl/>
        </w:rPr>
        <w:t xml:space="preserve"> الذي دلّ على سدّ الذرائع كما بيّناه في الأصول"</w:t>
      </w:r>
      <w:r w:rsidR="007A0F23" w:rsidRPr="001B4B49">
        <w:rPr>
          <w:rStyle w:val="ae"/>
          <w:sz w:val="36"/>
          <w:szCs w:val="36"/>
          <w:rtl/>
        </w:rPr>
        <w:t>(</w:t>
      </w:r>
      <w:r w:rsidR="007A0F23" w:rsidRPr="001B4B49">
        <w:rPr>
          <w:rStyle w:val="ae"/>
          <w:sz w:val="36"/>
          <w:szCs w:val="36"/>
          <w:rtl/>
        </w:rPr>
        <w:footnoteReference w:id="16"/>
      </w:r>
      <w:r w:rsidR="007A0F23" w:rsidRPr="001B4B49">
        <w:rPr>
          <w:rStyle w:val="ae"/>
          <w:sz w:val="36"/>
          <w:szCs w:val="36"/>
          <w:rtl/>
        </w:rPr>
        <w:t>)</w:t>
      </w:r>
      <w:r w:rsidR="007A0F23" w:rsidRPr="001B4B49">
        <w:rPr>
          <w:rFonts w:cs="Traditional Arabic" w:hint="cs"/>
          <w:sz w:val="36"/>
          <w:szCs w:val="36"/>
          <w:rtl/>
        </w:rPr>
        <w:t>.</w:t>
      </w:r>
    </w:p>
    <w:p w:rsidR="00930794" w:rsidRPr="001B4B49" w:rsidRDefault="00691CDC" w:rsidP="000C0BC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2</w:t>
      </w:r>
      <w:r w:rsidR="007E6785" w:rsidRPr="001B4B4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- </w:t>
      </w:r>
      <w:r w:rsidR="00C32D73" w:rsidRPr="001B4B4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C32D73" w:rsidRPr="001B4B4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32D73" w:rsidRPr="001B4B4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C32D73" w:rsidRPr="001B4B4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32D73" w:rsidRPr="001B4B4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واحدة</w:t>
      </w:r>
      <w:r w:rsidR="00C32D73" w:rsidRPr="001B4B4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32D73" w:rsidRPr="001B4B4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32D73" w:rsidRPr="001B4B4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32D73" w:rsidRPr="001B4B4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البيعتين</w:t>
      </w:r>
      <w:r w:rsidR="00C32D73" w:rsidRPr="001B4B4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32D73" w:rsidRPr="001B4B4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C32D73" w:rsidRPr="001B4B4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32D73" w:rsidRPr="001B4B4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="003C7868" w:rsidRPr="001B4B4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فجاز</w:t>
      </w:r>
      <w:r w:rsidR="007E6785" w:rsidRPr="001B4B49">
        <w:rPr>
          <w:rStyle w:val="ae"/>
          <w:sz w:val="36"/>
          <w:szCs w:val="36"/>
          <w:rtl/>
        </w:rPr>
        <w:t>(</w:t>
      </w:r>
      <w:r w:rsidR="007E6785" w:rsidRPr="001B4B49">
        <w:rPr>
          <w:rStyle w:val="ae"/>
          <w:sz w:val="36"/>
          <w:szCs w:val="36"/>
          <w:rtl/>
        </w:rPr>
        <w:footnoteReference w:id="17"/>
      </w:r>
      <w:r w:rsidR="007E6785" w:rsidRPr="001B4B49">
        <w:rPr>
          <w:rStyle w:val="ae"/>
          <w:sz w:val="36"/>
          <w:szCs w:val="36"/>
          <w:rtl/>
        </w:rPr>
        <w:t>)</w:t>
      </w:r>
      <w:r w:rsidR="00C32D73" w:rsidRPr="001B4B4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A3CC0" w:rsidRPr="009D678B" w:rsidRDefault="00691CDC" w:rsidP="000C0BC5">
      <w:pPr>
        <w:pStyle w:val="afd"/>
        <w:spacing w:after="24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>
        <w:rPr>
          <w:rFonts w:cs="Traditional Arabic" w:hint="cs"/>
          <w:b/>
          <w:bCs/>
          <w:sz w:val="36"/>
          <w:szCs w:val="36"/>
          <w:rtl/>
        </w:rPr>
        <w:t>3</w:t>
      </w:r>
      <w:r w:rsidR="004A3CC0" w:rsidRPr="001B4B49">
        <w:rPr>
          <w:rFonts w:cs="Traditional Arabic" w:hint="cs"/>
          <w:b/>
          <w:bCs/>
          <w:sz w:val="36"/>
          <w:szCs w:val="36"/>
          <w:rtl/>
        </w:rPr>
        <w:t>-</w:t>
      </w:r>
      <w:r w:rsidR="004A3CC0" w:rsidRPr="001B4B49">
        <w:rPr>
          <w:rFonts w:cs="Traditional Arabic" w:hint="cs"/>
          <w:sz w:val="36"/>
          <w:szCs w:val="36"/>
          <w:rtl/>
        </w:rPr>
        <w:t xml:space="preserve"> </w:t>
      </w:r>
      <w:r w:rsidR="00F6374D" w:rsidRPr="001B4B49">
        <w:rPr>
          <w:rFonts w:cs="Traditional Arabic" w:hint="cs"/>
          <w:sz w:val="36"/>
          <w:szCs w:val="36"/>
          <w:rtl/>
        </w:rPr>
        <w:t xml:space="preserve">أما دليل الحنابلة فقالوا: </w:t>
      </w:r>
      <w:r w:rsidR="004A3CC0" w:rsidRPr="001B4B49">
        <w:rPr>
          <w:rFonts w:cs="Traditional Arabic" w:hint="cs"/>
          <w:sz w:val="36"/>
          <w:szCs w:val="36"/>
          <w:rtl/>
        </w:rPr>
        <w:t>أنه باع الجنس بغيره من غير شرط ولا مواطأة , فجاز كما با</w:t>
      </w:r>
      <w:r w:rsidR="00285BB9">
        <w:rPr>
          <w:rFonts w:cs="Traditional Arabic" w:hint="cs"/>
          <w:sz w:val="36"/>
          <w:szCs w:val="36"/>
          <w:rtl/>
        </w:rPr>
        <w:t>عه من غيره, ولأن ما جاز من المباي</w:t>
      </w:r>
      <w:r w:rsidR="004A3CC0" w:rsidRPr="001B4B49">
        <w:rPr>
          <w:rFonts w:cs="Traditional Arabic" w:hint="cs"/>
          <w:sz w:val="36"/>
          <w:szCs w:val="36"/>
          <w:rtl/>
        </w:rPr>
        <w:t>عات مرّة, جاز على الإطلاق, كسائر ال</w:t>
      </w:r>
      <w:r w:rsidR="00285BB9">
        <w:rPr>
          <w:rFonts w:cs="Traditional Arabic" w:hint="cs"/>
          <w:sz w:val="36"/>
          <w:szCs w:val="36"/>
          <w:rtl/>
        </w:rPr>
        <w:t>مبا</w:t>
      </w:r>
      <w:r w:rsidR="004A3CC0" w:rsidRPr="001B4B49">
        <w:rPr>
          <w:rFonts w:cs="Traditional Arabic" w:hint="cs"/>
          <w:sz w:val="36"/>
          <w:szCs w:val="36"/>
          <w:rtl/>
        </w:rPr>
        <w:t>ي</w:t>
      </w:r>
      <w:r w:rsidR="00285BB9">
        <w:rPr>
          <w:rFonts w:cs="Traditional Arabic" w:hint="cs"/>
          <w:sz w:val="36"/>
          <w:szCs w:val="36"/>
          <w:rtl/>
        </w:rPr>
        <w:t>عا</w:t>
      </w:r>
      <w:r w:rsidR="004A3CC0" w:rsidRPr="001B4B49">
        <w:rPr>
          <w:rFonts w:cs="Traditional Arabic" w:hint="cs"/>
          <w:sz w:val="36"/>
          <w:szCs w:val="36"/>
          <w:rtl/>
        </w:rPr>
        <w:t>ت, فأما عن تواطأ على ذلك لم يجز</w:t>
      </w:r>
      <w:r w:rsidR="004A3CC0" w:rsidRPr="001B4B49">
        <w:rPr>
          <w:rStyle w:val="ae"/>
          <w:sz w:val="36"/>
          <w:szCs w:val="36"/>
          <w:rtl/>
        </w:rPr>
        <w:t>(</w:t>
      </w:r>
      <w:r w:rsidR="004A3CC0" w:rsidRPr="001B4B49">
        <w:rPr>
          <w:rStyle w:val="ae"/>
          <w:sz w:val="36"/>
          <w:szCs w:val="36"/>
          <w:rtl/>
        </w:rPr>
        <w:footnoteReference w:id="18"/>
      </w:r>
      <w:r w:rsidR="004A3CC0" w:rsidRPr="001B4B49">
        <w:rPr>
          <w:rStyle w:val="ae"/>
          <w:sz w:val="36"/>
          <w:szCs w:val="36"/>
          <w:rtl/>
        </w:rPr>
        <w:t>)</w:t>
      </w:r>
      <w:r w:rsidR="004A3CC0" w:rsidRPr="001B4B49">
        <w:rPr>
          <w:rFonts w:cs="Traditional Arabic" w:hint="cs"/>
          <w:sz w:val="36"/>
          <w:szCs w:val="36"/>
          <w:rtl/>
        </w:rPr>
        <w:t>.</w:t>
      </w:r>
    </w:p>
    <w:p w:rsidR="00CB6E62" w:rsidRPr="00CB6E62" w:rsidRDefault="00930794" w:rsidP="0084248C">
      <w:pPr>
        <w:pStyle w:val="afd"/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  <w:r w:rsidRPr="009D678B">
        <w:rPr>
          <w:rFonts w:cs="Traditional Arabic" w:hint="cs"/>
          <w:b/>
          <w:bCs/>
          <w:sz w:val="36"/>
          <w:szCs w:val="36"/>
          <w:rtl/>
        </w:rPr>
        <w:t xml:space="preserve">الراجح: </w:t>
      </w:r>
      <w:r w:rsidR="00CB6E62" w:rsidRPr="00CB6E62">
        <w:rPr>
          <w:rFonts w:cs="Traditional Arabic" w:hint="cs"/>
          <w:sz w:val="36"/>
          <w:szCs w:val="36"/>
          <w:rtl/>
        </w:rPr>
        <w:t xml:space="preserve">بعد عرض قولَي الفقهاء وأدلتهم , فإن الذي يظهر لي </w:t>
      </w:r>
      <w:r w:rsidR="0084248C">
        <w:rPr>
          <w:rFonts w:cs="Traditional Arabic" w:hint="cs"/>
          <w:sz w:val="36"/>
          <w:szCs w:val="36"/>
          <w:rtl/>
        </w:rPr>
        <w:t>-</w:t>
      </w:r>
      <w:r w:rsidR="00CB6E62" w:rsidRPr="00CB6E62">
        <w:rPr>
          <w:rFonts w:cs="Traditional Arabic" w:hint="cs"/>
          <w:sz w:val="36"/>
          <w:szCs w:val="36"/>
          <w:rtl/>
        </w:rPr>
        <w:t>والله أعلم</w:t>
      </w:r>
      <w:r w:rsidR="0084248C">
        <w:rPr>
          <w:rFonts w:cs="Traditional Arabic" w:hint="cs"/>
          <w:sz w:val="36"/>
          <w:szCs w:val="36"/>
          <w:rtl/>
        </w:rPr>
        <w:t>-</w:t>
      </w:r>
      <w:r w:rsidR="00CB6E62" w:rsidRPr="00CB6E62">
        <w:rPr>
          <w:rFonts w:cs="Traditional Arabic" w:hint="cs"/>
          <w:sz w:val="36"/>
          <w:szCs w:val="36"/>
          <w:rtl/>
        </w:rPr>
        <w:t xml:space="preserve"> القول الثاني مع القيد الذي ذكره الحنابلة.</w:t>
      </w:r>
    </w:p>
    <w:p w:rsidR="00930794" w:rsidRPr="001C7412" w:rsidRDefault="00930794" w:rsidP="00A374CB">
      <w:pPr>
        <w:pStyle w:val="afd"/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  <w:r w:rsidRPr="009D678B">
        <w:rPr>
          <w:rFonts w:cs="Traditional Arabic" w:hint="cs"/>
          <w:sz w:val="36"/>
          <w:szCs w:val="36"/>
          <w:rtl/>
        </w:rPr>
        <w:t>هو النظر إلى البائع والمشتري فإن ظهر من حالتهما المواعد</w:t>
      </w:r>
      <w:r w:rsidR="00141089" w:rsidRPr="009D678B">
        <w:rPr>
          <w:rFonts w:cs="Traditional Arabic" w:hint="cs"/>
          <w:sz w:val="36"/>
          <w:szCs w:val="36"/>
          <w:rtl/>
        </w:rPr>
        <w:t>ة والتواطؤ على ذلك فلا يجوز</w:t>
      </w:r>
      <w:r w:rsidR="00807AE4" w:rsidRPr="009D678B">
        <w:rPr>
          <w:rFonts w:cs="Traditional Arabic" w:hint="cs"/>
          <w:sz w:val="36"/>
          <w:szCs w:val="36"/>
          <w:rtl/>
        </w:rPr>
        <w:t>,</w:t>
      </w:r>
      <w:r w:rsidRPr="009D678B">
        <w:rPr>
          <w:rFonts w:cs="Traditional Arabic" w:hint="cs"/>
          <w:sz w:val="36"/>
          <w:szCs w:val="36"/>
          <w:rtl/>
        </w:rPr>
        <w:t xml:space="preserve"> والبيع ربا أو ريب على الأقل تقدير , فيفسخ العقد ويردّ البيع, وإن ظهر من حالتهما خلاف ذلك فلا أرى وجهاً للمنع إنما يكره لتهمة ويفسخ من أجل الذريعة ,</w:t>
      </w:r>
      <w:r w:rsidR="0075217F">
        <w:rPr>
          <w:rFonts w:cs="Traditional Arabic" w:hint="cs"/>
          <w:sz w:val="36"/>
          <w:szCs w:val="36"/>
          <w:rtl/>
        </w:rPr>
        <w:t xml:space="preserve"> </w:t>
      </w:r>
      <w:r w:rsidRPr="009D678B">
        <w:rPr>
          <w:rFonts w:cs="Traditional Arabic" w:hint="cs"/>
          <w:sz w:val="36"/>
          <w:szCs w:val="36"/>
          <w:rtl/>
        </w:rPr>
        <w:t>فإذا ارتفعت التهمة وظهرت البراءة في فعلهما جاز ذلك</w:t>
      </w:r>
      <w:r w:rsidRPr="009D678B">
        <w:rPr>
          <w:rStyle w:val="ae"/>
          <w:sz w:val="36"/>
          <w:szCs w:val="36"/>
          <w:rtl/>
        </w:rPr>
        <w:t>(</w:t>
      </w:r>
      <w:r w:rsidRPr="009D678B">
        <w:rPr>
          <w:rStyle w:val="ae"/>
          <w:sz w:val="36"/>
          <w:szCs w:val="36"/>
          <w:rtl/>
        </w:rPr>
        <w:footnoteReference w:id="19"/>
      </w:r>
      <w:r w:rsidRPr="009D678B">
        <w:rPr>
          <w:rStyle w:val="ae"/>
          <w:sz w:val="36"/>
          <w:szCs w:val="36"/>
          <w:rtl/>
        </w:rPr>
        <w:t>)</w:t>
      </w:r>
      <w:r w:rsidRPr="009D678B">
        <w:rPr>
          <w:rFonts w:cs="Traditional Arabic" w:hint="cs"/>
          <w:sz w:val="36"/>
          <w:szCs w:val="36"/>
          <w:rtl/>
        </w:rPr>
        <w:t>. ومثله قرّره ابن قدامة</w:t>
      </w:r>
      <w:r w:rsidRPr="009D678B">
        <w:rPr>
          <w:rStyle w:val="ae"/>
          <w:sz w:val="36"/>
          <w:szCs w:val="36"/>
          <w:rtl/>
        </w:rPr>
        <w:t>(</w:t>
      </w:r>
      <w:r w:rsidRPr="009D678B">
        <w:rPr>
          <w:rStyle w:val="ae"/>
          <w:sz w:val="36"/>
          <w:szCs w:val="36"/>
          <w:rtl/>
        </w:rPr>
        <w:footnoteReference w:id="20"/>
      </w:r>
      <w:r w:rsidRPr="009D678B">
        <w:rPr>
          <w:rStyle w:val="ae"/>
          <w:sz w:val="36"/>
          <w:szCs w:val="36"/>
          <w:rtl/>
        </w:rPr>
        <w:t>)</w:t>
      </w:r>
      <w:r w:rsidRPr="009D678B">
        <w:rPr>
          <w:rFonts w:cs="Traditional Arabic" w:hint="cs"/>
          <w:sz w:val="36"/>
          <w:szCs w:val="36"/>
          <w:rtl/>
        </w:rPr>
        <w:t>.</w:t>
      </w:r>
    </w:p>
    <w:p w:rsidR="00930794" w:rsidRDefault="00930794" w:rsidP="004B4987">
      <w:pPr>
        <w:pStyle w:val="afd"/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</w:p>
    <w:p w:rsidR="000A3B4B" w:rsidRDefault="000A3B4B" w:rsidP="004B4987">
      <w:pPr>
        <w:pStyle w:val="afd"/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</w:p>
    <w:sectPr w:rsidR="000A3B4B" w:rsidSect="00902E15">
      <w:footnotePr>
        <w:numRestart w:val="eachPage"/>
      </w:footnotePr>
      <w:pgSz w:w="11906" w:h="16838"/>
      <w:pgMar w:top="1701" w:right="1985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5AE" w:rsidRDefault="001625AE" w:rsidP="00C80296">
      <w:pPr>
        <w:spacing w:after="0" w:line="240" w:lineRule="auto"/>
      </w:pPr>
      <w:r>
        <w:separator/>
      </w:r>
    </w:p>
  </w:endnote>
  <w:endnote w:type="continuationSeparator" w:id="1">
    <w:p w:rsidR="001625AE" w:rsidRDefault="001625AE" w:rsidP="00C80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969876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527F88" w:rsidRDefault="00527F88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9B26AD" w:rsidRPr="00527F88">
          <w:rPr>
            <w:rFonts w:cs="Traditional Arabic"/>
            <w:b/>
            <w:bCs/>
          </w:rPr>
          <w:fldChar w:fldCharType="begin"/>
        </w:r>
        <w:r w:rsidRPr="00527F88">
          <w:rPr>
            <w:rFonts w:cs="Traditional Arabic"/>
            <w:b/>
            <w:bCs/>
          </w:rPr>
          <w:instrText xml:space="preserve"> PAGE    \* MERGEFORMAT </w:instrText>
        </w:r>
        <w:r w:rsidR="009B26AD" w:rsidRPr="00527F88">
          <w:rPr>
            <w:rFonts w:cs="Traditional Arabic"/>
            <w:b/>
            <w:bCs/>
          </w:rPr>
          <w:fldChar w:fldCharType="separate"/>
        </w:r>
        <w:r w:rsidR="0084248C" w:rsidRPr="0084248C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395</w:t>
        </w:r>
        <w:r w:rsidR="009B26AD" w:rsidRPr="00527F88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527F88" w:rsidRDefault="00527F88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5AE" w:rsidRDefault="001625AE" w:rsidP="00BE7BCD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1625AE" w:rsidRDefault="001625AE" w:rsidP="00BE7BCD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2A24C3" w:rsidRPr="009D678B" w:rsidRDefault="00225057" w:rsidP="000C0BC5">
      <w:pPr>
        <w:pStyle w:val="af3"/>
        <w:rPr>
          <w:rFonts w:ascii="Tahoma" w:hAnsi="Tahoma"/>
          <w:sz w:val="32"/>
          <w:szCs w:val="32"/>
          <w:rtl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sz w:val="32"/>
          <w:szCs w:val="32"/>
        </w:rPr>
        <w:footnoteRef/>
      </w:r>
      <w:r w:rsidRPr="009D678B">
        <w:rPr>
          <w:rFonts w:ascii="Tahoma" w:hAnsi="Tahoma"/>
          <w:sz w:val="32"/>
          <w:szCs w:val="32"/>
          <w:rtl/>
        </w:rPr>
        <w:t>)</w:t>
      </w:r>
      <w:r w:rsidRPr="009D678B">
        <w:rPr>
          <w:rFonts w:ascii="Tahoma" w:hAnsi="Tahoma" w:hint="cs"/>
          <w:sz w:val="32"/>
          <w:szCs w:val="32"/>
          <w:rtl/>
        </w:rPr>
        <w:t xml:space="preserve"> اتفق </w:t>
      </w:r>
      <w:r w:rsidR="00960D4F" w:rsidRPr="009D678B">
        <w:rPr>
          <w:rFonts w:ascii="Tahoma" w:hAnsi="Tahoma" w:hint="cs"/>
          <w:sz w:val="32"/>
          <w:szCs w:val="32"/>
          <w:rtl/>
        </w:rPr>
        <w:t>ال</w:t>
      </w:r>
      <w:r w:rsidR="00DA63E7" w:rsidRPr="009D678B">
        <w:rPr>
          <w:rFonts w:ascii="Tahoma" w:hAnsi="Tahoma" w:hint="cs"/>
          <w:sz w:val="32"/>
          <w:szCs w:val="32"/>
          <w:rtl/>
        </w:rPr>
        <w:t>ف</w:t>
      </w:r>
      <w:r w:rsidR="00960D4F" w:rsidRPr="009D678B">
        <w:rPr>
          <w:rFonts w:ascii="Tahoma" w:hAnsi="Tahoma" w:hint="cs"/>
          <w:sz w:val="32"/>
          <w:szCs w:val="32"/>
          <w:rtl/>
        </w:rPr>
        <w:t xml:space="preserve">قهاء على أن </w:t>
      </w:r>
      <w:r w:rsidR="00814DF3" w:rsidRPr="009D678B">
        <w:rPr>
          <w:rFonts w:ascii="Tahoma" w:hAnsi="Tahoma" w:hint="eastAsia"/>
          <w:sz w:val="32"/>
          <w:szCs w:val="32"/>
          <w:rtl/>
        </w:rPr>
        <w:t>بيع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الذهب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بالذهب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،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أو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الفضة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بالفضة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،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يجب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فيه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التماثل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في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الوزن</w:t>
      </w:r>
      <w:r w:rsidR="00814DF3" w:rsidRPr="009D678B">
        <w:rPr>
          <w:rFonts w:ascii="Tahoma" w:hAnsi="Tahoma"/>
          <w:sz w:val="32"/>
          <w:szCs w:val="32"/>
          <w:rtl/>
        </w:rPr>
        <w:t xml:space="preserve"> . </w:t>
      </w:r>
      <w:r w:rsidR="00814DF3" w:rsidRPr="009D678B">
        <w:rPr>
          <w:rFonts w:ascii="Tahoma" w:hAnsi="Tahoma" w:hint="eastAsia"/>
          <w:sz w:val="32"/>
          <w:szCs w:val="32"/>
          <w:rtl/>
        </w:rPr>
        <w:t>وإن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اختلفا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في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الجودة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،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والصياغة</w:t>
      </w:r>
      <w:r w:rsidR="00814DF3" w:rsidRPr="009D678B">
        <w:rPr>
          <w:rFonts w:ascii="Tahoma" w:hAnsi="Tahoma"/>
          <w:sz w:val="32"/>
          <w:szCs w:val="32"/>
          <w:rtl/>
        </w:rPr>
        <w:t xml:space="preserve"> </w:t>
      </w:r>
      <w:r w:rsidR="00814DF3" w:rsidRPr="009D678B">
        <w:rPr>
          <w:rFonts w:ascii="Tahoma" w:hAnsi="Tahoma" w:hint="eastAsia"/>
          <w:sz w:val="32"/>
          <w:szCs w:val="32"/>
          <w:rtl/>
        </w:rPr>
        <w:t>ونحوهما</w:t>
      </w:r>
      <w:r w:rsidR="00814DF3" w:rsidRPr="009D678B">
        <w:rPr>
          <w:rFonts w:ascii="Tahoma" w:hAnsi="Tahoma"/>
          <w:sz w:val="32"/>
          <w:szCs w:val="32"/>
          <w:rtl/>
        </w:rPr>
        <w:t xml:space="preserve"> . </w:t>
      </w:r>
      <w:r w:rsidR="00054889" w:rsidRPr="009D678B">
        <w:rPr>
          <w:rFonts w:ascii="Tahoma" w:hAnsi="Tahoma" w:hint="cs"/>
          <w:sz w:val="32"/>
          <w:szCs w:val="32"/>
          <w:rtl/>
        </w:rPr>
        <w:t xml:space="preserve">انظر: انظر: </w:t>
      </w:r>
      <w:r w:rsidR="003D6F67" w:rsidRPr="009D678B">
        <w:rPr>
          <w:rFonts w:ascii="Tahoma" w:hAnsi="Tahoma" w:hint="cs"/>
          <w:sz w:val="32"/>
          <w:szCs w:val="32"/>
          <w:rtl/>
        </w:rPr>
        <w:t>الاختيار(1/15),</w:t>
      </w:r>
      <w:r w:rsidR="00054889" w:rsidRPr="009D678B">
        <w:rPr>
          <w:rFonts w:ascii="Tahoma" w:hAnsi="Tahoma" w:hint="cs"/>
          <w:sz w:val="32"/>
          <w:szCs w:val="32"/>
          <w:rtl/>
        </w:rPr>
        <w:t xml:space="preserve"> بدائع الصنائع</w:t>
      </w:r>
      <w:r w:rsidR="0052429A" w:rsidRPr="009D678B">
        <w:rPr>
          <w:rFonts w:ascii="Tahoma" w:hAnsi="Tahoma" w:hint="cs"/>
          <w:sz w:val="32"/>
          <w:szCs w:val="32"/>
          <w:rtl/>
        </w:rPr>
        <w:t xml:space="preserve"> (5/188), المدونة (3/43)</w:t>
      </w:r>
      <w:r w:rsidR="003D6F67" w:rsidRPr="009D678B">
        <w:rPr>
          <w:rFonts w:ascii="Tahoma" w:hAnsi="Tahoma" w:hint="cs"/>
          <w:sz w:val="32"/>
          <w:szCs w:val="32"/>
          <w:rtl/>
        </w:rPr>
        <w:t>, المجموع(10/83),</w:t>
      </w:r>
      <w:r w:rsidR="0099440C" w:rsidRPr="009D678B">
        <w:rPr>
          <w:rFonts w:ascii="Tahoma" w:hAnsi="Tahoma" w:hint="cs"/>
          <w:sz w:val="32"/>
          <w:szCs w:val="32"/>
          <w:rtl/>
        </w:rPr>
        <w:t xml:space="preserve"> مغني المحت</w:t>
      </w:r>
      <w:r w:rsidR="003D6F67" w:rsidRPr="009D678B">
        <w:rPr>
          <w:rFonts w:ascii="Tahoma" w:hAnsi="Tahoma" w:hint="cs"/>
          <w:sz w:val="32"/>
          <w:szCs w:val="32"/>
          <w:rtl/>
        </w:rPr>
        <w:t xml:space="preserve">اج(2/25), </w:t>
      </w:r>
      <w:r w:rsidR="00960D4F" w:rsidRPr="009D678B">
        <w:rPr>
          <w:rFonts w:ascii="Tahoma" w:hAnsi="Tahoma" w:hint="cs"/>
          <w:sz w:val="32"/>
          <w:szCs w:val="32"/>
          <w:rtl/>
        </w:rPr>
        <w:t xml:space="preserve">الكافي </w:t>
      </w:r>
      <w:r w:rsidR="0052429A" w:rsidRPr="009D678B">
        <w:rPr>
          <w:rFonts w:ascii="Tahoma" w:hAnsi="Tahoma" w:hint="cs"/>
          <w:sz w:val="32"/>
          <w:szCs w:val="32"/>
          <w:rtl/>
        </w:rPr>
        <w:t xml:space="preserve">في فقه ابن حنبل </w:t>
      </w:r>
      <w:r w:rsidR="00960D4F" w:rsidRPr="009D678B">
        <w:rPr>
          <w:rFonts w:ascii="Tahoma" w:hAnsi="Tahoma" w:hint="cs"/>
          <w:sz w:val="32"/>
          <w:szCs w:val="32"/>
          <w:rtl/>
        </w:rPr>
        <w:t>(2/31),</w:t>
      </w:r>
      <w:r w:rsidR="0052429A" w:rsidRPr="009D678B">
        <w:rPr>
          <w:rFonts w:ascii="Tahoma" w:hAnsi="Tahoma" w:hint="cs"/>
          <w:sz w:val="32"/>
          <w:szCs w:val="32"/>
          <w:rtl/>
        </w:rPr>
        <w:t xml:space="preserve"> المحي</w:t>
      </w:r>
      <w:r w:rsidR="00955AE2" w:rsidRPr="009D678B">
        <w:rPr>
          <w:rFonts w:ascii="Tahoma" w:hAnsi="Tahoma" w:hint="cs"/>
          <w:sz w:val="32"/>
          <w:szCs w:val="32"/>
          <w:rtl/>
        </w:rPr>
        <w:t>ط البرهاني</w:t>
      </w:r>
      <w:r w:rsidR="003D6F67" w:rsidRPr="009D678B">
        <w:rPr>
          <w:rFonts w:ascii="Tahoma" w:hAnsi="Tahoma" w:hint="cs"/>
          <w:sz w:val="32"/>
          <w:szCs w:val="32"/>
          <w:rtl/>
        </w:rPr>
        <w:t xml:space="preserve"> </w:t>
      </w:r>
      <w:r w:rsidR="0050531E" w:rsidRPr="009D678B">
        <w:rPr>
          <w:rFonts w:ascii="Tahoma" w:hAnsi="Tahoma" w:hint="cs"/>
          <w:sz w:val="32"/>
          <w:szCs w:val="32"/>
          <w:rtl/>
        </w:rPr>
        <w:t>(7/441),</w:t>
      </w:r>
      <w:r w:rsidR="005966F9" w:rsidRPr="009D678B">
        <w:rPr>
          <w:rFonts w:ascii="Tahoma" w:hAnsi="Tahoma" w:hint="cs"/>
          <w:sz w:val="32"/>
          <w:szCs w:val="32"/>
          <w:rtl/>
        </w:rPr>
        <w:t xml:space="preserve"> وحكى</w:t>
      </w:r>
      <w:r w:rsidR="0052429A" w:rsidRPr="009D678B">
        <w:rPr>
          <w:rFonts w:ascii="Tahoma" w:hAnsi="Tahoma" w:hint="cs"/>
          <w:sz w:val="32"/>
          <w:szCs w:val="32"/>
          <w:rtl/>
        </w:rPr>
        <w:t xml:space="preserve"> النووي إجماع</w:t>
      </w:r>
      <w:r w:rsidR="000278D2">
        <w:rPr>
          <w:rFonts w:ascii="Tahoma" w:hAnsi="Tahoma" w:hint="cs"/>
          <w:sz w:val="32"/>
          <w:szCs w:val="32"/>
          <w:rtl/>
        </w:rPr>
        <w:t xml:space="preserve"> العلماء</w:t>
      </w:r>
      <w:r w:rsidR="0052429A" w:rsidRPr="009D678B">
        <w:rPr>
          <w:rFonts w:ascii="Tahoma" w:hAnsi="Tahoma" w:hint="cs"/>
          <w:sz w:val="32"/>
          <w:szCs w:val="32"/>
          <w:rtl/>
        </w:rPr>
        <w:t xml:space="preserve"> على ذلك.</w:t>
      </w:r>
    </w:p>
    <w:p w:rsidR="00225057" w:rsidRPr="009D678B" w:rsidRDefault="0052429A" w:rsidP="000C0BC5">
      <w:pPr>
        <w:pStyle w:val="af3"/>
        <w:ind w:hanging="31"/>
        <w:rPr>
          <w:rFonts w:ascii="Tahoma" w:hAnsi="Tahoma"/>
          <w:sz w:val="32"/>
          <w:szCs w:val="32"/>
        </w:rPr>
      </w:pPr>
      <w:r w:rsidRPr="009D678B">
        <w:rPr>
          <w:rFonts w:ascii="Tahoma" w:hAnsi="Tahoma" w:hint="cs"/>
          <w:sz w:val="32"/>
          <w:szCs w:val="32"/>
          <w:rtl/>
        </w:rPr>
        <w:t xml:space="preserve"> انظر: شرح النووي (11/10).</w:t>
      </w:r>
    </w:p>
  </w:footnote>
  <w:footnote w:id="3">
    <w:p w:rsidR="009B0925" w:rsidRPr="009D678B" w:rsidRDefault="009B0925" w:rsidP="000C0BC5">
      <w:pPr>
        <w:pStyle w:val="af3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sz w:val="32"/>
          <w:szCs w:val="32"/>
        </w:rPr>
        <w:footnoteRef/>
      </w:r>
      <w:r w:rsidRPr="009D678B">
        <w:rPr>
          <w:rFonts w:ascii="Tahoma" w:hAnsi="Tahoma"/>
          <w:sz w:val="32"/>
          <w:szCs w:val="32"/>
          <w:rtl/>
        </w:rPr>
        <w:t>)</w:t>
      </w:r>
      <w:r w:rsidR="001E10F4" w:rsidRPr="009D678B">
        <w:rPr>
          <w:rFonts w:ascii="Tahoma" w:hAnsi="Tahoma" w:hint="cs"/>
          <w:sz w:val="32"/>
          <w:szCs w:val="32"/>
          <w:rtl/>
        </w:rPr>
        <w:t xml:space="preserve"> نقل</w:t>
      </w:r>
      <w:r w:rsidR="00A85886" w:rsidRPr="009D678B">
        <w:rPr>
          <w:rFonts w:ascii="Tahoma" w:hAnsi="Tahoma" w:hint="cs"/>
          <w:sz w:val="32"/>
          <w:szCs w:val="32"/>
          <w:rtl/>
        </w:rPr>
        <w:t>ه</w:t>
      </w:r>
      <w:r w:rsidR="001E10F4" w:rsidRPr="009D678B">
        <w:rPr>
          <w:rFonts w:ascii="Tahoma" w:hAnsi="Tahoma" w:hint="cs"/>
          <w:sz w:val="32"/>
          <w:szCs w:val="32"/>
          <w:rtl/>
        </w:rPr>
        <w:t xml:space="preserve"> عنه الإمام مالك في المدونة,</w:t>
      </w:r>
      <w:r w:rsidR="0040622F" w:rsidRPr="009D678B">
        <w:rPr>
          <w:rFonts w:ascii="Tahoma" w:hAnsi="Tahoma" w:hint="eastAsia"/>
          <w:sz w:val="32"/>
          <w:szCs w:val="32"/>
          <w:rtl/>
        </w:rPr>
        <w:t xml:space="preserve"> </w:t>
      </w:r>
      <w:r w:rsidR="00117515" w:rsidRPr="009D678B">
        <w:rPr>
          <w:rFonts w:ascii="Tahoma" w:hAnsi="Tahoma" w:hint="cs"/>
          <w:sz w:val="32"/>
          <w:szCs w:val="32"/>
          <w:rtl/>
        </w:rPr>
        <w:t xml:space="preserve"> </w:t>
      </w:r>
      <w:r w:rsidR="00D4256C">
        <w:rPr>
          <w:rFonts w:ascii="Tahoma" w:hAnsi="Tahoma" w:hint="cs"/>
          <w:sz w:val="32"/>
          <w:szCs w:val="32"/>
          <w:rtl/>
        </w:rPr>
        <w:t>(</w:t>
      </w:r>
      <w:r w:rsidR="00117515" w:rsidRPr="009D678B">
        <w:rPr>
          <w:rFonts w:ascii="Tahoma" w:hAnsi="Tahoma" w:hint="cs"/>
          <w:sz w:val="32"/>
          <w:szCs w:val="32"/>
          <w:rtl/>
        </w:rPr>
        <w:t xml:space="preserve">روي عن </w:t>
      </w:r>
      <w:r w:rsidR="0040622F" w:rsidRPr="009D678B">
        <w:rPr>
          <w:rFonts w:ascii="Tahoma" w:hAnsi="Tahoma" w:hint="eastAsia"/>
          <w:sz w:val="32"/>
          <w:szCs w:val="32"/>
          <w:rtl/>
        </w:rPr>
        <w:t>يحيى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بن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سعيد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قال</w:t>
      </w:r>
      <w:r w:rsidR="0040622F" w:rsidRPr="009D678B">
        <w:rPr>
          <w:rFonts w:ascii="Tahoma" w:hAnsi="Tahoma"/>
          <w:sz w:val="32"/>
          <w:szCs w:val="32"/>
          <w:rtl/>
        </w:rPr>
        <w:t xml:space="preserve">: </w:t>
      </w:r>
      <w:r w:rsidR="0040622F" w:rsidRPr="009D678B">
        <w:rPr>
          <w:rFonts w:ascii="Tahoma" w:hAnsi="Tahoma" w:hint="eastAsia"/>
          <w:sz w:val="32"/>
          <w:szCs w:val="32"/>
          <w:rtl/>
        </w:rPr>
        <w:t>إني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أكره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أن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آتي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رجلا</w:t>
      </w:r>
      <w:r w:rsidR="007A6386" w:rsidRPr="009D678B">
        <w:rPr>
          <w:rFonts w:ascii="Tahoma" w:hAnsi="Tahoma" w:hint="cs"/>
          <w:sz w:val="32"/>
          <w:szCs w:val="32"/>
          <w:rtl/>
        </w:rPr>
        <w:t>ً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عنده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ذهب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نواقص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بذهب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وازنة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فأصرف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منه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بذهبي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الوازنة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دراهم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ثم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أصرف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منه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دراهمي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التي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أخذت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منه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بذهبه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النواقص</w:t>
      </w:r>
      <w:r w:rsidR="0040622F" w:rsidRPr="009D678B">
        <w:rPr>
          <w:rFonts w:ascii="Tahoma" w:hAnsi="Tahoma" w:hint="cs"/>
          <w:sz w:val="32"/>
          <w:szCs w:val="32"/>
          <w:rtl/>
        </w:rPr>
        <w:t xml:space="preserve">, </w:t>
      </w:r>
      <w:r w:rsidR="0040622F" w:rsidRPr="009D678B">
        <w:rPr>
          <w:rFonts w:ascii="Tahoma" w:hAnsi="Tahoma" w:hint="eastAsia"/>
          <w:sz w:val="32"/>
          <w:szCs w:val="32"/>
          <w:rtl/>
        </w:rPr>
        <w:t>قال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نافع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مولى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ابن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عمر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تلك</w:t>
      </w:r>
      <w:r w:rsidR="0040622F" w:rsidRPr="009D678B">
        <w:rPr>
          <w:rFonts w:ascii="Tahoma" w:hAnsi="Tahoma"/>
          <w:sz w:val="32"/>
          <w:szCs w:val="32"/>
          <w:rtl/>
        </w:rPr>
        <w:t xml:space="preserve"> </w:t>
      </w:r>
      <w:r w:rsidR="0040622F" w:rsidRPr="009D678B">
        <w:rPr>
          <w:rFonts w:ascii="Tahoma" w:hAnsi="Tahoma" w:hint="eastAsia"/>
          <w:sz w:val="32"/>
          <w:szCs w:val="32"/>
          <w:rtl/>
        </w:rPr>
        <w:t>المدالسة</w:t>
      </w:r>
      <w:r w:rsidR="00D4256C">
        <w:rPr>
          <w:rFonts w:ascii="Tahoma" w:hAnsi="Tahoma" w:hint="cs"/>
          <w:sz w:val="32"/>
          <w:szCs w:val="32"/>
          <w:rtl/>
        </w:rPr>
        <w:t>)</w:t>
      </w:r>
      <w:r w:rsidR="001E10F4" w:rsidRPr="009D678B">
        <w:rPr>
          <w:rFonts w:ascii="Tahoma" w:hAnsi="Tahoma" w:hint="cs"/>
          <w:sz w:val="32"/>
          <w:szCs w:val="32"/>
          <w:rtl/>
        </w:rPr>
        <w:t xml:space="preserve">. </w:t>
      </w:r>
      <w:r w:rsidR="003D6F67" w:rsidRPr="009D678B">
        <w:rPr>
          <w:rFonts w:ascii="Tahoma" w:hAnsi="Tahoma" w:hint="cs"/>
          <w:sz w:val="32"/>
          <w:szCs w:val="32"/>
          <w:rtl/>
        </w:rPr>
        <w:t>انظر: المدونة(3/7)</w:t>
      </w:r>
      <w:r w:rsidR="00E43686" w:rsidRPr="009D678B">
        <w:rPr>
          <w:rFonts w:ascii="Tahoma" w:hAnsi="Tahoma" w:hint="cs"/>
          <w:sz w:val="32"/>
          <w:szCs w:val="32"/>
          <w:rtl/>
        </w:rPr>
        <w:t>.</w:t>
      </w:r>
    </w:p>
  </w:footnote>
  <w:footnote w:id="4">
    <w:p w:rsidR="00930794" w:rsidRPr="009D678B" w:rsidRDefault="00930794" w:rsidP="005107ED">
      <w:pPr>
        <w:pStyle w:val="af3"/>
        <w:rPr>
          <w:rFonts w:ascii="Tahoma" w:hAnsi="Tahoma"/>
          <w:sz w:val="32"/>
          <w:szCs w:val="32"/>
          <w:rtl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Fonts w:ascii="Tahoma" w:hAnsi="Tahoma"/>
          <w:sz w:val="32"/>
          <w:szCs w:val="32"/>
        </w:rPr>
        <w:footnoteRef/>
      </w:r>
      <w:r w:rsidRPr="009D678B">
        <w:rPr>
          <w:rFonts w:ascii="Tahoma" w:hAnsi="Tahoma"/>
          <w:sz w:val="32"/>
          <w:szCs w:val="32"/>
          <w:rtl/>
        </w:rPr>
        <w:t>)</w:t>
      </w:r>
      <w:r w:rsidR="00267BCD" w:rsidRPr="009D678B">
        <w:rPr>
          <w:rFonts w:ascii="Tahoma" w:hAnsi="Tahoma" w:hint="cs"/>
          <w:sz w:val="32"/>
          <w:szCs w:val="32"/>
          <w:rtl/>
        </w:rPr>
        <w:t xml:space="preserve"> </w:t>
      </w:r>
      <w:r w:rsidR="008B1812" w:rsidRPr="009D678B">
        <w:rPr>
          <w:rFonts w:ascii="Tahoma" w:hAnsi="Tahoma" w:hint="cs"/>
          <w:sz w:val="32"/>
          <w:szCs w:val="32"/>
          <w:rtl/>
        </w:rPr>
        <w:t>انظر:</w:t>
      </w:r>
      <w:r w:rsidR="00FC0119" w:rsidRPr="009D678B">
        <w:rPr>
          <w:rFonts w:ascii="Tahoma" w:hAnsi="Tahoma" w:hint="cs"/>
          <w:sz w:val="32"/>
          <w:szCs w:val="32"/>
          <w:rtl/>
        </w:rPr>
        <w:t xml:space="preserve"> </w:t>
      </w:r>
      <w:r w:rsidR="00491752" w:rsidRPr="009D678B">
        <w:rPr>
          <w:rFonts w:ascii="Tahoma" w:hAnsi="Tahoma" w:hint="cs"/>
          <w:sz w:val="32"/>
          <w:szCs w:val="32"/>
          <w:rtl/>
        </w:rPr>
        <w:t xml:space="preserve"> التمهيد عبد البر(20/58)</w:t>
      </w:r>
      <w:r w:rsidRPr="009D678B">
        <w:rPr>
          <w:rFonts w:ascii="Tahoma" w:hAnsi="Tahoma" w:hint="cs"/>
          <w:sz w:val="32"/>
          <w:szCs w:val="32"/>
          <w:rtl/>
        </w:rPr>
        <w:t>, البيان والتحصيل (6/448).</w:t>
      </w:r>
    </w:p>
    <w:p w:rsidR="009954C0" w:rsidRPr="009D678B" w:rsidRDefault="009954C0" w:rsidP="000C0BC5">
      <w:pPr>
        <w:pStyle w:val="af3"/>
        <w:ind w:hanging="31"/>
        <w:rPr>
          <w:rFonts w:ascii="Tahoma" w:hAnsi="Tahoma"/>
          <w:sz w:val="32"/>
          <w:szCs w:val="32"/>
        </w:rPr>
      </w:pPr>
      <w:r w:rsidRPr="009D678B">
        <w:rPr>
          <w:rFonts w:hint="cs"/>
          <w:sz w:val="32"/>
          <w:szCs w:val="32"/>
          <w:rtl/>
        </w:rPr>
        <w:t>قال الإمام القرطبي: " ومنعه مالك على أصله في سدّ الذرائع فإن هذه الصورة تؤدّي إلى بيع التمر بالتمر متفاضلاً, ويكون الثمن لغو</w:t>
      </w:r>
      <w:r w:rsidRPr="009D678B">
        <w:rPr>
          <w:rFonts w:ascii="Tahoma" w:hAnsi="Tahoma" w:hint="cs"/>
          <w:sz w:val="32"/>
          <w:szCs w:val="32"/>
          <w:rtl/>
        </w:rPr>
        <w:t>. انظر: المفهم (4/482).</w:t>
      </w:r>
    </w:p>
  </w:footnote>
  <w:footnote w:id="5">
    <w:p w:rsidR="00725168" w:rsidRPr="009D678B" w:rsidRDefault="00725168" w:rsidP="000C0BC5">
      <w:pPr>
        <w:pStyle w:val="af3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>)</w:t>
      </w:r>
      <w:r w:rsidR="00A70D31" w:rsidRPr="009D678B">
        <w:rPr>
          <w:rFonts w:ascii="Tahoma" w:hAnsi="Tahoma" w:hint="cs"/>
          <w:sz w:val="32"/>
          <w:szCs w:val="32"/>
          <w:rtl/>
        </w:rPr>
        <w:t xml:space="preserve"> انظر: التمهيد عبد البر(20/58), البيان والتحصيل (6/449).</w:t>
      </w:r>
    </w:p>
  </w:footnote>
  <w:footnote w:id="6">
    <w:p w:rsidR="0048764E" w:rsidRPr="009D678B" w:rsidRDefault="0048764E" w:rsidP="000C0BC5">
      <w:pPr>
        <w:pStyle w:val="af3"/>
        <w:rPr>
          <w:rFonts w:ascii="Tahoma" w:hAnsi="Tahoma"/>
          <w:color w:val="auto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sz w:val="32"/>
          <w:szCs w:val="32"/>
        </w:rPr>
        <w:footnoteRef/>
      </w:r>
      <w:r w:rsidRPr="009D678B">
        <w:rPr>
          <w:rFonts w:ascii="Tahoma" w:hAnsi="Tahoma"/>
          <w:sz w:val="32"/>
          <w:szCs w:val="32"/>
          <w:rtl/>
        </w:rPr>
        <w:t>)</w:t>
      </w:r>
      <w:r w:rsidR="00AA7709" w:rsidRPr="009D678B">
        <w:rPr>
          <w:rFonts w:ascii="Tahoma" w:hAnsi="Tahoma" w:hint="cs"/>
          <w:sz w:val="32"/>
          <w:szCs w:val="32"/>
          <w:rtl/>
        </w:rPr>
        <w:t xml:space="preserve"> </w:t>
      </w:r>
      <w:r w:rsidR="00845658" w:rsidRPr="009D678B">
        <w:rPr>
          <w:rFonts w:ascii="Tahoma" w:hAnsi="Tahoma" w:hint="cs"/>
          <w:sz w:val="32"/>
          <w:szCs w:val="32"/>
          <w:rtl/>
        </w:rPr>
        <w:t>لم أقف على نص لهم في المسألة بعينها, إنما نسبه إليهم القرطبي وأب</w:t>
      </w:r>
      <w:r w:rsidR="00AA7709" w:rsidRPr="009D678B">
        <w:rPr>
          <w:rFonts w:ascii="Tahoma" w:hAnsi="Tahoma" w:hint="cs"/>
          <w:sz w:val="32"/>
          <w:szCs w:val="32"/>
          <w:rtl/>
        </w:rPr>
        <w:t>ن قدامة, انظر : المغني,</w:t>
      </w:r>
      <w:r w:rsidR="00EB6B43" w:rsidRPr="009D678B">
        <w:rPr>
          <w:rFonts w:ascii="Tahoma" w:hAnsi="Tahoma" w:hint="cs"/>
          <w:sz w:val="32"/>
          <w:szCs w:val="32"/>
          <w:rtl/>
        </w:rPr>
        <w:t xml:space="preserve"> </w:t>
      </w:r>
      <w:r w:rsidR="00E43AE1" w:rsidRPr="009D678B">
        <w:rPr>
          <w:rFonts w:ascii="Tahoma" w:hAnsi="Tahoma" w:hint="cs"/>
          <w:color w:val="auto"/>
          <w:sz w:val="32"/>
          <w:szCs w:val="32"/>
          <w:rtl/>
        </w:rPr>
        <w:t xml:space="preserve">(6/116), </w:t>
      </w:r>
      <w:r w:rsidR="00AA7709" w:rsidRPr="009D678B">
        <w:rPr>
          <w:rFonts w:ascii="Tahoma" w:hAnsi="Tahoma" w:hint="cs"/>
          <w:color w:val="auto"/>
          <w:sz w:val="32"/>
          <w:szCs w:val="32"/>
          <w:rtl/>
        </w:rPr>
        <w:t>المفهم(4/482).</w:t>
      </w:r>
    </w:p>
  </w:footnote>
  <w:footnote w:id="7">
    <w:p w:rsidR="003D480D" w:rsidRPr="00095754" w:rsidRDefault="007E6785" w:rsidP="008F4EC6">
      <w:pPr>
        <w:pStyle w:val="af3"/>
        <w:rPr>
          <w:rFonts w:ascii="Tahoma" w:hAnsi="Tahoma"/>
          <w:spacing w:val="-6"/>
          <w:sz w:val="32"/>
          <w:szCs w:val="32"/>
        </w:rPr>
      </w:pPr>
      <w:r w:rsidRPr="00095754">
        <w:rPr>
          <w:rFonts w:ascii="Tahoma" w:hAnsi="Tahoma"/>
          <w:color w:val="auto"/>
          <w:spacing w:val="-6"/>
          <w:sz w:val="32"/>
          <w:szCs w:val="32"/>
          <w:rtl/>
        </w:rPr>
        <w:t>(</w:t>
      </w:r>
      <w:r w:rsidRPr="00095754">
        <w:rPr>
          <w:color w:val="auto"/>
          <w:spacing w:val="-6"/>
          <w:sz w:val="32"/>
          <w:szCs w:val="32"/>
        </w:rPr>
        <w:footnoteRef/>
      </w:r>
      <w:r w:rsidRPr="00095754">
        <w:rPr>
          <w:rFonts w:ascii="Tahoma" w:hAnsi="Tahoma"/>
          <w:color w:val="auto"/>
          <w:spacing w:val="-6"/>
          <w:sz w:val="32"/>
          <w:szCs w:val="32"/>
          <w:rtl/>
        </w:rPr>
        <w:t>)</w:t>
      </w:r>
      <w:r w:rsidR="008F4EC6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>انظر</w:t>
      </w:r>
      <w:r w:rsidR="00095754">
        <w:rPr>
          <w:rFonts w:ascii="Tahoma" w:hAnsi="Tahoma" w:hint="cs"/>
          <w:color w:val="auto"/>
          <w:spacing w:val="-6"/>
          <w:sz w:val="32"/>
          <w:szCs w:val="32"/>
          <w:rtl/>
        </w:rPr>
        <w:t>:</w:t>
      </w:r>
      <w:r w:rsidR="00E11700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>الأم(3/32)</w:t>
      </w:r>
      <w:r w:rsidR="005B0AAD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>,</w:t>
      </w:r>
      <w:r w:rsidR="00095754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="004D184D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>روضة الطالبين</w:t>
      </w:r>
      <w:r w:rsidR="00E11700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>(3/379)</w:t>
      </w:r>
      <w:r w:rsidR="00235B8E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, </w:t>
      </w:r>
      <w:r w:rsidR="009944A1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>الإقناع</w:t>
      </w:r>
      <w:r w:rsidR="00235B8E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للشربيني</w:t>
      </w:r>
      <w:r w:rsidR="006F612E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>(2/279),</w:t>
      </w:r>
      <w:r w:rsidR="00095754" w:rsidRPr="00095754">
        <w:rPr>
          <w:rFonts w:hint="cs"/>
          <w:color w:val="auto"/>
          <w:spacing w:val="-6"/>
          <w:sz w:val="32"/>
          <w:szCs w:val="32"/>
          <w:rtl/>
        </w:rPr>
        <w:t xml:space="preserve"> </w:t>
      </w:r>
      <w:r w:rsidR="00095754">
        <w:rPr>
          <w:rFonts w:ascii="Tahoma" w:hAnsi="Tahoma" w:hint="cs"/>
          <w:color w:val="auto"/>
          <w:spacing w:val="-6"/>
          <w:sz w:val="32"/>
          <w:szCs w:val="32"/>
          <w:rtl/>
        </w:rPr>
        <w:t>حواشي الشرواني</w:t>
      </w:r>
      <w:r w:rsidR="009A1F7F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>(4/279</w:t>
      </w:r>
      <w:r w:rsidR="005B0AAD" w:rsidRPr="00095754">
        <w:rPr>
          <w:rFonts w:ascii="Tahoma" w:hAnsi="Tahoma" w:hint="cs"/>
          <w:color w:val="auto"/>
          <w:spacing w:val="-6"/>
          <w:sz w:val="32"/>
          <w:szCs w:val="32"/>
          <w:rtl/>
        </w:rPr>
        <w:t>).</w:t>
      </w:r>
    </w:p>
  </w:footnote>
  <w:footnote w:id="8">
    <w:p w:rsidR="00C04C5E" w:rsidRPr="009D678B" w:rsidRDefault="00A94F28" w:rsidP="00D7181F">
      <w:pPr>
        <w:pStyle w:val="af3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sz w:val="32"/>
          <w:szCs w:val="32"/>
        </w:rPr>
        <w:footnoteRef/>
      </w:r>
      <w:r w:rsidRPr="009D678B">
        <w:rPr>
          <w:rFonts w:ascii="Tahoma" w:hAnsi="Tahoma"/>
          <w:sz w:val="32"/>
          <w:szCs w:val="32"/>
          <w:rtl/>
        </w:rPr>
        <w:t>)</w:t>
      </w:r>
      <w:r w:rsidR="00956A07" w:rsidRPr="009D678B">
        <w:rPr>
          <w:rFonts w:ascii="Traditional Arabic" w:hint="cs"/>
          <w:sz w:val="32"/>
          <w:szCs w:val="32"/>
          <w:rtl/>
        </w:rPr>
        <w:t xml:space="preserve"> </w:t>
      </w:r>
      <w:r w:rsidR="00744200" w:rsidRPr="009D678B">
        <w:rPr>
          <w:rFonts w:ascii="Tahoma" w:hAnsi="Tahoma" w:hint="cs"/>
          <w:sz w:val="32"/>
          <w:szCs w:val="32"/>
          <w:rtl/>
        </w:rPr>
        <w:t xml:space="preserve"> </w:t>
      </w:r>
      <w:r w:rsidRPr="009D678B">
        <w:rPr>
          <w:rFonts w:ascii="Tahoma" w:hAnsi="Tahoma" w:hint="cs"/>
          <w:sz w:val="32"/>
          <w:szCs w:val="32"/>
          <w:rtl/>
        </w:rPr>
        <w:t>انظر: المغني</w:t>
      </w:r>
      <w:r w:rsidR="00B73A97" w:rsidRPr="009D678B">
        <w:rPr>
          <w:rFonts w:ascii="Tahoma" w:hAnsi="Tahoma" w:hint="cs"/>
          <w:sz w:val="32"/>
          <w:szCs w:val="32"/>
          <w:rtl/>
        </w:rPr>
        <w:t xml:space="preserve">(6/114), الشرح الكبير مع المقنع والإنصاف </w:t>
      </w:r>
      <w:r w:rsidRPr="009D678B">
        <w:rPr>
          <w:rFonts w:ascii="Tahoma" w:hAnsi="Tahoma" w:hint="cs"/>
          <w:sz w:val="32"/>
          <w:szCs w:val="32"/>
          <w:rtl/>
        </w:rPr>
        <w:t>( 12/111), الإنصاف( 5/50).</w:t>
      </w:r>
    </w:p>
  </w:footnote>
  <w:footnote w:id="9">
    <w:p w:rsidR="00D164DA" w:rsidRPr="009D678B" w:rsidRDefault="00D164DA" w:rsidP="00D7181F">
      <w:pPr>
        <w:pStyle w:val="af3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>)</w:t>
      </w:r>
      <w:r w:rsidR="003812B7" w:rsidRPr="009D678B">
        <w:rPr>
          <w:rFonts w:hint="cs"/>
          <w:sz w:val="32"/>
          <w:szCs w:val="32"/>
          <w:rtl/>
        </w:rPr>
        <w:t xml:space="preserve"> </w:t>
      </w:r>
      <w:r w:rsidR="00AD497D" w:rsidRPr="009D678B">
        <w:rPr>
          <w:rFonts w:hint="cs"/>
          <w:sz w:val="32"/>
          <w:szCs w:val="32"/>
          <w:rtl/>
        </w:rPr>
        <w:t xml:space="preserve"> انظر: </w:t>
      </w:r>
      <w:r w:rsidR="00B86CC8" w:rsidRPr="009D678B">
        <w:rPr>
          <w:rFonts w:hint="cs"/>
          <w:sz w:val="32"/>
          <w:szCs w:val="32"/>
          <w:rtl/>
        </w:rPr>
        <w:t xml:space="preserve">مجموع </w:t>
      </w:r>
      <w:r w:rsidR="00634F1A">
        <w:rPr>
          <w:rFonts w:hint="cs"/>
          <w:sz w:val="32"/>
          <w:szCs w:val="32"/>
          <w:rtl/>
        </w:rPr>
        <w:t>فتاوى ابن باز(19/161-162),</w:t>
      </w:r>
      <w:r w:rsidR="00B86CC8" w:rsidRPr="009D678B">
        <w:rPr>
          <w:rFonts w:hint="cs"/>
          <w:sz w:val="32"/>
          <w:szCs w:val="32"/>
          <w:rtl/>
        </w:rPr>
        <w:t xml:space="preserve"> اختيارات ابن باز, ص</w:t>
      </w:r>
      <w:r w:rsidR="00950FA0" w:rsidRPr="009D678B">
        <w:rPr>
          <w:rFonts w:hint="cs"/>
          <w:sz w:val="32"/>
          <w:szCs w:val="32"/>
          <w:rtl/>
        </w:rPr>
        <w:t xml:space="preserve"> </w:t>
      </w:r>
      <w:r w:rsidR="00B86CC8" w:rsidRPr="009D678B">
        <w:rPr>
          <w:rFonts w:hint="cs"/>
          <w:sz w:val="32"/>
          <w:szCs w:val="32"/>
          <w:rtl/>
        </w:rPr>
        <w:t>(412).</w:t>
      </w:r>
    </w:p>
  </w:footnote>
  <w:footnote w:id="10">
    <w:p w:rsidR="004C1A10" w:rsidRPr="009D678B" w:rsidRDefault="004C1A10" w:rsidP="00DA0C80">
      <w:pPr>
        <w:pStyle w:val="af3"/>
        <w:spacing w:before="120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 xml:space="preserve">) </w:t>
      </w:r>
      <w:r w:rsidRPr="009D678B">
        <w:rPr>
          <w:rFonts w:ascii="Tahoma" w:hAnsi="Tahoma" w:hint="cs"/>
          <w:sz w:val="32"/>
          <w:szCs w:val="32"/>
          <w:rtl/>
        </w:rPr>
        <w:t>المراد به تمر ردئ , وقد فسّر في إحدى روايات الحديث , بأنه الخليط من التمر, أي المجموع من أنواع مختلفة , انظر : التمهيد لابن عبد البر (20/58),شرح النووي(11/21).</w:t>
      </w:r>
    </w:p>
  </w:footnote>
  <w:footnote w:id="11">
    <w:p w:rsidR="00DE0E98" w:rsidRDefault="004C1A10" w:rsidP="00DA0C80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 xml:space="preserve">) </w:t>
      </w:r>
      <w:r w:rsidRPr="009D678B">
        <w:rPr>
          <w:rFonts w:ascii="Tahoma" w:hAnsi="Tahoma" w:hint="cs"/>
          <w:sz w:val="32"/>
          <w:szCs w:val="32"/>
          <w:rtl/>
        </w:rPr>
        <w:t>الجنيب: نوع من أعلى أنواع التمر, وقيل: هو الكبيس , وقيل: الطيب, وقيل : الصلب, وقيل: الذي أخرج منه حشفه و رديئه, وقيل: هو الذي لا يخلط بغيره, بخلاف الجمع .</w:t>
      </w:r>
    </w:p>
    <w:p w:rsidR="004C1A10" w:rsidRPr="009D678B" w:rsidRDefault="004C1A10" w:rsidP="00DA0C80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9D678B">
        <w:rPr>
          <w:rFonts w:ascii="Tahoma" w:hAnsi="Tahoma" w:hint="cs"/>
          <w:sz w:val="32"/>
          <w:szCs w:val="32"/>
          <w:rtl/>
        </w:rPr>
        <w:t xml:space="preserve"> انظر: شرح النووي ( 11/21) , فتح الباري (4/400).</w:t>
      </w:r>
    </w:p>
  </w:footnote>
  <w:footnote w:id="12">
    <w:p w:rsidR="00A442A6" w:rsidRPr="009D678B" w:rsidRDefault="00A442A6" w:rsidP="00DA0C80">
      <w:pPr>
        <w:pStyle w:val="af3"/>
        <w:spacing w:before="120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>)</w:t>
      </w:r>
      <w:r w:rsidRPr="009D678B">
        <w:rPr>
          <w:rFonts w:ascii="Tahoma" w:hAnsi="Tahoma" w:hint="cs"/>
          <w:sz w:val="32"/>
          <w:szCs w:val="32"/>
          <w:rtl/>
        </w:rPr>
        <w:t xml:space="preserve"> متفق عليه: من حديث أبي سعيد الخدري </w:t>
      </w:r>
      <w:r w:rsidRPr="009D678B">
        <w:rPr>
          <w:rFonts w:ascii="Tahoma" w:hAnsi="Tahoma" w:hint="cs"/>
          <w:sz w:val="32"/>
          <w:szCs w:val="32"/>
        </w:rPr>
        <w:sym w:font="AGA Arabesque" w:char="F074"/>
      </w:r>
      <w:r w:rsidRPr="009D678B">
        <w:rPr>
          <w:rFonts w:ascii="Tahoma" w:hAnsi="Tahoma" w:hint="cs"/>
          <w:sz w:val="32"/>
          <w:szCs w:val="32"/>
          <w:rtl/>
        </w:rPr>
        <w:t xml:space="preserve">,  أخرجه البخاري في صحيحه, كتاب البيوع, </w:t>
      </w:r>
      <w:r w:rsidRPr="009D678B">
        <w:rPr>
          <w:rFonts w:ascii="Tahoma" w:hAnsi="Tahoma"/>
          <w:sz w:val="32"/>
          <w:szCs w:val="32"/>
          <w:rtl/>
        </w:rPr>
        <w:t xml:space="preserve"> </w:t>
      </w:r>
      <w:r w:rsidRPr="009D678B">
        <w:rPr>
          <w:rFonts w:ascii="Tahoma" w:hAnsi="Tahoma" w:hint="cs"/>
          <w:sz w:val="32"/>
          <w:szCs w:val="32"/>
          <w:rtl/>
        </w:rPr>
        <w:t xml:space="preserve">باب من أراد بيع تمر بتمر خير منه(3/77) رقم الحديث(2201), ومسلم في صحيحه, كتاب </w:t>
      </w:r>
      <w:r w:rsidRPr="009D678B">
        <w:rPr>
          <w:rFonts w:ascii="Tahoma" w:hAnsi="Tahoma" w:hint="cs"/>
          <w:color w:val="auto"/>
          <w:sz w:val="32"/>
          <w:szCs w:val="32"/>
          <w:rtl/>
        </w:rPr>
        <w:t>المساقاة, باب بيع الطعام مثلاً بمثل(3/1215) رقم الحديث(1593).</w:t>
      </w:r>
    </w:p>
  </w:footnote>
  <w:footnote w:id="13">
    <w:p w:rsidR="00452291" w:rsidRPr="009D678B" w:rsidRDefault="00452291" w:rsidP="00DA0C80">
      <w:pPr>
        <w:pStyle w:val="af3"/>
        <w:spacing w:before="120" w:line="216" w:lineRule="auto"/>
        <w:rPr>
          <w:rFonts w:ascii="Tahoma" w:hAnsi="Tahoma"/>
          <w:color w:val="auto"/>
          <w:sz w:val="32"/>
          <w:szCs w:val="32"/>
        </w:rPr>
      </w:pPr>
      <w:r w:rsidRPr="009D678B">
        <w:rPr>
          <w:rFonts w:ascii="Tahoma" w:hAnsi="Tahoma"/>
          <w:color w:val="auto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D678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9D678B">
        <w:rPr>
          <w:rFonts w:ascii="Tahoma" w:hAnsi="Tahoma" w:hint="cs"/>
          <w:color w:val="auto"/>
          <w:sz w:val="32"/>
          <w:szCs w:val="32"/>
          <w:rtl/>
        </w:rPr>
        <w:t xml:space="preserve">أخرجه مسلم في صحيحه, من حديث أبي سعيد الخدري </w:t>
      </w:r>
      <w:r w:rsidRPr="009D678B">
        <w:rPr>
          <w:rFonts w:ascii="Tahoma" w:hAnsi="Tahoma" w:hint="cs"/>
          <w:color w:val="auto"/>
          <w:sz w:val="32"/>
          <w:szCs w:val="32"/>
        </w:rPr>
        <w:sym w:font="AGA Arabesque" w:char="F074"/>
      </w:r>
      <w:r w:rsidRPr="009D678B">
        <w:rPr>
          <w:rFonts w:ascii="Tahoma" w:hAnsi="Tahoma" w:hint="cs"/>
          <w:color w:val="auto"/>
          <w:sz w:val="32"/>
          <w:szCs w:val="32"/>
          <w:rtl/>
        </w:rPr>
        <w:t>, كتاب الطلاق, باب</w:t>
      </w:r>
      <w:r w:rsidRPr="009D678B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D678B">
        <w:rPr>
          <w:rFonts w:ascii="Traditional Arabic" w:hint="eastAsia"/>
          <w:color w:val="auto"/>
          <w:sz w:val="32"/>
          <w:szCs w:val="32"/>
          <w:rtl/>
        </w:rPr>
        <w:t>بيع</w:t>
      </w:r>
      <w:r w:rsidRPr="009D678B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D678B">
        <w:rPr>
          <w:rFonts w:ascii="Traditional Arabic" w:hint="eastAsia"/>
          <w:color w:val="auto"/>
          <w:sz w:val="32"/>
          <w:szCs w:val="32"/>
          <w:rtl/>
        </w:rPr>
        <w:t>الطعام</w:t>
      </w:r>
      <w:r w:rsidRPr="009D678B">
        <w:rPr>
          <w:rFonts w:ascii="Traditional Arabic"/>
          <w:color w:val="auto"/>
          <w:sz w:val="32"/>
          <w:szCs w:val="32"/>
          <w:rtl/>
        </w:rPr>
        <w:t xml:space="preserve">  </w:t>
      </w:r>
      <w:r w:rsidRPr="009D678B">
        <w:rPr>
          <w:rFonts w:ascii="Traditional Arabic" w:hint="eastAsia"/>
          <w:color w:val="auto"/>
          <w:sz w:val="32"/>
          <w:szCs w:val="32"/>
          <w:rtl/>
        </w:rPr>
        <w:t>مثلا</w:t>
      </w:r>
      <w:r w:rsidRPr="009D678B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D678B">
        <w:rPr>
          <w:rFonts w:ascii="Traditional Arabic" w:hint="eastAsia"/>
          <w:color w:val="auto"/>
          <w:sz w:val="32"/>
          <w:szCs w:val="32"/>
          <w:rtl/>
        </w:rPr>
        <w:t>بمثل</w:t>
      </w:r>
      <w:r w:rsidRPr="009D678B">
        <w:rPr>
          <w:rFonts w:ascii="Tahoma" w:hAnsi="Tahoma" w:hint="cs"/>
          <w:color w:val="auto"/>
          <w:sz w:val="32"/>
          <w:szCs w:val="32"/>
          <w:rtl/>
        </w:rPr>
        <w:t xml:space="preserve"> (3/1216) رقم الحديث (1594).</w:t>
      </w:r>
    </w:p>
  </w:footnote>
  <w:footnote w:id="14">
    <w:p w:rsidR="00146121" w:rsidRPr="009D678B" w:rsidRDefault="00146121" w:rsidP="00DA0C80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 xml:space="preserve">) </w:t>
      </w:r>
      <w:r w:rsidRPr="009D678B">
        <w:rPr>
          <w:rFonts w:ascii="Tahoma" w:hAnsi="Tahoma" w:hint="cs"/>
          <w:sz w:val="32"/>
          <w:szCs w:val="32"/>
          <w:rtl/>
        </w:rPr>
        <w:t>انظر: المغني (6/115-116), الشرح الكبير مع المقنع والإنصاف (12/112 ).</w:t>
      </w:r>
    </w:p>
  </w:footnote>
  <w:footnote w:id="15">
    <w:p w:rsidR="00623ACC" w:rsidRPr="009D678B" w:rsidRDefault="00623ACC" w:rsidP="00DA0C80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color w:val="auto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D678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9D678B">
        <w:rPr>
          <w:rFonts w:ascii="Tahoma" w:hAnsi="Tahoma" w:hint="cs"/>
          <w:color w:val="auto"/>
          <w:sz w:val="32"/>
          <w:szCs w:val="32"/>
          <w:rtl/>
        </w:rPr>
        <w:t>انظر: أسنى المطالب(2/23)</w:t>
      </w:r>
      <w:r w:rsidR="00005C2D">
        <w:rPr>
          <w:rFonts w:ascii="Tahoma" w:hAnsi="Tahoma" w:hint="cs"/>
          <w:color w:val="auto"/>
          <w:sz w:val="32"/>
          <w:szCs w:val="32"/>
          <w:rtl/>
        </w:rPr>
        <w:t>, العقود المالية المركبة, ص(161)</w:t>
      </w:r>
      <w:r w:rsidRPr="009D678B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16">
    <w:p w:rsidR="007A0F23" w:rsidRPr="009D678B" w:rsidRDefault="007A0F23" w:rsidP="000C0BC5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 xml:space="preserve">) </w:t>
      </w:r>
      <w:r w:rsidRPr="009D678B">
        <w:rPr>
          <w:rFonts w:ascii="Tahoma" w:hAnsi="Tahoma" w:hint="cs"/>
          <w:sz w:val="32"/>
          <w:szCs w:val="32"/>
          <w:rtl/>
        </w:rPr>
        <w:t>المفهم(4/482).</w:t>
      </w:r>
    </w:p>
  </w:footnote>
  <w:footnote w:id="17">
    <w:p w:rsidR="007E6785" w:rsidRPr="009D678B" w:rsidRDefault="007E6785" w:rsidP="000C0BC5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 xml:space="preserve">) </w:t>
      </w:r>
      <w:r w:rsidRPr="009D678B">
        <w:rPr>
          <w:rFonts w:ascii="Tahoma" w:hAnsi="Tahoma" w:hint="cs"/>
          <w:sz w:val="32"/>
          <w:szCs w:val="32"/>
          <w:rtl/>
        </w:rPr>
        <w:t>انظر: الأم(3/32).</w:t>
      </w:r>
    </w:p>
  </w:footnote>
  <w:footnote w:id="18">
    <w:p w:rsidR="004A3CC0" w:rsidRPr="009D678B" w:rsidRDefault="004A3CC0" w:rsidP="000C0BC5">
      <w:pPr>
        <w:pStyle w:val="af3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 xml:space="preserve">) </w:t>
      </w:r>
      <w:r w:rsidRPr="009D678B">
        <w:rPr>
          <w:rFonts w:ascii="Tahoma" w:hAnsi="Tahoma" w:hint="cs"/>
          <w:sz w:val="32"/>
          <w:szCs w:val="32"/>
          <w:rtl/>
        </w:rPr>
        <w:t>انظر: المغني (6/116), الشرح الكبير مع المقنع والإنصاف (12/113).</w:t>
      </w:r>
    </w:p>
  </w:footnote>
  <w:footnote w:id="19">
    <w:p w:rsidR="00930794" w:rsidRPr="009D678B" w:rsidRDefault="00930794" w:rsidP="000C0BC5">
      <w:pPr>
        <w:pStyle w:val="af3"/>
        <w:rPr>
          <w:rFonts w:ascii="Tahoma" w:hAnsi="Tahoma"/>
          <w:sz w:val="32"/>
          <w:szCs w:val="32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>)</w:t>
      </w:r>
      <w:r w:rsidRPr="009D678B">
        <w:rPr>
          <w:rFonts w:ascii="Tahoma" w:hAnsi="Tahoma" w:hint="cs"/>
          <w:sz w:val="32"/>
          <w:szCs w:val="32"/>
          <w:rtl/>
        </w:rPr>
        <w:t xml:space="preserve"> انظر: البيان والتحصيل( 6/449).</w:t>
      </w:r>
      <w:r w:rsidRPr="009D678B">
        <w:rPr>
          <w:rFonts w:ascii="Tahoma" w:hAnsi="Tahoma"/>
          <w:sz w:val="32"/>
          <w:szCs w:val="32"/>
          <w:rtl/>
        </w:rPr>
        <w:t xml:space="preserve"> </w:t>
      </w:r>
    </w:p>
  </w:footnote>
  <w:footnote w:id="20">
    <w:p w:rsidR="00930794" w:rsidRPr="00871D52" w:rsidRDefault="00930794" w:rsidP="000C0BC5">
      <w:pPr>
        <w:pStyle w:val="af3"/>
        <w:rPr>
          <w:rFonts w:ascii="Tahoma" w:hAnsi="Tahoma"/>
        </w:rPr>
      </w:pPr>
      <w:r w:rsidRPr="009D678B">
        <w:rPr>
          <w:rFonts w:ascii="Tahoma" w:hAnsi="Tahoma"/>
          <w:sz w:val="32"/>
          <w:szCs w:val="32"/>
          <w:rtl/>
        </w:rPr>
        <w:t>(</w:t>
      </w:r>
      <w:r w:rsidRPr="009D67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D678B">
        <w:rPr>
          <w:rFonts w:ascii="Tahoma" w:hAnsi="Tahoma"/>
          <w:sz w:val="32"/>
          <w:szCs w:val="32"/>
          <w:rtl/>
        </w:rPr>
        <w:t xml:space="preserve">) </w:t>
      </w:r>
      <w:r w:rsidRPr="009D678B">
        <w:rPr>
          <w:rFonts w:ascii="Tahoma" w:hAnsi="Tahoma" w:hint="cs"/>
          <w:sz w:val="32"/>
          <w:szCs w:val="32"/>
          <w:rtl/>
        </w:rPr>
        <w:t>انظر: المغني(6/</w:t>
      </w:r>
      <w:r w:rsidR="00FE3FF6" w:rsidRPr="009D678B">
        <w:rPr>
          <w:rFonts w:ascii="Tahoma" w:hAnsi="Tahoma" w:hint="cs"/>
          <w:sz w:val="32"/>
          <w:szCs w:val="32"/>
          <w:rtl/>
        </w:rPr>
        <w:t>1</w:t>
      </w:r>
      <w:r w:rsidRPr="009D678B">
        <w:rPr>
          <w:rFonts w:ascii="Tahoma" w:hAnsi="Tahoma" w:hint="cs"/>
          <w:sz w:val="32"/>
          <w:szCs w:val="32"/>
          <w:rtl/>
        </w:rPr>
        <w:t>16).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F22767CB0B3A44BD8284731C5A9747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27F88" w:rsidRPr="00527F88" w:rsidRDefault="00527F88" w:rsidP="00527F8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27F8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</w:t>
        </w:r>
        <w:r w:rsidRPr="00527F8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5C723B17"/>
    <w:multiLevelType w:val="hybridMultilevel"/>
    <w:tmpl w:val="83CEF536"/>
    <w:lvl w:ilvl="0" w:tplc="7AB4CE8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12B1D"/>
    <w:multiLevelType w:val="hybridMultilevel"/>
    <w:tmpl w:val="23DE4224"/>
    <w:lvl w:ilvl="0" w:tplc="5436FA7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8B355E"/>
    <w:rsid w:val="00005C2D"/>
    <w:rsid w:val="000116FA"/>
    <w:rsid w:val="000148D9"/>
    <w:rsid w:val="00017401"/>
    <w:rsid w:val="0001775D"/>
    <w:rsid w:val="00025C02"/>
    <w:rsid w:val="000268E2"/>
    <w:rsid w:val="000278D2"/>
    <w:rsid w:val="000379D5"/>
    <w:rsid w:val="000419A6"/>
    <w:rsid w:val="000433A1"/>
    <w:rsid w:val="00051AF1"/>
    <w:rsid w:val="00054889"/>
    <w:rsid w:val="00057AED"/>
    <w:rsid w:val="0007172E"/>
    <w:rsid w:val="00072062"/>
    <w:rsid w:val="00073812"/>
    <w:rsid w:val="00075B92"/>
    <w:rsid w:val="000762B5"/>
    <w:rsid w:val="000819B7"/>
    <w:rsid w:val="00085B2B"/>
    <w:rsid w:val="000914A4"/>
    <w:rsid w:val="00095754"/>
    <w:rsid w:val="000957E4"/>
    <w:rsid w:val="0009773A"/>
    <w:rsid w:val="000A370B"/>
    <w:rsid w:val="000A3B4B"/>
    <w:rsid w:val="000A3D49"/>
    <w:rsid w:val="000A42CC"/>
    <w:rsid w:val="000A7D9C"/>
    <w:rsid w:val="000A7F19"/>
    <w:rsid w:val="000B0DF3"/>
    <w:rsid w:val="000B0F3B"/>
    <w:rsid w:val="000B21EB"/>
    <w:rsid w:val="000B63D9"/>
    <w:rsid w:val="000B7B0C"/>
    <w:rsid w:val="000C0BC5"/>
    <w:rsid w:val="000C384E"/>
    <w:rsid w:val="000C524D"/>
    <w:rsid w:val="000C7AC7"/>
    <w:rsid w:val="000D1D7E"/>
    <w:rsid w:val="000E0D8E"/>
    <w:rsid w:val="000F66E4"/>
    <w:rsid w:val="001041E1"/>
    <w:rsid w:val="00116FB1"/>
    <w:rsid w:val="00117515"/>
    <w:rsid w:val="0012276E"/>
    <w:rsid w:val="00122AB1"/>
    <w:rsid w:val="0012416F"/>
    <w:rsid w:val="00141089"/>
    <w:rsid w:val="00146121"/>
    <w:rsid w:val="0014677C"/>
    <w:rsid w:val="001475D1"/>
    <w:rsid w:val="001565A6"/>
    <w:rsid w:val="001625AE"/>
    <w:rsid w:val="001676A3"/>
    <w:rsid w:val="001B0C52"/>
    <w:rsid w:val="001B3220"/>
    <w:rsid w:val="001B3E69"/>
    <w:rsid w:val="001B4B49"/>
    <w:rsid w:val="001C0F40"/>
    <w:rsid w:val="001C2DA7"/>
    <w:rsid w:val="001C7412"/>
    <w:rsid w:val="001D1CA2"/>
    <w:rsid w:val="001D2AA2"/>
    <w:rsid w:val="001E04F2"/>
    <w:rsid w:val="001E10F4"/>
    <w:rsid w:val="001E27C2"/>
    <w:rsid w:val="001F36D2"/>
    <w:rsid w:val="00211079"/>
    <w:rsid w:val="00212D9B"/>
    <w:rsid w:val="00214C35"/>
    <w:rsid w:val="00225057"/>
    <w:rsid w:val="00225C10"/>
    <w:rsid w:val="002307C9"/>
    <w:rsid w:val="00234064"/>
    <w:rsid w:val="00235B8E"/>
    <w:rsid w:val="00237355"/>
    <w:rsid w:val="00247E4D"/>
    <w:rsid w:val="00247F6A"/>
    <w:rsid w:val="00250F6F"/>
    <w:rsid w:val="00261232"/>
    <w:rsid w:val="00262247"/>
    <w:rsid w:val="002679C0"/>
    <w:rsid w:val="00267BCD"/>
    <w:rsid w:val="00270ADB"/>
    <w:rsid w:val="00276390"/>
    <w:rsid w:val="00285BB9"/>
    <w:rsid w:val="00286DAC"/>
    <w:rsid w:val="00287A81"/>
    <w:rsid w:val="002924E5"/>
    <w:rsid w:val="002962BB"/>
    <w:rsid w:val="002A06A2"/>
    <w:rsid w:val="002A24C3"/>
    <w:rsid w:val="002A3B8E"/>
    <w:rsid w:val="002B7055"/>
    <w:rsid w:val="002B7488"/>
    <w:rsid w:val="002C46BD"/>
    <w:rsid w:val="002D44BA"/>
    <w:rsid w:val="002F116F"/>
    <w:rsid w:val="002F53DD"/>
    <w:rsid w:val="003049A2"/>
    <w:rsid w:val="00305526"/>
    <w:rsid w:val="00313C70"/>
    <w:rsid w:val="0032613E"/>
    <w:rsid w:val="0033364A"/>
    <w:rsid w:val="00336EC0"/>
    <w:rsid w:val="00337F00"/>
    <w:rsid w:val="00343556"/>
    <w:rsid w:val="00343B71"/>
    <w:rsid w:val="00352439"/>
    <w:rsid w:val="0035614D"/>
    <w:rsid w:val="003724A0"/>
    <w:rsid w:val="003812B7"/>
    <w:rsid w:val="0039244F"/>
    <w:rsid w:val="003949C1"/>
    <w:rsid w:val="00395FD1"/>
    <w:rsid w:val="003B0D04"/>
    <w:rsid w:val="003B19DC"/>
    <w:rsid w:val="003B7BD8"/>
    <w:rsid w:val="003C7868"/>
    <w:rsid w:val="003D19C6"/>
    <w:rsid w:val="003D480D"/>
    <w:rsid w:val="003D6F67"/>
    <w:rsid w:val="003D7B61"/>
    <w:rsid w:val="003E0FBA"/>
    <w:rsid w:val="003E1E65"/>
    <w:rsid w:val="003E323B"/>
    <w:rsid w:val="003E5B88"/>
    <w:rsid w:val="003F13C4"/>
    <w:rsid w:val="003F5182"/>
    <w:rsid w:val="003F560D"/>
    <w:rsid w:val="004012A2"/>
    <w:rsid w:val="0040622F"/>
    <w:rsid w:val="00407800"/>
    <w:rsid w:val="0041374C"/>
    <w:rsid w:val="004137BC"/>
    <w:rsid w:val="0042196C"/>
    <w:rsid w:val="004224B2"/>
    <w:rsid w:val="0042477B"/>
    <w:rsid w:val="0043346B"/>
    <w:rsid w:val="00434356"/>
    <w:rsid w:val="00442659"/>
    <w:rsid w:val="004445F8"/>
    <w:rsid w:val="004454C0"/>
    <w:rsid w:val="00446546"/>
    <w:rsid w:val="00447C17"/>
    <w:rsid w:val="00451790"/>
    <w:rsid w:val="00452291"/>
    <w:rsid w:val="00454989"/>
    <w:rsid w:val="00460E59"/>
    <w:rsid w:val="00462ED7"/>
    <w:rsid w:val="00465DE8"/>
    <w:rsid w:val="00466C01"/>
    <w:rsid w:val="00481998"/>
    <w:rsid w:val="00483B17"/>
    <w:rsid w:val="0048764E"/>
    <w:rsid w:val="00491752"/>
    <w:rsid w:val="004933CA"/>
    <w:rsid w:val="004A1ABF"/>
    <w:rsid w:val="004A3CC0"/>
    <w:rsid w:val="004B11DC"/>
    <w:rsid w:val="004B4987"/>
    <w:rsid w:val="004B5FE0"/>
    <w:rsid w:val="004C1A10"/>
    <w:rsid w:val="004C4F18"/>
    <w:rsid w:val="004D11CB"/>
    <w:rsid w:val="004D184D"/>
    <w:rsid w:val="004D7A89"/>
    <w:rsid w:val="004E02E5"/>
    <w:rsid w:val="00504C26"/>
    <w:rsid w:val="0050531E"/>
    <w:rsid w:val="005107ED"/>
    <w:rsid w:val="00512E7D"/>
    <w:rsid w:val="00521947"/>
    <w:rsid w:val="0052429A"/>
    <w:rsid w:val="00524D76"/>
    <w:rsid w:val="00524F36"/>
    <w:rsid w:val="005250D6"/>
    <w:rsid w:val="00527F88"/>
    <w:rsid w:val="005417EB"/>
    <w:rsid w:val="005435ED"/>
    <w:rsid w:val="00550601"/>
    <w:rsid w:val="00551735"/>
    <w:rsid w:val="00562E63"/>
    <w:rsid w:val="00567411"/>
    <w:rsid w:val="00567807"/>
    <w:rsid w:val="00586E44"/>
    <w:rsid w:val="00593D55"/>
    <w:rsid w:val="005966F9"/>
    <w:rsid w:val="005A22A0"/>
    <w:rsid w:val="005B0AAD"/>
    <w:rsid w:val="005B0C0E"/>
    <w:rsid w:val="005B1EE2"/>
    <w:rsid w:val="005C7D9D"/>
    <w:rsid w:val="005D3D05"/>
    <w:rsid w:val="005D4676"/>
    <w:rsid w:val="005D4F38"/>
    <w:rsid w:val="005E3033"/>
    <w:rsid w:val="005F035C"/>
    <w:rsid w:val="005F4BB8"/>
    <w:rsid w:val="00602587"/>
    <w:rsid w:val="00614EAD"/>
    <w:rsid w:val="00615D2C"/>
    <w:rsid w:val="0062131F"/>
    <w:rsid w:val="00623ACC"/>
    <w:rsid w:val="0062402A"/>
    <w:rsid w:val="006268E1"/>
    <w:rsid w:val="00634F1A"/>
    <w:rsid w:val="00640211"/>
    <w:rsid w:val="00642A54"/>
    <w:rsid w:val="00655449"/>
    <w:rsid w:val="00655C95"/>
    <w:rsid w:val="00667CD9"/>
    <w:rsid w:val="006714E3"/>
    <w:rsid w:val="0068417C"/>
    <w:rsid w:val="0068596A"/>
    <w:rsid w:val="0068621B"/>
    <w:rsid w:val="00691CDC"/>
    <w:rsid w:val="00697C17"/>
    <w:rsid w:val="006A2A7E"/>
    <w:rsid w:val="006B4FCA"/>
    <w:rsid w:val="006B7179"/>
    <w:rsid w:val="006C0F52"/>
    <w:rsid w:val="006C1F36"/>
    <w:rsid w:val="006C2F86"/>
    <w:rsid w:val="006D154E"/>
    <w:rsid w:val="006D3E30"/>
    <w:rsid w:val="006D6895"/>
    <w:rsid w:val="006D739E"/>
    <w:rsid w:val="006E5403"/>
    <w:rsid w:val="006E5749"/>
    <w:rsid w:val="006E6B72"/>
    <w:rsid w:val="006E6BA2"/>
    <w:rsid w:val="006E756E"/>
    <w:rsid w:val="006F097E"/>
    <w:rsid w:val="006F328E"/>
    <w:rsid w:val="006F4CA7"/>
    <w:rsid w:val="006F612E"/>
    <w:rsid w:val="00700AD9"/>
    <w:rsid w:val="00702740"/>
    <w:rsid w:val="00707C05"/>
    <w:rsid w:val="00713530"/>
    <w:rsid w:val="00717738"/>
    <w:rsid w:val="00720D4E"/>
    <w:rsid w:val="00720EAC"/>
    <w:rsid w:val="00724837"/>
    <w:rsid w:val="00725168"/>
    <w:rsid w:val="00725E29"/>
    <w:rsid w:val="007261BD"/>
    <w:rsid w:val="00732845"/>
    <w:rsid w:val="007335F7"/>
    <w:rsid w:val="00742E26"/>
    <w:rsid w:val="00744200"/>
    <w:rsid w:val="00744F2A"/>
    <w:rsid w:val="007459FC"/>
    <w:rsid w:val="00747002"/>
    <w:rsid w:val="0075217F"/>
    <w:rsid w:val="007556FB"/>
    <w:rsid w:val="00756048"/>
    <w:rsid w:val="007633FC"/>
    <w:rsid w:val="00763ED7"/>
    <w:rsid w:val="0077167F"/>
    <w:rsid w:val="00773B9E"/>
    <w:rsid w:val="00775AFD"/>
    <w:rsid w:val="00777673"/>
    <w:rsid w:val="00783B08"/>
    <w:rsid w:val="007A0505"/>
    <w:rsid w:val="007A0F23"/>
    <w:rsid w:val="007A54A7"/>
    <w:rsid w:val="007A6386"/>
    <w:rsid w:val="007B2B22"/>
    <w:rsid w:val="007B3A98"/>
    <w:rsid w:val="007B3CF6"/>
    <w:rsid w:val="007B4840"/>
    <w:rsid w:val="007B5D2B"/>
    <w:rsid w:val="007C1B3D"/>
    <w:rsid w:val="007D1501"/>
    <w:rsid w:val="007D1A35"/>
    <w:rsid w:val="007E5854"/>
    <w:rsid w:val="007E6785"/>
    <w:rsid w:val="0080398E"/>
    <w:rsid w:val="00807AE4"/>
    <w:rsid w:val="00810F85"/>
    <w:rsid w:val="00811135"/>
    <w:rsid w:val="00811650"/>
    <w:rsid w:val="00814DF3"/>
    <w:rsid w:val="00821FA2"/>
    <w:rsid w:val="00826E96"/>
    <w:rsid w:val="008317DA"/>
    <w:rsid w:val="0084248C"/>
    <w:rsid w:val="008446E3"/>
    <w:rsid w:val="00844DD2"/>
    <w:rsid w:val="008452E1"/>
    <w:rsid w:val="00845658"/>
    <w:rsid w:val="00857D42"/>
    <w:rsid w:val="00865D09"/>
    <w:rsid w:val="00867C3C"/>
    <w:rsid w:val="00871C36"/>
    <w:rsid w:val="00871D52"/>
    <w:rsid w:val="00875E98"/>
    <w:rsid w:val="008770CE"/>
    <w:rsid w:val="00882834"/>
    <w:rsid w:val="00886A13"/>
    <w:rsid w:val="00886DA8"/>
    <w:rsid w:val="008927B4"/>
    <w:rsid w:val="00897D4B"/>
    <w:rsid w:val="008A3F9D"/>
    <w:rsid w:val="008A5C50"/>
    <w:rsid w:val="008B1812"/>
    <w:rsid w:val="008B22D1"/>
    <w:rsid w:val="008B355E"/>
    <w:rsid w:val="008C2E70"/>
    <w:rsid w:val="008D0B28"/>
    <w:rsid w:val="008D19F9"/>
    <w:rsid w:val="008D6EE1"/>
    <w:rsid w:val="008E57E1"/>
    <w:rsid w:val="008E617D"/>
    <w:rsid w:val="008F4EC6"/>
    <w:rsid w:val="00902E15"/>
    <w:rsid w:val="00904175"/>
    <w:rsid w:val="009054B9"/>
    <w:rsid w:val="00914A81"/>
    <w:rsid w:val="0091698B"/>
    <w:rsid w:val="00922CFD"/>
    <w:rsid w:val="0092418B"/>
    <w:rsid w:val="00924234"/>
    <w:rsid w:val="009258FF"/>
    <w:rsid w:val="009269DF"/>
    <w:rsid w:val="00930794"/>
    <w:rsid w:val="00932C26"/>
    <w:rsid w:val="00941BD1"/>
    <w:rsid w:val="00943E7A"/>
    <w:rsid w:val="0094472D"/>
    <w:rsid w:val="00950FA0"/>
    <w:rsid w:val="00955AE2"/>
    <w:rsid w:val="00956A07"/>
    <w:rsid w:val="00960D4F"/>
    <w:rsid w:val="009645F0"/>
    <w:rsid w:val="00964E97"/>
    <w:rsid w:val="0096541C"/>
    <w:rsid w:val="00973CDA"/>
    <w:rsid w:val="0098386F"/>
    <w:rsid w:val="00990A28"/>
    <w:rsid w:val="00991E40"/>
    <w:rsid w:val="00993EA9"/>
    <w:rsid w:val="0099440C"/>
    <w:rsid w:val="009944A1"/>
    <w:rsid w:val="009954C0"/>
    <w:rsid w:val="009A1F7F"/>
    <w:rsid w:val="009A7ACE"/>
    <w:rsid w:val="009B0925"/>
    <w:rsid w:val="009B26AD"/>
    <w:rsid w:val="009B38E8"/>
    <w:rsid w:val="009B682D"/>
    <w:rsid w:val="009B7238"/>
    <w:rsid w:val="009C2901"/>
    <w:rsid w:val="009D06C2"/>
    <w:rsid w:val="009D29F6"/>
    <w:rsid w:val="009D4A1D"/>
    <w:rsid w:val="009D678B"/>
    <w:rsid w:val="009E0016"/>
    <w:rsid w:val="009E380A"/>
    <w:rsid w:val="009F518C"/>
    <w:rsid w:val="00A127FD"/>
    <w:rsid w:val="00A133F7"/>
    <w:rsid w:val="00A1776E"/>
    <w:rsid w:val="00A209EB"/>
    <w:rsid w:val="00A374CB"/>
    <w:rsid w:val="00A40D95"/>
    <w:rsid w:val="00A4190B"/>
    <w:rsid w:val="00A42EFC"/>
    <w:rsid w:val="00A440B0"/>
    <w:rsid w:val="00A442A6"/>
    <w:rsid w:val="00A44C74"/>
    <w:rsid w:val="00A51C01"/>
    <w:rsid w:val="00A61D16"/>
    <w:rsid w:val="00A630C7"/>
    <w:rsid w:val="00A67D68"/>
    <w:rsid w:val="00A70D31"/>
    <w:rsid w:val="00A80A7D"/>
    <w:rsid w:val="00A846C6"/>
    <w:rsid w:val="00A84F65"/>
    <w:rsid w:val="00A85886"/>
    <w:rsid w:val="00A932C5"/>
    <w:rsid w:val="00A94F28"/>
    <w:rsid w:val="00AA07D2"/>
    <w:rsid w:val="00AA15EA"/>
    <w:rsid w:val="00AA3B86"/>
    <w:rsid w:val="00AA7709"/>
    <w:rsid w:val="00AB1391"/>
    <w:rsid w:val="00AB5314"/>
    <w:rsid w:val="00AB7851"/>
    <w:rsid w:val="00AD1418"/>
    <w:rsid w:val="00AD497D"/>
    <w:rsid w:val="00AD5CD6"/>
    <w:rsid w:val="00AE31D5"/>
    <w:rsid w:val="00AE433D"/>
    <w:rsid w:val="00AE4CA5"/>
    <w:rsid w:val="00AE50C8"/>
    <w:rsid w:val="00AE590C"/>
    <w:rsid w:val="00AE601B"/>
    <w:rsid w:val="00AF424E"/>
    <w:rsid w:val="00B02D54"/>
    <w:rsid w:val="00B07A26"/>
    <w:rsid w:val="00B20197"/>
    <w:rsid w:val="00B30E21"/>
    <w:rsid w:val="00B40C36"/>
    <w:rsid w:val="00B41209"/>
    <w:rsid w:val="00B432B8"/>
    <w:rsid w:val="00B5107F"/>
    <w:rsid w:val="00B53AB7"/>
    <w:rsid w:val="00B64E50"/>
    <w:rsid w:val="00B72225"/>
    <w:rsid w:val="00B727A9"/>
    <w:rsid w:val="00B73A97"/>
    <w:rsid w:val="00B77E2C"/>
    <w:rsid w:val="00B85BB0"/>
    <w:rsid w:val="00B86CC8"/>
    <w:rsid w:val="00B87C50"/>
    <w:rsid w:val="00BA1E6D"/>
    <w:rsid w:val="00BA285C"/>
    <w:rsid w:val="00BA7420"/>
    <w:rsid w:val="00BA7EE0"/>
    <w:rsid w:val="00BB3666"/>
    <w:rsid w:val="00BC5FDA"/>
    <w:rsid w:val="00BC6F3E"/>
    <w:rsid w:val="00BE2829"/>
    <w:rsid w:val="00BE4A6C"/>
    <w:rsid w:val="00BE6BB7"/>
    <w:rsid w:val="00BE7BCD"/>
    <w:rsid w:val="00C02F23"/>
    <w:rsid w:val="00C04C5E"/>
    <w:rsid w:val="00C126BD"/>
    <w:rsid w:val="00C172AF"/>
    <w:rsid w:val="00C20A79"/>
    <w:rsid w:val="00C21683"/>
    <w:rsid w:val="00C2384C"/>
    <w:rsid w:val="00C25BBF"/>
    <w:rsid w:val="00C26EC1"/>
    <w:rsid w:val="00C32D73"/>
    <w:rsid w:val="00C35549"/>
    <w:rsid w:val="00C44127"/>
    <w:rsid w:val="00C45F24"/>
    <w:rsid w:val="00C47640"/>
    <w:rsid w:val="00C50D6E"/>
    <w:rsid w:val="00C5563F"/>
    <w:rsid w:val="00C602FF"/>
    <w:rsid w:val="00C76A5E"/>
    <w:rsid w:val="00C80296"/>
    <w:rsid w:val="00CB55C1"/>
    <w:rsid w:val="00CB6E62"/>
    <w:rsid w:val="00CB79E6"/>
    <w:rsid w:val="00CC6043"/>
    <w:rsid w:val="00CD1BE8"/>
    <w:rsid w:val="00CE31F0"/>
    <w:rsid w:val="00CF75F1"/>
    <w:rsid w:val="00CF7C6D"/>
    <w:rsid w:val="00D164DA"/>
    <w:rsid w:val="00D24B5F"/>
    <w:rsid w:val="00D25B07"/>
    <w:rsid w:val="00D27A2C"/>
    <w:rsid w:val="00D322F1"/>
    <w:rsid w:val="00D33DEE"/>
    <w:rsid w:val="00D404E6"/>
    <w:rsid w:val="00D41C82"/>
    <w:rsid w:val="00D4256C"/>
    <w:rsid w:val="00D52488"/>
    <w:rsid w:val="00D56BAF"/>
    <w:rsid w:val="00D6339F"/>
    <w:rsid w:val="00D7181F"/>
    <w:rsid w:val="00D75DEA"/>
    <w:rsid w:val="00D76052"/>
    <w:rsid w:val="00D766D4"/>
    <w:rsid w:val="00D862DA"/>
    <w:rsid w:val="00D918A0"/>
    <w:rsid w:val="00DA0C80"/>
    <w:rsid w:val="00DA2CCC"/>
    <w:rsid w:val="00DA63E7"/>
    <w:rsid w:val="00DC1F75"/>
    <w:rsid w:val="00DC2F55"/>
    <w:rsid w:val="00DC53AA"/>
    <w:rsid w:val="00DC6834"/>
    <w:rsid w:val="00DC6CC6"/>
    <w:rsid w:val="00DC6DA0"/>
    <w:rsid w:val="00DD7A9A"/>
    <w:rsid w:val="00DE0E98"/>
    <w:rsid w:val="00DE56FA"/>
    <w:rsid w:val="00DF6621"/>
    <w:rsid w:val="00E010B1"/>
    <w:rsid w:val="00E01321"/>
    <w:rsid w:val="00E06DA2"/>
    <w:rsid w:val="00E102FC"/>
    <w:rsid w:val="00E11700"/>
    <w:rsid w:val="00E11D81"/>
    <w:rsid w:val="00E143F7"/>
    <w:rsid w:val="00E26134"/>
    <w:rsid w:val="00E40ACF"/>
    <w:rsid w:val="00E43686"/>
    <w:rsid w:val="00E43AE1"/>
    <w:rsid w:val="00E54DCD"/>
    <w:rsid w:val="00E61132"/>
    <w:rsid w:val="00E671B2"/>
    <w:rsid w:val="00E67CB0"/>
    <w:rsid w:val="00E73EFC"/>
    <w:rsid w:val="00EA1CD2"/>
    <w:rsid w:val="00EA4677"/>
    <w:rsid w:val="00EA4FDE"/>
    <w:rsid w:val="00EB15B9"/>
    <w:rsid w:val="00EB41C0"/>
    <w:rsid w:val="00EB6B43"/>
    <w:rsid w:val="00EB70B8"/>
    <w:rsid w:val="00EC1534"/>
    <w:rsid w:val="00ED31F8"/>
    <w:rsid w:val="00ED6969"/>
    <w:rsid w:val="00ED71B5"/>
    <w:rsid w:val="00EE0FE9"/>
    <w:rsid w:val="00EF10EE"/>
    <w:rsid w:val="00F00F99"/>
    <w:rsid w:val="00F04FFE"/>
    <w:rsid w:val="00F060F2"/>
    <w:rsid w:val="00F1139D"/>
    <w:rsid w:val="00F21D3F"/>
    <w:rsid w:val="00F22893"/>
    <w:rsid w:val="00F32A8A"/>
    <w:rsid w:val="00F32F28"/>
    <w:rsid w:val="00F33996"/>
    <w:rsid w:val="00F37338"/>
    <w:rsid w:val="00F46BBF"/>
    <w:rsid w:val="00F46D0C"/>
    <w:rsid w:val="00F51840"/>
    <w:rsid w:val="00F54393"/>
    <w:rsid w:val="00F61656"/>
    <w:rsid w:val="00F6374D"/>
    <w:rsid w:val="00F70AF8"/>
    <w:rsid w:val="00F7609C"/>
    <w:rsid w:val="00F82525"/>
    <w:rsid w:val="00F84996"/>
    <w:rsid w:val="00F87D14"/>
    <w:rsid w:val="00F90F77"/>
    <w:rsid w:val="00F93861"/>
    <w:rsid w:val="00F94E61"/>
    <w:rsid w:val="00F97628"/>
    <w:rsid w:val="00FA1E5B"/>
    <w:rsid w:val="00FB430B"/>
    <w:rsid w:val="00FB4759"/>
    <w:rsid w:val="00FB5BC4"/>
    <w:rsid w:val="00FC0119"/>
    <w:rsid w:val="00FD05C3"/>
    <w:rsid w:val="00FD57D8"/>
    <w:rsid w:val="00FE3FF6"/>
    <w:rsid w:val="00FE6BB1"/>
    <w:rsid w:val="00FF04EC"/>
    <w:rsid w:val="00FF1FD7"/>
    <w:rsid w:val="00FF2713"/>
    <w:rsid w:val="00FF54D3"/>
    <w:rsid w:val="00FF674D"/>
    <w:rsid w:val="00FF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E59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EC1534"/>
    <w:pPr>
      <w:bidi/>
    </w:pPr>
    <w:rPr>
      <w:rFonts w:ascii="Calibri" w:eastAsia="Calibri" w:hAnsi="Calibri" w:cs="Arial"/>
      <w:sz w:val="22"/>
      <w:szCs w:val="22"/>
    </w:rPr>
  </w:style>
  <w:style w:type="paragraph" w:styleId="afd">
    <w:name w:val="List Paragraph"/>
    <w:basedOn w:val="a"/>
    <w:uiPriority w:val="34"/>
    <w:qFormat/>
    <w:rsid w:val="00BA1E6D"/>
    <w:pPr>
      <w:ind w:left="720"/>
      <w:contextualSpacing/>
    </w:pPr>
  </w:style>
  <w:style w:type="character" w:customStyle="1" w:styleId="Char0">
    <w:name w:val="نص حاشية سفلية Char"/>
    <w:basedOn w:val="a0"/>
    <w:link w:val="af3"/>
    <w:rsid w:val="00512E7D"/>
    <w:rPr>
      <w:rFonts w:cs="Traditional Arabic"/>
      <w:color w:val="000000"/>
      <w:sz w:val="28"/>
      <w:szCs w:val="28"/>
      <w:lang w:eastAsia="ar-SA"/>
    </w:rPr>
  </w:style>
  <w:style w:type="paragraph" w:styleId="afe">
    <w:name w:val="footer"/>
    <w:basedOn w:val="a"/>
    <w:link w:val="Char1"/>
    <w:uiPriority w:val="99"/>
    <w:rsid w:val="00527F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e"/>
    <w:uiPriority w:val="99"/>
    <w:rsid w:val="00527F88"/>
    <w:rPr>
      <w:rFonts w:ascii="Calibri" w:eastAsia="Calibri" w:hAnsi="Calibri" w:cs="Arial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527F8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.phil%20thisi%20folder\ma.mphil%20thisis\&#1605;&#1587;&#1575;&#1574;&#1604;%20&#1575;&#1604;&#1578;&#1610;%20&#1601;&#1610;&#1607;%20&#1575;&#1588;&#1603;&#1575;&#1604;\(52)&#1605;&#1606;&#1575;&#1580;&#1586;&#1577;%20&#1575;&#1604;&#1589;&#1585;&#1601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2767CB0B3A44BD8284731C5A97470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6A07300-5B5E-414B-9A1E-75C377147385}"/>
      </w:docPartPr>
      <w:docPartBody>
        <w:p w:rsidR="00C63FFF" w:rsidRDefault="00112DD0" w:rsidP="00112DD0">
          <w:pPr>
            <w:pStyle w:val="F22767CB0B3A44BD8284731C5A97470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2DD0"/>
    <w:rsid w:val="000010F9"/>
    <w:rsid w:val="000C14EE"/>
    <w:rsid w:val="00112DD0"/>
    <w:rsid w:val="0044039D"/>
    <w:rsid w:val="00627350"/>
    <w:rsid w:val="00643D1D"/>
    <w:rsid w:val="00706E57"/>
    <w:rsid w:val="00834618"/>
    <w:rsid w:val="00A43F23"/>
    <w:rsid w:val="00B42BE6"/>
    <w:rsid w:val="00C63FFF"/>
    <w:rsid w:val="00DB646B"/>
    <w:rsid w:val="00FA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F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22767CB0B3A44BD8284731C5A974709">
    <w:name w:val="F22767CB0B3A44BD8284731C5A974709"/>
    <w:rsid w:val="00112DD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(52)مناجزة الصرف</Template>
  <TotalTime>3201</TotalTime>
  <Pages>6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آراؤه في غير العبادات</dc:title>
  <dc:subject/>
  <dc:creator>raja</dc:creator>
  <cp:keywords/>
  <dc:description/>
  <cp:lastModifiedBy>win 7</cp:lastModifiedBy>
  <cp:revision>349</cp:revision>
  <dcterms:created xsi:type="dcterms:W3CDTF">2013-01-13T22:45:00Z</dcterms:created>
  <dcterms:modified xsi:type="dcterms:W3CDTF">2014-05-26T02:29:00Z</dcterms:modified>
</cp:coreProperties>
</file>