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0AE" w:rsidRPr="00E309AA" w:rsidRDefault="003E2A45" w:rsidP="00FE1D34">
      <w:pPr>
        <w:pStyle w:val="a5"/>
        <w:spacing w:after="120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E309AA">
        <w:rPr>
          <w:rFonts w:cs="Traditional Arabic" w:hint="cs"/>
          <w:b/>
          <w:bCs/>
          <w:sz w:val="40"/>
          <w:szCs w:val="40"/>
          <w:rtl/>
          <w:lang w:bidi="ar-SA"/>
        </w:rPr>
        <w:t>الفرع الخامس:</w:t>
      </w:r>
      <w:r w:rsidR="00621BFD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Pr="00E309AA">
        <w:rPr>
          <w:rFonts w:cs="Traditional Arabic" w:hint="cs"/>
          <w:b/>
          <w:bCs/>
          <w:sz w:val="40"/>
          <w:szCs w:val="40"/>
          <w:rtl/>
          <w:lang w:bidi="ar-SA"/>
        </w:rPr>
        <w:t>المحرم يقتل قملة</w:t>
      </w:r>
      <w:r w:rsidR="007E2DB7" w:rsidRPr="00CD106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7E2DB7" w:rsidRPr="00CD106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7E2DB7" w:rsidRPr="00CD106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C83898" w:rsidRPr="00E309AA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C83898" w:rsidRPr="00CD106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C83898" w:rsidRPr="00CD106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3"/>
      </w:r>
      <w:r w:rsidR="00C83898" w:rsidRPr="00CD106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E309AA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</w:p>
    <w:p w:rsidR="006A6074" w:rsidRPr="00D25811" w:rsidRDefault="002F7AF9" w:rsidP="00B544CF">
      <w:pPr>
        <w:pStyle w:val="a5"/>
        <w:spacing w:after="120"/>
        <w:ind w:firstLine="454"/>
        <w:jc w:val="both"/>
        <w:rPr>
          <w:rFonts w:cs="Traditional Arabic"/>
          <w:sz w:val="36"/>
          <w:szCs w:val="36"/>
          <w:rtl/>
        </w:rPr>
      </w:pPr>
      <w:r w:rsidRPr="00D25811">
        <w:rPr>
          <w:rFonts w:cs="Traditional Arabic" w:hint="cs"/>
          <w:sz w:val="36"/>
          <w:szCs w:val="36"/>
          <w:rtl/>
          <w:lang w:bidi="ar-SA"/>
        </w:rPr>
        <w:t>يرى</w:t>
      </w:r>
      <w:r w:rsidR="008E61AE" w:rsidRPr="00D25811">
        <w:rPr>
          <w:rFonts w:cs="Traditional Arabic" w:hint="cs"/>
          <w:sz w:val="36"/>
          <w:szCs w:val="36"/>
          <w:rtl/>
          <w:lang w:bidi="ar-SA"/>
        </w:rPr>
        <w:t xml:space="preserve"> نافع </w:t>
      </w:r>
      <w:r w:rsidR="00C30C97" w:rsidRPr="00D25811">
        <w:rPr>
          <w:rFonts w:cs="Traditional Arabic" w:hint="cs"/>
          <w:sz w:val="36"/>
          <w:szCs w:val="36"/>
          <w:rtl/>
          <w:lang w:bidi="ar-SA"/>
        </w:rPr>
        <w:t>رحمه الله</w:t>
      </w:r>
      <w:r w:rsidR="008E61AE" w:rsidRPr="00D2581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03729" w:rsidRPr="00D25811">
        <w:rPr>
          <w:rFonts w:cs="Traditional Arabic" w:hint="cs"/>
          <w:sz w:val="36"/>
          <w:szCs w:val="36"/>
          <w:rtl/>
          <w:lang w:bidi="ar-SA"/>
        </w:rPr>
        <w:t>أن</w:t>
      </w:r>
      <w:r w:rsidR="002D4E3E" w:rsidRPr="00D25811">
        <w:rPr>
          <w:rFonts w:cs="Traditional Arabic" w:hint="cs"/>
          <w:sz w:val="36"/>
          <w:szCs w:val="36"/>
          <w:rtl/>
          <w:lang w:bidi="ar-SA"/>
        </w:rPr>
        <w:t xml:space="preserve"> المحرم </w:t>
      </w:r>
      <w:r w:rsidR="00666E7D" w:rsidRPr="00D25811">
        <w:rPr>
          <w:rFonts w:cs="Traditional Arabic" w:hint="cs"/>
          <w:sz w:val="36"/>
          <w:szCs w:val="36"/>
          <w:rtl/>
          <w:lang w:bidi="ar-SA"/>
        </w:rPr>
        <w:t>لا ي</w:t>
      </w:r>
      <w:r w:rsidR="008E61AE" w:rsidRPr="00D25811">
        <w:rPr>
          <w:rFonts w:cs="Traditional Arabic" w:hint="cs"/>
          <w:sz w:val="36"/>
          <w:szCs w:val="36"/>
          <w:rtl/>
          <w:lang w:bidi="ar-SA"/>
        </w:rPr>
        <w:t>قتل القملة</w:t>
      </w:r>
      <w:r w:rsidR="00666E7D" w:rsidRPr="00D25811">
        <w:rPr>
          <w:rFonts w:cs="Traditional Arabic" w:hint="cs"/>
          <w:sz w:val="36"/>
          <w:szCs w:val="36"/>
          <w:rtl/>
          <w:lang w:bidi="ar-SA"/>
        </w:rPr>
        <w:t xml:space="preserve"> ولا ي</w:t>
      </w:r>
      <w:r w:rsidR="001374B5" w:rsidRPr="00D25811">
        <w:rPr>
          <w:rFonts w:cs="Traditional Arabic" w:hint="cs"/>
          <w:sz w:val="36"/>
          <w:szCs w:val="36"/>
          <w:rtl/>
          <w:lang w:bidi="ar-SA"/>
        </w:rPr>
        <w:t>طرحها من رأسه إلى الأرض</w:t>
      </w:r>
      <w:r w:rsidR="008E61AE" w:rsidRPr="00D2581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62487" w:rsidRPr="00D25811">
        <w:rPr>
          <w:rFonts w:cs="Traditional Arabic" w:hint="cs"/>
          <w:sz w:val="36"/>
          <w:szCs w:val="36"/>
          <w:rtl/>
          <w:lang w:bidi="ar-SA"/>
        </w:rPr>
        <w:t>أو</w:t>
      </w:r>
      <w:r w:rsidR="001C7568" w:rsidRPr="00D25811">
        <w:rPr>
          <w:rFonts w:cs="Traditional Arabic" w:hint="cs"/>
          <w:sz w:val="36"/>
          <w:szCs w:val="36"/>
          <w:rtl/>
          <w:lang w:bidi="ar-SA"/>
        </w:rPr>
        <w:t xml:space="preserve"> نحوها</w:t>
      </w:r>
      <w:r w:rsidR="00CA09B6" w:rsidRPr="00B544C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A09B6" w:rsidRPr="00B544C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CA09B6" w:rsidRPr="00B544C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84A8E" w:rsidRPr="00D25811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CB753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CA09B6">
        <w:rPr>
          <w:rFonts w:ascii="Traditional Arabic" w:cs="Traditional Arabic" w:hint="cs"/>
          <w:sz w:val="36"/>
          <w:szCs w:val="36"/>
          <w:rtl/>
          <w:lang w:bidi="ar-SA"/>
        </w:rPr>
        <w:t>روي ذلك عن عائشة, وابن عمر</w:t>
      </w:r>
      <w:r w:rsidR="00841A78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عنهما</w:t>
      </w:r>
      <w:r w:rsidR="00CA09B6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CA09B6" w:rsidRPr="00841A7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A09B6" w:rsidRPr="00841A7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CA09B6" w:rsidRPr="00841A7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A09B6">
        <w:rPr>
          <w:rFonts w:ascii="Traditional Arabic" w:cs="Traditional Arabic" w:hint="cs"/>
          <w:sz w:val="36"/>
          <w:szCs w:val="36"/>
          <w:rtl/>
          <w:lang w:bidi="ar-SA"/>
        </w:rPr>
        <w:t xml:space="preserve">, </w:t>
      </w:r>
      <w:r w:rsidR="00584A8E" w:rsidRPr="00D25811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="00841A78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84A8E" w:rsidRPr="00D25811">
        <w:rPr>
          <w:rFonts w:ascii="Traditional Arabic" w:cs="Traditional Arabic" w:hint="cs"/>
          <w:sz w:val="36"/>
          <w:szCs w:val="36"/>
          <w:rtl/>
          <w:lang w:bidi="ar-SA"/>
        </w:rPr>
        <w:t>به قال الحن</w:t>
      </w:r>
      <w:r w:rsidR="00EC0F00" w:rsidRPr="00D25811">
        <w:rPr>
          <w:rFonts w:ascii="Traditional Arabic" w:cs="Traditional Arabic" w:hint="cs"/>
          <w:sz w:val="36"/>
          <w:szCs w:val="36"/>
          <w:rtl/>
          <w:lang w:bidi="ar-SA"/>
        </w:rPr>
        <w:t>ف</w:t>
      </w:r>
      <w:r w:rsidR="00584A8E" w:rsidRPr="00D25811">
        <w:rPr>
          <w:rFonts w:ascii="Traditional Arabic" w:cs="Traditional Arabic" w:hint="cs"/>
          <w:sz w:val="36"/>
          <w:szCs w:val="36"/>
          <w:rtl/>
          <w:lang w:bidi="ar-SA"/>
        </w:rPr>
        <w:t>ي</w:t>
      </w:r>
      <w:r w:rsidR="00EC0F00" w:rsidRPr="00D25811">
        <w:rPr>
          <w:rFonts w:ascii="Traditional Arabic" w:cs="Traditional Arabic" w:hint="cs"/>
          <w:sz w:val="36"/>
          <w:szCs w:val="36"/>
          <w:rtl/>
          <w:lang w:bidi="ar-SA"/>
        </w:rPr>
        <w:t>ة</w:t>
      </w:r>
      <w:r w:rsidR="008E61AE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6"/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EC0F00" w:rsidRPr="00D25811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CB753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6A6074" w:rsidRPr="00D25811">
        <w:rPr>
          <w:rFonts w:cs="Traditional Arabic" w:hint="cs"/>
          <w:sz w:val="36"/>
          <w:szCs w:val="36"/>
          <w:rtl/>
          <w:lang w:bidi="ar-SA"/>
        </w:rPr>
        <w:t>و</w:t>
      </w:r>
      <w:r w:rsidR="0080331E" w:rsidRPr="00D25811">
        <w:rPr>
          <w:rFonts w:cs="Traditional Arabic" w:hint="cs"/>
          <w:sz w:val="36"/>
          <w:szCs w:val="36"/>
          <w:rtl/>
          <w:lang w:bidi="ar-SA"/>
        </w:rPr>
        <w:t>المالكية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7"/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50E1A" w:rsidRPr="00D25811">
        <w:rPr>
          <w:rFonts w:cs="Traditional Arabic" w:hint="cs"/>
          <w:sz w:val="36"/>
          <w:szCs w:val="36"/>
          <w:rtl/>
          <w:lang w:bidi="ar-SA"/>
        </w:rPr>
        <w:t>,</w:t>
      </w:r>
      <w:r w:rsidR="00CB753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60C27" w:rsidRPr="00D25811">
        <w:rPr>
          <w:rFonts w:cs="Traditional Arabic" w:hint="cs"/>
          <w:sz w:val="36"/>
          <w:szCs w:val="36"/>
          <w:rtl/>
          <w:lang w:bidi="ar-SA"/>
        </w:rPr>
        <w:t>و</w:t>
      </w:r>
      <w:r w:rsidR="00DD07FF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A6074" w:rsidRPr="00D25811">
        <w:rPr>
          <w:rFonts w:cs="Traditional Arabic" w:hint="cs"/>
          <w:sz w:val="36"/>
          <w:szCs w:val="36"/>
          <w:rtl/>
          <w:lang w:bidi="ar-SA"/>
        </w:rPr>
        <w:t>الشافعي</w:t>
      </w:r>
      <w:r w:rsidR="00691D46">
        <w:rPr>
          <w:rFonts w:cs="Traditional Arabic" w:hint="cs"/>
          <w:sz w:val="36"/>
          <w:szCs w:val="36"/>
          <w:rtl/>
          <w:lang w:bidi="ar-SA"/>
        </w:rPr>
        <w:t>ة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DA4C8F" w:rsidRPr="00D25811">
        <w:rPr>
          <w:rFonts w:cs="Traditional Arabic" w:hint="cs"/>
          <w:sz w:val="36"/>
          <w:szCs w:val="36"/>
          <w:rtl/>
          <w:lang w:bidi="ar-SA"/>
        </w:rPr>
        <w:t>,</w:t>
      </w:r>
      <w:r w:rsidR="00CB753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C00EA" w:rsidRPr="00D25811">
        <w:rPr>
          <w:rFonts w:cs="Traditional Arabic" w:hint="cs"/>
          <w:sz w:val="36"/>
          <w:szCs w:val="36"/>
          <w:rtl/>
          <w:lang w:bidi="ar-SA"/>
        </w:rPr>
        <w:t>و</w:t>
      </w:r>
      <w:r w:rsidR="00DD07FF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E1703" w:rsidRPr="00D25811">
        <w:rPr>
          <w:rFonts w:cs="Traditional Arabic" w:hint="cs"/>
          <w:sz w:val="36"/>
          <w:szCs w:val="36"/>
          <w:rtl/>
          <w:lang w:bidi="ar-SA"/>
        </w:rPr>
        <w:t>الحنابلة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9"/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6A6074" w:rsidRPr="00D25811">
        <w:rPr>
          <w:rFonts w:cs="Traditional Arabic" w:hint="cs"/>
          <w:sz w:val="36"/>
          <w:szCs w:val="36"/>
          <w:rtl/>
          <w:lang w:bidi="ar-SA"/>
        </w:rPr>
        <w:t>.</w:t>
      </w:r>
      <w:r w:rsidR="007358A2" w:rsidRPr="00D25811">
        <w:rPr>
          <w:rFonts w:cs="Traditional Arabic" w:hint="cs"/>
          <w:sz w:val="36"/>
          <w:szCs w:val="36"/>
          <w:rtl/>
        </w:rPr>
        <w:t xml:space="preserve"> </w:t>
      </w:r>
      <w:r w:rsidR="00D87C54" w:rsidRPr="00D25811">
        <w:rPr>
          <w:rFonts w:cs="Traditional Arabic" w:hint="cs"/>
          <w:sz w:val="36"/>
          <w:szCs w:val="36"/>
          <w:rtl/>
        </w:rPr>
        <w:t xml:space="preserve"> </w:t>
      </w:r>
      <w:r w:rsidR="00D520BC" w:rsidRPr="00D25811">
        <w:rPr>
          <w:rFonts w:cs="Traditional Arabic" w:hint="cs"/>
          <w:sz w:val="36"/>
          <w:szCs w:val="36"/>
          <w:rtl/>
        </w:rPr>
        <w:t xml:space="preserve"> </w:t>
      </w:r>
    </w:p>
    <w:p w:rsidR="002C00EA" w:rsidRPr="00D25811" w:rsidRDefault="002C00EA" w:rsidP="00C028E9">
      <w:pPr>
        <w:pStyle w:val="a5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D25811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BA182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977D63" w:rsidRPr="00D25811" w:rsidRDefault="00502303" w:rsidP="001E1D90">
      <w:pPr>
        <w:pStyle w:val="a5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D25811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1-</w:t>
      </w:r>
      <w:r w:rsidR="0052139A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85532">
        <w:rPr>
          <w:rFonts w:ascii="Traditional Arabic" w:cs="Traditional Arabic" w:hint="cs"/>
          <w:sz w:val="36"/>
          <w:szCs w:val="36"/>
          <w:rtl/>
          <w:lang w:bidi="ar-SA"/>
        </w:rPr>
        <w:t>ل</w:t>
      </w:r>
      <w:r w:rsidR="0052139A" w:rsidRPr="00D25811">
        <w:rPr>
          <w:rFonts w:ascii="Traditional Arabic" w:cs="Traditional Arabic" w:hint="cs"/>
          <w:sz w:val="36"/>
          <w:szCs w:val="36"/>
          <w:rtl/>
          <w:lang w:bidi="ar-SA"/>
        </w:rPr>
        <w:t>ما رأى النبي</w:t>
      </w:r>
      <w:r w:rsidR="0046591D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2139A" w:rsidRPr="00D25811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52139A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على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كعب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بن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عجرة</w:t>
      </w:r>
      <w:r w:rsidR="0046591D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9B416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6423B" w:rsidRPr="00D25811">
        <w:rPr>
          <w:rFonts w:ascii="Traditional Arabic" w:cs="Traditional Arabic"/>
          <w:sz w:val="36"/>
          <w:szCs w:val="36"/>
          <w:lang w:bidi="ar-SA"/>
        </w:rPr>
        <w:sym w:font="AGA Arabesque" w:char="F074"/>
      </w:r>
      <w:r w:rsidR="00677D6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B416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677D60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من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القمل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يتناثر</w:t>
      </w:r>
      <w:r w:rsidR="0052139A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وجهه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فقال</w:t>
      </w:r>
      <w:r w:rsidR="001E1D9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له</w:t>
      </w:r>
      <w:r w:rsidR="00677D60" w:rsidRPr="00D25811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74314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6423B" w:rsidRPr="00D25811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احلق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رأسك</w:t>
      </w:r>
      <w:r w:rsidR="001E1F5D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E1F5D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1E1F5D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60CEF" w:rsidRPr="00D25811">
        <w:rPr>
          <w:rFonts w:ascii="Traditional Arabic" w:cs="Traditional Arabic" w:hint="cs"/>
          <w:sz w:val="36"/>
          <w:szCs w:val="36"/>
          <w:rtl/>
        </w:rPr>
        <w:t>".</w:t>
      </w:r>
    </w:p>
    <w:p w:rsidR="008D7D04" w:rsidRPr="00D25811" w:rsidRDefault="00760CEF" w:rsidP="0077099B">
      <w:pPr>
        <w:pStyle w:val="a5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D25811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وجه الدلالة: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فلو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قتل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القمل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إزالته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مباحا</w:t>
      </w:r>
      <w:r w:rsidR="0076423B" w:rsidRPr="00D25811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لم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يكن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كعب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ليتركه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يصير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كذلك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لكان</w:t>
      </w:r>
      <w:r w:rsidR="00D76A44" w:rsidRPr="00D25811">
        <w:rPr>
          <w:rFonts w:cs="Traditional Arabic"/>
          <w:sz w:val="36"/>
          <w:szCs w:val="36"/>
          <w:lang w:bidi="ar-SA"/>
        </w:rPr>
        <w:t xml:space="preserve">  </w:t>
      </w:r>
      <w:r w:rsidR="00D76A44" w:rsidRPr="00D25811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55731A">
        <w:rPr>
          <w:rFonts w:cs="Traditional Arabic"/>
          <w:sz w:val="36"/>
          <w:szCs w:val="36"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أمره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بإزالته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خاصة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1"/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76423B" w:rsidRPr="00D25811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D76A44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D25811" w:rsidRPr="00D25811" w:rsidRDefault="004F70D0" w:rsidP="0077099B">
      <w:pPr>
        <w:pStyle w:val="a5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D25811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2-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عن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يحيى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بن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سعيد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رجلا</w:t>
      </w:r>
      <w:r w:rsidR="0076423B" w:rsidRPr="00D25811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جاء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بن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الخطاب</w:t>
      </w:r>
      <w:r w:rsidR="00F3129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6423B" w:rsidRPr="00D25811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فسأله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جرادات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423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قتلها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وهو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محرم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فقال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5970E7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6423B" w:rsidRPr="00D25811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لكعب</w:t>
      </w:r>
      <w:r w:rsidR="005970E7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6423B" w:rsidRPr="00D25811">
        <w:rPr>
          <w:rFonts w:ascii="Traditional Arabic" w:cs="Traditional Arabic"/>
          <w:sz w:val="36"/>
          <w:szCs w:val="36"/>
          <w:lang w:bidi="ar-SA"/>
        </w:rPr>
        <w:sym w:font="AGA Arabesque" w:char="F074"/>
      </w:r>
      <w:r w:rsidR="005970E7" w:rsidRPr="00D25811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4F725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تعال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نحكم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فقال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كعب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درهم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فقال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4F725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6423B" w:rsidRPr="00D25811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76423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لكعب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: </w:t>
      </w:r>
      <w:r w:rsidR="004F7250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إنك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لتجد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الدراهم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لتمرة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خير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3071FB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جرادة</w:t>
      </w:r>
      <w:r w:rsidR="004F7250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2"/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3071FB" w:rsidRPr="00D25811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3071FB" w:rsidRPr="001850C9" w:rsidRDefault="00D25811" w:rsidP="0077099B">
      <w:pPr>
        <w:pStyle w:val="a5"/>
        <w:ind w:firstLine="454"/>
        <w:jc w:val="both"/>
        <w:rPr>
          <w:rFonts w:ascii="Traditional Arabic" w:hAnsi="Traditional Arabic" w:cs="Traditional Arabic"/>
          <w:b/>
          <w:bCs/>
          <w:spacing w:val="-6"/>
          <w:sz w:val="36"/>
          <w:szCs w:val="36"/>
          <w:rtl/>
          <w:lang w:bidi="ar-SA"/>
        </w:rPr>
      </w:pPr>
      <w:r w:rsidRPr="001850C9">
        <w:rPr>
          <w:rFonts w:ascii="Traditional Arabic" w:hAnsi="Traditional Arabic" w:cs="Traditional Arabic" w:hint="cs"/>
          <w:b/>
          <w:bCs/>
          <w:spacing w:val="-6"/>
          <w:sz w:val="36"/>
          <w:szCs w:val="36"/>
          <w:rtl/>
          <w:lang w:bidi="ar-SA"/>
        </w:rPr>
        <w:t xml:space="preserve">3- </w:t>
      </w:r>
      <w:r w:rsidR="003071FB" w:rsidRPr="001850C9">
        <w:rPr>
          <w:rFonts w:ascii="Traditional Arabic" w:hAnsi="Traditional Arabic" w:cs="Traditional Arabic"/>
          <w:b/>
          <w:bCs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عن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عائشة رضي الله عنها,</w:t>
      </w:r>
      <w:r w:rsidR="003E22BE"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قالت:"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يقتل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المحرم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الهوام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كلها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="001E49D7"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إلا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القملة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فإنها</w:t>
      </w:r>
      <w:r w:rsidRPr="001850C9">
        <w:rPr>
          <w:rFonts w:ascii="Traditional Arabic" w:hAnsi="Traditional Arabic" w:cs="Traditional Arabic"/>
          <w:spacing w:val="-6"/>
          <w:sz w:val="36"/>
          <w:szCs w:val="36"/>
          <w:rtl/>
          <w:lang w:bidi="ar-SA"/>
        </w:rPr>
        <w:t xml:space="preserve"> 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منه"</w:t>
      </w:r>
      <w:r w:rsidRPr="001850C9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(</w:t>
      </w:r>
      <w:r w:rsidRPr="001850C9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footnoteReference w:id="13"/>
      </w:r>
      <w:r w:rsidRPr="001850C9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)</w:t>
      </w:r>
      <w:r w:rsidRPr="001850C9">
        <w:rPr>
          <w:rFonts w:ascii="Traditional Arabic" w:hAnsi="Traditional Arabic" w:cs="Traditional Arabic" w:hint="cs"/>
          <w:spacing w:val="-6"/>
          <w:sz w:val="36"/>
          <w:szCs w:val="36"/>
          <w:rtl/>
          <w:lang w:bidi="ar-SA"/>
        </w:rPr>
        <w:t>.</w:t>
      </w:r>
      <w:r w:rsidR="0076423B" w:rsidRPr="001850C9">
        <w:rPr>
          <w:rFonts w:ascii="Traditional Arabic" w:hAnsi="Traditional Arabic" w:cs="Traditional Arabic"/>
          <w:b/>
          <w:bCs/>
          <w:spacing w:val="-6"/>
          <w:sz w:val="36"/>
          <w:szCs w:val="36"/>
          <w:rtl/>
          <w:lang w:bidi="ar-SA"/>
        </w:rPr>
        <w:t xml:space="preserve"> </w:t>
      </w:r>
    </w:p>
    <w:p w:rsidR="00793A40" w:rsidRPr="00D25811" w:rsidRDefault="00D82A0C" w:rsidP="0077099B">
      <w:pPr>
        <w:pStyle w:val="a5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4</w:t>
      </w:r>
      <w:r w:rsidR="005B68B9" w:rsidRPr="00D25811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5D6F12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ينمو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بدنه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فيكون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قتله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قضاء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التفث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والمحرم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ممنوع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1C20" w:rsidRPr="00D25811">
        <w:rPr>
          <w:rFonts w:ascii="Traditional Arabic" w:cs="Traditional Arabic" w:hint="cs"/>
          <w:sz w:val="36"/>
          <w:szCs w:val="36"/>
          <w:rtl/>
          <w:lang w:bidi="ar-SA"/>
        </w:rPr>
        <w:t>ذلك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4"/>
      </w:r>
      <w:r w:rsidR="00B2184E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E1C20" w:rsidRPr="00D25811">
        <w:rPr>
          <w:rFonts w:ascii="Traditional Arabic" w:cs="Traditional Arabic"/>
          <w:sz w:val="36"/>
          <w:szCs w:val="36"/>
          <w:rtl/>
          <w:lang w:bidi="ar-SA"/>
        </w:rPr>
        <w:t>.</w:t>
      </w:r>
      <w:r w:rsidR="006E458E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2F57AD" w:rsidRPr="002C346B" w:rsidRDefault="000C6B00" w:rsidP="0077099B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C346B">
        <w:rPr>
          <w:rFonts w:cs="Traditional Arabic" w:hint="cs"/>
          <w:b/>
          <w:bCs/>
          <w:sz w:val="36"/>
          <w:szCs w:val="36"/>
          <w:rtl/>
          <w:lang w:bidi="ar-SA"/>
        </w:rPr>
        <w:t>القول الآخر في المسألة</w:t>
      </w:r>
      <w:r w:rsidR="00E91662" w:rsidRPr="002C346B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CD1067" w:rsidRPr="002C346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6E458E" w:rsidRPr="002C346B">
        <w:rPr>
          <w:rFonts w:cs="Traditional Arabic" w:hint="cs"/>
          <w:sz w:val="36"/>
          <w:szCs w:val="36"/>
          <w:rtl/>
          <w:lang w:bidi="ar-SA"/>
        </w:rPr>
        <w:t xml:space="preserve">لا </w:t>
      </w:r>
      <w:r w:rsidR="00460C30" w:rsidRPr="002C346B">
        <w:rPr>
          <w:rFonts w:cs="Traditional Arabic" w:hint="cs"/>
          <w:sz w:val="36"/>
          <w:szCs w:val="36"/>
          <w:rtl/>
          <w:lang w:bidi="ar-SA"/>
        </w:rPr>
        <w:t>حرج على من قتل قملة وهو محرم</w:t>
      </w:r>
      <w:r w:rsidR="006F1C03">
        <w:rPr>
          <w:rFonts w:cs="Traditional Arabic" w:hint="cs"/>
          <w:sz w:val="36"/>
          <w:szCs w:val="36"/>
          <w:rtl/>
          <w:lang w:bidi="ar-SA"/>
        </w:rPr>
        <w:t xml:space="preserve"> وليس عليه </w:t>
      </w:r>
      <w:r w:rsidR="001C0340" w:rsidRPr="002C346B">
        <w:rPr>
          <w:rFonts w:cs="Traditional Arabic" w:hint="cs"/>
          <w:sz w:val="36"/>
          <w:szCs w:val="36"/>
          <w:rtl/>
          <w:lang w:bidi="ar-SA"/>
        </w:rPr>
        <w:t>شيء</w:t>
      </w:r>
      <w:r w:rsidR="0022406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3311A" w:rsidRPr="002C346B">
        <w:rPr>
          <w:rFonts w:cs="Traditional Arabic" w:hint="cs"/>
          <w:sz w:val="36"/>
          <w:szCs w:val="36"/>
          <w:rtl/>
          <w:lang w:bidi="ar-SA"/>
        </w:rPr>
        <w:t>,</w:t>
      </w:r>
      <w:r w:rsidR="00AB6104" w:rsidRPr="002C346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474C7" w:rsidRPr="002C346B">
        <w:rPr>
          <w:rFonts w:cs="Traditional Arabic" w:hint="cs"/>
          <w:sz w:val="36"/>
          <w:szCs w:val="36"/>
          <w:rtl/>
          <w:lang w:bidi="ar-SA"/>
        </w:rPr>
        <w:t>روي ذلك</w:t>
      </w:r>
      <w:r w:rsidR="002C346B" w:rsidRPr="002C346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C346B">
        <w:rPr>
          <w:rFonts w:cs="Traditional Arabic" w:hint="cs"/>
          <w:sz w:val="36"/>
          <w:szCs w:val="36"/>
          <w:rtl/>
          <w:lang w:bidi="ar-SA"/>
        </w:rPr>
        <w:t>عن</w:t>
      </w:r>
      <w:r w:rsidR="002C346B" w:rsidRPr="002C346B">
        <w:rPr>
          <w:rFonts w:cs="Traditional Arabic" w:hint="cs"/>
          <w:sz w:val="36"/>
          <w:szCs w:val="36"/>
          <w:rtl/>
          <w:lang w:bidi="ar-SA"/>
        </w:rPr>
        <w:t xml:space="preserve"> جابر بن زيد</w:t>
      </w:r>
      <w:r w:rsidR="002C346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C346B" w:rsidRPr="002C346B">
        <w:rPr>
          <w:rFonts w:cs="Traditional Arabic" w:hint="cs"/>
          <w:sz w:val="36"/>
          <w:szCs w:val="36"/>
          <w:rtl/>
          <w:lang w:bidi="ar-SA"/>
        </w:rPr>
        <w:t>, وسعيد بن جبير</w:t>
      </w:r>
      <w:r w:rsidR="002C346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21331">
        <w:rPr>
          <w:rFonts w:cs="Traditional Arabic" w:hint="cs"/>
          <w:sz w:val="36"/>
          <w:szCs w:val="36"/>
          <w:rtl/>
          <w:lang w:bidi="ar-SA"/>
        </w:rPr>
        <w:t>, وطاووس</w:t>
      </w:r>
      <w:r w:rsidR="002C346B" w:rsidRPr="002C346B">
        <w:rPr>
          <w:rFonts w:cs="Traditional Arabic" w:hint="cs"/>
          <w:sz w:val="36"/>
          <w:szCs w:val="36"/>
          <w:rtl/>
          <w:lang w:bidi="ar-SA"/>
        </w:rPr>
        <w:t>, وأبي ثور</w:t>
      </w:r>
      <w:r w:rsidR="002C346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C346B" w:rsidRPr="002C346B">
        <w:rPr>
          <w:rFonts w:cs="Traditional Arabic" w:hint="cs"/>
          <w:sz w:val="36"/>
          <w:szCs w:val="36"/>
          <w:rtl/>
          <w:lang w:bidi="ar-SA"/>
        </w:rPr>
        <w:t>, وابن المنذر</w:t>
      </w:r>
      <w:r w:rsidR="002C346B" w:rsidRPr="002C346B">
        <w:rPr>
          <w:rFonts w:ascii="Tahoma" w:hAnsi="Tahoma" w:cs="Traditional Arabic" w:hint="cs"/>
          <w:color w:val="000000"/>
          <w:sz w:val="36"/>
          <w:szCs w:val="36"/>
          <w:rtl/>
        </w:rPr>
        <w:t xml:space="preserve"> </w:t>
      </w:r>
      <w:r w:rsidR="004474C7" w:rsidRPr="002C346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06F44" w:rsidRPr="002C346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06F44" w:rsidRPr="002C346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906F44" w:rsidRPr="002C346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537B6" w:rsidRPr="002C346B">
        <w:rPr>
          <w:rFonts w:cs="Traditional Arabic" w:hint="cs"/>
          <w:sz w:val="36"/>
          <w:szCs w:val="36"/>
          <w:rtl/>
          <w:lang w:bidi="ar-SA"/>
        </w:rPr>
        <w:t>,</w:t>
      </w:r>
      <w:r w:rsidR="001E227C" w:rsidRPr="002C346B">
        <w:rPr>
          <w:rFonts w:cs="Traditional Arabic" w:hint="cs"/>
          <w:sz w:val="36"/>
          <w:szCs w:val="36"/>
          <w:rtl/>
          <w:lang w:bidi="ar-SA"/>
        </w:rPr>
        <w:t xml:space="preserve"> و</w:t>
      </w:r>
      <w:r w:rsidR="00BE1703" w:rsidRPr="002C346B">
        <w:rPr>
          <w:rFonts w:cs="Traditional Arabic" w:hint="cs"/>
          <w:sz w:val="36"/>
          <w:szCs w:val="36"/>
          <w:rtl/>
          <w:lang w:bidi="ar-SA"/>
        </w:rPr>
        <w:t>به قال أحمد في رواية</w:t>
      </w:r>
      <w:r w:rsidR="00B2184E" w:rsidRPr="002C346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2184E" w:rsidRPr="002C346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6"/>
      </w:r>
      <w:r w:rsidR="00B2184E" w:rsidRPr="002C346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072EF6" w:rsidRPr="002C346B">
        <w:rPr>
          <w:rFonts w:cs="Traditional Arabic" w:hint="cs"/>
          <w:sz w:val="36"/>
          <w:szCs w:val="36"/>
          <w:rtl/>
          <w:lang w:bidi="ar-SA"/>
        </w:rPr>
        <w:t>.</w:t>
      </w:r>
      <w:r w:rsidR="0009580B" w:rsidRPr="002C346B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8E1FAD" w:rsidRPr="00D25811" w:rsidRDefault="0055731A" w:rsidP="0077099B">
      <w:pPr>
        <w:pStyle w:val="a5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الدليل</w:t>
      </w:r>
      <w:r w:rsidR="00DF3DFD" w:rsidRPr="00D25811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DF3DFD" w:rsidRPr="00D25811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064D19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عن عائشة رضي الله عنها عن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="00A35F0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661F1" w:rsidRPr="00D25811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064D19"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قال</w:t>
      </w:r>
      <w:r w:rsidR="00064D19" w:rsidRPr="00D25811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CD106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064D19" w:rsidRPr="00D25811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خمس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فواسق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يقتلن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الحل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F3DFD" w:rsidRPr="00D25811">
        <w:rPr>
          <w:rFonts w:ascii="Traditional Arabic" w:cs="Traditional Arabic" w:hint="cs"/>
          <w:sz w:val="36"/>
          <w:szCs w:val="36"/>
          <w:rtl/>
          <w:lang w:bidi="ar-SA"/>
        </w:rPr>
        <w:t>والحرم</w:t>
      </w:r>
      <w:r w:rsidR="00064D19" w:rsidRPr="00D25811">
        <w:rPr>
          <w:rFonts w:ascii="Traditional Arabic" w:cs="Traditional Arabic" w:hint="cs"/>
          <w:sz w:val="36"/>
          <w:szCs w:val="36"/>
          <w:rtl/>
          <w:lang w:bidi="ar-SA"/>
        </w:rPr>
        <w:t>....."</w:t>
      </w:r>
      <w:r w:rsidR="00F422B6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422B6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="00F422B6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F3DFD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E1FAD" w:rsidRPr="00D25811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D661F1"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E91662" w:rsidRPr="00D25811" w:rsidRDefault="00DF3DFD" w:rsidP="00E41A58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25811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وجه الدلالة: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يدل</w:t>
      </w:r>
      <w:r w:rsidR="008301FF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بمعناه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إباحة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قتل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كل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ما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يؤذي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بني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آدم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أنفسهم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وأموالهم</w:t>
      </w:r>
      <w:r w:rsidR="00C66297" w:rsidRPr="00D25811">
        <w:rPr>
          <w:rFonts w:ascii="Traditional Arabic" w:cs="Traditional Arabic" w:hint="cs"/>
          <w:sz w:val="36"/>
          <w:szCs w:val="36"/>
          <w:rtl/>
          <w:lang w:bidi="ar-SA"/>
        </w:rPr>
        <w:t>؛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 xml:space="preserve">  لأنه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أكثر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الهوام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أذى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فأبيح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قتله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كالبراغيث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وسائر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ما</w:t>
      </w:r>
      <w:r w:rsidRPr="00D2581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25811">
        <w:rPr>
          <w:rFonts w:ascii="Traditional Arabic" w:cs="Traditional Arabic" w:hint="cs"/>
          <w:sz w:val="36"/>
          <w:szCs w:val="36"/>
          <w:rtl/>
          <w:lang w:bidi="ar-SA"/>
        </w:rPr>
        <w:t>يؤذي</w:t>
      </w:r>
      <w:r w:rsidR="00D661F1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661F1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D661F1" w:rsidRPr="00CD106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1FAD" w:rsidRPr="00D25811">
        <w:rPr>
          <w:rFonts w:cs="Traditional Arabic" w:hint="cs"/>
          <w:sz w:val="36"/>
          <w:szCs w:val="36"/>
          <w:rtl/>
          <w:lang w:bidi="ar-SA"/>
        </w:rPr>
        <w:t>.</w:t>
      </w:r>
    </w:p>
    <w:p w:rsidR="00E91662" w:rsidRPr="00D25811" w:rsidRDefault="00E91662" w:rsidP="00E41A58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25811">
        <w:rPr>
          <w:rFonts w:cs="Traditional Arabic" w:hint="cs"/>
          <w:b/>
          <w:bCs/>
          <w:sz w:val="36"/>
          <w:szCs w:val="36"/>
          <w:rtl/>
          <w:lang w:bidi="ar-SA"/>
        </w:rPr>
        <w:t>الراجح:</w:t>
      </w:r>
      <w:r w:rsidR="008301FF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631F72">
        <w:rPr>
          <w:rFonts w:cs="Traditional Arabic" w:hint="cs"/>
          <w:sz w:val="36"/>
          <w:szCs w:val="36"/>
          <w:rtl/>
          <w:lang w:bidi="ar-SA"/>
        </w:rPr>
        <w:t>بعد عرض قولَي</w:t>
      </w:r>
      <w:r w:rsidR="0048683C" w:rsidRPr="00D25811">
        <w:rPr>
          <w:rFonts w:cs="Traditional Arabic" w:hint="cs"/>
          <w:sz w:val="36"/>
          <w:szCs w:val="36"/>
          <w:rtl/>
          <w:lang w:bidi="ar-SA"/>
        </w:rPr>
        <w:t xml:space="preserve"> العلماء وأدلتهم</w:t>
      </w:r>
      <w:r w:rsidR="00E00460">
        <w:rPr>
          <w:rFonts w:cs="Traditional Arabic" w:hint="cs"/>
          <w:sz w:val="36"/>
          <w:szCs w:val="36"/>
          <w:rtl/>
          <w:lang w:bidi="ar-SA"/>
        </w:rPr>
        <w:t>,</w:t>
      </w:r>
      <w:r w:rsidR="00562AFF">
        <w:rPr>
          <w:rFonts w:cs="Traditional Arabic" w:hint="cs"/>
          <w:sz w:val="36"/>
          <w:szCs w:val="36"/>
          <w:rtl/>
          <w:lang w:bidi="ar-SA"/>
        </w:rPr>
        <w:t xml:space="preserve"> الذي يظهر لي </w:t>
      </w:r>
      <w:r w:rsidR="0048683C" w:rsidRPr="00D2581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62AFF">
        <w:rPr>
          <w:rFonts w:cs="Traditional Arabic" w:hint="cs"/>
          <w:sz w:val="36"/>
          <w:szCs w:val="36"/>
          <w:rtl/>
          <w:lang w:bidi="ar-SA"/>
        </w:rPr>
        <w:t>-</w:t>
      </w:r>
      <w:r w:rsidR="00184ED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8683C" w:rsidRPr="00D25811">
        <w:rPr>
          <w:rFonts w:cs="Traditional Arabic" w:hint="cs"/>
          <w:sz w:val="36"/>
          <w:szCs w:val="36"/>
          <w:rtl/>
          <w:lang w:bidi="ar-SA"/>
        </w:rPr>
        <w:t>والله أعلم</w:t>
      </w:r>
      <w:r w:rsidR="00184ED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62AFF">
        <w:rPr>
          <w:rFonts w:cs="Traditional Arabic" w:hint="cs"/>
          <w:sz w:val="36"/>
          <w:szCs w:val="36"/>
          <w:rtl/>
          <w:lang w:bidi="ar-SA"/>
        </w:rPr>
        <w:t>-</w:t>
      </w:r>
      <w:r w:rsidR="0048683C" w:rsidRPr="00D25811">
        <w:rPr>
          <w:rFonts w:cs="Traditional Arabic" w:hint="cs"/>
          <w:sz w:val="36"/>
          <w:szCs w:val="36"/>
          <w:rtl/>
          <w:lang w:bidi="ar-SA"/>
        </w:rPr>
        <w:t xml:space="preserve"> القول الأول وذلك </w:t>
      </w:r>
      <w:r w:rsidR="00331682">
        <w:rPr>
          <w:rFonts w:cs="Traditional Arabic" w:hint="cs"/>
          <w:sz w:val="36"/>
          <w:szCs w:val="36"/>
          <w:rtl/>
          <w:lang w:bidi="ar-SA"/>
        </w:rPr>
        <w:t>ل</w:t>
      </w:r>
      <w:r w:rsidR="0048683C" w:rsidRPr="00D25811">
        <w:rPr>
          <w:rFonts w:cs="Traditional Arabic" w:hint="cs"/>
          <w:sz w:val="36"/>
          <w:szCs w:val="36"/>
          <w:rtl/>
          <w:lang w:bidi="ar-SA"/>
        </w:rPr>
        <w:t>ما يلي:</w:t>
      </w:r>
    </w:p>
    <w:p w:rsidR="00F03E53" w:rsidRPr="00D25811" w:rsidRDefault="000E3B68" w:rsidP="00E41A58">
      <w:pPr>
        <w:pStyle w:val="a5"/>
        <w:numPr>
          <w:ilvl w:val="0"/>
          <w:numId w:val="2"/>
        </w:numPr>
        <w:tabs>
          <w:tab w:val="left" w:pos="1132"/>
        </w:tabs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25811">
        <w:rPr>
          <w:rFonts w:cs="Traditional Arabic" w:hint="cs"/>
          <w:sz w:val="36"/>
          <w:szCs w:val="36"/>
          <w:rtl/>
          <w:lang w:bidi="ar-SA"/>
        </w:rPr>
        <w:t>لقوة أدلة القائلين به.</w:t>
      </w:r>
    </w:p>
    <w:p w:rsidR="00E83976" w:rsidRPr="00D25811" w:rsidRDefault="004E70D0" w:rsidP="00E41A58">
      <w:pPr>
        <w:pStyle w:val="a5"/>
        <w:numPr>
          <w:ilvl w:val="0"/>
          <w:numId w:val="2"/>
        </w:numPr>
        <w:tabs>
          <w:tab w:val="left" w:pos="1132"/>
        </w:tabs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25811">
        <w:rPr>
          <w:rFonts w:cs="Traditional Arabic" w:hint="cs"/>
          <w:sz w:val="36"/>
          <w:szCs w:val="36"/>
          <w:rtl/>
          <w:lang w:bidi="ar-SA"/>
        </w:rPr>
        <w:t>لعدم وجود</w:t>
      </w:r>
      <w:r w:rsidR="00144FC1" w:rsidRPr="00D25811">
        <w:rPr>
          <w:rFonts w:cs="Traditional Arabic" w:hint="cs"/>
          <w:sz w:val="36"/>
          <w:szCs w:val="36"/>
          <w:rtl/>
          <w:lang w:bidi="ar-SA"/>
        </w:rPr>
        <w:t xml:space="preserve"> الدليل على قتله</w:t>
      </w:r>
      <w:r w:rsidR="00BA06A0">
        <w:rPr>
          <w:rFonts w:cs="Traditional Arabic" w:hint="cs"/>
          <w:sz w:val="36"/>
          <w:szCs w:val="36"/>
          <w:rtl/>
          <w:lang w:bidi="ar-SA"/>
        </w:rPr>
        <w:t>ا</w:t>
      </w:r>
      <w:r w:rsidRPr="00D25811">
        <w:rPr>
          <w:rFonts w:cs="Traditional Arabic" w:hint="cs"/>
          <w:sz w:val="36"/>
          <w:szCs w:val="36"/>
          <w:rtl/>
          <w:lang w:bidi="ar-SA"/>
        </w:rPr>
        <w:t xml:space="preserve"> عن النبي </w:t>
      </w:r>
      <w:r w:rsidRPr="00D25811">
        <w:rPr>
          <w:rFonts w:cs="Traditional Arabic" w:hint="cs"/>
          <w:sz w:val="36"/>
          <w:szCs w:val="36"/>
          <w:lang w:bidi="ar-SA"/>
        </w:rPr>
        <w:sym w:font="AGA Arabesque" w:char="F072"/>
      </w:r>
      <w:r w:rsidRPr="00D25811">
        <w:rPr>
          <w:rFonts w:cs="Traditional Arabic"/>
          <w:sz w:val="36"/>
          <w:szCs w:val="36"/>
          <w:rtl/>
          <w:lang w:bidi="ar-SA"/>
        </w:rPr>
        <w:t xml:space="preserve"> </w:t>
      </w:r>
      <w:r w:rsidR="00CD1067">
        <w:rPr>
          <w:rFonts w:cs="Traditional Arabic" w:hint="cs"/>
          <w:sz w:val="36"/>
          <w:szCs w:val="36"/>
          <w:rtl/>
          <w:lang w:bidi="ar-SA"/>
        </w:rPr>
        <w:t xml:space="preserve">مع </w:t>
      </w:r>
      <w:r w:rsidR="00467AE5">
        <w:rPr>
          <w:rFonts w:cs="Traditional Arabic" w:hint="cs"/>
          <w:sz w:val="36"/>
          <w:szCs w:val="36"/>
          <w:rtl/>
          <w:lang w:bidi="ar-SA"/>
        </w:rPr>
        <w:t>الاستفسار عن ذلك</w:t>
      </w:r>
      <w:r w:rsidRPr="00D25811">
        <w:rPr>
          <w:rFonts w:cs="Traditional Arabic" w:hint="cs"/>
          <w:sz w:val="36"/>
          <w:szCs w:val="36"/>
          <w:rtl/>
          <w:lang w:bidi="ar-SA"/>
        </w:rPr>
        <w:t>.</w:t>
      </w:r>
      <w:r w:rsidR="001A302A" w:rsidRPr="00D25811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640309" w:rsidRPr="002A0DA6" w:rsidRDefault="00640309" w:rsidP="0055731A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</w:p>
    <w:sectPr w:rsidR="00640309" w:rsidRPr="002A0DA6" w:rsidSect="00965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33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E10" w:rsidRDefault="00C77E10" w:rsidP="003800AE">
      <w:pPr>
        <w:spacing w:after="0" w:line="240" w:lineRule="auto"/>
      </w:pPr>
      <w:r>
        <w:separator/>
      </w:r>
    </w:p>
  </w:endnote>
  <w:endnote w:type="continuationSeparator" w:id="1">
    <w:p w:rsidR="00C77E10" w:rsidRDefault="00C77E10" w:rsidP="00380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6" w:rsidRDefault="00EC68F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115026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C68F6" w:rsidRDefault="00EC68F6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9D36EF" w:rsidRPr="00EC68F6">
          <w:rPr>
            <w:rFonts w:cs="Traditional Arabic"/>
            <w:b/>
            <w:bCs/>
          </w:rPr>
          <w:fldChar w:fldCharType="begin"/>
        </w:r>
        <w:r w:rsidRPr="00EC68F6">
          <w:rPr>
            <w:rFonts w:cs="Traditional Arabic"/>
            <w:b/>
            <w:bCs/>
          </w:rPr>
          <w:instrText xml:space="preserve"> PAGE    \* MERGEFORMAT </w:instrText>
        </w:r>
        <w:r w:rsidR="009D36EF" w:rsidRPr="00EC68F6">
          <w:rPr>
            <w:rFonts w:cs="Traditional Arabic"/>
            <w:b/>
            <w:bCs/>
          </w:rPr>
          <w:fldChar w:fldCharType="separate"/>
        </w:r>
        <w:r w:rsidR="001E1D90" w:rsidRPr="001E1D90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336</w:t>
        </w:r>
        <w:r w:rsidR="009D36EF" w:rsidRPr="00EC68F6">
          <w:rPr>
            <w:rFonts w:cs="Traditional Arabic"/>
            <w:b/>
            <w:bCs/>
          </w:rPr>
          <w:fldChar w:fldCharType="end"/>
        </w:r>
        <w:r w:rsidRPr="00EC68F6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EC68F6" w:rsidRDefault="00EC68F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6" w:rsidRDefault="00EC68F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E10" w:rsidRDefault="00C77E10" w:rsidP="003800AE">
      <w:pPr>
        <w:spacing w:after="0" w:line="240" w:lineRule="auto"/>
      </w:pPr>
      <w:r>
        <w:separator/>
      </w:r>
    </w:p>
  </w:footnote>
  <w:footnote w:type="continuationSeparator" w:id="1">
    <w:p w:rsidR="00C77E10" w:rsidRDefault="00C77E10" w:rsidP="003800AE">
      <w:pPr>
        <w:spacing w:after="0" w:line="240" w:lineRule="auto"/>
      </w:pPr>
      <w:r>
        <w:continuationSeparator/>
      </w:r>
    </w:p>
  </w:footnote>
  <w:footnote w:id="2">
    <w:p w:rsidR="007E2DB7" w:rsidRPr="009B4169" w:rsidRDefault="007E2DB7" w:rsidP="00955D6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9B4169">
        <w:rPr>
          <w:rFonts w:ascii="Tahoma" w:hAnsi="Tahoma" w:cs="Traditional Arabic"/>
          <w:sz w:val="32"/>
          <w:szCs w:val="32"/>
          <w:rtl/>
        </w:rPr>
        <w:t>(</w:t>
      </w:r>
      <w:r w:rsidRPr="009B4169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9B4169">
        <w:rPr>
          <w:rFonts w:ascii="Tahoma" w:hAnsi="Tahoma" w:cs="Traditional Arabic"/>
          <w:sz w:val="32"/>
          <w:szCs w:val="32"/>
          <w:rtl/>
        </w:rPr>
        <w:t>)</w:t>
      </w:r>
      <w:r w:rsidRPr="009B4169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9B4169">
        <w:rPr>
          <w:rFonts w:cs="Traditional Arabic" w:hint="cs"/>
          <w:sz w:val="32"/>
          <w:szCs w:val="32"/>
          <w:rtl/>
          <w:lang w:bidi="ar-SA"/>
        </w:rPr>
        <w:t>القملة:</w:t>
      </w:r>
      <w:r w:rsidR="00CB7530" w:rsidRPr="009B416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9B4169">
        <w:rPr>
          <w:rFonts w:cs="Traditional Arabic" w:hint="cs"/>
          <w:sz w:val="32"/>
          <w:szCs w:val="32"/>
          <w:rtl/>
          <w:lang w:bidi="ar-SA"/>
        </w:rPr>
        <w:t>حشرة</w:t>
      </w:r>
      <w:r w:rsidR="00297CA1" w:rsidRPr="009B4169">
        <w:rPr>
          <w:rFonts w:cs="Traditional Arabic" w:hint="cs"/>
          <w:sz w:val="32"/>
          <w:szCs w:val="32"/>
          <w:rtl/>
          <w:lang w:bidi="ar-SA"/>
        </w:rPr>
        <w:t xml:space="preserve"> تتولد على البدن عند دفعه العفون</w:t>
      </w:r>
      <w:r w:rsidRPr="009B4169">
        <w:rPr>
          <w:rFonts w:cs="Traditional Arabic" w:hint="cs"/>
          <w:sz w:val="32"/>
          <w:szCs w:val="32"/>
          <w:rtl/>
          <w:lang w:bidi="ar-SA"/>
        </w:rPr>
        <w:t>ة إلى الخارج.</w:t>
      </w:r>
      <w:r w:rsidR="00CB7530" w:rsidRPr="009B416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297CA1" w:rsidRPr="009B4169">
        <w:rPr>
          <w:rFonts w:cs="Traditional Arabic" w:hint="cs"/>
          <w:sz w:val="32"/>
          <w:szCs w:val="32"/>
          <w:rtl/>
          <w:lang w:bidi="ar-SA"/>
        </w:rPr>
        <w:t>انظر مادة (</w:t>
      </w:r>
      <w:r w:rsidR="00A277CF" w:rsidRPr="009B4169">
        <w:rPr>
          <w:rFonts w:cs="Traditional Arabic" w:hint="cs"/>
          <w:sz w:val="32"/>
          <w:szCs w:val="32"/>
          <w:rtl/>
          <w:lang w:bidi="ar-SA"/>
        </w:rPr>
        <w:t>قمل</w:t>
      </w:r>
      <w:r w:rsidR="00297CA1" w:rsidRPr="009B4169">
        <w:rPr>
          <w:rFonts w:cs="Traditional Arabic" w:hint="cs"/>
          <w:sz w:val="32"/>
          <w:szCs w:val="32"/>
          <w:rtl/>
          <w:lang w:bidi="ar-SA"/>
        </w:rPr>
        <w:t>) في:</w:t>
      </w:r>
      <w:r w:rsidR="00CB7530" w:rsidRPr="009B416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A277CF" w:rsidRPr="009B4169">
        <w:rPr>
          <w:rFonts w:cs="Traditional Arabic" w:hint="cs"/>
          <w:sz w:val="32"/>
          <w:szCs w:val="32"/>
          <w:rtl/>
          <w:lang w:bidi="ar-SA"/>
        </w:rPr>
        <w:t>تاج العروس(30/282),</w:t>
      </w:r>
      <w:r w:rsidR="00CB7530" w:rsidRPr="009B416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9B4169">
        <w:rPr>
          <w:rFonts w:cs="Traditional Arabic" w:hint="cs"/>
          <w:sz w:val="32"/>
          <w:szCs w:val="32"/>
          <w:rtl/>
          <w:lang w:bidi="ar-SA"/>
        </w:rPr>
        <w:t>المعجم الوسيط (2/760).</w:t>
      </w:r>
    </w:p>
  </w:footnote>
  <w:footnote w:id="3">
    <w:p w:rsidR="00E93642" w:rsidRPr="00371A32" w:rsidRDefault="00C83898" w:rsidP="00955D6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9B416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9B416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9B416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E93642" w:rsidRPr="009B4169">
        <w:rPr>
          <w:rFonts w:ascii="Tahoma" w:hAnsi="Tahoma" w:cs="Traditional Arabic" w:hint="cs"/>
          <w:color w:val="000000"/>
          <w:sz w:val="32"/>
          <w:szCs w:val="32"/>
          <w:rtl/>
        </w:rPr>
        <w:t>أجمعو</w:t>
      </w:r>
      <w:r w:rsidR="00CB7530" w:rsidRPr="009B4169">
        <w:rPr>
          <w:rFonts w:ascii="Tahoma" w:hAnsi="Tahoma" w:cs="Traditional Arabic" w:hint="cs"/>
          <w:color w:val="000000"/>
          <w:sz w:val="32"/>
          <w:szCs w:val="32"/>
          <w:rtl/>
        </w:rPr>
        <w:t>ا على أن المحرم ممنوع من الجماع</w:t>
      </w:r>
      <w:r w:rsidR="00E93642" w:rsidRPr="009B416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B7530" w:rsidRPr="009B416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3642" w:rsidRPr="009B4169">
        <w:rPr>
          <w:rFonts w:ascii="Tahoma" w:hAnsi="Tahoma" w:cs="Traditional Arabic" w:hint="cs"/>
          <w:color w:val="000000"/>
          <w:sz w:val="32"/>
          <w:szCs w:val="32"/>
          <w:rtl/>
        </w:rPr>
        <w:t>وقتل الصيد, والطيب,</w:t>
      </w:r>
      <w:r w:rsidR="00CB7530" w:rsidRPr="009B416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3642" w:rsidRPr="009B4169">
        <w:rPr>
          <w:rFonts w:ascii="Tahoma" w:hAnsi="Tahoma" w:cs="Traditional Arabic" w:hint="cs"/>
          <w:color w:val="000000"/>
          <w:sz w:val="32"/>
          <w:szCs w:val="32"/>
          <w:rtl/>
        </w:rPr>
        <w:t>وأخذ الشعر,</w:t>
      </w:r>
      <w:r w:rsidR="00CB7530" w:rsidRPr="009B416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3642" w:rsidRPr="009B4169">
        <w:rPr>
          <w:rFonts w:ascii="Tahoma" w:hAnsi="Tahoma" w:cs="Traditional Arabic" w:hint="cs"/>
          <w:color w:val="000000"/>
          <w:sz w:val="32"/>
          <w:szCs w:val="32"/>
          <w:rtl/>
        </w:rPr>
        <w:t>وتقليم الأظفار.</w:t>
      </w:r>
      <w:r w:rsidR="00CB7530" w:rsidRPr="009B416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3642" w:rsidRPr="00371A32">
        <w:rPr>
          <w:rFonts w:ascii="Tahoma" w:hAnsi="Tahoma" w:cs="Traditional Arabic" w:hint="cs"/>
          <w:color w:val="000000"/>
          <w:sz w:val="32"/>
          <w:szCs w:val="32"/>
          <w:rtl/>
        </w:rPr>
        <w:t>واختلفوا في قتل القملة للمحرم.</w:t>
      </w:r>
      <w:r w:rsidR="00CB7530"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3642" w:rsidRPr="00371A32">
        <w:rPr>
          <w:rFonts w:ascii="Tahoma" w:hAnsi="Tahoma" w:cs="Traditional Arabic" w:hint="cs"/>
          <w:color w:val="000000"/>
          <w:sz w:val="32"/>
          <w:szCs w:val="32"/>
          <w:rtl/>
        </w:rPr>
        <w:t>انظر :</w:t>
      </w:r>
      <w:r w:rsidR="00CB7530"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3642"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الإجماع </w:t>
      </w:r>
      <w:r w:rsidR="00D1037E" w:rsidRPr="00371A32">
        <w:rPr>
          <w:rFonts w:ascii="Tahoma" w:hAnsi="Tahoma" w:cs="Traditional Arabic" w:hint="cs"/>
          <w:color w:val="000000"/>
          <w:sz w:val="32"/>
          <w:szCs w:val="32"/>
          <w:rtl/>
        </w:rPr>
        <w:t>ل</w:t>
      </w:r>
      <w:r w:rsidR="00E93642"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ابن المنذر </w:t>
      </w:r>
      <w:r w:rsidR="00E93642" w:rsidRPr="00371A32">
        <w:rPr>
          <w:rFonts w:ascii="Tahoma" w:hAnsi="Tahoma" w:cs="Traditional Arabic"/>
          <w:color w:val="000000"/>
          <w:sz w:val="32"/>
          <w:szCs w:val="32"/>
          <w:rtl/>
        </w:rPr>
        <w:t>–</w:t>
      </w:r>
      <w:r w:rsidR="00FE1D34"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3642" w:rsidRPr="00371A32">
        <w:rPr>
          <w:rFonts w:ascii="Tahoma" w:hAnsi="Tahoma" w:cs="Traditional Arabic" w:hint="cs"/>
          <w:color w:val="000000"/>
          <w:sz w:val="32"/>
          <w:szCs w:val="32"/>
          <w:rtl/>
        </w:rPr>
        <w:t>ص(62).</w:t>
      </w:r>
    </w:p>
  </w:footnote>
  <w:footnote w:id="4">
    <w:p w:rsidR="00CA09B6" w:rsidRPr="00371A32" w:rsidRDefault="00CA09B6" w:rsidP="00CA09B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371A32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371A32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371A32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نقله عنه الإمام مالك في الموطأ . انظر: الموطأ للإمام مالك </w:t>
      </w:r>
      <w:r w:rsidRPr="00371A32">
        <w:rPr>
          <w:rFonts w:ascii="Tahoma" w:hAnsi="Tahoma" w:cs="Traditional Arabic"/>
          <w:color w:val="000000"/>
          <w:sz w:val="32"/>
          <w:szCs w:val="32"/>
          <w:rtl/>
        </w:rPr>
        <w:t>–</w:t>
      </w:r>
      <w:r w:rsidR="00D440A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371A32">
        <w:rPr>
          <w:rFonts w:ascii="Tahoma" w:hAnsi="Tahoma" w:cs="Traditional Arabic" w:hint="cs"/>
          <w:color w:val="000000"/>
          <w:sz w:val="32"/>
          <w:szCs w:val="32"/>
          <w:rtl/>
        </w:rPr>
        <w:t>برواية محمد بن الحسن- (2/256).</w:t>
      </w:r>
    </w:p>
  </w:footnote>
  <w:footnote w:id="5">
    <w:p w:rsidR="00CA09B6" w:rsidRPr="00371A32" w:rsidRDefault="00CA09B6" w:rsidP="00CA09B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371A32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371A32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371A32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371A32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CA4271"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قولهما</w:t>
      </w:r>
      <w:r w:rsidRPr="00371A32">
        <w:rPr>
          <w:rFonts w:ascii="Tahoma" w:hAnsi="Tahoma" w:cs="Traditional Arabic" w:hint="cs"/>
          <w:color w:val="000000"/>
          <w:sz w:val="32"/>
          <w:szCs w:val="32"/>
          <w:rtl/>
        </w:rPr>
        <w:t>: مصنف عبد الرزاق (4/412),</w:t>
      </w:r>
      <w:r w:rsidR="00CA4271"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مصنف ابن أبي شيبة(3/169).</w:t>
      </w:r>
    </w:p>
  </w:footnote>
  <w:footnote w:id="6">
    <w:p w:rsidR="00B2184E" w:rsidRPr="00371A32" w:rsidRDefault="00B2184E" w:rsidP="001D33E1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371A32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371A32">
        <w:rPr>
          <w:rFonts w:ascii="Tahoma" w:hAnsi="Tahoma" w:cs="Traditional Arabic"/>
          <w:color w:val="000000"/>
          <w:sz w:val="32"/>
          <w:szCs w:val="32"/>
        </w:rPr>
        <w:footnoteRef/>
      </w:r>
      <w:r w:rsidRPr="00371A32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74565" w:rsidRPr="00371A3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D73E1" w:rsidRPr="00371A3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F24AB" w:rsidRPr="00371A32">
        <w:rPr>
          <w:rFonts w:ascii="Tahoma" w:hAnsi="Tahoma" w:cs="Traditional Arabic" w:hint="cs"/>
          <w:sz w:val="32"/>
          <w:szCs w:val="32"/>
          <w:rtl/>
        </w:rPr>
        <w:t>انظر:</w:t>
      </w:r>
      <w:r w:rsidR="00CF6B93" w:rsidRPr="00371A32">
        <w:rPr>
          <w:rFonts w:ascii="Tahoma" w:hAnsi="Tahoma" w:cs="Traditional Arabic" w:hint="cs"/>
          <w:sz w:val="32"/>
          <w:szCs w:val="32"/>
          <w:rtl/>
        </w:rPr>
        <w:t xml:space="preserve"> المبسوط</w:t>
      </w:r>
      <w:r w:rsidR="00CF6B93" w:rsidRPr="00371A32">
        <w:rPr>
          <w:rFonts w:ascii="Tahoma" w:hAnsi="Tahoma" w:cs="Traditional Arabic"/>
          <w:sz w:val="32"/>
          <w:szCs w:val="32"/>
          <w:rtl/>
        </w:rPr>
        <w:t xml:space="preserve"> </w:t>
      </w:r>
      <w:r w:rsidR="00CF6B93" w:rsidRPr="00371A32">
        <w:rPr>
          <w:rFonts w:ascii="Tahoma" w:hAnsi="Tahoma" w:cs="Traditional Arabic" w:hint="cs"/>
          <w:sz w:val="32"/>
          <w:szCs w:val="32"/>
          <w:rtl/>
        </w:rPr>
        <w:t>للسرخسي(4/101), بدائع</w:t>
      </w:r>
      <w:r w:rsidR="00CF6B93" w:rsidRPr="00371A32">
        <w:rPr>
          <w:rFonts w:ascii="Tahoma" w:hAnsi="Tahoma" w:cs="Traditional Arabic"/>
          <w:sz w:val="32"/>
          <w:szCs w:val="32"/>
          <w:rtl/>
        </w:rPr>
        <w:t xml:space="preserve"> </w:t>
      </w:r>
      <w:r w:rsidR="00CF6B93" w:rsidRPr="00371A32">
        <w:rPr>
          <w:rFonts w:ascii="Tahoma" w:hAnsi="Tahoma" w:cs="Traditional Arabic" w:hint="cs"/>
          <w:sz w:val="32"/>
          <w:szCs w:val="32"/>
          <w:rtl/>
        </w:rPr>
        <w:t>الصنائع(2/196),</w:t>
      </w:r>
      <w:r w:rsidR="00CB7530" w:rsidRPr="00371A3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371A32">
        <w:rPr>
          <w:rFonts w:ascii="Tahoma" w:hAnsi="Tahoma" w:cs="Traditional Arabic" w:hint="cs"/>
          <w:sz w:val="32"/>
          <w:szCs w:val="32"/>
          <w:rtl/>
        </w:rPr>
        <w:t>البحر</w:t>
      </w:r>
      <w:r w:rsidRPr="00371A32">
        <w:rPr>
          <w:rFonts w:ascii="Tahoma" w:hAnsi="Tahoma" w:cs="Traditional Arabic"/>
          <w:sz w:val="32"/>
          <w:szCs w:val="32"/>
          <w:rtl/>
        </w:rPr>
        <w:t xml:space="preserve"> </w:t>
      </w:r>
      <w:r w:rsidR="001F24AB" w:rsidRPr="00371A32">
        <w:rPr>
          <w:rFonts w:ascii="Tahoma" w:hAnsi="Tahoma" w:cs="Traditional Arabic" w:hint="cs"/>
          <w:sz w:val="32"/>
          <w:szCs w:val="32"/>
          <w:rtl/>
        </w:rPr>
        <w:t>الرائق</w:t>
      </w:r>
      <w:r w:rsidRPr="00371A32">
        <w:rPr>
          <w:rFonts w:ascii="Tahoma" w:hAnsi="Tahoma" w:cs="Traditional Arabic" w:hint="cs"/>
          <w:sz w:val="32"/>
          <w:szCs w:val="32"/>
          <w:rtl/>
        </w:rPr>
        <w:t>(</w:t>
      </w:r>
      <w:r w:rsidR="00370065" w:rsidRPr="00371A32">
        <w:rPr>
          <w:rFonts w:ascii="Tahoma" w:hAnsi="Tahoma" w:cs="Traditional Arabic" w:hint="cs"/>
          <w:sz w:val="32"/>
          <w:szCs w:val="32"/>
          <w:rtl/>
        </w:rPr>
        <w:t>3</w:t>
      </w:r>
      <w:r w:rsidRPr="00371A32">
        <w:rPr>
          <w:rFonts w:ascii="Tahoma" w:hAnsi="Tahoma" w:cs="Traditional Arabic" w:hint="cs"/>
          <w:sz w:val="32"/>
          <w:szCs w:val="32"/>
          <w:rtl/>
        </w:rPr>
        <w:t>/</w:t>
      </w:r>
      <w:r w:rsidR="00370065" w:rsidRPr="00371A32">
        <w:rPr>
          <w:rFonts w:ascii="Tahoma" w:hAnsi="Tahoma" w:cs="Traditional Arabic" w:hint="cs"/>
          <w:sz w:val="32"/>
          <w:szCs w:val="32"/>
          <w:rtl/>
        </w:rPr>
        <w:t>61</w:t>
      </w:r>
      <w:r w:rsidR="00CF6B93" w:rsidRPr="00371A32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7">
    <w:p w:rsidR="00B2184E" w:rsidRPr="009B4169" w:rsidRDefault="00B2184E" w:rsidP="00955D6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371A32">
        <w:rPr>
          <w:rFonts w:ascii="Tahoma" w:hAnsi="Tahoma" w:cs="Traditional Arabic"/>
          <w:sz w:val="32"/>
          <w:szCs w:val="32"/>
          <w:rtl/>
        </w:rPr>
        <w:t>(</w:t>
      </w:r>
      <w:r w:rsidRPr="00371A32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371A32">
        <w:rPr>
          <w:rFonts w:ascii="Tahoma" w:hAnsi="Tahoma" w:cs="Traditional Arabic"/>
          <w:sz w:val="32"/>
          <w:szCs w:val="32"/>
          <w:rtl/>
        </w:rPr>
        <w:t>)</w:t>
      </w:r>
      <w:r w:rsidR="00A3221B" w:rsidRPr="00371A3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2C00EA" w:rsidRPr="00371A32">
        <w:rPr>
          <w:rFonts w:ascii="Tahoma" w:hAnsi="Tahoma" w:cs="Traditional Arabic" w:hint="cs"/>
          <w:sz w:val="32"/>
          <w:szCs w:val="32"/>
          <w:rtl/>
        </w:rPr>
        <w:t>انظر:</w:t>
      </w:r>
      <w:r w:rsidR="00CB7530" w:rsidRPr="00371A3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D7250" w:rsidRPr="00371A32">
        <w:rPr>
          <w:rFonts w:ascii="Tahoma" w:hAnsi="Tahoma" w:cs="Traditional Arabic" w:hint="cs"/>
          <w:sz w:val="32"/>
          <w:szCs w:val="32"/>
          <w:rtl/>
        </w:rPr>
        <w:t>الكافي في فقه أهل المدينة(1/388)</w:t>
      </w:r>
      <w:r w:rsidR="0080331E" w:rsidRPr="00371A32">
        <w:rPr>
          <w:rFonts w:ascii="Tahoma" w:hAnsi="Tahoma" w:cs="Traditional Arabic" w:hint="cs"/>
          <w:sz w:val="32"/>
          <w:szCs w:val="32"/>
          <w:rtl/>
        </w:rPr>
        <w:t>,</w:t>
      </w:r>
      <w:r w:rsidR="00CB7530" w:rsidRPr="00371A3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0331E" w:rsidRPr="00371A32">
        <w:rPr>
          <w:rFonts w:ascii="Tahoma" w:hAnsi="Tahoma" w:cs="Traditional Arabic" w:hint="cs"/>
          <w:sz w:val="32"/>
          <w:szCs w:val="32"/>
          <w:rtl/>
        </w:rPr>
        <w:t>التمهيد(15/16</w:t>
      </w:r>
      <w:r w:rsidR="004557FB" w:rsidRPr="00371A32">
        <w:rPr>
          <w:rFonts w:ascii="Tahoma" w:hAnsi="Tahoma" w:cs="Traditional Arabic" w:hint="cs"/>
          <w:sz w:val="32"/>
          <w:szCs w:val="32"/>
          <w:rtl/>
        </w:rPr>
        <w:t>4</w:t>
      </w:r>
      <w:r w:rsidR="0080331E" w:rsidRPr="00371A32">
        <w:rPr>
          <w:rFonts w:ascii="Tahoma" w:hAnsi="Tahoma" w:cs="Traditional Arabic" w:hint="cs"/>
          <w:sz w:val="32"/>
          <w:szCs w:val="32"/>
          <w:rtl/>
        </w:rPr>
        <w:t>)</w:t>
      </w:r>
      <w:r w:rsidR="007D7250" w:rsidRPr="00371A32">
        <w:rPr>
          <w:rFonts w:ascii="Tahoma" w:hAnsi="Tahoma" w:cs="Traditional Arabic" w:hint="cs"/>
          <w:sz w:val="32"/>
          <w:szCs w:val="32"/>
          <w:rtl/>
        </w:rPr>
        <w:t>,</w:t>
      </w:r>
      <w:r w:rsidR="00CB7530" w:rsidRPr="00371A3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75B2D" w:rsidRPr="00371A32">
        <w:rPr>
          <w:rFonts w:ascii="Traditional Arabic" w:cs="Traditional Arabic" w:hint="cs"/>
          <w:sz w:val="32"/>
          <w:szCs w:val="32"/>
          <w:rtl/>
          <w:lang w:bidi="ar-SA"/>
        </w:rPr>
        <w:t>الذخيرة (3/313)</w:t>
      </w:r>
      <w:r w:rsidR="00A160BF" w:rsidRPr="00371A32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CB7530" w:rsidRPr="00371A32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FF6DFE" w:rsidRPr="00371A32">
        <w:rPr>
          <w:rFonts w:ascii="Tahoma" w:hAnsi="Tahoma" w:cs="Traditional Arabic" w:hint="cs"/>
          <w:sz w:val="32"/>
          <w:szCs w:val="32"/>
          <w:rtl/>
        </w:rPr>
        <w:t>مواهب الجليل</w:t>
      </w:r>
      <w:r w:rsidR="009B7131" w:rsidRPr="00371A3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F6DFE" w:rsidRPr="00371A32">
        <w:rPr>
          <w:rFonts w:ascii="Tahoma" w:hAnsi="Tahoma" w:cs="Traditional Arabic" w:hint="cs"/>
          <w:sz w:val="32"/>
          <w:szCs w:val="32"/>
          <w:rtl/>
        </w:rPr>
        <w:t>(4/236)</w:t>
      </w:r>
      <w:r w:rsidR="00C00E06" w:rsidRPr="00371A32">
        <w:rPr>
          <w:rFonts w:ascii="Tahoma" w:hAnsi="Tahoma" w:cs="Traditional Arabic" w:hint="cs"/>
          <w:sz w:val="32"/>
          <w:szCs w:val="32"/>
          <w:rtl/>
          <w:lang w:bidi="ar-SA"/>
        </w:rPr>
        <w:t>, حاشية الدسوقي (2/64).</w:t>
      </w:r>
    </w:p>
  </w:footnote>
  <w:footnote w:id="8">
    <w:p w:rsidR="00B2184E" w:rsidRPr="009B4169" w:rsidRDefault="00B2184E" w:rsidP="00955D6F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lang w:bidi="ar-SA"/>
        </w:rPr>
      </w:pPr>
      <w:r w:rsidRPr="009B416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9B416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9B4169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929FC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2C00EA" w:rsidRPr="009B4169">
        <w:rPr>
          <w:rFonts w:ascii="Traditional Arabic" w:cs="Traditional Arabic" w:hint="cs"/>
          <w:sz w:val="32"/>
          <w:szCs w:val="32"/>
          <w:rtl/>
          <w:lang w:bidi="ar-SA"/>
        </w:rPr>
        <w:t>انظر:</w:t>
      </w:r>
      <w:r w:rsidR="009A0411" w:rsidRPr="009B4169">
        <w:rPr>
          <w:rFonts w:ascii="Traditional Arabic" w:cs="Traditional Arabic" w:hint="cs"/>
          <w:sz w:val="32"/>
          <w:szCs w:val="32"/>
          <w:rtl/>
          <w:lang w:bidi="ar-SA"/>
        </w:rPr>
        <w:t xml:space="preserve"> الأم(2/209),</w:t>
      </w:r>
      <w:r w:rsidR="00ED005C" w:rsidRPr="009B416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9B4169">
        <w:rPr>
          <w:rFonts w:ascii="Traditional Arabic" w:cs="Traditional Arabic" w:hint="cs"/>
          <w:sz w:val="32"/>
          <w:szCs w:val="32"/>
          <w:rtl/>
          <w:lang w:bidi="ar-SA"/>
        </w:rPr>
        <w:t>المجموع</w:t>
      </w:r>
      <w:r w:rsidR="00686E8D" w:rsidRPr="009B4169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Pr="009B4169">
        <w:rPr>
          <w:rFonts w:ascii="Traditional Arabic" w:cs="Traditional Arabic" w:hint="cs"/>
          <w:sz w:val="32"/>
          <w:szCs w:val="32"/>
          <w:rtl/>
          <w:lang w:bidi="ar-SA"/>
        </w:rPr>
        <w:t xml:space="preserve"> 7/3</w:t>
      </w:r>
      <w:r w:rsidR="00291243" w:rsidRPr="009B4169">
        <w:rPr>
          <w:rFonts w:ascii="Traditional Arabic" w:cs="Traditional Arabic" w:hint="cs"/>
          <w:sz w:val="32"/>
          <w:szCs w:val="32"/>
          <w:rtl/>
          <w:lang w:bidi="ar-SA"/>
        </w:rPr>
        <w:t>50</w:t>
      </w:r>
      <w:r w:rsidR="00686E8D" w:rsidRPr="009B4169">
        <w:rPr>
          <w:rFonts w:cs="Traditional Arabic" w:hint="cs"/>
          <w:sz w:val="32"/>
          <w:szCs w:val="32"/>
          <w:rtl/>
        </w:rPr>
        <w:t>)</w:t>
      </w:r>
      <w:r w:rsidR="006861D8" w:rsidRPr="009B4169">
        <w:rPr>
          <w:rFonts w:cs="Traditional Arabic" w:hint="cs"/>
          <w:sz w:val="32"/>
          <w:szCs w:val="32"/>
          <w:rtl/>
        </w:rPr>
        <w:t>,</w:t>
      </w:r>
      <w:r w:rsidR="00ED005C" w:rsidRPr="009B4169">
        <w:rPr>
          <w:rFonts w:cs="Traditional Arabic" w:hint="cs"/>
          <w:sz w:val="32"/>
          <w:szCs w:val="32"/>
          <w:rtl/>
        </w:rPr>
        <w:t xml:space="preserve"> </w:t>
      </w:r>
      <w:r w:rsidR="006861D8" w:rsidRPr="009B4169">
        <w:rPr>
          <w:rFonts w:cs="Traditional Arabic" w:hint="cs"/>
          <w:sz w:val="32"/>
          <w:szCs w:val="32"/>
          <w:rtl/>
        </w:rPr>
        <w:t>روضة الطالبين(3/146).</w:t>
      </w:r>
    </w:p>
  </w:footnote>
  <w:footnote w:id="9">
    <w:p w:rsidR="00B2184E" w:rsidRPr="00F857DE" w:rsidRDefault="00B2184E" w:rsidP="001D33E1">
      <w:pPr>
        <w:pStyle w:val="a3"/>
        <w:widowControl w:val="0"/>
        <w:spacing w:before="120" w:after="12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9B416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9B416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9B4169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391F22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2C00EA" w:rsidRPr="009B4169">
        <w:rPr>
          <w:rFonts w:cs="Traditional Arabic" w:hint="cs"/>
          <w:sz w:val="32"/>
          <w:szCs w:val="32"/>
          <w:rtl/>
          <w:lang w:bidi="ar-SA"/>
        </w:rPr>
        <w:t>انظر:</w:t>
      </w:r>
      <w:r w:rsidR="00550E1A" w:rsidRPr="009B4169">
        <w:rPr>
          <w:rFonts w:cs="Traditional Arabic" w:hint="cs"/>
          <w:sz w:val="32"/>
          <w:szCs w:val="32"/>
          <w:rtl/>
          <w:lang w:bidi="ar-SA"/>
        </w:rPr>
        <w:t xml:space="preserve"> المغني (</w:t>
      </w:r>
      <w:r w:rsidR="00F154C0">
        <w:rPr>
          <w:rFonts w:cs="Traditional Arabic" w:hint="cs"/>
          <w:sz w:val="32"/>
          <w:szCs w:val="32"/>
          <w:rtl/>
          <w:lang w:bidi="ar-SA"/>
        </w:rPr>
        <w:t>5</w:t>
      </w:r>
      <w:r w:rsidR="00550E1A" w:rsidRPr="009B4169">
        <w:rPr>
          <w:rFonts w:cs="Traditional Arabic" w:hint="cs"/>
          <w:sz w:val="32"/>
          <w:szCs w:val="32"/>
          <w:rtl/>
          <w:lang w:bidi="ar-SA"/>
        </w:rPr>
        <w:t>/</w:t>
      </w:r>
      <w:r w:rsidR="00F154C0">
        <w:rPr>
          <w:rFonts w:ascii="Traditional Arabic" w:cs="Traditional Arabic" w:hint="cs"/>
          <w:sz w:val="32"/>
          <w:szCs w:val="32"/>
          <w:rtl/>
          <w:lang w:bidi="ar-SA"/>
        </w:rPr>
        <w:t>116</w:t>
      </w:r>
      <w:r w:rsidR="00550E1A" w:rsidRPr="009B4169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="009B4169" w:rsidRPr="009B416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550E1A" w:rsidRPr="009B4169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ED005C" w:rsidRPr="009B416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8A1155" w:rsidRPr="009B4169">
        <w:rPr>
          <w:rFonts w:ascii="Traditional Arabic" w:cs="Traditional Arabic" w:hint="cs"/>
          <w:sz w:val="32"/>
          <w:szCs w:val="32"/>
          <w:rtl/>
          <w:lang w:bidi="ar-SA"/>
        </w:rPr>
        <w:t>شرح الزركشي(</w:t>
      </w:r>
      <w:r w:rsidR="001C61DD" w:rsidRPr="009B4169">
        <w:rPr>
          <w:rFonts w:ascii="Traditional Arabic" w:cs="Traditional Arabic" w:hint="cs"/>
          <w:sz w:val="32"/>
          <w:szCs w:val="32"/>
          <w:rtl/>
          <w:lang w:bidi="ar-SA"/>
        </w:rPr>
        <w:t>3</w:t>
      </w:r>
      <w:r w:rsidR="008A1155" w:rsidRPr="009B4169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2D3F3F" w:rsidRPr="009B4169">
        <w:rPr>
          <w:rFonts w:ascii="Traditional Arabic" w:cs="Traditional Arabic" w:hint="cs"/>
          <w:sz w:val="32"/>
          <w:szCs w:val="32"/>
          <w:rtl/>
          <w:lang w:bidi="ar-SA"/>
        </w:rPr>
        <w:t>108-109</w:t>
      </w:r>
      <w:r w:rsidR="008A1155" w:rsidRPr="009B4169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="009B4169" w:rsidRPr="009B416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8A1155" w:rsidRPr="009B4169">
        <w:rPr>
          <w:rFonts w:cs="Traditional Arabic" w:hint="cs"/>
          <w:sz w:val="32"/>
          <w:szCs w:val="32"/>
          <w:rtl/>
          <w:lang w:bidi="ar-SA"/>
        </w:rPr>
        <w:t>,</w:t>
      </w:r>
      <w:r w:rsidR="00ED005C" w:rsidRPr="009B416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A8758C" w:rsidRPr="009B4169">
        <w:rPr>
          <w:rFonts w:ascii="Traditional Arabic" w:cs="Traditional Arabic" w:hint="cs"/>
          <w:sz w:val="32"/>
          <w:szCs w:val="32"/>
          <w:rtl/>
          <w:lang w:bidi="ar-SA"/>
        </w:rPr>
        <w:t>الإنصاف</w:t>
      </w:r>
      <w:r w:rsidR="00CA6DD8" w:rsidRPr="009B416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A8758C" w:rsidRPr="009B4169">
        <w:rPr>
          <w:rFonts w:ascii="Traditional Arabic" w:cs="Traditional Arabic" w:hint="cs"/>
          <w:sz w:val="32"/>
          <w:szCs w:val="32"/>
          <w:rtl/>
          <w:lang w:bidi="ar-SA"/>
        </w:rPr>
        <w:t>(3/</w:t>
      </w:r>
      <w:r w:rsidR="00844B4D" w:rsidRPr="009B4169">
        <w:rPr>
          <w:rFonts w:ascii="Traditional Arabic" w:cs="Traditional Arabic" w:hint="cs"/>
          <w:sz w:val="32"/>
          <w:szCs w:val="32"/>
          <w:rtl/>
          <w:lang w:bidi="ar-SA"/>
        </w:rPr>
        <w:t>486-487</w:t>
      </w:r>
      <w:r w:rsidR="00A8758C" w:rsidRPr="009B4169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Pr="009B4169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10">
    <w:p w:rsidR="001E1F5D" w:rsidRPr="00F857DE" w:rsidRDefault="001E1F5D" w:rsidP="00BC612D">
      <w:pPr>
        <w:pStyle w:val="a3"/>
        <w:widowControl w:val="0"/>
        <w:ind w:left="454" w:hanging="454"/>
        <w:jc w:val="both"/>
        <w:rPr>
          <w:rFonts w:ascii="Arial" w:hAnsi="Arial" w:cs="Traditional Arabic"/>
          <w:sz w:val="32"/>
          <w:szCs w:val="32"/>
          <w:lang w:bidi="ar-SA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0521A" w:rsidRPr="00F857DE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Simplified Arabic" w:cs="Traditional Arabic" w:hint="cs"/>
          <w:sz w:val="32"/>
          <w:szCs w:val="32"/>
          <w:rtl/>
          <w:lang w:bidi="ar-SA"/>
        </w:rPr>
        <w:t>متفق عليه:</w:t>
      </w:r>
      <w:r w:rsidR="003E22BE" w:rsidRPr="00F857DE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547DEE" w:rsidRPr="00F857DE">
        <w:rPr>
          <w:rFonts w:ascii="Simplified Arabic" w:cs="Traditional Arabic" w:hint="cs"/>
          <w:sz w:val="32"/>
          <w:szCs w:val="32"/>
          <w:rtl/>
          <w:lang w:bidi="ar-SA"/>
        </w:rPr>
        <w:t>من حديث عبد الرحمن بن أبي ليلى,</w:t>
      </w:r>
      <w:r w:rsidR="00F0521A" w:rsidRPr="00F857DE">
        <w:rPr>
          <w:rFonts w:ascii="Simplified Arabic" w:cs="Traditional Arabic" w:hint="cs"/>
          <w:sz w:val="32"/>
          <w:szCs w:val="32"/>
          <w:rtl/>
          <w:lang w:bidi="ar-SA"/>
        </w:rPr>
        <w:t xml:space="preserve"> أخرجه البخاري في صحيحه,كتاب الحج:باب قول الله تعالى:</w:t>
      </w:r>
      <w:r w:rsidR="00F0521A" w:rsidRPr="00BC612D">
        <w:rPr>
          <w:rFonts w:ascii="QCF_BSML" w:hAnsi="QCF_BSML" w:cs="QCF_BSML"/>
          <w:sz w:val="28"/>
          <w:szCs w:val="28"/>
          <w:rtl/>
          <w:lang w:bidi="ar-SA"/>
        </w:rPr>
        <w:t xml:space="preserve">ﭽ </w:t>
      </w:r>
      <w:r w:rsidR="00F0521A" w:rsidRPr="00BC612D">
        <w:rPr>
          <w:rFonts w:ascii="QCF_P030" w:hAnsi="QCF_P030" w:cs="QCF_P030"/>
          <w:sz w:val="28"/>
          <w:szCs w:val="28"/>
          <w:rtl/>
          <w:lang w:bidi="ar-SA"/>
        </w:rPr>
        <w:t xml:space="preserve">ﯦ  ﯧ  </w:t>
      </w:r>
      <w:r w:rsidR="00810DBB" w:rsidRPr="00BC612D">
        <w:rPr>
          <w:rFonts w:ascii="QCF_P030" w:hAnsi="QCF_P030" w:cs="QCF_P030"/>
          <w:sz w:val="28"/>
          <w:szCs w:val="28"/>
          <w:rtl/>
          <w:lang w:bidi="ar-SA"/>
        </w:rPr>
        <w:t>ﯨ  ﯩ  ﯪ ﯫ ﯬ</w:t>
      </w:r>
      <w:r w:rsidR="00810DBB" w:rsidRPr="00BC612D">
        <w:rPr>
          <w:rFonts w:ascii="QCF_P030" w:hAnsi="QCF_P030" w:cs="QCF_P030" w:hint="cs"/>
          <w:sz w:val="28"/>
          <w:szCs w:val="28"/>
          <w:rtl/>
          <w:lang w:bidi="ar-SA"/>
        </w:rPr>
        <w:t xml:space="preserve"> </w:t>
      </w:r>
      <w:r w:rsidR="00810DBB" w:rsidRPr="00BC612D">
        <w:rPr>
          <w:rFonts w:ascii="QCF_P030" w:hAnsi="QCF_P030" w:cs="QCF_P030"/>
          <w:sz w:val="28"/>
          <w:szCs w:val="28"/>
          <w:rtl/>
          <w:lang w:bidi="ar-SA"/>
        </w:rPr>
        <w:t>ﯭ ﯮ ﯯ ﯰ ﯱ ﯲ ﯳ ﯴ</w:t>
      </w:r>
      <w:r w:rsidR="00F0521A" w:rsidRPr="00BC612D">
        <w:rPr>
          <w:rFonts w:ascii="QCF_P030" w:hAnsi="QCF_P030" w:cs="QCF_P030"/>
          <w:sz w:val="28"/>
          <w:szCs w:val="28"/>
          <w:rtl/>
          <w:lang w:bidi="ar-SA"/>
        </w:rPr>
        <w:t xml:space="preserve"> ﯵ</w:t>
      </w:r>
      <w:r w:rsidR="00F0521A" w:rsidRPr="00BC612D">
        <w:rPr>
          <w:rFonts w:ascii="QCF_BSML" w:hAnsi="QCF_BSML" w:cs="QCF_BSML"/>
          <w:sz w:val="28"/>
          <w:szCs w:val="28"/>
          <w:rtl/>
          <w:lang w:bidi="ar-SA"/>
        </w:rPr>
        <w:t xml:space="preserve">ﭼ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...(3/10)</w:t>
      </w:r>
      <w:r w:rsidR="003E22BE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رقم الحديث</w:t>
      </w:r>
      <w:r w:rsidR="00203A7B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(</w:t>
      </w:r>
      <w:r w:rsidR="009C2836" w:rsidRPr="00F857DE">
        <w:rPr>
          <w:rFonts w:ascii="Arial" w:hAnsi="Arial" w:cs="Traditional Arabic" w:hint="cs"/>
          <w:sz w:val="32"/>
          <w:szCs w:val="32"/>
          <w:rtl/>
          <w:lang w:bidi="ar-SA"/>
        </w:rPr>
        <w:t>1814-1815-1816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)</w:t>
      </w:r>
      <w:r w:rsidR="00E53094" w:rsidRPr="00F857DE">
        <w:rPr>
          <w:rFonts w:ascii="Arial" w:hAnsi="Arial" w:cs="Traditional Arabic" w:hint="cs"/>
          <w:sz w:val="32"/>
          <w:szCs w:val="32"/>
          <w:rtl/>
          <w:lang w:bidi="ar-SA"/>
        </w:rPr>
        <w:t>,</w:t>
      </w:r>
      <w:r w:rsidR="007138C3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5813C9" w:rsidRPr="00F857DE">
        <w:rPr>
          <w:rFonts w:ascii="Arial" w:hAnsi="Arial" w:cs="Traditional Arabic" w:hint="cs"/>
          <w:sz w:val="32"/>
          <w:szCs w:val="32"/>
          <w:rtl/>
          <w:lang w:bidi="ar-SA"/>
        </w:rPr>
        <w:t>و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مسلم في صحيحه,</w:t>
      </w:r>
      <w:r w:rsidR="0055731A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كتاب الحج:</w:t>
      </w:r>
      <w:r w:rsidR="0055731A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باب جواز حلق الرأس للمحرم إذا كان به أذى,</w:t>
      </w:r>
      <w:r w:rsidR="0055731A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و</w:t>
      </w:r>
      <w:r w:rsidR="0055731A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وجوب الفدية لحلقه,</w:t>
      </w:r>
      <w:r w:rsidR="0055731A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وبيان قدرها</w:t>
      </w:r>
      <w:r w:rsidR="0055731A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(2/861)</w:t>
      </w:r>
      <w:r w:rsidR="0055731A" w:rsidRPr="00F857DE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رقم الحديث</w:t>
      </w:r>
      <w:r w:rsidR="00203A7B">
        <w:rPr>
          <w:rFonts w:ascii="Arial" w:hAnsi="Arial" w:cs="Traditional Arabic" w:hint="cs"/>
          <w:sz w:val="32"/>
          <w:szCs w:val="32"/>
          <w:rtl/>
          <w:lang w:bidi="ar-SA"/>
        </w:rPr>
        <w:t xml:space="preserve"> </w:t>
      </w:r>
      <w:r w:rsidR="00F0521A" w:rsidRPr="00F857DE">
        <w:rPr>
          <w:rFonts w:ascii="Arial" w:hAnsi="Arial" w:cs="Traditional Arabic" w:hint="cs"/>
          <w:sz w:val="32"/>
          <w:szCs w:val="32"/>
          <w:rtl/>
          <w:lang w:bidi="ar-SA"/>
        </w:rPr>
        <w:t>(1201).</w:t>
      </w:r>
    </w:p>
  </w:footnote>
  <w:footnote w:id="11">
    <w:p w:rsidR="00B2184E" w:rsidRPr="00F857DE" w:rsidRDefault="00B2184E" w:rsidP="001E1D90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C6B00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5908FE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76A44" w:rsidRPr="00F857DE">
        <w:rPr>
          <w:rFonts w:cs="Traditional Arabic" w:hint="cs"/>
          <w:sz w:val="32"/>
          <w:szCs w:val="32"/>
          <w:rtl/>
          <w:lang w:bidi="ar-SA"/>
        </w:rPr>
        <w:t>المغني</w:t>
      </w:r>
      <w:r w:rsidR="00686E8D" w:rsidRPr="00F857DE">
        <w:rPr>
          <w:rFonts w:cs="Traditional Arabic" w:hint="cs"/>
          <w:sz w:val="32"/>
          <w:szCs w:val="32"/>
          <w:rtl/>
          <w:lang w:bidi="ar-SA"/>
        </w:rPr>
        <w:t>(</w:t>
      </w:r>
      <w:r w:rsidR="00F154C0">
        <w:rPr>
          <w:rFonts w:cs="Traditional Arabic" w:hint="cs"/>
          <w:sz w:val="32"/>
          <w:szCs w:val="32"/>
          <w:rtl/>
          <w:lang w:bidi="ar-SA"/>
        </w:rPr>
        <w:t>5</w:t>
      </w:r>
      <w:r w:rsidR="00D76A44" w:rsidRPr="00F857DE">
        <w:rPr>
          <w:rFonts w:cs="Traditional Arabic" w:hint="cs"/>
          <w:sz w:val="32"/>
          <w:szCs w:val="32"/>
          <w:rtl/>
          <w:lang w:bidi="ar-SA"/>
        </w:rPr>
        <w:t>/</w:t>
      </w:r>
      <w:r w:rsidR="00F154C0">
        <w:rPr>
          <w:rFonts w:cs="Traditional Arabic" w:hint="cs"/>
          <w:sz w:val="32"/>
          <w:szCs w:val="32"/>
          <w:rtl/>
          <w:lang w:bidi="ar-SA"/>
        </w:rPr>
        <w:t>116</w:t>
      </w:r>
      <w:r w:rsidR="00686E8D" w:rsidRPr="00F857DE">
        <w:rPr>
          <w:rFonts w:cs="Traditional Arabic" w:hint="cs"/>
          <w:sz w:val="32"/>
          <w:szCs w:val="32"/>
          <w:rtl/>
          <w:lang w:bidi="ar-SA"/>
        </w:rPr>
        <w:t>),</w:t>
      </w:r>
      <w:r w:rsidR="0055731A" w:rsidRPr="00F857DE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686E8D" w:rsidRPr="00F857DE">
        <w:rPr>
          <w:rFonts w:cs="Traditional Arabic" w:hint="cs"/>
          <w:sz w:val="32"/>
          <w:szCs w:val="32"/>
          <w:rtl/>
          <w:lang w:bidi="ar-SA"/>
        </w:rPr>
        <w:t>بدائع الصنائع</w:t>
      </w:r>
      <w:r w:rsidR="00D76A44" w:rsidRPr="00F857DE">
        <w:rPr>
          <w:rFonts w:cs="Traditional Arabic" w:hint="cs"/>
          <w:sz w:val="32"/>
          <w:szCs w:val="32"/>
          <w:rtl/>
          <w:lang w:bidi="ar-SA"/>
        </w:rPr>
        <w:t>(2/196).</w:t>
      </w:r>
    </w:p>
  </w:footnote>
  <w:footnote w:id="12">
    <w:p w:rsidR="00B2184E" w:rsidRPr="00F857DE" w:rsidRDefault="00B2184E" w:rsidP="00FD77C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C6B00" w:rsidRPr="00F857DE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8F466E" w:rsidRPr="00F857DE">
        <w:rPr>
          <w:rFonts w:ascii="Traditional Arabic" w:cs="Traditional Arabic" w:hint="cs"/>
          <w:sz w:val="32"/>
          <w:szCs w:val="32"/>
          <w:rtl/>
          <w:lang w:bidi="ar-SA"/>
        </w:rPr>
        <w:t>أخرجه الإمام مالك في الموطأ</w:t>
      </w:r>
      <w:r w:rsidR="00DD0F8A" w:rsidRPr="00F857DE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A97511" w:rsidRPr="00F857DE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DD0F8A" w:rsidRPr="00F857DE">
        <w:rPr>
          <w:rFonts w:ascii="Traditional Arabic" w:cs="Traditional Arabic" w:hint="cs"/>
          <w:sz w:val="32"/>
          <w:szCs w:val="32"/>
          <w:rtl/>
          <w:lang w:bidi="ar-SA"/>
        </w:rPr>
        <w:t>كتاب الحج:</w:t>
      </w:r>
      <w:r w:rsidR="00ED005C" w:rsidRPr="00F857DE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DD0F8A" w:rsidRPr="00F857DE">
        <w:rPr>
          <w:rFonts w:ascii="Traditional Arabic" w:cs="Traditional Arabic" w:hint="cs"/>
          <w:sz w:val="32"/>
          <w:szCs w:val="32"/>
          <w:rtl/>
          <w:lang w:bidi="ar-SA"/>
        </w:rPr>
        <w:t>باب فدية من أصاب شيئاً من الجراد</w:t>
      </w:r>
      <w:r w:rsidR="000E474B" w:rsidRPr="00F857DE">
        <w:rPr>
          <w:rFonts w:ascii="Traditional Arabic" w:cs="Traditional Arabic" w:hint="cs"/>
          <w:sz w:val="32"/>
          <w:szCs w:val="32"/>
          <w:rtl/>
          <w:lang w:bidi="ar-SA"/>
        </w:rPr>
        <w:t xml:space="preserve"> وهو محرم</w:t>
      </w:r>
      <w:r w:rsidR="00A87EEE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0E474B" w:rsidRPr="00F857DE">
        <w:rPr>
          <w:rFonts w:ascii="Traditional Arabic" w:cs="Traditional Arabic" w:hint="cs"/>
          <w:sz w:val="32"/>
          <w:szCs w:val="32"/>
          <w:rtl/>
          <w:lang w:bidi="ar-SA"/>
        </w:rPr>
        <w:t>(1/416)رقم الحديث(236).</w:t>
      </w:r>
    </w:p>
  </w:footnote>
  <w:footnote w:id="13">
    <w:p w:rsidR="00D25811" w:rsidRPr="00F857DE" w:rsidRDefault="00D25811" w:rsidP="00FD77C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أخرجه عبد الرزاق في مصنفه,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كتاب المناسك,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باب القمل(4/413)برقم(8259),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وابن حزم في المحلى(7/246).</w:t>
      </w:r>
    </w:p>
  </w:footnote>
  <w:footnote w:id="14">
    <w:p w:rsidR="00B2184E" w:rsidRPr="00F857DE" w:rsidRDefault="00B2184E" w:rsidP="00FD77C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C6B00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3F4782" w:rsidRPr="00F857DE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686E8D" w:rsidRPr="00F857DE">
        <w:rPr>
          <w:rFonts w:ascii="Traditional Arabic" w:cs="Traditional Arabic" w:hint="cs"/>
          <w:sz w:val="32"/>
          <w:szCs w:val="32"/>
          <w:rtl/>
          <w:lang w:bidi="ar-SA"/>
        </w:rPr>
        <w:t>المبسوط</w:t>
      </w:r>
      <w:r w:rsidR="00B0068B">
        <w:rPr>
          <w:rFonts w:ascii="Traditional Arabic" w:cs="Traditional Arabic" w:hint="cs"/>
          <w:sz w:val="32"/>
          <w:szCs w:val="32"/>
          <w:rtl/>
          <w:lang w:bidi="ar-SA"/>
        </w:rPr>
        <w:t xml:space="preserve"> للسرخسي</w:t>
      </w:r>
      <w:r w:rsidRPr="00F857DE">
        <w:rPr>
          <w:rFonts w:ascii="Traditional Arabic" w:cs="Traditional Arabic" w:hint="cs"/>
          <w:sz w:val="32"/>
          <w:szCs w:val="32"/>
          <w:rtl/>
          <w:lang w:bidi="ar-SA"/>
        </w:rPr>
        <w:t>(4/</w:t>
      </w:r>
      <w:r w:rsidR="00010741" w:rsidRPr="00F857DE">
        <w:rPr>
          <w:rFonts w:ascii="Traditional Arabic" w:cs="Traditional Arabic" w:hint="cs"/>
          <w:sz w:val="32"/>
          <w:szCs w:val="32"/>
          <w:rtl/>
          <w:lang w:bidi="ar-SA"/>
        </w:rPr>
        <w:t>101</w:t>
      </w:r>
      <w:r w:rsidR="00686E8D" w:rsidRPr="00F857DE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B0068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F857DE">
        <w:rPr>
          <w:rFonts w:ascii="Traditional Arabic" w:cs="Traditional Arabic" w:hint="cs"/>
          <w:sz w:val="32"/>
          <w:szCs w:val="32"/>
          <w:rtl/>
          <w:lang w:bidi="ar-SA"/>
        </w:rPr>
        <w:t>بدائع</w:t>
      </w:r>
      <w:r w:rsidRPr="00F857D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F857DE">
        <w:rPr>
          <w:rFonts w:ascii="Traditional Arabic" w:cs="Traditional Arabic" w:hint="cs"/>
          <w:sz w:val="32"/>
          <w:szCs w:val="32"/>
          <w:rtl/>
          <w:lang w:bidi="ar-SA"/>
        </w:rPr>
        <w:t>الصنائع(2/196</w:t>
      </w:r>
      <w:r w:rsidR="0077099B">
        <w:rPr>
          <w:rFonts w:cs="Traditional Arabic" w:hint="cs"/>
          <w:sz w:val="32"/>
          <w:szCs w:val="32"/>
          <w:rtl/>
          <w:lang w:bidi="ar-SA"/>
        </w:rPr>
        <w:t>), الهداية(1/432)</w:t>
      </w:r>
      <w:r w:rsidR="00B0068B">
        <w:rPr>
          <w:rFonts w:cs="Traditional Arabic" w:hint="cs"/>
          <w:sz w:val="32"/>
          <w:szCs w:val="32"/>
          <w:rtl/>
          <w:lang w:bidi="ar-SA"/>
        </w:rPr>
        <w:t xml:space="preserve">, </w:t>
      </w:r>
      <w:r w:rsidR="003D1559" w:rsidRPr="00F857DE">
        <w:rPr>
          <w:rFonts w:cs="Traditional Arabic" w:hint="cs"/>
          <w:sz w:val="32"/>
          <w:szCs w:val="32"/>
          <w:rtl/>
          <w:lang w:bidi="ar-SA"/>
        </w:rPr>
        <w:t>شرح الزركشي (3/1</w:t>
      </w:r>
      <w:r w:rsidR="00805B8C">
        <w:rPr>
          <w:rFonts w:cs="Traditional Arabic" w:hint="cs"/>
          <w:sz w:val="32"/>
          <w:szCs w:val="32"/>
          <w:rtl/>
          <w:lang w:bidi="ar-SA"/>
        </w:rPr>
        <w:t>08).</w:t>
      </w:r>
    </w:p>
  </w:footnote>
  <w:footnote w:id="15">
    <w:p w:rsidR="00906F44" w:rsidRPr="00F857DE" w:rsidRDefault="00906F44" w:rsidP="00FD77C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474C7" w:rsidRPr="00F857DE">
        <w:rPr>
          <w:rFonts w:cs="Traditional Arabic" w:hint="cs"/>
          <w:sz w:val="32"/>
          <w:szCs w:val="32"/>
          <w:rtl/>
          <w:lang w:bidi="ar-SA"/>
        </w:rPr>
        <w:t xml:space="preserve"> أنهم قالوا لو قتلها ليس عليه الشيء يفهم منه عدم الكراهة عندهم, وهو قول جابر بن زيد, وسعيد بن جبير, وطاووس, وعطاء, وأبي ثور, وابن المنذر.</w:t>
      </w:r>
      <w:r w:rsidR="004474C7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انظر أقوالهم في: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مصنف ابن أبي شيبة</w:t>
      </w:r>
      <w:r w:rsidR="005F650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(3/545),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26B44" w:rsidRPr="00F857D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التمهيد(15/175),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44B4D" w:rsidRPr="00F857D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المجموع (7/234), </w:t>
      </w:r>
      <w:r w:rsidR="00326B44" w:rsidRPr="00F857D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المغني(</w:t>
      </w:r>
      <w:r w:rsidR="006A1A5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5</w:t>
      </w:r>
      <w:r w:rsidR="00326B44" w:rsidRPr="00F857D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/</w:t>
      </w:r>
      <w:r w:rsidR="006A1A5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116</w:t>
      </w:r>
      <w:r w:rsidR="00326B44" w:rsidRPr="00F857D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).</w:t>
      </w:r>
    </w:p>
  </w:footnote>
  <w:footnote w:id="16">
    <w:p w:rsidR="00B2184E" w:rsidRPr="00F857DE" w:rsidRDefault="00B2184E" w:rsidP="00FD77C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E227C" w:rsidRPr="00F857DE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20205C" w:rsidRPr="00F857DE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F857DE">
        <w:rPr>
          <w:rFonts w:cs="Traditional Arabic" w:hint="cs"/>
          <w:sz w:val="32"/>
          <w:szCs w:val="32"/>
          <w:rtl/>
          <w:lang w:bidi="ar-SA"/>
        </w:rPr>
        <w:t>المغني</w:t>
      </w:r>
      <w:r w:rsidR="007F70F5" w:rsidRPr="00F857DE">
        <w:rPr>
          <w:rFonts w:cs="Traditional Arabic" w:hint="cs"/>
          <w:sz w:val="32"/>
          <w:szCs w:val="32"/>
          <w:rtl/>
          <w:lang w:bidi="ar-SA"/>
        </w:rPr>
        <w:t>(</w:t>
      </w:r>
      <w:r w:rsidR="006A1A59">
        <w:rPr>
          <w:rFonts w:cs="Traditional Arabic" w:hint="cs"/>
          <w:sz w:val="32"/>
          <w:szCs w:val="32"/>
          <w:rtl/>
          <w:lang w:bidi="ar-SA"/>
        </w:rPr>
        <w:t>5</w:t>
      </w:r>
      <w:r w:rsidR="00D661F1" w:rsidRPr="00F857DE">
        <w:rPr>
          <w:rFonts w:cs="Traditional Arabic" w:hint="cs"/>
          <w:sz w:val="32"/>
          <w:szCs w:val="32"/>
          <w:rtl/>
          <w:lang w:bidi="ar-SA"/>
        </w:rPr>
        <w:t>/</w:t>
      </w:r>
      <w:r w:rsidR="006A1A59">
        <w:rPr>
          <w:rFonts w:cs="Traditional Arabic" w:hint="cs"/>
          <w:sz w:val="32"/>
          <w:szCs w:val="32"/>
          <w:rtl/>
          <w:lang w:bidi="ar-SA"/>
        </w:rPr>
        <w:t>115</w:t>
      </w:r>
      <w:r w:rsidR="007F70F5" w:rsidRPr="00F857DE">
        <w:rPr>
          <w:rFonts w:cs="Traditional Arabic" w:hint="cs"/>
          <w:sz w:val="32"/>
          <w:szCs w:val="32"/>
          <w:rtl/>
          <w:lang w:bidi="ar-SA"/>
        </w:rPr>
        <w:t>)</w:t>
      </w:r>
      <w:r w:rsidR="008A1155" w:rsidRPr="00F857DE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ED005C" w:rsidRPr="00F857DE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8A1155" w:rsidRPr="00F857DE">
        <w:rPr>
          <w:rFonts w:ascii="Traditional Arabic" w:cs="Traditional Arabic" w:hint="cs"/>
          <w:sz w:val="32"/>
          <w:szCs w:val="32"/>
          <w:rtl/>
          <w:lang w:bidi="ar-SA"/>
        </w:rPr>
        <w:t>شرح الزركشي(</w:t>
      </w:r>
      <w:r w:rsidR="00C712E8" w:rsidRPr="00F857DE">
        <w:rPr>
          <w:rFonts w:ascii="Traditional Arabic" w:cs="Traditional Arabic" w:hint="cs"/>
          <w:sz w:val="32"/>
          <w:szCs w:val="32"/>
          <w:rtl/>
          <w:lang w:bidi="ar-SA"/>
        </w:rPr>
        <w:t>3</w:t>
      </w:r>
      <w:r w:rsidR="008A1155" w:rsidRPr="00F857DE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805B8C">
        <w:rPr>
          <w:rFonts w:ascii="Traditional Arabic" w:cs="Traditional Arabic" w:hint="cs"/>
          <w:sz w:val="32"/>
          <w:szCs w:val="32"/>
          <w:rtl/>
          <w:lang w:bidi="ar-SA"/>
        </w:rPr>
        <w:t>108-109</w:t>
      </w:r>
      <w:r w:rsidR="008A1155" w:rsidRPr="00F857DE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="00686E8D" w:rsidRPr="00F857DE">
        <w:rPr>
          <w:rFonts w:cs="Traditional Arabic" w:hint="cs"/>
          <w:sz w:val="32"/>
          <w:szCs w:val="32"/>
          <w:rtl/>
          <w:lang w:bidi="ar-SA"/>
        </w:rPr>
        <w:t>,</w:t>
      </w:r>
      <w:r w:rsidR="00ED005C" w:rsidRPr="00F857DE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A1155" w:rsidRPr="00F857DE">
        <w:rPr>
          <w:rFonts w:ascii="Traditional Arabic" w:cs="Traditional Arabic" w:hint="cs"/>
          <w:sz w:val="32"/>
          <w:szCs w:val="32"/>
          <w:rtl/>
          <w:lang w:bidi="ar-SA"/>
        </w:rPr>
        <w:t>الإنصاف(3/</w:t>
      </w:r>
      <w:r w:rsidR="00805B8C">
        <w:rPr>
          <w:rFonts w:ascii="Traditional Arabic" w:cs="Traditional Arabic" w:hint="cs"/>
          <w:sz w:val="32"/>
          <w:szCs w:val="32"/>
          <w:rtl/>
          <w:lang w:bidi="ar-SA"/>
        </w:rPr>
        <w:t>386-387</w:t>
      </w:r>
      <w:r w:rsidR="008A1155" w:rsidRPr="00F857DE">
        <w:rPr>
          <w:rFonts w:ascii="Traditional Arabic" w:cs="Traditional Arabic" w:hint="cs"/>
          <w:sz w:val="32"/>
          <w:szCs w:val="32"/>
          <w:rtl/>
          <w:lang w:bidi="ar-SA"/>
        </w:rPr>
        <w:t>).</w:t>
      </w:r>
    </w:p>
  </w:footnote>
  <w:footnote w:id="17">
    <w:p w:rsidR="00F422B6" w:rsidRPr="00F857DE" w:rsidRDefault="00F422B6" w:rsidP="00FD77C6">
      <w:pPr>
        <w:pStyle w:val="a3"/>
        <w:widowControl w:val="0"/>
        <w:ind w:left="454" w:hanging="454"/>
        <w:jc w:val="both"/>
        <w:rPr>
          <w:rFonts w:ascii="Simplified Arabic" w:cs="Simplified Arabic"/>
          <w:color w:val="000000"/>
          <w:sz w:val="32"/>
          <w:szCs w:val="32"/>
          <w:lang w:bidi="ar-SA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Fonts w:ascii="Tahoma" w:hAnsi="Tahoma" w:cs="Traditional Arabic"/>
          <w:color w:val="000000"/>
          <w:sz w:val="32"/>
          <w:szCs w:val="32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F70F5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متفق عليه: أخرجه البخاري في صحيحه,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كتاب بدء الخلق: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باب خمس من الدواب فواسق,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يقتلن في الحرم</w:t>
      </w:r>
      <w:r w:rsidR="004516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(4/129)</w:t>
      </w:r>
      <w:r w:rsidR="004516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رقم الحديث(3314),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ومسلم في صحيحه,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كتاب الحج:</w:t>
      </w:r>
      <w:r w:rsidR="00ED005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باب ما يندب للمحرم وغيره قتله من الدواب في الحل والحرم(2/856)</w:t>
      </w:r>
      <w:r w:rsidR="0040038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44D2F" w:rsidRPr="00F857DE">
        <w:rPr>
          <w:rFonts w:ascii="Tahoma" w:hAnsi="Tahoma" w:cs="Traditional Arabic" w:hint="cs"/>
          <w:color w:val="000000"/>
          <w:sz w:val="32"/>
          <w:szCs w:val="32"/>
          <w:rtl/>
        </w:rPr>
        <w:t>رقم الحديث(1198).</w:t>
      </w:r>
    </w:p>
  </w:footnote>
  <w:footnote w:id="18">
    <w:p w:rsidR="00D661F1" w:rsidRPr="00D661F1" w:rsidRDefault="00D661F1" w:rsidP="00E41A58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F857D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857D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E227C"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Pr="00F857DE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95556" w:rsidRPr="00F857DE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</w:t>
      </w:r>
      <w:r w:rsidR="006A1A59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6A1A59">
        <w:rPr>
          <w:rFonts w:ascii="Tahoma" w:hAnsi="Tahoma" w:cs="Traditional Arabic" w:hint="cs"/>
          <w:color w:val="000000"/>
          <w:sz w:val="32"/>
          <w:szCs w:val="32"/>
          <w:rtl/>
        </w:rPr>
        <w:t>115</w:t>
      </w:r>
      <w:r w:rsidRPr="00F857DE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6" w:rsidRDefault="00EC68F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FDB055AA443D45CD943D2B07B989950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C68F6" w:rsidRPr="00EC68F6" w:rsidRDefault="00EC68F6" w:rsidP="00EC68F6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C68F6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</w:t>
        </w:r>
        <w:r w:rsidRPr="00EC68F6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6" w:rsidRDefault="00EC68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51468"/>
    <w:multiLevelType w:val="hybridMultilevel"/>
    <w:tmpl w:val="ED5206C6"/>
    <w:lvl w:ilvl="0" w:tplc="4094E460">
      <w:start w:val="1"/>
      <w:numFmt w:val="decimal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A40F8"/>
    <w:multiLevelType w:val="hybridMultilevel"/>
    <w:tmpl w:val="DF36D488"/>
    <w:lvl w:ilvl="0" w:tplc="1D408C2A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60C30"/>
    <w:rsid w:val="000017C3"/>
    <w:rsid w:val="00004DF6"/>
    <w:rsid w:val="00010741"/>
    <w:rsid w:val="0004441E"/>
    <w:rsid w:val="00045026"/>
    <w:rsid w:val="0005254A"/>
    <w:rsid w:val="00060E87"/>
    <w:rsid w:val="00063224"/>
    <w:rsid w:val="00064D19"/>
    <w:rsid w:val="000661BB"/>
    <w:rsid w:val="00072EF6"/>
    <w:rsid w:val="000770EC"/>
    <w:rsid w:val="000840E3"/>
    <w:rsid w:val="00090D20"/>
    <w:rsid w:val="0009580B"/>
    <w:rsid w:val="000A5BE8"/>
    <w:rsid w:val="000C0047"/>
    <w:rsid w:val="000C6B00"/>
    <w:rsid w:val="000C6EF4"/>
    <w:rsid w:val="000C7C2D"/>
    <w:rsid w:val="000E3B68"/>
    <w:rsid w:val="000E474B"/>
    <w:rsid w:val="000F747D"/>
    <w:rsid w:val="00101A15"/>
    <w:rsid w:val="00115F89"/>
    <w:rsid w:val="001374B5"/>
    <w:rsid w:val="001434B8"/>
    <w:rsid w:val="00144FC1"/>
    <w:rsid w:val="00146AD5"/>
    <w:rsid w:val="00155C4D"/>
    <w:rsid w:val="001600AA"/>
    <w:rsid w:val="0016425E"/>
    <w:rsid w:val="00167483"/>
    <w:rsid w:val="00174565"/>
    <w:rsid w:val="001820C1"/>
    <w:rsid w:val="00184ED9"/>
    <w:rsid w:val="001850C9"/>
    <w:rsid w:val="001A302A"/>
    <w:rsid w:val="001B7B00"/>
    <w:rsid w:val="001C0340"/>
    <w:rsid w:val="001C4A73"/>
    <w:rsid w:val="001C61DD"/>
    <w:rsid w:val="001C7568"/>
    <w:rsid w:val="001D33E1"/>
    <w:rsid w:val="001E1D90"/>
    <w:rsid w:val="001E1F5D"/>
    <w:rsid w:val="001E227C"/>
    <w:rsid w:val="001E31B8"/>
    <w:rsid w:val="001E49D7"/>
    <w:rsid w:val="001F24AB"/>
    <w:rsid w:val="00201D93"/>
    <w:rsid w:val="0020205C"/>
    <w:rsid w:val="00203729"/>
    <w:rsid w:val="00203A7B"/>
    <w:rsid w:val="00220391"/>
    <w:rsid w:val="00224060"/>
    <w:rsid w:val="002725BB"/>
    <w:rsid w:val="00291243"/>
    <w:rsid w:val="00295804"/>
    <w:rsid w:val="00297CA1"/>
    <w:rsid w:val="002A0DA6"/>
    <w:rsid w:val="002A6006"/>
    <w:rsid w:val="002B6F0A"/>
    <w:rsid w:val="002C00EA"/>
    <w:rsid w:val="002C21A7"/>
    <w:rsid w:val="002C346B"/>
    <w:rsid w:val="002C59B4"/>
    <w:rsid w:val="002D028E"/>
    <w:rsid w:val="002D25F0"/>
    <w:rsid w:val="002D3F3F"/>
    <w:rsid w:val="002D4E3E"/>
    <w:rsid w:val="002F57AD"/>
    <w:rsid w:val="002F7AF9"/>
    <w:rsid w:val="003071FB"/>
    <w:rsid w:val="0031638B"/>
    <w:rsid w:val="00316DF6"/>
    <w:rsid w:val="00321331"/>
    <w:rsid w:val="00322EA9"/>
    <w:rsid w:val="00326B44"/>
    <w:rsid w:val="00331682"/>
    <w:rsid w:val="00331EEC"/>
    <w:rsid w:val="00341390"/>
    <w:rsid w:val="00343B8F"/>
    <w:rsid w:val="00344D2F"/>
    <w:rsid w:val="00347061"/>
    <w:rsid w:val="00362487"/>
    <w:rsid w:val="003628C3"/>
    <w:rsid w:val="00370065"/>
    <w:rsid w:val="00371A32"/>
    <w:rsid w:val="00373A0C"/>
    <w:rsid w:val="003800AE"/>
    <w:rsid w:val="00391F22"/>
    <w:rsid w:val="003A6E87"/>
    <w:rsid w:val="003A7D3F"/>
    <w:rsid w:val="003B7754"/>
    <w:rsid w:val="003C0CF3"/>
    <w:rsid w:val="003C437F"/>
    <w:rsid w:val="003C4865"/>
    <w:rsid w:val="003D1559"/>
    <w:rsid w:val="003E22BE"/>
    <w:rsid w:val="003E2A45"/>
    <w:rsid w:val="003E407F"/>
    <w:rsid w:val="003E6DD3"/>
    <w:rsid w:val="003F4782"/>
    <w:rsid w:val="003F55EE"/>
    <w:rsid w:val="0040038A"/>
    <w:rsid w:val="004037A3"/>
    <w:rsid w:val="00406109"/>
    <w:rsid w:val="004164AB"/>
    <w:rsid w:val="004327ED"/>
    <w:rsid w:val="00444A78"/>
    <w:rsid w:val="004474C7"/>
    <w:rsid w:val="00447636"/>
    <w:rsid w:val="004516DC"/>
    <w:rsid w:val="004557FB"/>
    <w:rsid w:val="004609EC"/>
    <w:rsid w:val="00460C30"/>
    <w:rsid w:val="00463716"/>
    <w:rsid w:val="0046591D"/>
    <w:rsid w:val="00467AE5"/>
    <w:rsid w:val="00473184"/>
    <w:rsid w:val="00474B35"/>
    <w:rsid w:val="00475B97"/>
    <w:rsid w:val="0048683C"/>
    <w:rsid w:val="004916D2"/>
    <w:rsid w:val="0049222E"/>
    <w:rsid w:val="004929FC"/>
    <w:rsid w:val="00495556"/>
    <w:rsid w:val="004B3B68"/>
    <w:rsid w:val="004D1E32"/>
    <w:rsid w:val="004E70D0"/>
    <w:rsid w:val="004F70D0"/>
    <w:rsid w:val="004F7250"/>
    <w:rsid w:val="00502303"/>
    <w:rsid w:val="00516EBF"/>
    <w:rsid w:val="0052139A"/>
    <w:rsid w:val="00526485"/>
    <w:rsid w:val="005303F0"/>
    <w:rsid w:val="00530E5C"/>
    <w:rsid w:val="00534503"/>
    <w:rsid w:val="005412ED"/>
    <w:rsid w:val="00547DEE"/>
    <w:rsid w:val="00550E1A"/>
    <w:rsid w:val="0055731A"/>
    <w:rsid w:val="005625CB"/>
    <w:rsid w:val="00562AFF"/>
    <w:rsid w:val="00565F3F"/>
    <w:rsid w:val="0057098E"/>
    <w:rsid w:val="005758BA"/>
    <w:rsid w:val="005813C9"/>
    <w:rsid w:val="00584A8E"/>
    <w:rsid w:val="00585532"/>
    <w:rsid w:val="005908FE"/>
    <w:rsid w:val="005970E7"/>
    <w:rsid w:val="00597BEA"/>
    <w:rsid w:val="005A31A5"/>
    <w:rsid w:val="005B68B9"/>
    <w:rsid w:val="005C273D"/>
    <w:rsid w:val="005C4749"/>
    <w:rsid w:val="005D6F12"/>
    <w:rsid w:val="005D73E1"/>
    <w:rsid w:val="005E1C20"/>
    <w:rsid w:val="005E759D"/>
    <w:rsid w:val="005F6505"/>
    <w:rsid w:val="00601DB2"/>
    <w:rsid w:val="00621BFD"/>
    <w:rsid w:val="00631F72"/>
    <w:rsid w:val="006328DB"/>
    <w:rsid w:val="00637E2F"/>
    <w:rsid w:val="00640309"/>
    <w:rsid w:val="00650E5B"/>
    <w:rsid w:val="00666E7D"/>
    <w:rsid w:val="00670948"/>
    <w:rsid w:val="00677D60"/>
    <w:rsid w:val="00681C86"/>
    <w:rsid w:val="006861D8"/>
    <w:rsid w:val="00686E8D"/>
    <w:rsid w:val="0069014A"/>
    <w:rsid w:val="00691D46"/>
    <w:rsid w:val="006945B3"/>
    <w:rsid w:val="006A1A59"/>
    <w:rsid w:val="006A2422"/>
    <w:rsid w:val="006A35DF"/>
    <w:rsid w:val="006A6074"/>
    <w:rsid w:val="006A7AA0"/>
    <w:rsid w:val="006B1FBB"/>
    <w:rsid w:val="006C70AA"/>
    <w:rsid w:val="006E458E"/>
    <w:rsid w:val="006F1C03"/>
    <w:rsid w:val="007138C3"/>
    <w:rsid w:val="00722556"/>
    <w:rsid w:val="0073311A"/>
    <w:rsid w:val="007358A2"/>
    <w:rsid w:val="007374B7"/>
    <w:rsid w:val="0074314D"/>
    <w:rsid w:val="0075072E"/>
    <w:rsid w:val="00752A08"/>
    <w:rsid w:val="00760CEF"/>
    <w:rsid w:val="0076423B"/>
    <w:rsid w:val="0077099B"/>
    <w:rsid w:val="00772CE4"/>
    <w:rsid w:val="0078521E"/>
    <w:rsid w:val="00793A40"/>
    <w:rsid w:val="007A091A"/>
    <w:rsid w:val="007C1D49"/>
    <w:rsid w:val="007D1BF4"/>
    <w:rsid w:val="007D5FE5"/>
    <w:rsid w:val="007D7250"/>
    <w:rsid w:val="007E13AA"/>
    <w:rsid w:val="007E2A72"/>
    <w:rsid w:val="007E2DB7"/>
    <w:rsid w:val="007F1013"/>
    <w:rsid w:val="007F1B9D"/>
    <w:rsid w:val="007F6C4F"/>
    <w:rsid w:val="007F70F5"/>
    <w:rsid w:val="0080331E"/>
    <w:rsid w:val="00805B8C"/>
    <w:rsid w:val="008077A2"/>
    <w:rsid w:val="00810DBB"/>
    <w:rsid w:val="00812814"/>
    <w:rsid w:val="008301FF"/>
    <w:rsid w:val="00835F4F"/>
    <w:rsid w:val="00841A78"/>
    <w:rsid w:val="00844B4D"/>
    <w:rsid w:val="00860623"/>
    <w:rsid w:val="00860C27"/>
    <w:rsid w:val="008A1155"/>
    <w:rsid w:val="008B2687"/>
    <w:rsid w:val="008C4F46"/>
    <w:rsid w:val="008D7D04"/>
    <w:rsid w:val="008E1FAD"/>
    <w:rsid w:val="008E61AE"/>
    <w:rsid w:val="008F466E"/>
    <w:rsid w:val="00906F44"/>
    <w:rsid w:val="0091188F"/>
    <w:rsid w:val="00925CF6"/>
    <w:rsid w:val="009263D4"/>
    <w:rsid w:val="00927116"/>
    <w:rsid w:val="00930FE8"/>
    <w:rsid w:val="009315AF"/>
    <w:rsid w:val="009346A5"/>
    <w:rsid w:val="0094119A"/>
    <w:rsid w:val="009468C0"/>
    <w:rsid w:val="009537B6"/>
    <w:rsid w:val="00955D6F"/>
    <w:rsid w:val="009610EC"/>
    <w:rsid w:val="00964B5B"/>
    <w:rsid w:val="0096530E"/>
    <w:rsid w:val="00976BAF"/>
    <w:rsid w:val="00977D63"/>
    <w:rsid w:val="00980D77"/>
    <w:rsid w:val="009916A9"/>
    <w:rsid w:val="00992D24"/>
    <w:rsid w:val="00994A69"/>
    <w:rsid w:val="009A0411"/>
    <w:rsid w:val="009B1542"/>
    <w:rsid w:val="009B3A14"/>
    <w:rsid w:val="009B4169"/>
    <w:rsid w:val="009B7131"/>
    <w:rsid w:val="009C2836"/>
    <w:rsid w:val="009D36EF"/>
    <w:rsid w:val="009D49F5"/>
    <w:rsid w:val="009D4B0C"/>
    <w:rsid w:val="00A067C3"/>
    <w:rsid w:val="00A160BF"/>
    <w:rsid w:val="00A277CF"/>
    <w:rsid w:val="00A3221B"/>
    <w:rsid w:val="00A35F0D"/>
    <w:rsid w:val="00A67A32"/>
    <w:rsid w:val="00A70372"/>
    <w:rsid w:val="00A8758C"/>
    <w:rsid w:val="00A87EEE"/>
    <w:rsid w:val="00A97511"/>
    <w:rsid w:val="00AA1770"/>
    <w:rsid w:val="00AA2ED5"/>
    <w:rsid w:val="00AA68CC"/>
    <w:rsid w:val="00AB3AA0"/>
    <w:rsid w:val="00AB6104"/>
    <w:rsid w:val="00AD4AA2"/>
    <w:rsid w:val="00B0068B"/>
    <w:rsid w:val="00B05212"/>
    <w:rsid w:val="00B05D4A"/>
    <w:rsid w:val="00B05FB4"/>
    <w:rsid w:val="00B11992"/>
    <w:rsid w:val="00B15A5B"/>
    <w:rsid w:val="00B16921"/>
    <w:rsid w:val="00B2184E"/>
    <w:rsid w:val="00B22414"/>
    <w:rsid w:val="00B22B69"/>
    <w:rsid w:val="00B544CF"/>
    <w:rsid w:val="00B563C4"/>
    <w:rsid w:val="00B86EE0"/>
    <w:rsid w:val="00B94D77"/>
    <w:rsid w:val="00B95346"/>
    <w:rsid w:val="00BA06A0"/>
    <w:rsid w:val="00BA1822"/>
    <w:rsid w:val="00BB004A"/>
    <w:rsid w:val="00BB72A3"/>
    <w:rsid w:val="00BC612D"/>
    <w:rsid w:val="00BD441E"/>
    <w:rsid w:val="00BD7176"/>
    <w:rsid w:val="00BE1703"/>
    <w:rsid w:val="00C00E06"/>
    <w:rsid w:val="00C028E9"/>
    <w:rsid w:val="00C30C97"/>
    <w:rsid w:val="00C475D1"/>
    <w:rsid w:val="00C579ED"/>
    <w:rsid w:val="00C6569B"/>
    <w:rsid w:val="00C66297"/>
    <w:rsid w:val="00C712E8"/>
    <w:rsid w:val="00C76E7E"/>
    <w:rsid w:val="00C7782F"/>
    <w:rsid w:val="00C77E10"/>
    <w:rsid w:val="00C83898"/>
    <w:rsid w:val="00C929D4"/>
    <w:rsid w:val="00CA09B6"/>
    <w:rsid w:val="00CA4271"/>
    <w:rsid w:val="00CA4FD8"/>
    <w:rsid w:val="00CA5301"/>
    <w:rsid w:val="00CA6DD8"/>
    <w:rsid w:val="00CB7530"/>
    <w:rsid w:val="00CC56D9"/>
    <w:rsid w:val="00CD1067"/>
    <w:rsid w:val="00CF322C"/>
    <w:rsid w:val="00CF4289"/>
    <w:rsid w:val="00CF6B93"/>
    <w:rsid w:val="00D1037E"/>
    <w:rsid w:val="00D151F7"/>
    <w:rsid w:val="00D25811"/>
    <w:rsid w:val="00D440A5"/>
    <w:rsid w:val="00D520BC"/>
    <w:rsid w:val="00D661F1"/>
    <w:rsid w:val="00D71565"/>
    <w:rsid w:val="00D72350"/>
    <w:rsid w:val="00D76A44"/>
    <w:rsid w:val="00D82A0C"/>
    <w:rsid w:val="00D871F2"/>
    <w:rsid w:val="00D87857"/>
    <w:rsid w:val="00D87C54"/>
    <w:rsid w:val="00D95512"/>
    <w:rsid w:val="00D96970"/>
    <w:rsid w:val="00DA4C8F"/>
    <w:rsid w:val="00DB777D"/>
    <w:rsid w:val="00DC1EF3"/>
    <w:rsid w:val="00DC617B"/>
    <w:rsid w:val="00DD07FF"/>
    <w:rsid w:val="00DD0F8A"/>
    <w:rsid w:val="00DD5059"/>
    <w:rsid w:val="00DD7E78"/>
    <w:rsid w:val="00DE589A"/>
    <w:rsid w:val="00DF3A58"/>
    <w:rsid w:val="00DF3DFD"/>
    <w:rsid w:val="00E00460"/>
    <w:rsid w:val="00E006B5"/>
    <w:rsid w:val="00E006F7"/>
    <w:rsid w:val="00E15350"/>
    <w:rsid w:val="00E309AA"/>
    <w:rsid w:val="00E40796"/>
    <w:rsid w:val="00E41A58"/>
    <w:rsid w:val="00E53094"/>
    <w:rsid w:val="00E566EA"/>
    <w:rsid w:val="00E64535"/>
    <w:rsid w:val="00E83976"/>
    <w:rsid w:val="00E91662"/>
    <w:rsid w:val="00E93642"/>
    <w:rsid w:val="00EB543B"/>
    <w:rsid w:val="00EC0F00"/>
    <w:rsid w:val="00EC68F6"/>
    <w:rsid w:val="00ED005C"/>
    <w:rsid w:val="00ED054E"/>
    <w:rsid w:val="00EE5274"/>
    <w:rsid w:val="00EF74FB"/>
    <w:rsid w:val="00F03E53"/>
    <w:rsid w:val="00F0521A"/>
    <w:rsid w:val="00F13581"/>
    <w:rsid w:val="00F13FAE"/>
    <w:rsid w:val="00F154C0"/>
    <w:rsid w:val="00F252A3"/>
    <w:rsid w:val="00F254DF"/>
    <w:rsid w:val="00F2654D"/>
    <w:rsid w:val="00F31294"/>
    <w:rsid w:val="00F422B6"/>
    <w:rsid w:val="00F55A9F"/>
    <w:rsid w:val="00F75B2D"/>
    <w:rsid w:val="00F808A4"/>
    <w:rsid w:val="00F83F4F"/>
    <w:rsid w:val="00F857DE"/>
    <w:rsid w:val="00F95FF5"/>
    <w:rsid w:val="00FA5C12"/>
    <w:rsid w:val="00FB3E5E"/>
    <w:rsid w:val="00FC1440"/>
    <w:rsid w:val="00FC4A6B"/>
    <w:rsid w:val="00FD77C6"/>
    <w:rsid w:val="00FE1D34"/>
    <w:rsid w:val="00FE6D55"/>
    <w:rsid w:val="00FE7E12"/>
    <w:rsid w:val="00FF6DFE"/>
    <w:rsid w:val="00FF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3800A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3800AE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3800AE"/>
    <w:rPr>
      <w:vertAlign w:val="superscript"/>
    </w:rPr>
  </w:style>
  <w:style w:type="paragraph" w:styleId="a5">
    <w:name w:val="No Spacing"/>
    <w:uiPriority w:val="1"/>
    <w:qFormat/>
    <w:rsid w:val="00F03E53"/>
    <w:pPr>
      <w:bidi/>
      <w:spacing w:after="0" w:line="240" w:lineRule="auto"/>
    </w:pPr>
    <w:rPr>
      <w:lang w:bidi="ar-AE"/>
    </w:rPr>
  </w:style>
  <w:style w:type="paragraph" w:styleId="a6">
    <w:name w:val="header"/>
    <w:basedOn w:val="a"/>
    <w:link w:val="Char0"/>
    <w:uiPriority w:val="99"/>
    <w:unhideWhenUsed/>
    <w:rsid w:val="00EC68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EC68F6"/>
    <w:rPr>
      <w:lang w:bidi="ar-AE"/>
    </w:rPr>
  </w:style>
  <w:style w:type="paragraph" w:styleId="a7">
    <w:name w:val="footer"/>
    <w:basedOn w:val="a"/>
    <w:link w:val="Char1"/>
    <w:uiPriority w:val="99"/>
    <w:unhideWhenUsed/>
    <w:rsid w:val="00EC68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EC68F6"/>
    <w:rPr>
      <w:lang w:bidi="ar-AE"/>
    </w:rPr>
  </w:style>
  <w:style w:type="paragraph" w:styleId="a8">
    <w:name w:val="Balloon Text"/>
    <w:basedOn w:val="a"/>
    <w:link w:val="Char2"/>
    <w:uiPriority w:val="99"/>
    <w:semiHidden/>
    <w:unhideWhenUsed/>
    <w:rsid w:val="00EC6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EC68F6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DB055AA443D45CD943D2B07B989950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50A2886-C41C-4B3F-925A-F0377E1762DA}"/>
      </w:docPartPr>
      <w:docPartBody>
        <w:p w:rsidR="00A32BDB" w:rsidRDefault="005B6CFD" w:rsidP="005B6CFD">
          <w:pPr>
            <w:pStyle w:val="FDB055AA443D45CD943D2B07B989950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CFD"/>
    <w:rsid w:val="00070B0E"/>
    <w:rsid w:val="005B6CFD"/>
    <w:rsid w:val="005C1D17"/>
    <w:rsid w:val="0074311D"/>
    <w:rsid w:val="00885CFC"/>
    <w:rsid w:val="00993955"/>
    <w:rsid w:val="00A32BDB"/>
    <w:rsid w:val="00B11796"/>
    <w:rsid w:val="00D9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B055AA443D45CD943D2B07B9899506">
    <w:name w:val="FDB055AA443D45CD943D2B07B9899506"/>
    <w:rsid w:val="005B6CF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C8837E2-7445-49CC-9204-5910576E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آراؤه في العبادات</dc:title>
  <dc:creator>raja</dc:creator>
  <cp:lastModifiedBy>win 7</cp:lastModifiedBy>
  <cp:revision>33</cp:revision>
  <dcterms:created xsi:type="dcterms:W3CDTF">2014-05-19T22:09:00Z</dcterms:created>
  <dcterms:modified xsi:type="dcterms:W3CDTF">2014-05-26T02:08:00Z</dcterms:modified>
</cp:coreProperties>
</file>