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0A" w:rsidRPr="00ED0863" w:rsidRDefault="0069300A" w:rsidP="002603CF">
      <w:pPr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ED0863">
        <w:rPr>
          <w:rFonts w:cs="Traditional Arabic" w:hint="cs"/>
          <w:b/>
          <w:bCs/>
          <w:sz w:val="40"/>
          <w:szCs w:val="40"/>
          <w:rtl/>
          <w:lang w:bidi="ar-SA"/>
        </w:rPr>
        <w:t>الفرع الخامس :</w:t>
      </w:r>
      <w:r w:rsidR="00186347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EC6EA1" w:rsidRPr="00ED0863">
        <w:rPr>
          <w:rFonts w:cs="Traditional Arabic" w:hint="cs"/>
          <w:b/>
          <w:bCs/>
          <w:sz w:val="40"/>
          <w:szCs w:val="40"/>
          <w:rtl/>
          <w:lang w:bidi="ar-SA"/>
        </w:rPr>
        <w:t>إقامة صلاة العيد</w:t>
      </w:r>
      <w:r w:rsidR="00EC6EA1" w:rsidRPr="006A265A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في القُرى</w:t>
      </w:r>
      <w:r w:rsidR="00537E07" w:rsidRPr="006A265A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537E07" w:rsidRPr="006A265A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537E07" w:rsidRPr="006A265A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B75DAA" w:rsidRPr="006A265A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B75DAA" w:rsidRPr="006A265A">
        <w:rPr>
          <w:rStyle w:val="a4"/>
          <w:rFonts w:cs="Traditional Arabic"/>
          <w:sz w:val="40"/>
          <w:szCs w:val="40"/>
          <w:rtl/>
        </w:rPr>
        <w:t>(</w:t>
      </w:r>
      <w:r w:rsidR="00B75DAA" w:rsidRPr="006A265A">
        <w:rPr>
          <w:rStyle w:val="a4"/>
          <w:rFonts w:cs="Traditional Arabic"/>
          <w:sz w:val="40"/>
          <w:szCs w:val="40"/>
          <w:rtl/>
        </w:rPr>
        <w:footnoteReference w:id="3"/>
      </w:r>
      <w:r w:rsidR="00B75DAA" w:rsidRPr="006A265A">
        <w:rPr>
          <w:rStyle w:val="a4"/>
          <w:rFonts w:cs="Traditional Arabic"/>
          <w:sz w:val="40"/>
          <w:szCs w:val="40"/>
          <w:rtl/>
        </w:rPr>
        <w:t>)</w:t>
      </w:r>
      <w:r w:rsidRPr="006A265A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</w:p>
    <w:p w:rsidR="004A0E98" w:rsidRPr="006B4DE1" w:rsidRDefault="00CA1585" w:rsidP="002603CF">
      <w:pPr>
        <w:spacing w:after="120" w:line="240" w:lineRule="auto"/>
        <w:ind w:firstLine="454"/>
        <w:jc w:val="both"/>
        <w:rPr>
          <w:rFonts w:cs="Traditional Arabic"/>
          <w:spacing w:val="-4"/>
          <w:sz w:val="36"/>
          <w:szCs w:val="36"/>
          <w:rtl/>
          <w:lang w:bidi="ar-SA"/>
        </w:rPr>
      </w:pPr>
      <w:r w:rsidRPr="006B4DE1">
        <w:rPr>
          <w:rFonts w:cs="Traditional Arabic" w:hint="cs"/>
          <w:spacing w:val="-4"/>
          <w:sz w:val="36"/>
          <w:szCs w:val="36"/>
          <w:rtl/>
          <w:lang w:bidi="ar-SA"/>
        </w:rPr>
        <w:t>يرى</w:t>
      </w:r>
      <w:r w:rsidR="000F63F8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نافع </w:t>
      </w:r>
      <w:r w:rsidR="00E57591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رحمه الله </w:t>
      </w:r>
      <w:r w:rsidR="000F63F8" w:rsidRPr="006B4DE1">
        <w:rPr>
          <w:rFonts w:cs="Traditional Arabic" w:hint="cs"/>
          <w:spacing w:val="-4"/>
          <w:sz w:val="36"/>
          <w:szCs w:val="36"/>
          <w:rtl/>
          <w:lang w:bidi="ar-SA"/>
        </w:rPr>
        <w:t>جواز صلاة العيد في القرى</w:t>
      </w:r>
      <w:r w:rsidR="00162872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62872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162872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015E9" w:rsidRPr="006B4DE1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,</w:t>
      </w:r>
      <w:r w:rsidR="00C47D26" w:rsidRPr="006B4DE1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 xml:space="preserve"> </w:t>
      </w:r>
      <w:r w:rsidR="00F015E9" w:rsidRPr="006B4DE1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وبه قال جماعة من العلماء منهم:</w:t>
      </w:r>
      <w:r w:rsidR="002233CB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677659" w:rsidRPr="006B4DE1">
        <w:rPr>
          <w:rFonts w:cs="Traditional Arabic" w:hint="cs"/>
          <w:spacing w:val="-4"/>
          <w:sz w:val="36"/>
          <w:szCs w:val="36"/>
          <w:rtl/>
          <w:lang w:bidi="ar-SA"/>
        </w:rPr>
        <w:t>أبو عياض</w:t>
      </w:r>
      <w:r w:rsidR="00F10A45" w:rsidRPr="006B4DE1">
        <w:rPr>
          <w:rFonts w:cs="Traditional Arabic" w:hint="cs"/>
          <w:spacing w:val="-4"/>
          <w:sz w:val="36"/>
          <w:szCs w:val="36"/>
          <w:lang w:bidi="ar-SA"/>
        </w:rPr>
        <w:sym w:font="AGA Arabesque" w:char="F074"/>
      </w:r>
      <w:r w:rsidR="00E7777F" w:rsidRPr="006B4DE1">
        <w:rPr>
          <w:rFonts w:cs="Traditional Arabic"/>
          <w:spacing w:val="-4"/>
          <w:sz w:val="36"/>
          <w:szCs w:val="36"/>
          <w:lang w:bidi="ar-SA"/>
        </w:rPr>
        <w:t xml:space="preserve"> </w:t>
      </w:r>
      <w:r w:rsidR="00F10A45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F10A45" w:rsidRPr="006B4DE1">
        <w:rPr>
          <w:rStyle w:val="a4"/>
          <w:rFonts w:cs="Traditional Arabic"/>
          <w:spacing w:val="-4"/>
          <w:sz w:val="36"/>
          <w:szCs w:val="36"/>
        </w:rPr>
        <w:t xml:space="preserve"> </w:t>
      </w:r>
      <w:r w:rsidR="00677659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677659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5"/>
      </w:r>
      <w:r w:rsidR="00677659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677659" w:rsidRPr="006B4DE1">
        <w:rPr>
          <w:rFonts w:cs="Traditional Arabic" w:hint="cs"/>
          <w:spacing w:val="-4"/>
          <w:sz w:val="36"/>
          <w:szCs w:val="36"/>
          <w:rtl/>
          <w:lang w:bidi="ar-SA"/>
        </w:rPr>
        <w:t>,</w:t>
      </w:r>
      <w:r w:rsidR="00C47D26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2233CB" w:rsidRPr="006B4DE1">
        <w:rPr>
          <w:rFonts w:cs="Traditional Arabic" w:hint="cs"/>
          <w:spacing w:val="-4"/>
          <w:sz w:val="36"/>
          <w:szCs w:val="36"/>
          <w:rtl/>
          <w:lang w:bidi="ar-SA"/>
        </w:rPr>
        <w:t>وعمر بن عبد العزيز</w:t>
      </w:r>
      <w:r w:rsidR="00677659" w:rsidRPr="006B4DE1">
        <w:rPr>
          <w:rFonts w:cs="Traditional Arabic" w:hint="cs"/>
          <w:spacing w:val="-4"/>
          <w:sz w:val="36"/>
          <w:szCs w:val="36"/>
          <w:rtl/>
          <w:lang w:bidi="ar-SA"/>
        </w:rPr>
        <w:t>,</w:t>
      </w:r>
      <w:r w:rsidR="00C47D26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2B1ECB" w:rsidRPr="006B4DE1">
        <w:rPr>
          <w:rFonts w:cs="Traditional Arabic" w:hint="cs"/>
          <w:spacing w:val="-4"/>
          <w:sz w:val="36"/>
          <w:szCs w:val="36"/>
          <w:rtl/>
          <w:lang w:bidi="ar-SA"/>
        </w:rPr>
        <w:t>و</w:t>
      </w:r>
      <w:r w:rsidR="002233CB" w:rsidRPr="006B4DE1">
        <w:rPr>
          <w:rFonts w:cs="Traditional Arabic" w:hint="cs"/>
          <w:spacing w:val="-4"/>
          <w:sz w:val="36"/>
          <w:szCs w:val="36"/>
          <w:rtl/>
          <w:lang w:bidi="ar-SA"/>
        </w:rPr>
        <w:t>عكرمة</w:t>
      </w:r>
      <w:r w:rsidR="00677659" w:rsidRPr="006B4DE1">
        <w:rPr>
          <w:rFonts w:cs="Traditional Arabic" w:hint="cs"/>
          <w:spacing w:val="-4"/>
          <w:sz w:val="36"/>
          <w:szCs w:val="36"/>
          <w:rtl/>
          <w:lang w:bidi="ar-SA"/>
        </w:rPr>
        <w:t>,</w:t>
      </w:r>
      <w:r w:rsidR="00C47D26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2233CB" w:rsidRPr="006B4DE1">
        <w:rPr>
          <w:rFonts w:cs="Traditional Arabic" w:hint="cs"/>
          <w:spacing w:val="-4"/>
          <w:sz w:val="36"/>
          <w:szCs w:val="36"/>
          <w:rtl/>
          <w:lang w:bidi="ar-SA"/>
        </w:rPr>
        <w:t>وعطاء</w:t>
      </w:r>
      <w:r w:rsidR="004B27F6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020819"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(</w:t>
      </w:r>
      <w:r w:rsidR="00020819"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footnoteReference w:id="6"/>
      </w:r>
      <w:r w:rsidR="00020819"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)</w:t>
      </w:r>
      <w:r w:rsidR="00677659" w:rsidRPr="006B4DE1">
        <w:rPr>
          <w:rFonts w:cs="Traditional Arabic" w:hint="cs"/>
          <w:spacing w:val="-4"/>
          <w:sz w:val="36"/>
          <w:szCs w:val="36"/>
          <w:rtl/>
          <w:lang w:bidi="ar-SA"/>
        </w:rPr>
        <w:t>,</w:t>
      </w:r>
      <w:r w:rsidR="00C47D26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950B9C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وهو </w:t>
      </w:r>
      <w:r w:rsidR="00F10A45" w:rsidRPr="006B4DE1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="00950B9C" w:rsidRPr="006B4DE1">
        <w:rPr>
          <w:rFonts w:cs="Traditional Arabic" w:hint="cs"/>
          <w:spacing w:val="-4"/>
          <w:sz w:val="36"/>
          <w:szCs w:val="36"/>
          <w:rtl/>
          <w:lang w:bidi="ar-SA"/>
        </w:rPr>
        <w:t>مذهب المالكية</w:t>
      </w:r>
      <w:r w:rsidR="00020819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20819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7"/>
      </w:r>
      <w:r w:rsidR="00020819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F85A17" w:rsidRPr="006B4DE1">
        <w:rPr>
          <w:rFonts w:cs="Traditional Arabic" w:hint="cs"/>
          <w:spacing w:val="-4"/>
          <w:sz w:val="36"/>
          <w:szCs w:val="36"/>
          <w:rtl/>
          <w:lang w:bidi="ar-SA"/>
        </w:rPr>
        <w:t>,</w:t>
      </w:r>
      <w:r w:rsidR="00AD105F" w:rsidRPr="006B4DE1">
        <w:rPr>
          <w:rFonts w:cs="Traditional Arabic" w:hint="cs"/>
          <w:sz w:val="36"/>
          <w:szCs w:val="36"/>
          <w:rtl/>
          <w:lang w:bidi="ar-SA"/>
        </w:rPr>
        <w:t xml:space="preserve"> والشافعية</w:t>
      </w:r>
      <w:r w:rsidR="00AD105F"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AD105F"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8"/>
      </w:r>
      <w:r w:rsidR="00AD105F"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AD105F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C47D26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F85A17" w:rsidRPr="006B4DE1">
        <w:rPr>
          <w:rFonts w:cs="Traditional Arabic" w:hint="cs"/>
          <w:spacing w:val="-4"/>
          <w:sz w:val="36"/>
          <w:szCs w:val="36"/>
          <w:rtl/>
          <w:lang w:bidi="ar-SA"/>
        </w:rPr>
        <w:t>و</w:t>
      </w:r>
      <w:r w:rsidR="0028347E" w:rsidRPr="006B4DE1">
        <w:rPr>
          <w:rFonts w:cs="Traditional Arabic" w:hint="cs"/>
          <w:spacing w:val="-4"/>
          <w:sz w:val="36"/>
          <w:szCs w:val="36"/>
          <w:rtl/>
          <w:lang w:bidi="ar-SA"/>
        </w:rPr>
        <w:t>الحنابلة</w:t>
      </w:r>
      <w:r w:rsidR="00695485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95485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695485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12D60" w:rsidRPr="006B4DE1">
        <w:rPr>
          <w:rFonts w:cs="Traditional Arabic" w:hint="cs"/>
          <w:spacing w:val="-4"/>
          <w:sz w:val="36"/>
          <w:szCs w:val="36"/>
          <w:rtl/>
          <w:lang w:bidi="ar-SA"/>
        </w:rPr>
        <w:t>.</w:t>
      </w:r>
      <w:r w:rsidR="00B44FB6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700A1B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585760" w:rsidRPr="006B4DE1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</w:p>
    <w:p w:rsidR="00A91522" w:rsidRPr="006B4DE1" w:rsidRDefault="00F85A17" w:rsidP="00BB4A51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6B4DE1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من أدلة هذا القول</w:t>
      </w:r>
      <w:r w:rsidR="009B1FAF" w:rsidRPr="006B4DE1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</w:p>
    <w:p w:rsidR="00FE66B9" w:rsidRPr="006B4DE1" w:rsidRDefault="003C00DD" w:rsidP="00BB4A51">
      <w:pPr>
        <w:pStyle w:val="a6"/>
        <w:spacing w:after="0" w:line="240" w:lineRule="auto"/>
        <w:ind w:left="454"/>
        <w:contextualSpacing w:val="0"/>
        <w:jc w:val="both"/>
        <w:rPr>
          <w:rFonts w:cs="Traditional Arabic"/>
          <w:sz w:val="36"/>
          <w:szCs w:val="36"/>
          <w:rtl/>
          <w:lang w:bidi="ar-SA"/>
        </w:rPr>
      </w:pPr>
      <w:r w:rsidRPr="006B4DE1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روى عن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الزهري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قال</w:t>
      </w:r>
      <w:r w:rsidR="00CF12CE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: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بعث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رسول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الله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 xml:space="preserve"> إلى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قرى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غريبة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فدك</w:t>
      </w:r>
      <w:r w:rsidR="00DE42B3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E42B3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DE42B3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947C9">
        <w:rPr>
          <w:rFonts w:cs="Traditional Arabic" w:hint="cs"/>
          <w:sz w:val="36"/>
          <w:szCs w:val="36"/>
          <w:rtl/>
          <w:lang w:bidi="ar-SA"/>
        </w:rPr>
        <w:t xml:space="preserve"> , </w:t>
      </w:r>
      <w:r w:rsidR="00A91522"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A91522" w:rsidRPr="006B4DE1">
        <w:rPr>
          <w:rFonts w:cs="Traditional Arabic" w:hint="cs"/>
          <w:sz w:val="36"/>
          <w:szCs w:val="36"/>
          <w:rtl/>
          <w:lang w:bidi="ar-SA"/>
        </w:rPr>
        <w:t>وينبع</w:t>
      </w:r>
      <w:r w:rsidR="001F433B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F433B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1F433B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5308A" w:rsidRPr="006B4DE1">
        <w:rPr>
          <w:rFonts w:cs="Traditional Arabic" w:hint="cs"/>
          <w:sz w:val="36"/>
          <w:szCs w:val="36"/>
          <w:rtl/>
          <w:lang w:bidi="ar-SA"/>
        </w:rPr>
        <w:t xml:space="preserve"> و</w:t>
      </w:r>
    </w:p>
    <w:p w:rsidR="00A91522" w:rsidRPr="006B4DE1" w:rsidRDefault="00A91522" w:rsidP="00BB4A51">
      <w:pPr>
        <w:spacing w:after="0" w:line="240" w:lineRule="auto"/>
        <w:jc w:val="both"/>
        <w:rPr>
          <w:rFonts w:cs="Traditional Arabic"/>
          <w:sz w:val="36"/>
          <w:szCs w:val="36"/>
          <w:rtl/>
          <w:lang w:bidi="ar-SA"/>
        </w:rPr>
      </w:pPr>
      <w:r w:rsidRPr="006B4DE1">
        <w:rPr>
          <w:rFonts w:cs="Traditional Arabic" w:hint="cs"/>
          <w:sz w:val="36"/>
          <w:szCs w:val="36"/>
          <w:rtl/>
          <w:lang w:bidi="ar-SA"/>
        </w:rPr>
        <w:t>نحوها</w:t>
      </w:r>
      <w:r w:rsidR="00F54F9C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من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القرى على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مسيرة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ثلاث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من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المدينة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أن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يُجَمِّعُوْا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وأن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يصل</w:t>
      </w:r>
      <w:r w:rsidR="00CF12CE" w:rsidRPr="006B4DE1">
        <w:rPr>
          <w:rFonts w:cs="Traditional Arabic" w:hint="cs"/>
          <w:sz w:val="36"/>
          <w:szCs w:val="36"/>
          <w:rtl/>
          <w:lang w:bidi="ar-SA"/>
        </w:rPr>
        <w:t>ّ</w:t>
      </w:r>
      <w:r w:rsidRPr="006B4DE1">
        <w:rPr>
          <w:rFonts w:cs="Traditional Arabic" w:hint="cs"/>
          <w:sz w:val="36"/>
          <w:szCs w:val="36"/>
          <w:rtl/>
          <w:lang w:bidi="ar-SA"/>
        </w:rPr>
        <w:t>وا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العيدين</w:t>
      </w:r>
      <w:r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(</w:t>
      </w:r>
      <w:r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footnoteReference w:id="12"/>
      </w:r>
      <w:r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)</w:t>
      </w:r>
      <w:r w:rsidRPr="006B4DE1">
        <w:rPr>
          <w:rFonts w:cs="Traditional Arabic" w:hint="cs"/>
          <w:sz w:val="36"/>
          <w:szCs w:val="36"/>
          <w:rtl/>
          <w:lang w:bidi="ar-SA"/>
        </w:rPr>
        <w:t>.</w:t>
      </w:r>
    </w:p>
    <w:p w:rsidR="00F85A17" w:rsidRPr="006B4DE1" w:rsidRDefault="00A91522" w:rsidP="00BB4A51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6B4DE1">
        <w:rPr>
          <w:rFonts w:cs="Traditional Arabic" w:hint="cs"/>
          <w:b/>
          <w:bCs/>
          <w:sz w:val="36"/>
          <w:szCs w:val="36"/>
          <w:rtl/>
          <w:lang w:bidi="ar-SA"/>
        </w:rPr>
        <w:t>2-</w:t>
      </w:r>
      <w:r w:rsidRPr="006B4DE1">
        <w:rPr>
          <w:rFonts w:cs="Traditional Arabic" w:hint="cs"/>
          <w:sz w:val="36"/>
          <w:szCs w:val="36"/>
          <w:rtl/>
          <w:lang w:bidi="ar-SA"/>
        </w:rPr>
        <w:t xml:space="preserve"> قول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النَّبيّ</w:t>
      </w:r>
      <w:r w:rsidR="00BA3142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/>
          <w:sz w:val="36"/>
          <w:szCs w:val="36"/>
          <w:lang w:bidi="ar-SA"/>
        </w:rPr>
        <w:sym w:font="AGA Arabesque" w:char="F072"/>
      </w:r>
      <w:r w:rsidRPr="006B4DE1">
        <w:rPr>
          <w:rFonts w:cs="Traditional Arabic"/>
          <w:sz w:val="36"/>
          <w:szCs w:val="36"/>
          <w:rtl/>
          <w:lang w:bidi="ar-SA"/>
        </w:rPr>
        <w:t>:</w:t>
      </w:r>
      <w:r w:rsidR="00C47D26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هذا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عيدنا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أهل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cs="Traditional Arabic" w:hint="cs"/>
          <w:sz w:val="36"/>
          <w:szCs w:val="36"/>
          <w:rtl/>
          <w:lang w:bidi="ar-SA"/>
        </w:rPr>
        <w:t>الإسلام</w:t>
      </w:r>
      <w:r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3"/>
      </w:r>
      <w:r w:rsidRPr="006B4DE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6B4DE1">
        <w:rPr>
          <w:rFonts w:cs="Traditional Arabic" w:hint="cs"/>
          <w:sz w:val="36"/>
          <w:szCs w:val="36"/>
          <w:rtl/>
          <w:lang w:bidi="ar-SA"/>
        </w:rPr>
        <w:t>.</w:t>
      </w:r>
      <w:r w:rsidRPr="006B4DE1">
        <w:rPr>
          <w:rFonts w:cs="Traditional Arabic"/>
          <w:sz w:val="36"/>
          <w:szCs w:val="36"/>
          <w:rtl/>
          <w:lang w:bidi="ar-SA"/>
        </w:rPr>
        <w:t xml:space="preserve"> </w:t>
      </w:r>
      <w:r w:rsidR="00976AD4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3D2E51" w:rsidRPr="006B4DE1" w:rsidRDefault="00A91522" w:rsidP="002603CF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6B4DE1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3</w:t>
      </w:r>
      <w:r w:rsidR="003D2E51" w:rsidRPr="006B4DE1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3D2E51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25E88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عمر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عبد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العزيز</w:t>
      </w:r>
      <w:r w:rsidR="00925E88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C47D26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25E88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 كتب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أهل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القرى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يأمرهم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يصل</w:t>
      </w:r>
      <w:r w:rsidR="00756C2C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الفطر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والأضحى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وأن</w:t>
      </w:r>
      <w:r w:rsidR="003D2E51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</w:t>
      </w:r>
      <w:r w:rsidR="002B1EC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ُ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جم</w:t>
      </w:r>
      <w:r w:rsidR="002B1EC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ِّ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</w:t>
      </w:r>
      <w:r w:rsidR="002B1EC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ُ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</w:t>
      </w:r>
      <w:r w:rsidR="002B1EC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ْ</w:t>
      </w:r>
      <w:r w:rsidR="003D2E51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</w:t>
      </w:r>
      <w:r w:rsidR="003D2E51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D2E51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="003D2E51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D2E51" w:rsidRPr="006B4DE1">
        <w:rPr>
          <w:rFonts w:cs="Traditional Arabic" w:hint="cs"/>
          <w:b/>
          <w:bCs/>
          <w:sz w:val="36"/>
          <w:szCs w:val="36"/>
          <w:rtl/>
          <w:lang w:bidi="ar-SA"/>
        </w:rPr>
        <w:t>.</w:t>
      </w:r>
      <w:r w:rsidR="00CE314A" w:rsidRPr="006B4DE1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9B1FAF" w:rsidRPr="006B4DE1" w:rsidRDefault="00A91522" w:rsidP="003C00DD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6B4DE1">
        <w:rPr>
          <w:rFonts w:cs="Traditional Arabic" w:hint="cs"/>
          <w:b/>
          <w:bCs/>
          <w:sz w:val="36"/>
          <w:szCs w:val="36"/>
          <w:rtl/>
          <w:lang w:bidi="ar-SA"/>
        </w:rPr>
        <w:t>4</w:t>
      </w:r>
      <w:r w:rsidR="00F85A17" w:rsidRPr="006B4DE1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F85A17" w:rsidRPr="006B4DE1">
        <w:rPr>
          <w:rFonts w:cs="Traditional Arabic" w:hint="cs"/>
          <w:sz w:val="36"/>
          <w:szCs w:val="36"/>
          <w:rtl/>
          <w:lang w:bidi="ar-SA"/>
        </w:rPr>
        <w:t>عن أ</w:t>
      </w:r>
      <w:r w:rsidR="009B1FAF" w:rsidRPr="006B4DE1">
        <w:rPr>
          <w:rFonts w:cs="Traditional Arabic" w:hint="cs"/>
          <w:sz w:val="36"/>
          <w:szCs w:val="36"/>
          <w:rtl/>
          <w:lang w:bidi="ar-SA"/>
        </w:rPr>
        <w:t>نس بن مالك</w:t>
      </w:r>
      <w:r w:rsidR="00FF4D6E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C5288" w:rsidRPr="006B4DE1">
        <w:rPr>
          <w:rFonts w:ascii="AGA Arabesque" w:hAnsi="AGA Arabesque" w:cs="Traditional Arabic" w:hint="cs"/>
          <w:sz w:val="36"/>
          <w:szCs w:val="36"/>
          <w:lang w:bidi="ar-SA"/>
        </w:rPr>
        <w:sym w:font="AGA Arabesque" w:char="F074"/>
      </w:r>
      <w:r w:rsidR="006D5E80" w:rsidRPr="006B4DE1">
        <w:rPr>
          <w:rFonts w:cs="Traditional Arabic" w:hint="cs"/>
          <w:sz w:val="36"/>
          <w:szCs w:val="36"/>
          <w:rtl/>
          <w:lang w:bidi="ar-SA"/>
        </w:rPr>
        <w:t>,</w:t>
      </w:r>
      <w:r w:rsidR="00C47D26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B1ECB" w:rsidRPr="006B4DE1">
        <w:rPr>
          <w:rFonts w:cs="Traditional Arabic" w:hint="cs"/>
          <w:sz w:val="36"/>
          <w:szCs w:val="36"/>
          <w:rtl/>
          <w:lang w:bidi="ar-SA"/>
        </w:rPr>
        <w:t xml:space="preserve">أنه </w:t>
      </w:r>
      <w:r w:rsidR="00745244" w:rsidRPr="006B4DE1">
        <w:rPr>
          <w:rFonts w:cs="Traditional Arabic" w:hint="cs"/>
          <w:sz w:val="36"/>
          <w:szCs w:val="36"/>
          <w:rtl/>
          <w:lang w:bidi="ar-SA"/>
        </w:rPr>
        <w:t>أمر</w:t>
      </w:r>
      <w:r w:rsidR="009B1FAF" w:rsidRPr="006B4DE1">
        <w:rPr>
          <w:rFonts w:cs="Traditional Arabic" w:hint="cs"/>
          <w:sz w:val="36"/>
          <w:szCs w:val="36"/>
          <w:rtl/>
          <w:lang w:bidi="ar-SA"/>
        </w:rPr>
        <w:t xml:space="preserve"> مولاه ابن </w:t>
      </w:r>
      <w:r w:rsidR="00745244" w:rsidRPr="006B4DE1">
        <w:rPr>
          <w:rFonts w:cs="Traditional Arabic" w:hint="cs"/>
          <w:sz w:val="36"/>
          <w:szCs w:val="36"/>
          <w:rtl/>
          <w:lang w:bidi="ar-SA"/>
        </w:rPr>
        <w:t>أبي</w:t>
      </w:r>
      <w:r w:rsidR="00431A6A" w:rsidRPr="006B4DE1">
        <w:rPr>
          <w:rFonts w:cs="Traditional Arabic" w:hint="cs"/>
          <w:sz w:val="36"/>
          <w:szCs w:val="36"/>
          <w:rtl/>
          <w:lang w:bidi="ar-SA"/>
        </w:rPr>
        <w:t xml:space="preserve"> عتيبة بالزاوية</w:t>
      </w:r>
      <w:r w:rsidR="00932003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32003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932003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B1FAF" w:rsidRPr="006B4DE1">
        <w:rPr>
          <w:rFonts w:cs="Traditional Arabic" w:hint="cs"/>
          <w:sz w:val="36"/>
          <w:szCs w:val="36"/>
          <w:rtl/>
          <w:lang w:bidi="ar-SA"/>
        </w:rPr>
        <w:t xml:space="preserve"> فجمع أهله وبنينه وص</w:t>
      </w:r>
      <w:r w:rsidR="002B1ECB" w:rsidRPr="006B4DE1">
        <w:rPr>
          <w:rFonts w:cs="Traditional Arabic" w:hint="cs"/>
          <w:sz w:val="36"/>
          <w:szCs w:val="36"/>
          <w:rtl/>
          <w:lang w:bidi="ar-SA"/>
        </w:rPr>
        <w:t>َ</w:t>
      </w:r>
      <w:r w:rsidR="009B1FAF" w:rsidRPr="006B4DE1">
        <w:rPr>
          <w:rFonts w:cs="Traditional Arabic" w:hint="cs"/>
          <w:sz w:val="36"/>
          <w:szCs w:val="36"/>
          <w:rtl/>
          <w:lang w:bidi="ar-SA"/>
        </w:rPr>
        <w:t>ل</w:t>
      </w:r>
      <w:r w:rsidR="002B1ECB" w:rsidRPr="006B4DE1">
        <w:rPr>
          <w:rFonts w:cs="Traditional Arabic" w:hint="cs"/>
          <w:sz w:val="36"/>
          <w:szCs w:val="36"/>
          <w:rtl/>
          <w:lang w:bidi="ar-SA"/>
        </w:rPr>
        <w:t>َّ</w:t>
      </w:r>
      <w:r w:rsidR="009B1FAF" w:rsidRPr="006B4DE1">
        <w:rPr>
          <w:rFonts w:cs="Traditional Arabic" w:hint="cs"/>
          <w:sz w:val="36"/>
          <w:szCs w:val="36"/>
          <w:rtl/>
          <w:lang w:bidi="ar-SA"/>
        </w:rPr>
        <w:t>ى</w:t>
      </w:r>
      <w:r w:rsidR="00C47D26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B1FAF" w:rsidRPr="006B4DE1">
        <w:rPr>
          <w:rFonts w:cs="Traditional Arabic" w:hint="cs"/>
          <w:sz w:val="36"/>
          <w:szCs w:val="36"/>
          <w:rtl/>
          <w:lang w:bidi="ar-SA"/>
        </w:rPr>
        <w:t>كصلاة أهل المصر وتكبيرهم</w:t>
      </w:r>
      <w:r w:rsidR="00C21724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C21724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6"/>
      </w:r>
      <w:r w:rsidR="00C21724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246EDD" w:rsidRPr="006B4DE1">
        <w:rPr>
          <w:rFonts w:cs="Traditional Arabic" w:hint="cs"/>
          <w:sz w:val="36"/>
          <w:szCs w:val="36"/>
          <w:rtl/>
          <w:lang w:bidi="ar-SA"/>
        </w:rPr>
        <w:t>.</w:t>
      </w:r>
    </w:p>
    <w:p w:rsidR="00392696" w:rsidRPr="006B4DE1" w:rsidRDefault="00D1044A" w:rsidP="0075687D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6B4DE1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5- </w:t>
      </w:r>
      <w:r w:rsidR="00392696" w:rsidRPr="006B4DE1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392696" w:rsidRPr="006B4DE1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392696"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92696" w:rsidRPr="006B4DE1">
        <w:rPr>
          <w:rFonts w:ascii="Traditional Arabic" w:cs="Traditional Arabic" w:hint="cs"/>
          <w:sz w:val="36"/>
          <w:szCs w:val="36"/>
          <w:rtl/>
          <w:lang w:bidi="ar-SA"/>
        </w:rPr>
        <w:t>الجمعة</w:t>
      </w:r>
      <w:r w:rsidR="00392696"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92696" w:rsidRPr="006B4DE1">
        <w:rPr>
          <w:rFonts w:ascii="Traditional Arabic" w:cs="Traditional Arabic" w:hint="cs"/>
          <w:sz w:val="36"/>
          <w:szCs w:val="36"/>
          <w:rtl/>
          <w:lang w:bidi="ar-SA"/>
        </w:rPr>
        <w:t>تقام</w:t>
      </w:r>
      <w:r w:rsidR="00392696"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92696" w:rsidRPr="006B4DE1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392696"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92696" w:rsidRPr="006B4DE1">
        <w:rPr>
          <w:rFonts w:ascii="Traditional Arabic" w:cs="Traditional Arabic" w:hint="cs"/>
          <w:sz w:val="36"/>
          <w:szCs w:val="36"/>
          <w:rtl/>
          <w:lang w:bidi="ar-SA"/>
        </w:rPr>
        <w:t>القرى،</w:t>
      </w:r>
      <w:r w:rsidR="00392696"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92696" w:rsidRPr="006B4DE1">
        <w:rPr>
          <w:rFonts w:ascii="Traditional Arabic" w:cs="Traditional Arabic" w:hint="cs"/>
          <w:sz w:val="36"/>
          <w:szCs w:val="36"/>
          <w:rtl/>
          <w:lang w:bidi="ar-SA"/>
        </w:rPr>
        <w:t>فالعيد</w:t>
      </w:r>
      <w:r w:rsidR="00392696"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92696" w:rsidRPr="006B4DE1">
        <w:rPr>
          <w:rFonts w:ascii="Traditional Arabic" w:cs="Traditional Arabic" w:hint="cs"/>
          <w:sz w:val="36"/>
          <w:szCs w:val="36"/>
          <w:rtl/>
          <w:lang w:bidi="ar-SA"/>
        </w:rPr>
        <w:t>أولى</w:t>
      </w:r>
      <w:r w:rsidR="00392696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92696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="00392696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92696" w:rsidRPr="006B4DE1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950B9C" w:rsidRDefault="00E4752B" w:rsidP="003F7F40">
      <w:pPr>
        <w:spacing w:after="24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6B4DE1">
        <w:rPr>
          <w:rFonts w:cs="Traditional Arabic" w:hint="cs"/>
          <w:b/>
          <w:bCs/>
          <w:sz w:val="36"/>
          <w:szCs w:val="36"/>
          <w:rtl/>
          <w:lang w:bidi="ar-SA"/>
        </w:rPr>
        <w:t>القول الآخر في المسألة</w:t>
      </w:r>
      <w:r w:rsidR="00FF5E86" w:rsidRPr="006B4DE1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:</w:t>
      </w:r>
      <w:r w:rsidR="00851DEB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F5E86" w:rsidRPr="006B4DE1">
        <w:rPr>
          <w:rFonts w:cs="Traditional Arabic" w:hint="cs"/>
          <w:sz w:val="36"/>
          <w:szCs w:val="36"/>
          <w:rtl/>
          <w:lang w:bidi="ar-SA"/>
        </w:rPr>
        <w:t>عدم جواز صلاة العيد في القرى</w:t>
      </w:r>
      <w:r w:rsidR="00851DEB" w:rsidRPr="006B4DE1">
        <w:rPr>
          <w:rFonts w:cs="Traditional Arabic" w:hint="cs"/>
          <w:sz w:val="36"/>
          <w:szCs w:val="36"/>
          <w:rtl/>
          <w:lang w:bidi="ar-SA"/>
        </w:rPr>
        <w:t>,</w:t>
      </w:r>
      <w:r w:rsidR="001264D2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72960" w:rsidRPr="006B4DE1">
        <w:rPr>
          <w:rFonts w:cs="Traditional Arabic" w:hint="cs"/>
          <w:sz w:val="36"/>
          <w:szCs w:val="36"/>
          <w:rtl/>
          <w:lang w:bidi="ar-SA"/>
        </w:rPr>
        <w:t>روي ذلك عن</w:t>
      </w:r>
      <w:r w:rsidR="00F871F2" w:rsidRPr="006B4DE1">
        <w:rPr>
          <w:rFonts w:ascii="Traditional Arabic" w:cs="Traditional Arabic" w:hint="cs"/>
          <w:sz w:val="36"/>
          <w:szCs w:val="36"/>
          <w:rtl/>
          <w:lang w:bidi="ar-SA"/>
        </w:rPr>
        <w:t xml:space="preserve"> علي</w:t>
      </w:r>
      <w:r w:rsidR="00981586" w:rsidRPr="006B4DE1">
        <w:rPr>
          <w:rFonts w:ascii="Traditional Arabic" w:cs="Traditional Arabic" w:hint="cs"/>
          <w:sz w:val="36"/>
          <w:szCs w:val="36"/>
          <w:rtl/>
          <w:lang w:bidi="ar-SA"/>
        </w:rPr>
        <w:t xml:space="preserve"> بن </w:t>
      </w:r>
      <w:r w:rsidR="00A150EE" w:rsidRPr="006B4DE1">
        <w:rPr>
          <w:rFonts w:ascii="Traditional Arabic" w:cs="Traditional Arabic" w:hint="cs"/>
          <w:sz w:val="36"/>
          <w:szCs w:val="36"/>
          <w:rtl/>
          <w:lang w:bidi="ar-SA"/>
        </w:rPr>
        <w:t>أبي</w:t>
      </w:r>
      <w:r w:rsidR="003F5DB9" w:rsidRPr="006B4DE1">
        <w:rPr>
          <w:rFonts w:ascii="Traditional Arabic" w:cs="Traditional Arabic" w:hint="cs"/>
          <w:sz w:val="36"/>
          <w:szCs w:val="36"/>
          <w:rtl/>
          <w:lang w:bidi="ar-SA"/>
        </w:rPr>
        <w:t xml:space="preserve"> طالب</w:t>
      </w:r>
      <w:r w:rsidR="001264D2" w:rsidRPr="006B4DE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F5DB9" w:rsidRPr="006B4DE1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1E049C" w:rsidRPr="006B4DE1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1264D2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A11445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والحسن</w:t>
      </w:r>
      <w:r w:rsidR="000A50BA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البصري</w:t>
      </w:r>
      <w:r w:rsidR="00A11445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,</w:t>
      </w:r>
      <w:r w:rsidR="001264D2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A11445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ويحيى</w:t>
      </w:r>
      <w:r w:rsidR="00773583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بن سعيد</w:t>
      </w:r>
      <w:r w:rsidR="000C0A6D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4862C5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الأنصاري</w:t>
      </w:r>
      <w:r w:rsidR="00EA3EE4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1044A" w:rsidRPr="006B4DE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1044A" w:rsidRPr="006B4DE1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8"/>
      </w:r>
      <w:r w:rsidR="00D1044A" w:rsidRPr="006B4DE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11445" w:rsidRPr="006B4DE1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,</w:t>
      </w:r>
      <w:r w:rsidR="001264D2" w:rsidRPr="006B4DE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851DE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وهو مذهب الحنفية</w:t>
      </w:r>
      <w:r w:rsidR="00C21724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C21724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9"/>
      </w:r>
      <w:r w:rsidR="00C21724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AD105F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B75D8C" w:rsidRDefault="00B75D8C" w:rsidP="00BC67E7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B75D8C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lastRenderedPageBreak/>
        <w:t>من أدلة هذا القول:</w:t>
      </w:r>
    </w:p>
    <w:p w:rsidR="00B75D8C" w:rsidRPr="00B75D8C" w:rsidRDefault="00B75D8C" w:rsidP="00BC67E7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B75D8C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 w:bidi="ar-SA"/>
        </w:rPr>
        <w:t>1-</w:t>
      </w:r>
      <w:r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 w:bidi="ar-SA"/>
        </w:rPr>
        <w:t xml:space="preserve"> </w:t>
      </w:r>
      <w:r w:rsidRPr="00B75D8C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 w:bidi="ar-SA"/>
        </w:rPr>
        <w:t xml:space="preserve">ما ورد في الحديث: أنَّ النبيَّ </w:t>
      </w:r>
      <w:r w:rsidRPr="00B75D8C">
        <w:rPr>
          <w:rFonts w:ascii="Times New Roman" w:eastAsia="Times New Roman" w:hAnsi="Times New Roman" w:cs="Traditional Arabic" w:hint="cs"/>
          <w:color w:val="000000"/>
          <w:sz w:val="36"/>
          <w:szCs w:val="36"/>
          <w:lang w:eastAsia="ar-SA" w:bidi="ar-SA"/>
        </w:rPr>
        <w:sym w:font="AGA Arabesque" w:char="F072"/>
      </w:r>
      <w:r w:rsidRPr="00B75D8C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 w:bidi="ar-SA"/>
        </w:rPr>
        <w:t xml:space="preserve"> قال:"لا جمعَة، ولا تشريقَ، ولا فطرَ، ولا أضحَى، إلاَّ في مصرٍ جامعٍ"</w:t>
      </w:r>
      <w:r w:rsidRPr="00B75D8C">
        <w:rPr>
          <w:rFonts w:ascii="Traditional Arabic" w:eastAsia="Times New Roman" w:hAnsi="Times New Roman" w:cs="Traditional Arabic"/>
          <w:sz w:val="36"/>
          <w:szCs w:val="36"/>
          <w:vertAlign w:val="superscript"/>
          <w:rtl/>
        </w:rPr>
        <w:t>(</w:t>
      </w:r>
      <w:r w:rsidRPr="00B75D8C">
        <w:rPr>
          <w:rFonts w:ascii="Traditional Arabic" w:eastAsia="Times New Roman" w:hAnsi="Times New Roman" w:cs="Traditional Arabic"/>
          <w:sz w:val="36"/>
          <w:szCs w:val="36"/>
          <w:vertAlign w:val="superscript"/>
          <w:rtl/>
        </w:rPr>
        <w:footnoteReference w:id="20"/>
      </w:r>
      <w:r w:rsidRPr="00B75D8C">
        <w:rPr>
          <w:rFonts w:ascii="Traditional Arabic" w:eastAsia="Times New Roman" w:hAnsi="Times New Roman" w:cs="Traditional Arabic"/>
          <w:sz w:val="36"/>
          <w:szCs w:val="36"/>
          <w:vertAlign w:val="superscript"/>
          <w:rtl/>
        </w:rPr>
        <w:t>)</w:t>
      </w:r>
      <w:r w:rsidRPr="00B75D8C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 w:bidi="ar-SA"/>
        </w:rPr>
        <w:t>.</w:t>
      </w:r>
    </w:p>
    <w:p w:rsidR="002F6FBB" w:rsidRPr="006B4DE1" w:rsidRDefault="00B75D8C" w:rsidP="003C00DD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B75D8C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2-</w:t>
      </w:r>
      <w:r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C6215A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روي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90793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 علي بن أبي طالب</w:t>
      </w:r>
      <w:r w:rsidR="007643BC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90793" w:rsidRPr="006B4DE1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4"/>
      </w:r>
      <w:r w:rsidR="00990793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B76C83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:</w:t>
      </w:r>
      <w:r w:rsidR="002603CF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90793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جمعة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تشريق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إلا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F6FBB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مصر</w:t>
      </w:r>
      <w:r w:rsidR="00CC60C3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جامع</w:t>
      </w:r>
      <w:r w:rsidR="002F6FBB" w:rsidRPr="006B4DE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90793" w:rsidRPr="006B4DE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557807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57807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="00557807" w:rsidRPr="006B4DE1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50B9C" w:rsidRPr="006B4DE1">
        <w:rPr>
          <w:rFonts w:cs="Traditional Arabic" w:hint="cs"/>
          <w:sz w:val="36"/>
          <w:szCs w:val="36"/>
          <w:rtl/>
          <w:lang w:bidi="ar-SA"/>
        </w:rPr>
        <w:t>.</w:t>
      </w:r>
      <w:r w:rsidR="00B76C83" w:rsidRPr="006B4DE1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405318" w:rsidRPr="006B4DE1" w:rsidRDefault="00405318" w:rsidP="0040531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6B4DE1">
        <w:rPr>
          <w:rFonts w:cs="Traditional Arabic" w:hint="cs"/>
          <w:b/>
          <w:bCs/>
          <w:sz w:val="36"/>
          <w:szCs w:val="36"/>
          <w:rtl/>
          <w:lang w:bidi="ar-SA"/>
        </w:rPr>
        <w:t>نوقش:</w:t>
      </w:r>
      <w:r w:rsidRPr="006B4DE1">
        <w:rPr>
          <w:rFonts w:cs="Traditional Arabic" w:hint="cs"/>
          <w:sz w:val="36"/>
          <w:szCs w:val="36"/>
          <w:rtl/>
          <w:lang w:bidi="ar-SA"/>
        </w:rPr>
        <w:t xml:space="preserve"> أنه ضعيف ولو صحّ فهو محمول على </w:t>
      </w:r>
      <w:r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6"/>
          <w:szCs w:val="36"/>
          <w:rtl/>
          <w:lang w:bidi="ar-SA"/>
        </w:rPr>
        <w:t>أهل</w:t>
      </w:r>
      <w:r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6"/>
          <w:szCs w:val="36"/>
          <w:rtl/>
          <w:lang w:bidi="ar-SA"/>
        </w:rPr>
        <w:t>القرى</w:t>
      </w:r>
      <w:r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6"/>
          <w:szCs w:val="36"/>
          <w:rtl/>
          <w:lang w:bidi="ar-SA"/>
        </w:rPr>
        <w:t>الصغار</w:t>
      </w:r>
      <w:r w:rsidRPr="006B4DE1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E1856" w:rsidRPr="006B4DE1">
        <w:rPr>
          <w:rFonts w:ascii="Traditional Arabic" w:cs="Traditional Arabic" w:hint="cs"/>
          <w:sz w:val="36"/>
          <w:szCs w:val="36"/>
          <w:rtl/>
          <w:lang w:bidi="ar-SA"/>
        </w:rPr>
        <w:t>الذين لا تجب عليهم الجمعة</w:t>
      </w:r>
      <w:r w:rsidRPr="006B4DE1">
        <w:rPr>
          <w:rStyle w:val="a4"/>
          <w:rFonts w:cs="Traditional Arabic"/>
          <w:sz w:val="36"/>
          <w:szCs w:val="36"/>
          <w:rtl/>
        </w:rPr>
        <w:t>(</w:t>
      </w:r>
      <w:r w:rsidRPr="006B4DE1">
        <w:rPr>
          <w:rStyle w:val="a4"/>
          <w:rFonts w:cs="Traditional Arabic"/>
          <w:sz w:val="36"/>
          <w:szCs w:val="36"/>
          <w:rtl/>
        </w:rPr>
        <w:footnoteReference w:id="22"/>
      </w:r>
      <w:r w:rsidRPr="006B4DE1">
        <w:rPr>
          <w:rStyle w:val="a4"/>
          <w:rFonts w:cs="Traditional Arabic"/>
          <w:sz w:val="36"/>
          <w:szCs w:val="36"/>
          <w:rtl/>
        </w:rPr>
        <w:t>)</w:t>
      </w:r>
      <w:r w:rsidRPr="006B4DE1">
        <w:rPr>
          <w:rFonts w:cs="Traditional Arabic" w:hint="cs"/>
          <w:sz w:val="36"/>
          <w:szCs w:val="36"/>
          <w:rtl/>
          <w:lang w:bidi="ar-SA"/>
        </w:rPr>
        <w:t>.</w:t>
      </w:r>
    </w:p>
    <w:p w:rsidR="000E1AD2" w:rsidRPr="006B4DE1" w:rsidRDefault="000E1AD2" w:rsidP="003C00DD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6B4DE1">
        <w:rPr>
          <w:rFonts w:cs="Traditional Arabic" w:hint="cs"/>
          <w:b/>
          <w:bCs/>
          <w:sz w:val="36"/>
          <w:szCs w:val="36"/>
          <w:rtl/>
          <w:lang w:bidi="ar-SA"/>
        </w:rPr>
        <w:t>الراجح:</w:t>
      </w:r>
      <w:r w:rsidR="00C64B17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E6C15" w:rsidRPr="006B4DE1">
        <w:rPr>
          <w:rFonts w:cs="Traditional Arabic" w:hint="cs"/>
          <w:sz w:val="36"/>
          <w:szCs w:val="36"/>
          <w:rtl/>
          <w:lang w:bidi="ar-SA"/>
        </w:rPr>
        <w:t>بعد عرض قول</w:t>
      </w:r>
      <w:r w:rsidR="008F15D4">
        <w:rPr>
          <w:rFonts w:cs="Traditional Arabic" w:hint="cs"/>
          <w:sz w:val="36"/>
          <w:szCs w:val="36"/>
          <w:rtl/>
          <w:lang w:bidi="ar-SA"/>
        </w:rPr>
        <w:t>َ</w:t>
      </w:r>
      <w:r w:rsidR="00CE6C15" w:rsidRPr="006B4DE1">
        <w:rPr>
          <w:rFonts w:cs="Traditional Arabic" w:hint="cs"/>
          <w:sz w:val="36"/>
          <w:szCs w:val="36"/>
          <w:rtl/>
          <w:lang w:bidi="ar-SA"/>
        </w:rPr>
        <w:t>ي العلماء وأدلتهم,</w:t>
      </w:r>
      <w:r w:rsidR="002603CF" w:rsidRPr="006B4DE1">
        <w:rPr>
          <w:rFonts w:cs="Traditional Arabic" w:hint="cs"/>
          <w:sz w:val="36"/>
          <w:szCs w:val="36"/>
          <w:rtl/>
          <w:lang w:bidi="ar-SA"/>
        </w:rPr>
        <w:t xml:space="preserve"> الذي</w:t>
      </w:r>
      <w:r w:rsidR="00756C2C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E6C15" w:rsidRPr="006B4DE1">
        <w:rPr>
          <w:rFonts w:cs="Traditional Arabic" w:hint="cs"/>
          <w:sz w:val="36"/>
          <w:szCs w:val="36"/>
          <w:rtl/>
          <w:lang w:bidi="ar-SA"/>
        </w:rPr>
        <w:t>تبين</w:t>
      </w:r>
      <w:r w:rsidR="00AA0033" w:rsidRPr="006B4DE1">
        <w:rPr>
          <w:rFonts w:cs="Traditional Arabic" w:hint="cs"/>
          <w:sz w:val="36"/>
          <w:szCs w:val="36"/>
          <w:rtl/>
          <w:lang w:bidi="ar-SA"/>
        </w:rPr>
        <w:t xml:space="preserve"> لي والله أ</w:t>
      </w:r>
      <w:r w:rsidR="00CE6C15" w:rsidRPr="006B4DE1">
        <w:rPr>
          <w:rFonts w:cs="Traditional Arabic" w:hint="cs"/>
          <w:sz w:val="36"/>
          <w:szCs w:val="36"/>
          <w:rtl/>
          <w:lang w:bidi="ar-SA"/>
        </w:rPr>
        <w:t>علم,</w:t>
      </w:r>
      <w:r w:rsidR="0008002E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E6C15" w:rsidRPr="006B4DE1">
        <w:rPr>
          <w:rFonts w:cs="Traditional Arabic" w:hint="cs"/>
          <w:sz w:val="36"/>
          <w:szCs w:val="36"/>
          <w:rtl/>
          <w:lang w:bidi="ar-SA"/>
        </w:rPr>
        <w:t>أن القول الأول</w:t>
      </w:r>
      <w:r w:rsidR="00CF00A5" w:rsidRPr="006B4DE1">
        <w:rPr>
          <w:rFonts w:cs="Traditional Arabic" w:hint="cs"/>
          <w:sz w:val="36"/>
          <w:szCs w:val="36"/>
          <w:rtl/>
          <w:lang w:bidi="ar-SA"/>
        </w:rPr>
        <w:t xml:space="preserve"> هو الراجح,</w:t>
      </w:r>
      <w:r w:rsidR="00CE6C15" w:rsidRPr="006B4DE1">
        <w:rPr>
          <w:rFonts w:cs="Traditional Arabic" w:hint="cs"/>
          <w:sz w:val="36"/>
          <w:szCs w:val="36"/>
          <w:rtl/>
          <w:lang w:bidi="ar-SA"/>
        </w:rPr>
        <w:t xml:space="preserve"> وذلك لما يلي:</w:t>
      </w:r>
    </w:p>
    <w:p w:rsidR="00214932" w:rsidRPr="006B4DE1" w:rsidRDefault="00756C2C" w:rsidP="003C00DD">
      <w:pPr>
        <w:pStyle w:val="a6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  <w:lang w:bidi="ar-SA"/>
        </w:rPr>
      </w:pPr>
      <w:r w:rsidRPr="006B4DE1">
        <w:rPr>
          <w:rFonts w:cs="Traditional Arabic" w:hint="cs"/>
          <w:sz w:val="36"/>
          <w:szCs w:val="36"/>
          <w:rtl/>
          <w:lang w:bidi="ar-SA"/>
        </w:rPr>
        <w:t>لقوة أدلة القائلين به, و</w:t>
      </w:r>
      <w:r w:rsidR="00214932" w:rsidRPr="006B4DE1">
        <w:rPr>
          <w:rFonts w:cs="Traditional Arabic" w:hint="cs"/>
          <w:sz w:val="36"/>
          <w:szCs w:val="36"/>
          <w:rtl/>
          <w:lang w:bidi="ar-SA"/>
        </w:rPr>
        <w:t>لثبوته عن بعض الصحابة والتابعين.</w:t>
      </w:r>
    </w:p>
    <w:p w:rsidR="00CE6C15" w:rsidRPr="00D07025" w:rsidRDefault="004D6D94" w:rsidP="003C00DD">
      <w:pPr>
        <w:pStyle w:val="a6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sz w:val="36"/>
          <w:szCs w:val="36"/>
          <w:rtl/>
          <w:lang w:bidi="ar-SA"/>
        </w:rPr>
        <w:t>لضعف الأدلة التي</w:t>
      </w:r>
      <w:r w:rsidR="001A78A6" w:rsidRPr="006B4DE1">
        <w:rPr>
          <w:rFonts w:cs="Traditional Arabic" w:hint="cs"/>
          <w:sz w:val="36"/>
          <w:szCs w:val="36"/>
          <w:rtl/>
          <w:lang w:bidi="ar-SA"/>
        </w:rPr>
        <w:t xml:space="preserve"> استدل به</w:t>
      </w:r>
      <w:r w:rsidR="00B11FBF">
        <w:rPr>
          <w:rFonts w:cs="Traditional Arabic" w:hint="cs"/>
          <w:sz w:val="36"/>
          <w:szCs w:val="36"/>
          <w:rtl/>
          <w:lang w:bidi="ar-SA"/>
        </w:rPr>
        <w:t>ا</w:t>
      </w:r>
      <w:r w:rsidR="001A78A6" w:rsidRPr="006B4DE1">
        <w:rPr>
          <w:rFonts w:cs="Traditional Arabic" w:hint="cs"/>
          <w:sz w:val="36"/>
          <w:szCs w:val="36"/>
          <w:rtl/>
          <w:lang w:bidi="ar-SA"/>
        </w:rPr>
        <w:t xml:space="preserve"> أصحاب القول الثاني.</w:t>
      </w:r>
      <w:r w:rsidR="000420CA" w:rsidRPr="006B4DE1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sectPr w:rsidR="00CE6C15" w:rsidRPr="00D07025" w:rsidSect="00495861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134" w:left="1701" w:header="709" w:footer="709" w:gutter="0"/>
      <w:pgNumType w:start="28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691" w:rsidRDefault="00A03691" w:rsidP="00440C06">
      <w:pPr>
        <w:spacing w:after="0" w:line="240" w:lineRule="auto"/>
      </w:pPr>
      <w:r>
        <w:separator/>
      </w:r>
    </w:p>
  </w:endnote>
  <w:endnote w:type="continuationSeparator" w:id="1">
    <w:p w:rsidR="00A03691" w:rsidRDefault="00A03691" w:rsidP="0044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83666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240D6" w:rsidRDefault="004240D6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5C0478" w:rsidRPr="004240D6">
          <w:rPr>
            <w:rFonts w:cs="Traditional Arabic"/>
            <w:b/>
            <w:bCs/>
          </w:rPr>
          <w:fldChar w:fldCharType="begin"/>
        </w:r>
        <w:r w:rsidRPr="004240D6">
          <w:rPr>
            <w:rFonts w:cs="Traditional Arabic"/>
            <w:b/>
            <w:bCs/>
          </w:rPr>
          <w:instrText xml:space="preserve"> PAGE    \* MERGEFORMAT </w:instrText>
        </w:r>
        <w:r w:rsidR="005C0478" w:rsidRPr="004240D6">
          <w:rPr>
            <w:rFonts w:cs="Traditional Arabic"/>
            <w:b/>
            <w:bCs/>
          </w:rPr>
          <w:fldChar w:fldCharType="separate"/>
        </w:r>
        <w:r w:rsidR="006A47A9" w:rsidRPr="006A47A9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291</w:t>
        </w:r>
        <w:r w:rsidR="005C0478" w:rsidRPr="004240D6">
          <w:rPr>
            <w:rFonts w:cs="Traditional Arabic"/>
            <w:b/>
            <w:bCs/>
          </w:rPr>
          <w:fldChar w:fldCharType="end"/>
        </w:r>
        <w:r w:rsidRPr="004240D6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3458A6" w:rsidRDefault="003458A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691" w:rsidRDefault="00A03691" w:rsidP="00EB3686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A03691" w:rsidRDefault="00A03691" w:rsidP="00EB3686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537E07" w:rsidRPr="006B4DE1" w:rsidRDefault="00537E07" w:rsidP="00FB612D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pacing w:val="-4"/>
          <w:sz w:val="32"/>
          <w:szCs w:val="32"/>
          <w:lang w:bidi="ar-SA"/>
        </w:rPr>
      </w:pP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pacing w:val="-4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</w:rPr>
        <w:t>)</w:t>
      </w:r>
      <w:r w:rsidR="00284CF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القرية: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القاف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والراء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والحرف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المعتل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أصل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صحيح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يدل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على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جمع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واجتماع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.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من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ذلك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القرية،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سميت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قرية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لاجتماع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الناس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فيها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>.</w:t>
      </w:r>
      <w:r w:rsidR="00192B3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ويقولون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: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قريت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الماء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في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المقراة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: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جمعته،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وذلك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الماء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المجموع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قري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.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وجمع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القرية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قرى،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جاءت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على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كسوة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وكسى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.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والمقراة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: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الجفنة،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سميت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لاجتماع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الضيف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عليها،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أو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لما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جمع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فيها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من</w:t>
      </w:r>
      <w:r w:rsidR="005353ED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طعام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،قال</w:t>
      </w: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الداودي</w:t>
      </w: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: 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القرية</w:t>
      </w: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تقع</w:t>
      </w: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على</w:t>
      </w: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المدن</w:t>
      </w: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الصغار</w:t>
      </w:r>
      <w:r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والكبار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,</w:t>
      </w:r>
      <w:r w:rsidR="00192B3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وقيل:</w:t>
      </w:r>
      <w:r w:rsidR="00C91A42" w:rsidRPr="006B4DE1">
        <w:rPr>
          <w:rFonts w:ascii="Traditional Arabic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كل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مكان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اتصلت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به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الأبنية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واتخذ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قرارا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وتقع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على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المدن</w:t>
      </w:r>
      <w:r w:rsidR="00C91A42" w:rsidRPr="006B4DE1"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وغيرها. 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انظر</w:t>
      </w:r>
      <w:r w:rsidR="005A60AF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مادة (قري)في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:</w:t>
      </w:r>
      <w:r w:rsidR="002603CF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5353E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مقاييس اللغة(5/78),</w:t>
      </w:r>
      <w:r w:rsidR="005A60AF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E93423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المصباح المنير(2/500),</w:t>
      </w:r>
      <w:r w:rsidR="00462D5D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2603CF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تاج العرو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س(</w:t>
      </w:r>
      <w:r w:rsidR="002603CF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39/272)</w:t>
      </w:r>
      <w:r w:rsidR="002603CF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C91A4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,</w:t>
      </w:r>
      <w:r w:rsidR="00192B3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E93423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عمدة القاري(12/30-31).</w:t>
      </w:r>
    </w:p>
  </w:footnote>
  <w:footnote w:id="3">
    <w:p w:rsidR="00B75DAA" w:rsidRPr="006B4DE1" w:rsidRDefault="00B75DAA" w:rsidP="00FB612D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pacing w:val="-6"/>
          <w:sz w:val="32"/>
          <w:szCs w:val="32"/>
        </w:rPr>
      </w:pPr>
      <w:r w:rsidRPr="006B4DE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pacing w:val="-6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pacing w:val="-6"/>
          <w:sz w:val="32"/>
          <w:szCs w:val="32"/>
          <w:rtl/>
        </w:rPr>
        <w:t>)</w:t>
      </w:r>
      <w:r w:rsidR="00544076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اتفق </w:t>
      </w:r>
      <w:r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جمهور الفقهاء سوى الحنفية أن صلاة الجمعة تقا</w:t>
      </w:r>
      <w:r w:rsidR="0092653D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م في القرى</w:t>
      </w:r>
      <w:r w:rsidR="006475A2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إذا توفرت فيها الشروط,</w:t>
      </w:r>
      <w:r w:rsidR="0092653D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واختلفوا في العيدين.</w:t>
      </w:r>
      <w:r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 انظر: </w:t>
      </w:r>
      <w:r w:rsidR="0092653D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المبسوط</w:t>
      </w:r>
      <w:r w:rsidR="00691021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(2/23), </w:t>
      </w:r>
      <w:r w:rsidR="003F4C85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المدونة</w:t>
      </w:r>
      <w:r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 xml:space="preserve">(1/233), </w:t>
      </w:r>
      <w:r w:rsidR="003F4C85" w:rsidRPr="006B4DE1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المجموع</w:t>
      </w:r>
      <w:r w:rsidRPr="006B4DE1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(4/487)</w:t>
      </w:r>
      <w:r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, </w:t>
      </w:r>
      <w:r w:rsidR="003F4C85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المغني</w:t>
      </w:r>
      <w:r w:rsidR="00691021" w:rsidRPr="006B4DE1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(3/202-203).</w:t>
      </w:r>
    </w:p>
  </w:footnote>
  <w:footnote w:id="4">
    <w:p w:rsidR="00162872" w:rsidRPr="006B4DE1" w:rsidRDefault="00162872" w:rsidP="00FB612D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A3E99" w:rsidRPr="006B4DE1">
        <w:rPr>
          <w:rFonts w:cs="Traditional Arabic" w:hint="cs"/>
          <w:sz w:val="32"/>
          <w:szCs w:val="32"/>
          <w:rtl/>
          <w:lang w:bidi="ar-SA"/>
        </w:rPr>
        <w:t xml:space="preserve"> نقله عنه</w:t>
      </w:r>
      <w:r w:rsidR="00133F02" w:rsidRPr="006B4DE1">
        <w:rPr>
          <w:rFonts w:cs="Traditional Arabic" w:hint="cs"/>
          <w:sz w:val="32"/>
          <w:szCs w:val="32"/>
          <w:rtl/>
          <w:lang w:bidi="ar-SA"/>
        </w:rPr>
        <w:t xml:space="preserve"> أبو بكر </w:t>
      </w:r>
      <w:r w:rsidRPr="006B4DE1">
        <w:rPr>
          <w:rFonts w:cs="Traditional Arabic" w:hint="cs"/>
          <w:sz w:val="32"/>
          <w:szCs w:val="32"/>
          <w:rtl/>
          <w:lang w:bidi="ar-SA"/>
        </w:rPr>
        <w:t>بن أبي شيبة</w:t>
      </w:r>
      <w:r w:rsidR="00133F02" w:rsidRPr="006B4DE1">
        <w:rPr>
          <w:rFonts w:cs="Traditional Arabic" w:hint="cs"/>
          <w:sz w:val="32"/>
          <w:szCs w:val="32"/>
          <w:rtl/>
          <w:lang w:bidi="ar-SA"/>
        </w:rPr>
        <w:t>,انظر مصنف ابن أبي شيبة</w:t>
      </w:r>
      <w:r w:rsidR="00AD1FD8" w:rsidRPr="006B4DE1">
        <w:rPr>
          <w:rFonts w:cs="Traditional Arabic" w:hint="cs"/>
          <w:sz w:val="32"/>
          <w:szCs w:val="32"/>
          <w:rtl/>
          <w:lang w:bidi="ar-SA"/>
        </w:rPr>
        <w:t>(</w:t>
      </w:r>
      <w:r w:rsidRPr="006B4DE1">
        <w:rPr>
          <w:rFonts w:cs="Traditional Arabic" w:hint="cs"/>
          <w:sz w:val="32"/>
          <w:szCs w:val="32"/>
          <w:rtl/>
          <w:lang w:bidi="ar-SA"/>
        </w:rPr>
        <w:t>2/191</w:t>
      </w:r>
      <w:r w:rsidR="00AD1FD8" w:rsidRPr="006B4DE1">
        <w:rPr>
          <w:rFonts w:cs="Traditional Arabic" w:hint="cs"/>
          <w:sz w:val="32"/>
          <w:szCs w:val="32"/>
          <w:rtl/>
          <w:lang w:bidi="ar-SA"/>
        </w:rPr>
        <w:t>)</w:t>
      </w:r>
      <w:r w:rsidR="00133F02" w:rsidRPr="006B4DE1">
        <w:rPr>
          <w:rFonts w:cs="Traditional Arabic" w:hint="cs"/>
          <w:sz w:val="32"/>
          <w:szCs w:val="32"/>
          <w:rtl/>
          <w:lang w:bidi="ar-SA"/>
        </w:rPr>
        <w:t>برقم</w:t>
      </w:r>
      <w:r w:rsidRPr="006B4DE1">
        <w:rPr>
          <w:rFonts w:cs="Traditional Arabic" w:hint="cs"/>
          <w:sz w:val="32"/>
          <w:szCs w:val="32"/>
          <w:rtl/>
          <w:lang w:bidi="ar-SA"/>
        </w:rPr>
        <w:t>(5925)</w:t>
      </w:r>
      <w:r w:rsidR="00133F02" w:rsidRPr="006B4DE1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5">
    <w:p w:rsidR="00677659" w:rsidRPr="006B4DE1" w:rsidRDefault="00677659" w:rsidP="00FB612D">
      <w:pPr>
        <w:pStyle w:val="a3"/>
        <w:widowControl w:val="0"/>
        <w:spacing w:line="216" w:lineRule="auto"/>
        <w:ind w:left="454" w:hanging="454"/>
        <w:jc w:val="both"/>
        <w:rPr>
          <w:rFonts w:ascii="Traditional Arabic" w:cs="Traditional Arabic"/>
          <w:sz w:val="32"/>
          <w:szCs w:val="32"/>
          <w:rtl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6B4DE1">
        <w:rPr>
          <w:rFonts w:cs="Traditional Arabic" w:hint="cs"/>
          <w:sz w:val="32"/>
          <w:szCs w:val="32"/>
          <w:rtl/>
        </w:rPr>
        <w:t xml:space="preserve"> </w:t>
      </w:r>
      <w:r w:rsidR="004C22B7" w:rsidRPr="006B4DE1">
        <w:rPr>
          <w:rFonts w:cs="Traditional Arabic" w:hint="cs"/>
          <w:sz w:val="32"/>
          <w:szCs w:val="32"/>
          <w:rtl/>
        </w:rPr>
        <w:t>أبو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عياض,</w:t>
      </w:r>
      <w:r w:rsidR="005723BF" w:rsidRPr="006B4DE1">
        <w:rPr>
          <w:rFonts w:cs="Traditional Arabic" w:hint="cs"/>
          <w:sz w:val="32"/>
          <w:szCs w:val="32"/>
          <w:rtl/>
        </w:rPr>
        <w:t xml:space="preserve"> </w:t>
      </w:r>
      <w:r w:rsidRPr="006B4DE1">
        <w:rPr>
          <w:rFonts w:cs="Traditional Arabic" w:hint="cs"/>
          <w:sz w:val="32"/>
          <w:szCs w:val="32"/>
          <w:rtl/>
        </w:rPr>
        <w:t>ويقال</w:t>
      </w:r>
      <w:r w:rsidR="002603CF" w:rsidRPr="006B4DE1">
        <w:rPr>
          <w:rFonts w:cs="Traditional Arabic" w:hint="cs"/>
          <w:sz w:val="32"/>
          <w:szCs w:val="32"/>
          <w:rtl/>
        </w:rPr>
        <w:t xml:space="preserve"> </w:t>
      </w:r>
      <w:r w:rsidR="005723BF" w:rsidRPr="006B4DE1">
        <w:rPr>
          <w:rFonts w:cs="Traditional Arabic" w:hint="cs"/>
          <w:sz w:val="32"/>
          <w:szCs w:val="32"/>
          <w:rtl/>
        </w:rPr>
        <w:t xml:space="preserve">: 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="004C22B7" w:rsidRPr="006B4DE1">
        <w:rPr>
          <w:rFonts w:cs="Traditional Arabic" w:hint="cs"/>
          <w:sz w:val="32"/>
          <w:szCs w:val="32"/>
          <w:rtl/>
        </w:rPr>
        <w:t>أبو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عبد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الرحمن</w:t>
      </w:r>
      <w:r w:rsidR="002603CF" w:rsidRPr="006B4DE1">
        <w:rPr>
          <w:rFonts w:cs="Traditional Arabic" w:hint="cs"/>
          <w:sz w:val="32"/>
          <w:szCs w:val="32"/>
          <w:rtl/>
        </w:rPr>
        <w:t xml:space="preserve"> </w:t>
      </w:r>
      <w:r w:rsidRPr="006B4DE1">
        <w:rPr>
          <w:rFonts w:cs="Traditional Arabic" w:hint="cs"/>
          <w:sz w:val="32"/>
          <w:szCs w:val="32"/>
          <w:rtl/>
        </w:rPr>
        <w:t>,</w:t>
      </w:r>
      <w:r w:rsidR="002603CF" w:rsidRPr="006B4DE1">
        <w:rPr>
          <w:rFonts w:cs="Traditional Arabic" w:hint="cs"/>
          <w:sz w:val="32"/>
          <w:szCs w:val="32"/>
          <w:rtl/>
        </w:rPr>
        <w:t xml:space="preserve"> </w:t>
      </w:r>
      <w:r w:rsidRPr="006B4DE1">
        <w:rPr>
          <w:rFonts w:cs="Traditional Arabic" w:hint="cs"/>
          <w:sz w:val="32"/>
          <w:szCs w:val="32"/>
          <w:rtl/>
        </w:rPr>
        <w:t>عمرو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بن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="004C22B7" w:rsidRPr="006B4DE1">
        <w:rPr>
          <w:rFonts w:cs="Traditional Arabic" w:hint="cs"/>
          <w:sz w:val="32"/>
          <w:szCs w:val="32"/>
          <w:rtl/>
        </w:rPr>
        <w:t>الأسود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الشامي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الدمشقي</w:t>
      </w:r>
      <w:r w:rsidR="002603CF" w:rsidRPr="006B4DE1">
        <w:rPr>
          <w:rFonts w:cs="Traditional Arabic" w:hint="cs"/>
          <w:sz w:val="32"/>
          <w:szCs w:val="32"/>
          <w:rtl/>
        </w:rPr>
        <w:t xml:space="preserve"> </w:t>
      </w:r>
      <w:r w:rsidRPr="006B4DE1">
        <w:rPr>
          <w:rFonts w:cs="Traditional Arabic" w:hint="cs"/>
          <w:sz w:val="32"/>
          <w:szCs w:val="32"/>
          <w:rtl/>
        </w:rPr>
        <w:t>,</w:t>
      </w:r>
      <w:r w:rsidR="005723BF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ويقال</w:t>
      </w:r>
      <w:r w:rsidR="002603CF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:</w:t>
      </w:r>
      <w:r w:rsidR="005723BF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عمير</w:t>
      </w:r>
      <w:r w:rsidR="00134CF7" w:rsidRPr="006B4DE1">
        <w:rPr>
          <w:rFonts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cs="Traditional Arabic" w:hint="cs"/>
          <w:sz w:val="32"/>
          <w:szCs w:val="32"/>
          <w:rtl/>
          <w:lang w:bidi="ar-SA"/>
        </w:rPr>
        <w:t>بن</w:t>
      </w:r>
      <w:r w:rsidR="002603CF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C22B7" w:rsidRPr="006B4DE1">
        <w:rPr>
          <w:rFonts w:cs="Traditional Arabic" w:hint="cs"/>
          <w:sz w:val="32"/>
          <w:szCs w:val="32"/>
          <w:rtl/>
          <w:lang w:bidi="ar-SA"/>
        </w:rPr>
        <w:t>الأسود</w:t>
      </w:r>
      <w:r w:rsidRPr="006B4DE1">
        <w:rPr>
          <w:rFonts w:cs="Traditional Arabic" w:hint="cs"/>
          <w:sz w:val="32"/>
          <w:szCs w:val="32"/>
          <w:rtl/>
          <w:lang w:bidi="ar-SA"/>
        </w:rPr>
        <w:t>,</w:t>
      </w:r>
      <w:r w:rsidR="005723BF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134CF7" w:rsidRPr="006B4DE1">
        <w:rPr>
          <w:rFonts w:cs="Traditional Arabic" w:hint="cs"/>
          <w:sz w:val="32"/>
          <w:szCs w:val="32"/>
          <w:rtl/>
          <w:lang w:bidi="ar-SA"/>
        </w:rPr>
        <w:t xml:space="preserve">أدرك </w:t>
      </w:r>
      <w:r w:rsidRPr="006B4DE1">
        <w:rPr>
          <w:rFonts w:cs="Traditional Arabic" w:hint="cs"/>
          <w:sz w:val="32"/>
          <w:szCs w:val="32"/>
          <w:rtl/>
        </w:rPr>
        <w:t>الجاهلية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="004C22B7" w:rsidRPr="006B4DE1">
        <w:rPr>
          <w:rFonts w:cs="Traditional Arabic" w:hint="cs"/>
          <w:sz w:val="32"/>
          <w:szCs w:val="32"/>
          <w:rtl/>
        </w:rPr>
        <w:t>والإسلام</w:t>
      </w:r>
      <w:r w:rsidRPr="006B4DE1">
        <w:rPr>
          <w:rFonts w:cs="Traditional Arabic" w:hint="cs"/>
          <w:sz w:val="32"/>
          <w:szCs w:val="32"/>
          <w:rtl/>
        </w:rPr>
        <w:t>,</w:t>
      </w:r>
      <w:r w:rsidR="005723BF" w:rsidRPr="006B4DE1">
        <w:rPr>
          <w:rFonts w:cs="Traditional Arabic" w:hint="cs"/>
          <w:sz w:val="32"/>
          <w:szCs w:val="32"/>
          <w:rtl/>
        </w:rPr>
        <w:t xml:space="preserve"> </w:t>
      </w:r>
      <w:r w:rsidRPr="006B4DE1">
        <w:rPr>
          <w:rFonts w:cs="Traditional Arabic" w:hint="cs"/>
          <w:sz w:val="32"/>
          <w:szCs w:val="32"/>
          <w:rtl/>
        </w:rPr>
        <w:t>روى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عن</w:t>
      </w:r>
      <w:r w:rsidR="00056ADC" w:rsidRPr="006B4DE1">
        <w:rPr>
          <w:rFonts w:cs="Traditional Arabic" w:hint="cs"/>
          <w:sz w:val="32"/>
          <w:szCs w:val="32"/>
          <w:rtl/>
        </w:rPr>
        <w:t>: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عمر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بن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الخطاب,</w:t>
      </w:r>
      <w:r w:rsidR="005723BF" w:rsidRPr="006B4DE1">
        <w:rPr>
          <w:rFonts w:cs="Traditional Arabic" w:hint="cs"/>
          <w:sz w:val="32"/>
          <w:szCs w:val="32"/>
          <w:rtl/>
        </w:rPr>
        <w:t xml:space="preserve"> </w:t>
      </w:r>
      <w:r w:rsidRPr="006B4DE1">
        <w:rPr>
          <w:rFonts w:cs="Traditional Arabic" w:hint="cs"/>
          <w:sz w:val="32"/>
          <w:szCs w:val="32"/>
          <w:rtl/>
        </w:rPr>
        <w:t>وابن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مسعود,</w:t>
      </w:r>
      <w:r w:rsidR="005723BF" w:rsidRPr="006B4DE1">
        <w:rPr>
          <w:rFonts w:cs="Traditional Arabic" w:hint="cs"/>
          <w:sz w:val="32"/>
          <w:szCs w:val="32"/>
          <w:rtl/>
        </w:rPr>
        <w:t xml:space="preserve"> </w:t>
      </w:r>
      <w:r w:rsidRPr="006B4DE1">
        <w:rPr>
          <w:rFonts w:cs="Traditional Arabic" w:hint="cs"/>
          <w:sz w:val="32"/>
          <w:szCs w:val="32"/>
          <w:rtl/>
        </w:rPr>
        <w:t>وابن</w:t>
      </w:r>
      <w:r w:rsidR="00134CF7" w:rsidRPr="006B4DE1">
        <w:rPr>
          <w:rFonts w:cs="Traditional Arabic" w:hint="eastAsia"/>
          <w:sz w:val="32"/>
          <w:szCs w:val="32"/>
          <w:rtl/>
        </w:rPr>
        <w:t> </w:t>
      </w:r>
      <w:r w:rsidRPr="006B4DE1">
        <w:rPr>
          <w:rFonts w:cs="Traditional Arabic" w:hint="cs"/>
          <w:sz w:val="32"/>
          <w:szCs w:val="32"/>
          <w:rtl/>
        </w:rPr>
        <w:t>عباس</w:t>
      </w:r>
      <w:r w:rsidR="002603CF" w:rsidRPr="006B4DE1">
        <w:rPr>
          <w:rFonts w:cs="Traditional Arabic" w:hint="cs"/>
          <w:sz w:val="32"/>
          <w:szCs w:val="32"/>
          <w:rtl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وغيرهم</w:t>
      </w:r>
      <w:r w:rsidR="002603C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lang w:bidi="ar-SA"/>
        </w:rPr>
        <w:sym w:font="AGA Arabesque" w:char="F079"/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روى</w:t>
      </w:r>
      <w:r w:rsidR="00134CF7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عنه</w:t>
      </w:r>
      <w:r w:rsidR="00056ADC" w:rsidRPr="006B4DE1">
        <w:rPr>
          <w:rFonts w:ascii="Traditional Arabic" w:cs="Traditional Arabic" w:hint="cs"/>
          <w:sz w:val="32"/>
          <w:szCs w:val="32"/>
          <w:rtl/>
          <w:lang w:bidi="ar-SA"/>
        </w:rPr>
        <w:t>:</w:t>
      </w:r>
      <w:r w:rsidR="00134CF7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خالد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معدان,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وعطاء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السائب,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ومجاهد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جبر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المكي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وغيرهم,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توفي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زمن</w:t>
      </w:r>
      <w:r w:rsidR="00134CF7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خلافة</w:t>
      </w:r>
      <w:r w:rsidR="00134CF7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معاوية</w:t>
      </w:r>
      <w:r w:rsidR="002603C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5000DD" w:rsidRPr="006B4DE1">
        <w:rPr>
          <w:rFonts w:ascii="Traditional Arabic" w:cs="Traditional Arabic" w:hint="cs"/>
          <w:sz w:val="32"/>
          <w:szCs w:val="32"/>
          <w:lang w:bidi="ar-SA"/>
        </w:rPr>
        <w:sym w:font="AGA Arabesque" w:char="F074"/>
      </w:r>
      <w:r w:rsidR="00134CF7" w:rsidRPr="006B4DE1">
        <w:rPr>
          <w:rFonts w:ascii="Traditional Arabic" w:cs="Traditional Arabic" w:hint="cs"/>
          <w:sz w:val="32"/>
          <w:szCs w:val="32"/>
          <w:rtl/>
          <w:lang w:bidi="ar-SA"/>
        </w:rPr>
        <w:t>.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3328A6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انظر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ترجمته</w:t>
      </w:r>
      <w:r w:rsidR="00B35A61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: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أسد</w:t>
      </w:r>
      <w:r w:rsidR="00B35A61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الغابة(4/179)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رقم</w:t>
      </w:r>
      <w:r w:rsidR="00B35A61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الترجمة(3858)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تهذيب</w:t>
      </w:r>
      <w:r w:rsidR="00B35A61" w:rsidRPr="006B4DE1">
        <w:rPr>
          <w:rFonts w:ascii="Traditional Arabic" w:cs="Traditional Arabic" w:hint="eastAsia"/>
          <w:sz w:val="32"/>
          <w:szCs w:val="32"/>
          <w:rtl/>
          <w:lang w:bidi="ar-SA"/>
        </w:rPr>
        <w:t> 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الكمال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(21/543)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رقم</w:t>
      </w:r>
      <w:r w:rsidR="00B35A61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الترجمة(4327),</w:t>
      </w:r>
      <w:r w:rsidR="005723BF" w:rsidRPr="006B4DE1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سير أعلام النبلاء</w:t>
      </w:r>
      <w:r w:rsidRPr="006B4DE1">
        <w:rPr>
          <w:rFonts w:ascii="Traditional Arabic" w:cs="Traditional Arabic"/>
          <w:sz w:val="32"/>
          <w:szCs w:val="32"/>
          <w:lang w:bidi="ar-SA"/>
        </w:rPr>
        <w:t xml:space="preserve"> 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(4/79).</w:t>
      </w:r>
    </w:p>
  </w:footnote>
  <w:footnote w:id="6">
    <w:p w:rsidR="00020819" w:rsidRPr="006B4DE1" w:rsidRDefault="00020819" w:rsidP="00FB612D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C22B7" w:rsidRPr="006B4DE1">
        <w:rPr>
          <w:rFonts w:cs="Traditional Arabic" w:hint="cs"/>
          <w:sz w:val="32"/>
          <w:szCs w:val="32"/>
          <w:rtl/>
          <w:lang w:bidi="ar-SA"/>
        </w:rPr>
        <w:t xml:space="preserve"> انظر أقوالهم في:</w:t>
      </w:r>
      <w:r w:rsidR="00C47D26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D64CC" w:rsidRPr="006B4DE1">
        <w:rPr>
          <w:rFonts w:cs="Traditional Arabic" w:hint="cs"/>
          <w:sz w:val="32"/>
          <w:szCs w:val="32"/>
          <w:rtl/>
          <w:lang w:bidi="ar-SA"/>
        </w:rPr>
        <w:t>مصنف عبد الرزاق(3/301)</w:t>
      </w:r>
      <w:r w:rsidR="00A61048" w:rsidRPr="006B4DE1">
        <w:rPr>
          <w:rFonts w:cs="Traditional Arabic" w:hint="cs"/>
          <w:sz w:val="32"/>
          <w:szCs w:val="32"/>
          <w:rtl/>
          <w:lang w:bidi="ar-SA"/>
        </w:rPr>
        <w:t>,</w:t>
      </w:r>
      <w:r w:rsidR="00C47D26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A61048" w:rsidRPr="006B4DE1">
        <w:rPr>
          <w:rFonts w:cs="Traditional Arabic" w:hint="cs"/>
          <w:sz w:val="32"/>
          <w:szCs w:val="32"/>
          <w:rtl/>
          <w:lang w:bidi="ar-SA"/>
        </w:rPr>
        <w:t>مصنف ابن أبي شيبة</w:t>
      </w:r>
      <w:r w:rsidR="00AD1FD8" w:rsidRPr="006B4DE1">
        <w:rPr>
          <w:rFonts w:cs="Traditional Arabic" w:hint="cs"/>
          <w:sz w:val="32"/>
          <w:szCs w:val="32"/>
          <w:rtl/>
          <w:lang w:bidi="ar-SA"/>
        </w:rPr>
        <w:t>(2/191)</w:t>
      </w:r>
      <w:r w:rsidR="00301AF0" w:rsidRPr="006B4DE1">
        <w:rPr>
          <w:rFonts w:cs="Traditional Arabic" w:hint="cs"/>
          <w:sz w:val="32"/>
          <w:szCs w:val="32"/>
          <w:rtl/>
          <w:lang w:bidi="ar-SA"/>
        </w:rPr>
        <w:t>, شرح السنة للبغوي (4/312).</w:t>
      </w:r>
    </w:p>
  </w:footnote>
  <w:footnote w:id="7">
    <w:p w:rsidR="00020819" w:rsidRPr="006B4DE1" w:rsidRDefault="00020819" w:rsidP="00FB612D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14E9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C22B9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قالت المالكية: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صلاة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العيدين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سنة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مسنونة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لا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ينبغي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تركها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وهي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على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جميع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أهل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الآفاق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وأهل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الأمصار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وأهل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القرى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وأهل</w:t>
      </w:r>
      <w:r w:rsidR="009C22B9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22B9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البادية. </w:t>
      </w:r>
      <w:r w:rsidR="006F1F1A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D641B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F1F1A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لمدونة(1/</w:t>
      </w:r>
      <w:r w:rsidR="003A170D" w:rsidRPr="006B4DE1">
        <w:rPr>
          <w:rFonts w:ascii="Traditional Arabic" w:cs="Traditional Arabic" w:hint="cs"/>
          <w:sz w:val="32"/>
          <w:szCs w:val="32"/>
          <w:rtl/>
          <w:lang w:bidi="ar-SA"/>
        </w:rPr>
        <w:t>247-248</w:t>
      </w:r>
      <w:r w:rsidRPr="006B4DE1">
        <w:rPr>
          <w:rFonts w:ascii="Traditional Arabic" w:cs="Traditional Arabic" w:hint="cs"/>
          <w:sz w:val="32"/>
          <w:szCs w:val="32"/>
          <w:rtl/>
          <w:lang w:bidi="ar-SA"/>
        </w:rPr>
        <w:t>)</w:t>
      </w:r>
      <w:r w:rsidR="00D641BB" w:rsidRPr="006B4DE1">
        <w:rPr>
          <w:rFonts w:cs="Traditional Arabic" w:hint="cs"/>
          <w:sz w:val="32"/>
          <w:szCs w:val="32"/>
          <w:rtl/>
          <w:lang w:bidi="ar-SA"/>
        </w:rPr>
        <w:t>,</w:t>
      </w:r>
      <w:r w:rsidR="00E02CA2" w:rsidRPr="006B4DE1">
        <w:rPr>
          <w:rFonts w:cs="Traditional Arabic" w:hint="cs"/>
          <w:sz w:val="32"/>
          <w:szCs w:val="32"/>
          <w:rtl/>
          <w:lang w:bidi="ar-SA"/>
        </w:rPr>
        <w:t xml:space="preserve"> ال</w:t>
      </w:r>
      <w:r w:rsidR="00BF0659" w:rsidRPr="006B4DE1">
        <w:rPr>
          <w:rFonts w:cs="Traditional Arabic" w:hint="cs"/>
          <w:sz w:val="32"/>
          <w:szCs w:val="32"/>
          <w:rtl/>
          <w:lang w:bidi="ar-SA"/>
        </w:rPr>
        <w:t>كافي في فقه أهل المدينة (1/263)</w:t>
      </w:r>
      <w:r w:rsidR="00B03370" w:rsidRPr="006B4DE1">
        <w:rPr>
          <w:rFonts w:cs="Traditional Arabic" w:hint="cs"/>
          <w:sz w:val="32"/>
          <w:szCs w:val="32"/>
          <w:rtl/>
          <w:lang w:bidi="ar-SA"/>
        </w:rPr>
        <w:t xml:space="preserve">, </w:t>
      </w:r>
      <w:r w:rsidR="00D641BB" w:rsidRPr="006B4DE1">
        <w:rPr>
          <w:rFonts w:cs="Traditional Arabic" w:hint="cs"/>
          <w:sz w:val="32"/>
          <w:szCs w:val="32"/>
          <w:rtl/>
          <w:lang w:bidi="ar-SA"/>
        </w:rPr>
        <w:t>مواهب الجليل</w:t>
      </w:r>
      <w:r w:rsidR="006B33EA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(2/581).</w:t>
      </w:r>
      <w:r w:rsidR="005D3EA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A55A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8">
    <w:p w:rsidR="00AD105F" w:rsidRPr="006B4DE1" w:rsidRDefault="00AD105F" w:rsidP="00FB612D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sz w:val="32"/>
          <w:szCs w:val="32"/>
          <w:rtl/>
        </w:rPr>
        <w:t xml:space="preserve">) </w:t>
      </w:r>
      <w:r w:rsidRPr="006B4DE1">
        <w:rPr>
          <w:rFonts w:ascii="Tahoma" w:hAnsi="Tahoma" w:cs="Traditional Arabic" w:hint="cs"/>
          <w:sz w:val="32"/>
          <w:szCs w:val="32"/>
          <w:rtl/>
        </w:rPr>
        <w:t xml:space="preserve">قالت الشافعية: 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>أن ا</w:t>
      </w:r>
      <w:r w:rsidR="00660E18" w:rsidRPr="006B4DE1">
        <w:rPr>
          <w:rFonts w:ascii="Tahoma" w:hAnsi="Tahoma" w:cs="Traditional Arabic" w:hint="cs"/>
          <w:sz w:val="32"/>
          <w:szCs w:val="32"/>
          <w:rtl/>
          <w:lang w:bidi="ar-SA"/>
        </w:rPr>
        <w:t>لجمعة تقام في القرى إذا كانوا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عددهم أربعين, ثم قالوا يشترط لإقامة صلاة العيد ما يشترط لصلاة الجمعة</w:t>
      </w:r>
      <w:r w:rsidR="007B2460"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, وقال البغوي:"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وأهل</w:t>
      </w:r>
      <w:r w:rsidR="007B2460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القرى</w:t>
      </w:r>
      <w:r w:rsidR="007B2460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يصل</w:t>
      </w:r>
      <w:r w:rsidR="00CE13CC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ّ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ون</w:t>
      </w:r>
      <w:r w:rsidR="007B2460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صلاة</w:t>
      </w:r>
      <w:r w:rsidR="007B2460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العيد</w:t>
      </w:r>
      <w:r w:rsidR="007B2460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كما</w:t>
      </w:r>
      <w:r w:rsidR="007B2460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يصل</w:t>
      </w:r>
      <w:r w:rsidR="006110CD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ّ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</w:t>
      </w:r>
      <w:r w:rsidR="007B2460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أهل</w:t>
      </w:r>
      <w:r w:rsidR="007B2460" w:rsidRPr="006B4DE1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B2460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المصر</w:t>
      </w:r>
      <w:r w:rsidR="007B2460" w:rsidRPr="006B4DE1">
        <w:rPr>
          <w:rFonts w:ascii="Tahoma" w:hAnsi="Tahoma" w:cs="Traditional Arabic" w:hint="cs"/>
          <w:sz w:val="32"/>
          <w:szCs w:val="32"/>
          <w:rtl/>
          <w:lang w:bidi="ar-SA"/>
        </w:rPr>
        <w:t>"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. انظر: الحاوي </w:t>
      </w:r>
      <w:r w:rsidR="001441D1" w:rsidRPr="006B4DE1">
        <w:rPr>
          <w:rFonts w:ascii="Tahoma" w:hAnsi="Tahoma" w:cs="Traditional Arabic" w:hint="cs"/>
          <w:sz w:val="32"/>
          <w:szCs w:val="32"/>
          <w:rtl/>
          <w:lang w:bidi="ar-SA"/>
        </w:rPr>
        <w:t>(2/407),</w:t>
      </w:r>
      <w:r w:rsidR="006F05AC">
        <w:rPr>
          <w:rFonts w:ascii="Tahoma" w:hAnsi="Tahoma" w:cs="Traditional Arabic" w:hint="cs"/>
          <w:sz w:val="32"/>
          <w:szCs w:val="32"/>
          <w:rtl/>
          <w:lang w:bidi="ar-SA"/>
        </w:rPr>
        <w:t xml:space="preserve"> وأيضاً</w:t>
      </w:r>
      <w:r w:rsidR="001441D1" w:rsidRPr="006B4DE1">
        <w:rPr>
          <w:rFonts w:ascii="Tahoma" w:hAnsi="Tahoma" w:cs="Traditional Arabic" w:hint="cs"/>
          <w:sz w:val="32"/>
          <w:szCs w:val="32"/>
          <w:rtl/>
          <w:lang w:bidi="ar-SA"/>
        </w:rPr>
        <w:t>(2/482)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69546E"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شرح السنة للبغوي</w:t>
      </w:r>
      <w:r w:rsidR="000A663E"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69546E" w:rsidRPr="006B4DE1">
        <w:rPr>
          <w:rFonts w:ascii="Tahoma" w:hAnsi="Tahoma" w:cs="Traditional Arabic" w:hint="cs"/>
          <w:sz w:val="32"/>
          <w:szCs w:val="32"/>
          <w:rtl/>
          <w:lang w:bidi="ar-SA"/>
        </w:rPr>
        <w:t>(4/312),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المجموع (4/487), </w:t>
      </w:r>
      <w:r w:rsidR="0099752C">
        <w:rPr>
          <w:rFonts w:ascii="Tahoma" w:hAnsi="Tahoma" w:cs="Traditional Arabic" w:hint="cs"/>
          <w:sz w:val="32"/>
          <w:szCs w:val="32"/>
          <w:rtl/>
          <w:lang w:bidi="ar-SA"/>
        </w:rPr>
        <w:t>و</w:t>
      </w:r>
      <w:r w:rsidR="006F05AC">
        <w:rPr>
          <w:rFonts w:ascii="Tahoma" w:hAnsi="Tahoma" w:cs="Traditional Arabic" w:hint="cs"/>
          <w:sz w:val="32"/>
          <w:szCs w:val="32"/>
          <w:rtl/>
          <w:lang w:bidi="ar-SA"/>
        </w:rPr>
        <w:t xml:space="preserve">أيضاً 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>(5/3), روضة الطالبين(2/</w:t>
      </w:r>
      <w:r w:rsidR="00BE1897" w:rsidRPr="006B4DE1">
        <w:rPr>
          <w:rFonts w:ascii="Tahoma" w:hAnsi="Tahoma" w:cs="Traditional Arabic" w:hint="cs"/>
          <w:sz w:val="32"/>
          <w:szCs w:val="32"/>
          <w:rtl/>
          <w:lang w:bidi="ar-SA"/>
        </w:rPr>
        <w:t>37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), </w:t>
      </w:r>
      <w:r w:rsidR="006F05AC">
        <w:rPr>
          <w:rFonts w:ascii="Tahoma" w:hAnsi="Tahoma" w:cs="Traditional Arabic" w:hint="cs"/>
          <w:sz w:val="32"/>
          <w:szCs w:val="32"/>
          <w:rtl/>
          <w:lang w:bidi="ar-SA"/>
        </w:rPr>
        <w:t>وأيضاً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(2/70).</w:t>
      </w:r>
    </w:p>
  </w:footnote>
  <w:footnote w:id="9">
    <w:p w:rsidR="00695485" w:rsidRPr="006B4DE1" w:rsidRDefault="00695485" w:rsidP="00FB612D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AA6463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5860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فتح الباري لابن رجب(9/82)</w:t>
      </w:r>
      <w:r w:rsidR="00D000A7" w:rsidRPr="006B4DE1">
        <w:rPr>
          <w:rFonts w:cs="Traditional Arabic" w:hint="cs"/>
          <w:sz w:val="32"/>
          <w:szCs w:val="32"/>
          <w:rtl/>
          <w:lang w:bidi="ar-SA"/>
        </w:rPr>
        <w:t>,</w:t>
      </w:r>
      <w:r w:rsidR="00C47D26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الإنصاف(</w:t>
      </w:r>
      <w:r w:rsidR="00671C82" w:rsidRPr="006B4DE1">
        <w:rPr>
          <w:rFonts w:cs="Traditional Arabic" w:hint="cs"/>
          <w:sz w:val="32"/>
          <w:szCs w:val="32"/>
          <w:rtl/>
          <w:lang w:bidi="ar-SA"/>
        </w:rPr>
        <w:t>2</w:t>
      </w:r>
      <w:r w:rsidRPr="006B4DE1">
        <w:rPr>
          <w:rFonts w:cs="Traditional Arabic" w:hint="cs"/>
          <w:sz w:val="32"/>
          <w:szCs w:val="32"/>
          <w:rtl/>
          <w:lang w:bidi="ar-SA"/>
        </w:rPr>
        <w:t>/</w:t>
      </w:r>
      <w:r w:rsidR="00671C82" w:rsidRPr="006B4DE1">
        <w:rPr>
          <w:rFonts w:cs="Traditional Arabic" w:hint="cs"/>
          <w:sz w:val="32"/>
          <w:szCs w:val="32"/>
          <w:rtl/>
          <w:lang w:bidi="ar-SA"/>
        </w:rPr>
        <w:t>427-428</w:t>
      </w:r>
      <w:r w:rsidR="004E69F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), وقالت الحنابلة يشترط </w:t>
      </w:r>
      <w:r w:rsidR="00DC3477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لإقامة </w:t>
      </w:r>
      <w:r w:rsidR="004E69FD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صلاة العيد ما يشترط لصلاة الجمعة, وقالوا: يقام الجمعة في القرى إذا كانوا فيهم أربعين رجلاً</w:t>
      </w:r>
      <w:r w:rsidR="002235AA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فكذلك العيد</w:t>
      </w:r>
      <w:r w:rsidR="004E69FD" w:rsidRPr="006B4DE1">
        <w:rPr>
          <w:rFonts w:ascii="Tahoma" w:hAnsi="Tahoma" w:cs="Traditional Arabic" w:hint="cs"/>
          <w:color w:val="000000"/>
          <w:sz w:val="32"/>
          <w:szCs w:val="32"/>
          <w:rtl/>
        </w:rPr>
        <w:t>. انظر: المغني (3/202-203) وأيضاً (2/287), الشرح الكبير مع المقنع والإنصاف</w:t>
      </w:r>
      <w:r w:rsidR="00164B5F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E69FD" w:rsidRPr="006B4DE1">
        <w:rPr>
          <w:rFonts w:ascii="Tahoma" w:hAnsi="Tahoma" w:cs="Traditional Arabic" w:hint="cs"/>
          <w:color w:val="000000"/>
          <w:sz w:val="32"/>
          <w:szCs w:val="32"/>
          <w:rtl/>
        </w:rPr>
        <w:t>(5/164), وأيضاً (5/334).</w:t>
      </w:r>
    </w:p>
  </w:footnote>
  <w:footnote w:id="10">
    <w:p w:rsidR="00DE42B3" w:rsidRPr="006B4DE1" w:rsidRDefault="00DE42B3" w:rsidP="00D9684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فدك: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بالتحريك،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وآخره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كاف،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قال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ابن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دريد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:</w:t>
      </w:r>
      <w:r w:rsidR="005723BF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فدكت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القطن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تفديكا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إذا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نفشته،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وفدك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قرية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بالحجاز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بينها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وبين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المدينة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يومان،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ثلاثة،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أفاءها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الله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رسوله،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صلى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الله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عليه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وسلم،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سبع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صلحا</w:t>
      </w:r>
      <w:r w:rsidR="00C70413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ً, وهي الآن بلدة عامرة كثيرة النخل والزرع والسكان في شرق خيبر, وتسمّى ال</w:t>
      </w:r>
      <w:r w:rsidR="00142A6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يوم ((الحائط)) وتبعد بلدة حائط</w:t>
      </w:r>
      <w:r w:rsidR="00C70413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عن مدينة حائل نحو (250) كيلاً في الجنوب الغربي منها, وهو تابعة لإمارتها.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انظر</w:t>
      </w:r>
      <w:r w:rsidR="00C64A58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 معجم البلدان(4/238)</w:t>
      </w:r>
      <w:r w:rsidR="00C64A58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C70413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المعالم الأثيرة في السنة والسيرة</w:t>
      </w:r>
      <w:r w:rsidR="00C64A58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, </w:t>
      </w:r>
      <w:r w:rsidR="00C70413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</w:t>
      </w:r>
      <w:r w:rsidR="00C64A58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  </w:t>
      </w:r>
      <w:r w:rsidR="00C70413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(215), معجم الأمكنة الوارد ذكرها في صحيح البخاري, ص(345-346).</w:t>
      </w:r>
    </w:p>
  </w:footnote>
  <w:footnote w:id="11">
    <w:p w:rsidR="007753CC" w:rsidRPr="006B4DE1" w:rsidRDefault="001F433B" w:rsidP="00D9684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ينبع: الفتح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ثم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السكون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وضم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الموحدة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وإهمال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العين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مضارع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«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نبع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الماء</w:t>
      </w:r>
      <w:r w:rsidR="007753CC" w:rsidRPr="006B4DE1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»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أي</w:t>
      </w:r>
      <w:r w:rsidR="007753CC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: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ظهر,</w:t>
      </w:r>
      <w:r w:rsidR="005723BF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753CC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 نواحي</w:t>
      </w:r>
    </w:p>
    <w:p w:rsidR="001F433B" w:rsidRPr="006B4DE1" w:rsidRDefault="007753CC" w:rsidP="00D9684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    المدينة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أربعة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أيام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منها،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وإنما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أفردت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عنها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الأعصر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الأخيرة،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سميت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لكثرة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ينابيعها،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قال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بعضهم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عددت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بها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مائة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وسبعين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عينا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.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وقيل: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هي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يمين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رضوى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لمن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كان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منحدرا</w:t>
      </w:r>
      <w:r w:rsidR="00E82DB7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ً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المدينة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إلى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البحر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ليلة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رضوى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المدينة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سبع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مراحل،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وهي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لبني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حسن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علي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وكان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يسكنها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الأنصار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وجهينة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وليث,</w:t>
      </w:r>
      <w:r w:rsidR="00C70413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وقيل: ينبع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حصن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نخيل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وماء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وزرع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وبها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وقوف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لعلي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طالب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4"/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1F433B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ابن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دريد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ينبع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بين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مكة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والمدينة،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ينبع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أرض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تهامة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غزاها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النبي</w:t>
      </w:r>
      <w:r w:rsidRPr="006B4DE1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="00CD7669" w:rsidRPr="006B4DE1">
        <w:rPr>
          <w:rFonts w:ascii="Tahoma" w:hAnsi="Tahoma" w:cs="Traditional Arabic"/>
          <w:color w:val="000000"/>
          <w:sz w:val="32"/>
          <w:szCs w:val="32"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،</w:t>
      </w:r>
      <w:r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فلم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يلق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كيدا،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وهي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قريبة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طريق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الحاج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الشامي،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أخذ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اسمه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الفعل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المضارع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لكثرة</w:t>
      </w:r>
      <w:r w:rsidR="001F433B" w:rsidRPr="006B4DE1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1F433B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ينابيعها.</w:t>
      </w:r>
      <w:r w:rsidR="009B69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وهي المدينة الرئيسة الآن</w:t>
      </w:r>
      <w:r w:rsidR="00BD3061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 فهي محدثة.</w:t>
      </w:r>
      <w:r w:rsidR="002603CF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D3061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440B3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 معجم البلدان(5/449-450),</w:t>
      </w:r>
      <w:r w:rsidR="00C47D26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D3061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وفاء الوفاء(4/166), المعالم الأثيرة في السنة والسيرة, ص (301).</w:t>
      </w:r>
    </w:p>
  </w:footnote>
  <w:footnote w:id="12">
    <w:p w:rsidR="00A91522" w:rsidRPr="006B4DE1" w:rsidRDefault="00A91522" w:rsidP="00D9684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6B4DE1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C47D26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مصنف عبد الرزاق,</w:t>
      </w:r>
      <w:r w:rsidR="00C47D26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كتاب صلاة العيدين,</w:t>
      </w:r>
      <w:r w:rsidR="00C47D26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باب صلاة العيدين في القرى الصغير</w:t>
      </w:r>
      <w:r w:rsidR="00C47D26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(3/301)</w:t>
      </w:r>
      <w:r w:rsidR="007F2994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B4DE1">
        <w:rPr>
          <w:rFonts w:cs="Traditional Arabic" w:hint="cs"/>
          <w:sz w:val="32"/>
          <w:szCs w:val="32"/>
          <w:rtl/>
          <w:lang w:bidi="ar-SA"/>
        </w:rPr>
        <w:t>برقم(5717).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13">
    <w:p w:rsidR="00BD3061" w:rsidRPr="006B4DE1" w:rsidRDefault="00A91522" w:rsidP="00AB71D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1600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حديث عقبة بن عامر,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البخاري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صحيحه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معلقاً,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الجمعة,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إذا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فاته</w:t>
      </w:r>
      <w:r w:rsidR="001600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العيد</w:t>
      </w:r>
      <w:r w:rsidR="001600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يصلي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ركعتين,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وكذلك 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النساء,</w:t>
      </w:r>
      <w:r w:rsidR="00007E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ومن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كان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البيوت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والقرى</w:t>
      </w:r>
      <w:r w:rsidR="00007E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(2/23)</w:t>
      </w:r>
      <w:r w:rsidR="00007E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407BB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داود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سننه</w:t>
      </w:r>
      <w:r w:rsidR="00007E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الصوم,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صيام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أيام 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التشريق</w:t>
      </w:r>
      <w:r w:rsidR="00007E6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(2/320),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والترمذي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سننه,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أبواب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الصوم,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ما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جاء</w:t>
      </w:r>
      <w:r w:rsidR="00B365E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كراهية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الصوم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أيام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41EA3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التشريق(2/320)رقم الحديث(2419),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والنسائي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سننه,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B365E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مناسك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الحج,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النهي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صوم</w:t>
      </w:r>
      <w:r w:rsidR="00D87B9C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يوم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عرفة</w:t>
      </w:r>
      <w:r w:rsidR="00841EA3" w:rsidRPr="006B4DE1">
        <w:rPr>
          <w:rFonts w:ascii="Tahoma" w:hAnsi="Tahoma" w:cs="Traditional Arabic" w:hint="cs"/>
          <w:color w:val="000000"/>
          <w:sz w:val="32"/>
          <w:szCs w:val="32"/>
          <w:rtl/>
        </w:rPr>
        <w:t>(5/278)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41EA3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الحديث(3004),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وصححه</w:t>
      </w:r>
      <w:r w:rsidR="00B365E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B365E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خزيمة,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وابن</w:t>
      </w:r>
      <w:r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حبان,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والحاكم,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شعيب</w:t>
      </w:r>
      <w:r w:rsidR="00D87B9C"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4DE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الأرنؤوط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F36F2D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D3061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والألباني.</w:t>
      </w:r>
    </w:p>
    <w:p w:rsidR="00A91522" w:rsidRPr="006B4DE1" w:rsidRDefault="00F36F2D" w:rsidP="00AB71D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انظر:</w:t>
      </w:r>
      <w:r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صحيح</w:t>
      </w:r>
      <w:r w:rsidR="00A91522" w:rsidRPr="006B4DE1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ابن</w:t>
      </w:r>
      <w:r w:rsidR="00A91522" w:rsidRPr="006B4DE1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خزيمة</w:t>
      </w:r>
      <w:r w:rsidR="00BD306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(3/292)</w:t>
      </w:r>
      <w:r w:rsidR="00BD306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رقم</w:t>
      </w:r>
      <w:r w:rsidR="00A91522" w:rsidRPr="006B4DE1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الحديث</w:t>
      </w:r>
      <w:r w:rsidR="00BD306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(2100)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,</w:t>
      </w:r>
      <w:r w:rsidR="00721A0B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وصحيح</w:t>
      </w:r>
      <w:r w:rsidR="00A91522" w:rsidRPr="006B4DE1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ابن</w:t>
      </w:r>
      <w:r w:rsidR="00A91522" w:rsidRPr="006B4DE1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حبان</w:t>
      </w:r>
      <w:r w:rsidR="00BD306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(8/368)</w:t>
      </w:r>
      <w:r w:rsidR="00BD306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رقم</w:t>
      </w:r>
      <w:r w:rsidR="00BD3061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الحديث</w:t>
      </w:r>
      <w:r w:rsidR="00E06DB2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(3603),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المستدرك</w:t>
      </w:r>
      <w:r w:rsidR="00A91522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للحاكم(1/600)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الحديث(1586),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مسند</w:t>
      </w:r>
      <w:r w:rsidR="00D87B9C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أحمد</w:t>
      </w:r>
      <w:r w:rsidR="00BD3061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مع</w:t>
      </w:r>
      <w:r w:rsidR="00BD3061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تحقيق</w:t>
      </w:r>
      <w:r w:rsidR="00BD3061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شعيب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(28/605)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A91522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الحديث(17379),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إرواء</w:t>
      </w:r>
      <w:r w:rsidR="00721A0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الغليل</w:t>
      </w:r>
      <w:r w:rsidR="00C70413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(4/130-131).</w:t>
      </w:r>
      <w:r w:rsidR="00A91522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14">
    <w:p w:rsidR="003D2E51" w:rsidRPr="006B4DE1" w:rsidRDefault="003D2E51" w:rsidP="000C3D21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أخرجه  </w:t>
      </w:r>
      <w:r w:rsidR="00E95A53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ابن أبي شيبة في مصنفه ,كتاب الصلاة,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5A53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باب في القوم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يكونون في السواد ,فتحضر الجمعة</w:t>
      </w:r>
      <w:r w:rsidR="00E95A53"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5A53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أو العيد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(2/192)</w:t>
      </w:r>
      <w:r w:rsidR="00BD3061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برقم(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5929).</w:t>
      </w:r>
    </w:p>
  </w:footnote>
  <w:footnote w:id="15">
    <w:p w:rsidR="002603CF" w:rsidRPr="006B4DE1" w:rsidRDefault="00932003" w:rsidP="000C3D21">
      <w:pPr>
        <w:pStyle w:val="a3"/>
        <w:widowControl w:val="0"/>
        <w:spacing w:line="216" w:lineRule="auto"/>
        <w:ind w:left="454" w:hanging="454"/>
        <w:jc w:val="both"/>
        <w:rPr>
          <w:rFonts w:ascii="Traditional Arabic" w:cs="Traditional Arabic"/>
          <w:sz w:val="32"/>
          <w:szCs w:val="32"/>
          <w:rtl/>
          <w:lang w:bidi="ar-SA"/>
        </w:rPr>
      </w:pPr>
      <w:r w:rsidRPr="006B4DE1">
        <w:rPr>
          <w:rFonts w:ascii="Tahoma" w:hAnsi="Tahoma" w:cs="Traditional Arabic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sz w:val="32"/>
          <w:szCs w:val="32"/>
          <w:rtl/>
        </w:rPr>
        <w:t>)</w:t>
      </w: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431A6A" w:rsidRPr="006B4DE1">
        <w:rPr>
          <w:rFonts w:ascii="Tahoma" w:hAnsi="Tahoma" w:cs="Traditional Arabic" w:hint="cs"/>
          <w:sz w:val="32"/>
          <w:szCs w:val="32"/>
          <w:rtl/>
          <w:lang w:bidi="ar-SA"/>
        </w:rPr>
        <w:t>الزاوية:</w:t>
      </w:r>
      <w:r w:rsidRPr="006B4DE1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EF56D5"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بفتح الزاء المعجمة بعدها ألف وبعد الألف واو مكسورة, فياء مثناة مفتوحة وآخره هاء, موضع خارج من مدينة البصرة في العراق, على فرسخين ,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كانت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به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الوقعة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المشهورة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الحجاج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وعبد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الرحمن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محمد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الأشعث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قتل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فيها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خلق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كثير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26267" w:rsidRPr="006B4DE1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="00E26267" w:rsidRPr="006B4DE1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2603CF" w:rsidRPr="006B4DE1">
        <w:rPr>
          <w:rFonts w:ascii="Traditional Arabic" w:cs="Traditional Arabic" w:hint="cs"/>
          <w:sz w:val="32"/>
          <w:szCs w:val="32"/>
          <w:rtl/>
          <w:lang w:bidi="ar-SA"/>
        </w:rPr>
        <w:t>الفريقين.</w:t>
      </w:r>
    </w:p>
    <w:p w:rsidR="00932003" w:rsidRPr="006B4DE1" w:rsidRDefault="00F205AA" w:rsidP="000C3D21">
      <w:pPr>
        <w:pStyle w:val="a3"/>
        <w:widowControl w:val="0"/>
        <w:spacing w:line="216" w:lineRule="auto"/>
        <w:ind w:left="454" w:hanging="31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انظر:</w:t>
      </w:r>
      <w:r w:rsidR="00E26267"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معجم البلدان(3/128),</w:t>
      </w:r>
      <w:r w:rsidR="00EF56D5"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4F15E3"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فتح الباري(2/386), </w:t>
      </w:r>
      <w:r w:rsidR="00EF56D5" w:rsidRPr="006B4DE1">
        <w:rPr>
          <w:rFonts w:ascii="Tahoma" w:hAnsi="Tahoma" w:cs="Traditional Arabic" w:hint="cs"/>
          <w:sz w:val="32"/>
          <w:szCs w:val="32"/>
          <w:rtl/>
          <w:lang w:bidi="ar-SA"/>
        </w:rPr>
        <w:t>معجم الأمكنة الوارد ذكرها في صحيح البخاري, ص(269-270).</w:t>
      </w:r>
    </w:p>
  </w:footnote>
  <w:footnote w:id="16">
    <w:p w:rsidR="00C21724" w:rsidRPr="006B4DE1" w:rsidRDefault="00C21724" w:rsidP="000C3D21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Fonts w:ascii="Tahoma" w:hAnsi="Tahoma" w:cs="Traditional Arabic"/>
          <w:color w:val="000000"/>
          <w:sz w:val="32"/>
          <w:szCs w:val="32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BF1D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B1EC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أخرجه البخاري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 صحيحه</w:t>
      </w:r>
      <w:r w:rsidR="002B1ECB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معلقاً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كتاب الجمعة,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باب إذا فاته العيد يصلي ركعتين,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7D0187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كذلك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النساء,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ومن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كان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البيوت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والقرى(2/23),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والبيهقي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الكبرى,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العيدين,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0E706E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صلاة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العيدين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سنة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F1D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أهل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F1D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الإسلام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حيث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كانوا(3/427)</w:t>
      </w:r>
      <w:r w:rsidR="00061F2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837F7A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الحديث(</w:t>
      </w:r>
      <w:r w:rsidR="00BF1D22" w:rsidRPr="006B4DE1">
        <w:rPr>
          <w:rFonts w:ascii="Tahoma" w:hAnsi="Tahoma" w:cs="Traditional Arabic" w:hint="cs"/>
          <w:color w:val="000000"/>
          <w:sz w:val="32"/>
          <w:szCs w:val="32"/>
          <w:rtl/>
        </w:rPr>
        <w:t>6237)</w:t>
      </w:r>
      <w:r w:rsidR="00E97C0F"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61F2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342E8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وضعفه  </w:t>
      </w:r>
      <w:r w:rsidR="00837F7A" w:rsidRPr="006B4DE1">
        <w:rPr>
          <w:rFonts w:cs="Traditional Arabic" w:hint="cs"/>
          <w:sz w:val="32"/>
          <w:szCs w:val="32"/>
          <w:rtl/>
          <w:lang w:bidi="ar-SA"/>
        </w:rPr>
        <w:t xml:space="preserve">الألباني. </w:t>
      </w:r>
      <w:r w:rsidR="00D55B86" w:rsidRPr="006B4DE1">
        <w:rPr>
          <w:rFonts w:cs="Traditional Arabic" w:hint="cs"/>
          <w:sz w:val="32"/>
          <w:szCs w:val="32"/>
          <w:rtl/>
          <w:lang w:bidi="ar-SA"/>
        </w:rPr>
        <w:t>انظر:</w:t>
      </w:r>
      <w:r w:rsidR="0023001D" w:rsidRPr="006B4DE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55B86" w:rsidRPr="006B4DE1">
        <w:rPr>
          <w:rFonts w:cs="Traditional Arabic" w:hint="cs"/>
          <w:sz w:val="32"/>
          <w:szCs w:val="32"/>
          <w:rtl/>
          <w:lang w:bidi="ar-SA"/>
        </w:rPr>
        <w:t>إرواء الغليل(</w:t>
      </w:r>
      <w:r w:rsidR="00D55B86" w:rsidRPr="006B4DE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3/120)رقم الحديث(648).</w:t>
      </w:r>
    </w:p>
  </w:footnote>
  <w:footnote w:id="17">
    <w:p w:rsidR="00392696" w:rsidRPr="006B4DE1" w:rsidRDefault="00392696" w:rsidP="000C3D21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4DE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1F7961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فتح الباري</w:t>
      </w:r>
      <w:r w:rsidR="00214932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لابن رجب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(9/82).</w:t>
      </w:r>
    </w:p>
  </w:footnote>
  <w:footnote w:id="18">
    <w:p w:rsidR="00D1044A" w:rsidRPr="006B4DE1" w:rsidRDefault="00D1044A" w:rsidP="000C3D21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6B4DE1">
        <w:rPr>
          <w:rFonts w:ascii="Tahoma" w:hAnsi="Tahoma" w:cs="Traditional Arabic"/>
          <w:sz w:val="32"/>
          <w:szCs w:val="32"/>
          <w:rtl/>
        </w:rPr>
        <w:t>(</w:t>
      </w:r>
      <w:r w:rsidRPr="006B4DE1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B4DE1">
        <w:rPr>
          <w:rFonts w:ascii="Tahoma" w:hAnsi="Tahoma" w:cs="Traditional Arabic"/>
          <w:sz w:val="32"/>
          <w:szCs w:val="32"/>
          <w:rtl/>
        </w:rPr>
        <w:t xml:space="preserve">) </w:t>
      </w:r>
      <w:r w:rsidR="000819D6" w:rsidRPr="006B4DE1">
        <w:rPr>
          <w:rFonts w:ascii="Tahoma" w:hAnsi="Tahoma" w:cs="Traditional Arabic" w:hint="cs"/>
          <w:sz w:val="32"/>
          <w:szCs w:val="32"/>
          <w:rtl/>
          <w:lang w:bidi="ar-SA"/>
        </w:rPr>
        <w:t>انظر</w:t>
      </w:r>
      <w:r w:rsidR="002135BB" w:rsidRPr="006B4DE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أقوالهم في</w:t>
      </w:r>
      <w:r w:rsidR="000819D6" w:rsidRPr="006B4DE1">
        <w:rPr>
          <w:rFonts w:ascii="Tahoma" w:hAnsi="Tahoma" w:cs="Traditional Arabic" w:hint="cs"/>
          <w:sz w:val="32"/>
          <w:szCs w:val="32"/>
          <w:rtl/>
          <w:lang w:bidi="ar-SA"/>
        </w:rPr>
        <w:t>:</w:t>
      </w:r>
      <w:r w:rsidR="002B11F0" w:rsidRPr="006B4DE1">
        <w:rPr>
          <w:rFonts w:cs="Traditional Arabic" w:hint="cs"/>
          <w:sz w:val="32"/>
          <w:szCs w:val="32"/>
          <w:rtl/>
          <w:lang w:bidi="ar-SA"/>
        </w:rPr>
        <w:t xml:space="preserve"> مصنف ابن أبي شيبة(2/191), شرح السنة للبغوي (4/312).</w:t>
      </w:r>
    </w:p>
  </w:footnote>
  <w:footnote w:id="19">
    <w:p w:rsidR="008843A5" w:rsidRPr="006B4DE1" w:rsidRDefault="00C21724" w:rsidP="000C3D21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B4DE1">
        <w:rPr>
          <w:rFonts w:ascii="Tahoma" w:hAnsi="Tahoma" w:cs="Traditional Arabic"/>
          <w:sz w:val="32"/>
          <w:szCs w:val="32"/>
          <w:rtl/>
        </w:rPr>
        <w:t>(</w:t>
      </w:r>
      <w:r w:rsidRPr="006B4DE1">
        <w:rPr>
          <w:rFonts w:ascii="Tahoma" w:hAnsi="Tahoma" w:cs="Traditional Arabic"/>
          <w:sz w:val="32"/>
          <w:szCs w:val="32"/>
        </w:rPr>
        <w:footnoteRef/>
      </w:r>
      <w:r w:rsidRPr="006B4DE1">
        <w:rPr>
          <w:rFonts w:ascii="Tahoma" w:hAnsi="Tahoma" w:cs="Traditional Arabic"/>
          <w:sz w:val="32"/>
          <w:szCs w:val="32"/>
          <w:rtl/>
        </w:rPr>
        <w:t>)</w:t>
      </w:r>
      <w:r w:rsidR="000819D6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E33AA6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03051F" w:rsidRPr="006B4DE1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C7489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للسرخسي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(2/</w:t>
      </w:r>
      <w:r w:rsidR="00FB7351" w:rsidRPr="006B4DE1">
        <w:rPr>
          <w:rFonts w:ascii="Tahoma" w:hAnsi="Tahoma" w:cs="Traditional Arabic" w:hint="cs"/>
          <w:color w:val="000000"/>
          <w:sz w:val="32"/>
          <w:szCs w:val="32"/>
          <w:rtl/>
        </w:rPr>
        <w:t>37</w:t>
      </w:r>
      <w:r w:rsidR="000819D6" w:rsidRPr="006B4DE1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7B4C7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7489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723BF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بدائع</w:t>
      </w:r>
      <w:r w:rsidR="0003051F" w:rsidRPr="006B4DE1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الصنائع(5/73)</w:t>
      </w:r>
      <w:r w:rsidR="007B4C7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483529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7489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تبيين</w:t>
      </w:r>
      <w:r w:rsidR="0003051F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C7489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الحقائق(1/224)</w:t>
      </w:r>
      <w:r w:rsidR="007B4C7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7489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483529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7489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الدر</w:t>
      </w:r>
      <w:r w:rsidR="005723BF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3051F" w:rsidRPr="006B4DE1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C7489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المختار</w:t>
      </w:r>
      <w:r w:rsidR="005723BF" w:rsidRPr="006B4DE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3359B" w:rsidRPr="006B4DE1">
        <w:rPr>
          <w:rFonts w:ascii="Tahoma" w:hAnsi="Tahoma" w:cs="Traditional Arabic" w:hint="cs"/>
          <w:color w:val="000000"/>
          <w:sz w:val="32"/>
          <w:szCs w:val="32"/>
          <w:rtl/>
        </w:rPr>
        <w:t>(2/167)</w:t>
      </w:r>
      <w:r w:rsidR="00837F7A" w:rsidRPr="006B4DE1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20">
    <w:p w:rsidR="00B75D8C" w:rsidRPr="00096461" w:rsidRDefault="00B75D8C" w:rsidP="006A47A9">
      <w:pPr>
        <w:pStyle w:val="a3"/>
        <w:spacing w:line="216" w:lineRule="auto"/>
        <w:ind w:left="340" w:hanging="340"/>
        <w:rPr>
          <w:rFonts w:cs="Traditional Arabic"/>
          <w:sz w:val="32"/>
          <w:szCs w:val="32"/>
          <w:rtl/>
          <w:lang w:bidi="ar-SA"/>
        </w:rPr>
      </w:pPr>
      <w:r w:rsidRPr="00096461">
        <w:rPr>
          <w:rFonts w:ascii="Tahoma" w:hAnsi="Tahoma" w:cs="Traditional Arabic"/>
          <w:sz w:val="32"/>
          <w:szCs w:val="32"/>
          <w:rtl/>
        </w:rPr>
        <w:t>(</w:t>
      </w:r>
      <w:r w:rsidRPr="00096461">
        <w:rPr>
          <w:rFonts w:ascii="Tahoma" w:hAnsi="Tahoma" w:cs="Traditional Arabic"/>
          <w:sz w:val="32"/>
          <w:szCs w:val="32"/>
        </w:rPr>
        <w:footnoteRef/>
      </w:r>
      <w:r w:rsidRPr="00096461">
        <w:rPr>
          <w:rFonts w:ascii="Tahoma" w:hAnsi="Tahoma" w:cs="Traditional Arabic"/>
          <w:sz w:val="32"/>
          <w:szCs w:val="32"/>
          <w:rtl/>
        </w:rPr>
        <w:t>)</w:t>
      </w:r>
      <w:r w:rsidRPr="00096461">
        <w:rPr>
          <w:rFonts w:cs="Traditional Arabic" w:hint="cs"/>
          <w:sz w:val="32"/>
          <w:szCs w:val="32"/>
          <w:rtl/>
        </w:rPr>
        <w:t xml:space="preserve"> </w:t>
      </w:r>
      <w:r w:rsidR="00BE7DBF" w:rsidRPr="00096461">
        <w:rPr>
          <w:rFonts w:cs="Traditional Arabic" w:hint="cs"/>
          <w:sz w:val="32"/>
          <w:szCs w:val="32"/>
          <w:rtl/>
        </w:rPr>
        <w:t>تقدم تخ</w:t>
      </w:r>
      <w:r w:rsidR="00096461">
        <w:rPr>
          <w:rFonts w:cs="Traditional Arabic" w:hint="cs"/>
          <w:sz w:val="32"/>
          <w:szCs w:val="32"/>
          <w:rtl/>
        </w:rPr>
        <w:t>ريجه , ص(2</w:t>
      </w:r>
      <w:r w:rsidR="006A47A9">
        <w:rPr>
          <w:rFonts w:cs="Traditional Arabic" w:hint="cs"/>
          <w:sz w:val="32"/>
          <w:szCs w:val="32"/>
          <w:rtl/>
        </w:rPr>
        <w:t>65</w:t>
      </w:r>
      <w:r w:rsidR="00096461">
        <w:rPr>
          <w:rFonts w:cs="Traditional Arabic" w:hint="cs"/>
          <w:sz w:val="32"/>
          <w:szCs w:val="32"/>
          <w:rtl/>
        </w:rPr>
        <w:t>), فهو</w:t>
      </w:r>
      <w:r w:rsidR="00096461" w:rsidRPr="00096461">
        <w:rPr>
          <w:rFonts w:cs="Traditional Arabic" w:hint="cs"/>
          <w:sz w:val="32"/>
          <w:szCs w:val="32"/>
          <w:rtl/>
        </w:rPr>
        <w:t xml:space="preserve"> ضعيف.</w:t>
      </w:r>
    </w:p>
  </w:footnote>
  <w:footnote w:id="21">
    <w:p w:rsidR="00557807" w:rsidRPr="001E2B0F" w:rsidRDefault="00557807" w:rsidP="006A47A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70C0"/>
          <w:sz w:val="32"/>
          <w:szCs w:val="32"/>
        </w:rPr>
      </w:pPr>
      <w:r w:rsidRPr="00096461">
        <w:rPr>
          <w:rFonts w:ascii="Tahoma" w:hAnsi="Tahoma" w:cs="Traditional Arabic"/>
          <w:sz w:val="32"/>
          <w:szCs w:val="32"/>
          <w:rtl/>
        </w:rPr>
        <w:t>(</w:t>
      </w:r>
      <w:r w:rsidRPr="00096461">
        <w:rPr>
          <w:rFonts w:ascii="Tahoma" w:hAnsi="Tahoma" w:cs="Traditional Arabic"/>
          <w:sz w:val="32"/>
          <w:szCs w:val="32"/>
        </w:rPr>
        <w:footnoteRef/>
      </w:r>
      <w:r w:rsidRPr="00096461">
        <w:rPr>
          <w:rFonts w:ascii="Tahoma" w:hAnsi="Tahoma" w:cs="Traditional Arabic"/>
          <w:sz w:val="32"/>
          <w:szCs w:val="32"/>
          <w:rtl/>
        </w:rPr>
        <w:t>)</w:t>
      </w:r>
      <w:r w:rsidR="008D7877" w:rsidRPr="0009646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059BD" w:rsidRPr="00096461">
        <w:rPr>
          <w:rFonts w:ascii="Tahoma" w:hAnsi="Tahoma" w:cs="Traditional Arabic" w:hint="cs"/>
          <w:sz w:val="32"/>
          <w:szCs w:val="32"/>
          <w:rtl/>
        </w:rPr>
        <w:t>تقدم تخريجه</w:t>
      </w:r>
      <w:r w:rsidR="00096461" w:rsidRPr="00096461">
        <w:rPr>
          <w:rFonts w:ascii="Tahoma" w:hAnsi="Tahoma" w:cs="Traditional Arabic" w:hint="cs"/>
          <w:sz w:val="32"/>
          <w:szCs w:val="32"/>
          <w:rtl/>
        </w:rPr>
        <w:t xml:space="preserve">, </w:t>
      </w:r>
      <w:r w:rsidR="00523888">
        <w:rPr>
          <w:rFonts w:ascii="Tahoma" w:hAnsi="Tahoma" w:cs="Traditional Arabic" w:hint="cs"/>
          <w:sz w:val="32"/>
          <w:szCs w:val="32"/>
          <w:rtl/>
        </w:rPr>
        <w:t>ص</w:t>
      </w:r>
      <w:r w:rsidR="00096461" w:rsidRPr="00096461">
        <w:rPr>
          <w:rFonts w:ascii="Tahoma" w:hAnsi="Tahoma" w:cs="Traditional Arabic" w:hint="cs"/>
          <w:sz w:val="32"/>
          <w:szCs w:val="32"/>
          <w:rtl/>
        </w:rPr>
        <w:t>(2</w:t>
      </w:r>
      <w:r w:rsidR="006A47A9">
        <w:rPr>
          <w:rFonts w:ascii="Tahoma" w:hAnsi="Tahoma" w:cs="Traditional Arabic" w:hint="cs"/>
          <w:sz w:val="32"/>
          <w:szCs w:val="32"/>
          <w:rtl/>
        </w:rPr>
        <w:t>66</w:t>
      </w:r>
      <w:r w:rsidR="00096461" w:rsidRPr="00096461">
        <w:rPr>
          <w:rFonts w:ascii="Tahoma" w:hAnsi="Tahoma" w:cs="Traditional Arabic" w:hint="cs"/>
          <w:sz w:val="32"/>
          <w:szCs w:val="32"/>
          <w:rtl/>
        </w:rPr>
        <w:t>),</w:t>
      </w:r>
      <w:r w:rsidR="00156854" w:rsidRPr="00096461">
        <w:rPr>
          <w:rFonts w:ascii="Tahoma" w:hAnsi="Tahoma" w:cs="Traditional Arabic" w:hint="cs"/>
          <w:sz w:val="32"/>
          <w:szCs w:val="32"/>
          <w:rtl/>
        </w:rPr>
        <w:t xml:space="preserve"> فالأثر </w:t>
      </w:r>
      <w:r w:rsidR="001A78A6" w:rsidRPr="00096461">
        <w:rPr>
          <w:rFonts w:ascii="Tahoma" w:hAnsi="Tahoma" w:cs="Traditional Arabic" w:hint="cs"/>
          <w:sz w:val="32"/>
          <w:szCs w:val="32"/>
          <w:rtl/>
        </w:rPr>
        <w:t xml:space="preserve"> ضعيف.</w:t>
      </w:r>
    </w:p>
  </w:footnote>
  <w:footnote w:id="22">
    <w:p w:rsidR="00405318" w:rsidRPr="00405318" w:rsidRDefault="00405318" w:rsidP="00405318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786E5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86E51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86E51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786E51">
        <w:rPr>
          <w:rFonts w:ascii="Tahoma" w:hAnsi="Tahoma" w:cs="Traditional Arabic" w:hint="cs"/>
          <w:color w:val="000000"/>
          <w:sz w:val="32"/>
          <w:szCs w:val="32"/>
          <w:rtl/>
        </w:rPr>
        <w:t>انظر: مواهب الجليل (2/581).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1707B303770E4303A0F7E3E6EF86F93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458A6" w:rsidRPr="003458A6" w:rsidRDefault="003458A6" w:rsidP="003458A6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458A6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            </w:t>
        </w:r>
        <w:r w:rsidRPr="003458A6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22B2"/>
    <w:multiLevelType w:val="hybridMultilevel"/>
    <w:tmpl w:val="5B72A62A"/>
    <w:lvl w:ilvl="0" w:tplc="0AF81BD6">
      <w:start w:val="1"/>
      <w:numFmt w:val="decimal"/>
      <w:lvlText w:val="%1-"/>
      <w:lvlJc w:val="left"/>
      <w:pPr>
        <w:ind w:left="1429" w:hanging="720"/>
      </w:pPr>
      <w:rPr>
        <w:rFonts w:asciiTheme="minorHAnsi" w:eastAsiaTheme="minorHAnsi" w:hAnsiTheme="minorHAnsi" w:cs="Traditional Arabic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2F29EA"/>
    <w:multiLevelType w:val="hybridMultilevel"/>
    <w:tmpl w:val="CEC4D556"/>
    <w:lvl w:ilvl="0" w:tplc="C9A08B36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479A9"/>
    <w:rsid w:val="00007E6C"/>
    <w:rsid w:val="000118B2"/>
    <w:rsid w:val="00011DB8"/>
    <w:rsid w:val="00014B3D"/>
    <w:rsid w:val="00015BD8"/>
    <w:rsid w:val="00020819"/>
    <w:rsid w:val="00020B11"/>
    <w:rsid w:val="0003051F"/>
    <w:rsid w:val="00034029"/>
    <w:rsid w:val="000420CA"/>
    <w:rsid w:val="00051D0D"/>
    <w:rsid w:val="00053CBD"/>
    <w:rsid w:val="00056ADC"/>
    <w:rsid w:val="00061F25"/>
    <w:rsid w:val="00063052"/>
    <w:rsid w:val="00064EC2"/>
    <w:rsid w:val="0007258F"/>
    <w:rsid w:val="00073474"/>
    <w:rsid w:val="00073949"/>
    <w:rsid w:val="0008002E"/>
    <w:rsid w:val="000819D6"/>
    <w:rsid w:val="0008473D"/>
    <w:rsid w:val="00092AEC"/>
    <w:rsid w:val="00094208"/>
    <w:rsid w:val="00095DC1"/>
    <w:rsid w:val="00096295"/>
    <w:rsid w:val="000962BC"/>
    <w:rsid w:val="00096461"/>
    <w:rsid w:val="000A3132"/>
    <w:rsid w:val="000A3E31"/>
    <w:rsid w:val="000A4830"/>
    <w:rsid w:val="000A50BA"/>
    <w:rsid w:val="000A663E"/>
    <w:rsid w:val="000C0A6D"/>
    <w:rsid w:val="000C173A"/>
    <w:rsid w:val="000C3D21"/>
    <w:rsid w:val="000C6CF0"/>
    <w:rsid w:val="000D6C78"/>
    <w:rsid w:val="000D7E34"/>
    <w:rsid w:val="000E17D6"/>
    <w:rsid w:val="000E1AD2"/>
    <w:rsid w:val="000E33A2"/>
    <w:rsid w:val="000E5E19"/>
    <w:rsid w:val="000E706E"/>
    <w:rsid w:val="000F5F6B"/>
    <w:rsid w:val="000F63F8"/>
    <w:rsid w:val="001128EB"/>
    <w:rsid w:val="001143FF"/>
    <w:rsid w:val="00114FC2"/>
    <w:rsid w:val="00123566"/>
    <w:rsid w:val="001264D2"/>
    <w:rsid w:val="00126A36"/>
    <w:rsid w:val="00133F02"/>
    <w:rsid w:val="00134CF7"/>
    <w:rsid w:val="00142A6D"/>
    <w:rsid w:val="001441D1"/>
    <w:rsid w:val="00156854"/>
    <w:rsid w:val="00160063"/>
    <w:rsid w:val="00162872"/>
    <w:rsid w:val="001648D9"/>
    <w:rsid w:val="00164B5F"/>
    <w:rsid w:val="0016635A"/>
    <w:rsid w:val="00170A2C"/>
    <w:rsid w:val="00171D68"/>
    <w:rsid w:val="00180B17"/>
    <w:rsid w:val="0018604F"/>
    <w:rsid w:val="00186347"/>
    <w:rsid w:val="00192B31"/>
    <w:rsid w:val="001A5623"/>
    <w:rsid w:val="001A78A6"/>
    <w:rsid w:val="001C7197"/>
    <w:rsid w:val="001D24DC"/>
    <w:rsid w:val="001E049C"/>
    <w:rsid w:val="001E2B0F"/>
    <w:rsid w:val="001E3741"/>
    <w:rsid w:val="001F433B"/>
    <w:rsid w:val="001F7961"/>
    <w:rsid w:val="002019B1"/>
    <w:rsid w:val="00204DED"/>
    <w:rsid w:val="002135BB"/>
    <w:rsid w:val="00213DE0"/>
    <w:rsid w:val="00214932"/>
    <w:rsid w:val="002161FD"/>
    <w:rsid w:val="002162A2"/>
    <w:rsid w:val="002165C3"/>
    <w:rsid w:val="00220A09"/>
    <w:rsid w:val="002233CB"/>
    <w:rsid w:val="0022345E"/>
    <w:rsid w:val="002235AA"/>
    <w:rsid w:val="00223DD1"/>
    <w:rsid w:val="0022637D"/>
    <w:rsid w:val="0023001D"/>
    <w:rsid w:val="0024183C"/>
    <w:rsid w:val="00243039"/>
    <w:rsid w:val="00246EDD"/>
    <w:rsid w:val="00247B24"/>
    <w:rsid w:val="002546AF"/>
    <w:rsid w:val="00255AA9"/>
    <w:rsid w:val="00257D0F"/>
    <w:rsid w:val="002603CF"/>
    <w:rsid w:val="00272960"/>
    <w:rsid w:val="00272B80"/>
    <w:rsid w:val="0028347E"/>
    <w:rsid w:val="00284CFD"/>
    <w:rsid w:val="00293D14"/>
    <w:rsid w:val="002A0182"/>
    <w:rsid w:val="002A7845"/>
    <w:rsid w:val="002B11F0"/>
    <w:rsid w:val="002B1ECB"/>
    <w:rsid w:val="002B71FB"/>
    <w:rsid w:val="002C0B55"/>
    <w:rsid w:val="002C5288"/>
    <w:rsid w:val="002C677E"/>
    <w:rsid w:val="002D3104"/>
    <w:rsid w:val="002D31EF"/>
    <w:rsid w:val="002D4CAF"/>
    <w:rsid w:val="002D796B"/>
    <w:rsid w:val="002E47B5"/>
    <w:rsid w:val="002E5D65"/>
    <w:rsid w:val="002F6377"/>
    <w:rsid w:val="002F6FBB"/>
    <w:rsid w:val="00301AF0"/>
    <w:rsid w:val="00310BEF"/>
    <w:rsid w:val="003178EE"/>
    <w:rsid w:val="003328A6"/>
    <w:rsid w:val="003458A6"/>
    <w:rsid w:val="003479A9"/>
    <w:rsid w:val="00356E10"/>
    <w:rsid w:val="00364E8D"/>
    <w:rsid w:val="00392696"/>
    <w:rsid w:val="003963C5"/>
    <w:rsid w:val="003A170D"/>
    <w:rsid w:val="003C00DD"/>
    <w:rsid w:val="003C0E5D"/>
    <w:rsid w:val="003C3FAD"/>
    <w:rsid w:val="003C5A53"/>
    <w:rsid w:val="003D2E51"/>
    <w:rsid w:val="003D64CC"/>
    <w:rsid w:val="003D7B9F"/>
    <w:rsid w:val="003E0B55"/>
    <w:rsid w:val="003E53A8"/>
    <w:rsid w:val="003E5705"/>
    <w:rsid w:val="003E75BA"/>
    <w:rsid w:val="003F4C85"/>
    <w:rsid w:val="003F55EE"/>
    <w:rsid w:val="003F5DB9"/>
    <w:rsid w:val="003F6A92"/>
    <w:rsid w:val="003F7F40"/>
    <w:rsid w:val="00400402"/>
    <w:rsid w:val="00405318"/>
    <w:rsid w:val="00407BB2"/>
    <w:rsid w:val="00424084"/>
    <w:rsid w:val="004240D6"/>
    <w:rsid w:val="00431A6A"/>
    <w:rsid w:val="00440C06"/>
    <w:rsid w:val="004440B3"/>
    <w:rsid w:val="00453E69"/>
    <w:rsid w:val="004557DC"/>
    <w:rsid w:val="00460820"/>
    <w:rsid w:val="00462D5D"/>
    <w:rsid w:val="00470605"/>
    <w:rsid w:val="004759F3"/>
    <w:rsid w:val="00483529"/>
    <w:rsid w:val="00484D9C"/>
    <w:rsid w:val="004862C5"/>
    <w:rsid w:val="00487B02"/>
    <w:rsid w:val="00491C40"/>
    <w:rsid w:val="0049390F"/>
    <w:rsid w:val="00494893"/>
    <w:rsid w:val="00495861"/>
    <w:rsid w:val="004A0E98"/>
    <w:rsid w:val="004B1120"/>
    <w:rsid w:val="004B1EE5"/>
    <w:rsid w:val="004B27F6"/>
    <w:rsid w:val="004C22B7"/>
    <w:rsid w:val="004D6D94"/>
    <w:rsid w:val="004E2B77"/>
    <w:rsid w:val="004E69FD"/>
    <w:rsid w:val="004F1024"/>
    <w:rsid w:val="004F15E3"/>
    <w:rsid w:val="004F37E0"/>
    <w:rsid w:val="005000DD"/>
    <w:rsid w:val="00505253"/>
    <w:rsid w:val="00523888"/>
    <w:rsid w:val="00531902"/>
    <w:rsid w:val="0053285B"/>
    <w:rsid w:val="0053326C"/>
    <w:rsid w:val="005353ED"/>
    <w:rsid w:val="00537E07"/>
    <w:rsid w:val="005412C4"/>
    <w:rsid w:val="005412FF"/>
    <w:rsid w:val="00544076"/>
    <w:rsid w:val="0054753C"/>
    <w:rsid w:val="00555776"/>
    <w:rsid w:val="00557807"/>
    <w:rsid w:val="005723BF"/>
    <w:rsid w:val="005730A4"/>
    <w:rsid w:val="00585760"/>
    <w:rsid w:val="005934E8"/>
    <w:rsid w:val="005A60AF"/>
    <w:rsid w:val="005B40E7"/>
    <w:rsid w:val="005C0478"/>
    <w:rsid w:val="005C1964"/>
    <w:rsid w:val="005C34F9"/>
    <w:rsid w:val="005D073D"/>
    <w:rsid w:val="005D0BC6"/>
    <w:rsid w:val="005D3EAB"/>
    <w:rsid w:val="005D4427"/>
    <w:rsid w:val="005E29AF"/>
    <w:rsid w:val="005F1D3A"/>
    <w:rsid w:val="006110CD"/>
    <w:rsid w:val="0061561B"/>
    <w:rsid w:val="00622C29"/>
    <w:rsid w:val="006263C9"/>
    <w:rsid w:val="006475A2"/>
    <w:rsid w:val="00654719"/>
    <w:rsid w:val="00655D69"/>
    <w:rsid w:val="00657692"/>
    <w:rsid w:val="006601E6"/>
    <w:rsid w:val="00660E18"/>
    <w:rsid w:val="0066527A"/>
    <w:rsid w:val="00666AAE"/>
    <w:rsid w:val="00670099"/>
    <w:rsid w:val="006718D0"/>
    <w:rsid w:val="00671C82"/>
    <w:rsid w:val="00677659"/>
    <w:rsid w:val="00690ECD"/>
    <w:rsid w:val="00691021"/>
    <w:rsid w:val="0069300A"/>
    <w:rsid w:val="00693A22"/>
    <w:rsid w:val="006947C9"/>
    <w:rsid w:val="0069546E"/>
    <w:rsid w:val="00695485"/>
    <w:rsid w:val="00697191"/>
    <w:rsid w:val="006A1815"/>
    <w:rsid w:val="006A265A"/>
    <w:rsid w:val="006A47A9"/>
    <w:rsid w:val="006A55AC"/>
    <w:rsid w:val="006B33EA"/>
    <w:rsid w:val="006B3C41"/>
    <w:rsid w:val="006B4DE1"/>
    <w:rsid w:val="006B7848"/>
    <w:rsid w:val="006C0957"/>
    <w:rsid w:val="006D55CB"/>
    <w:rsid w:val="006D5E80"/>
    <w:rsid w:val="006E17E5"/>
    <w:rsid w:val="006E45D7"/>
    <w:rsid w:val="006F05AC"/>
    <w:rsid w:val="006F1F1A"/>
    <w:rsid w:val="00700A1B"/>
    <w:rsid w:val="00720058"/>
    <w:rsid w:val="00721A0B"/>
    <w:rsid w:val="00724842"/>
    <w:rsid w:val="00725C5D"/>
    <w:rsid w:val="0073359B"/>
    <w:rsid w:val="007419C5"/>
    <w:rsid w:val="00745244"/>
    <w:rsid w:val="0075687D"/>
    <w:rsid w:val="00756C2C"/>
    <w:rsid w:val="00763EC3"/>
    <w:rsid w:val="007643BC"/>
    <w:rsid w:val="00773583"/>
    <w:rsid w:val="007753CC"/>
    <w:rsid w:val="00784EFA"/>
    <w:rsid w:val="00786E51"/>
    <w:rsid w:val="007974A0"/>
    <w:rsid w:val="007A388F"/>
    <w:rsid w:val="007A3E99"/>
    <w:rsid w:val="007B2460"/>
    <w:rsid w:val="007B41BC"/>
    <w:rsid w:val="007B4C7E"/>
    <w:rsid w:val="007C1D4D"/>
    <w:rsid w:val="007C35EB"/>
    <w:rsid w:val="007D0187"/>
    <w:rsid w:val="007F2994"/>
    <w:rsid w:val="00800994"/>
    <w:rsid w:val="00801846"/>
    <w:rsid w:val="00801A11"/>
    <w:rsid w:val="00822364"/>
    <w:rsid w:val="0082780D"/>
    <w:rsid w:val="00837F7A"/>
    <w:rsid w:val="008409A9"/>
    <w:rsid w:val="00841EA3"/>
    <w:rsid w:val="00850018"/>
    <w:rsid w:val="00851DEB"/>
    <w:rsid w:val="008534B2"/>
    <w:rsid w:val="00856B2C"/>
    <w:rsid w:val="00860136"/>
    <w:rsid w:val="00866F93"/>
    <w:rsid w:val="0087089D"/>
    <w:rsid w:val="00870969"/>
    <w:rsid w:val="00875717"/>
    <w:rsid w:val="008843A5"/>
    <w:rsid w:val="00892487"/>
    <w:rsid w:val="00894165"/>
    <w:rsid w:val="008A4170"/>
    <w:rsid w:val="008A44AB"/>
    <w:rsid w:val="008A58E2"/>
    <w:rsid w:val="008B23CA"/>
    <w:rsid w:val="008B2687"/>
    <w:rsid w:val="008B73C2"/>
    <w:rsid w:val="008D5F66"/>
    <w:rsid w:val="008D7877"/>
    <w:rsid w:val="008D7D04"/>
    <w:rsid w:val="008E53B2"/>
    <w:rsid w:val="008F000B"/>
    <w:rsid w:val="008F15D4"/>
    <w:rsid w:val="00902EB2"/>
    <w:rsid w:val="00905891"/>
    <w:rsid w:val="00925E88"/>
    <w:rsid w:val="0092653D"/>
    <w:rsid w:val="00931788"/>
    <w:rsid w:val="00932003"/>
    <w:rsid w:val="009344B4"/>
    <w:rsid w:val="00942687"/>
    <w:rsid w:val="00942A88"/>
    <w:rsid w:val="00942B4A"/>
    <w:rsid w:val="00950B9C"/>
    <w:rsid w:val="00952915"/>
    <w:rsid w:val="0095308A"/>
    <w:rsid w:val="00957F8F"/>
    <w:rsid w:val="009602FC"/>
    <w:rsid w:val="00967F0A"/>
    <w:rsid w:val="00970A69"/>
    <w:rsid w:val="009721C7"/>
    <w:rsid w:val="00976AD4"/>
    <w:rsid w:val="00981586"/>
    <w:rsid w:val="00983239"/>
    <w:rsid w:val="00990793"/>
    <w:rsid w:val="009961B8"/>
    <w:rsid w:val="0099752C"/>
    <w:rsid w:val="009B1EC9"/>
    <w:rsid w:val="009B1FAF"/>
    <w:rsid w:val="009B4759"/>
    <w:rsid w:val="009B6907"/>
    <w:rsid w:val="009C22B9"/>
    <w:rsid w:val="009C2CEE"/>
    <w:rsid w:val="009D2125"/>
    <w:rsid w:val="009D54BC"/>
    <w:rsid w:val="009F2431"/>
    <w:rsid w:val="009F70E0"/>
    <w:rsid w:val="00A03691"/>
    <w:rsid w:val="00A06A32"/>
    <w:rsid w:val="00A11445"/>
    <w:rsid w:val="00A12D60"/>
    <w:rsid w:val="00A150EE"/>
    <w:rsid w:val="00A2507B"/>
    <w:rsid w:val="00A42A78"/>
    <w:rsid w:val="00A44653"/>
    <w:rsid w:val="00A454D7"/>
    <w:rsid w:val="00A553A7"/>
    <w:rsid w:val="00A61048"/>
    <w:rsid w:val="00A71286"/>
    <w:rsid w:val="00A72AD0"/>
    <w:rsid w:val="00A762ED"/>
    <w:rsid w:val="00A91522"/>
    <w:rsid w:val="00AA0033"/>
    <w:rsid w:val="00AA4986"/>
    <w:rsid w:val="00AA6463"/>
    <w:rsid w:val="00AB0D5F"/>
    <w:rsid w:val="00AB71D4"/>
    <w:rsid w:val="00AC054C"/>
    <w:rsid w:val="00AC2602"/>
    <w:rsid w:val="00AD090E"/>
    <w:rsid w:val="00AD105F"/>
    <w:rsid w:val="00AD1FD8"/>
    <w:rsid w:val="00AE2179"/>
    <w:rsid w:val="00AE6DAD"/>
    <w:rsid w:val="00AF2D25"/>
    <w:rsid w:val="00AF49AA"/>
    <w:rsid w:val="00AF5C28"/>
    <w:rsid w:val="00AF6A9F"/>
    <w:rsid w:val="00B031DA"/>
    <w:rsid w:val="00B03370"/>
    <w:rsid w:val="00B11FBF"/>
    <w:rsid w:val="00B16F99"/>
    <w:rsid w:val="00B2038B"/>
    <w:rsid w:val="00B35A61"/>
    <w:rsid w:val="00B365E6"/>
    <w:rsid w:val="00B42463"/>
    <w:rsid w:val="00B42BC6"/>
    <w:rsid w:val="00B44FB6"/>
    <w:rsid w:val="00B74719"/>
    <w:rsid w:val="00B75D8C"/>
    <w:rsid w:val="00B75DAA"/>
    <w:rsid w:val="00B76C83"/>
    <w:rsid w:val="00B82A43"/>
    <w:rsid w:val="00B912CE"/>
    <w:rsid w:val="00B9338E"/>
    <w:rsid w:val="00BA1C51"/>
    <w:rsid w:val="00BA3142"/>
    <w:rsid w:val="00BA5A81"/>
    <w:rsid w:val="00BA60DF"/>
    <w:rsid w:val="00BB39EE"/>
    <w:rsid w:val="00BB4A51"/>
    <w:rsid w:val="00BC03BE"/>
    <w:rsid w:val="00BC6415"/>
    <w:rsid w:val="00BC67E7"/>
    <w:rsid w:val="00BC7210"/>
    <w:rsid w:val="00BD3061"/>
    <w:rsid w:val="00BD3482"/>
    <w:rsid w:val="00BD359E"/>
    <w:rsid w:val="00BE1897"/>
    <w:rsid w:val="00BE625C"/>
    <w:rsid w:val="00BE7DBF"/>
    <w:rsid w:val="00BF0659"/>
    <w:rsid w:val="00BF1D22"/>
    <w:rsid w:val="00BF2137"/>
    <w:rsid w:val="00BF37DD"/>
    <w:rsid w:val="00C0073F"/>
    <w:rsid w:val="00C21724"/>
    <w:rsid w:val="00C25470"/>
    <w:rsid w:val="00C367A3"/>
    <w:rsid w:val="00C4075F"/>
    <w:rsid w:val="00C47D26"/>
    <w:rsid w:val="00C61AC6"/>
    <w:rsid w:val="00C6215A"/>
    <w:rsid w:val="00C64A58"/>
    <w:rsid w:val="00C64B17"/>
    <w:rsid w:val="00C70413"/>
    <w:rsid w:val="00C70F9C"/>
    <w:rsid w:val="00C7489B"/>
    <w:rsid w:val="00C751A0"/>
    <w:rsid w:val="00C85A0A"/>
    <w:rsid w:val="00C9050A"/>
    <w:rsid w:val="00C91A42"/>
    <w:rsid w:val="00CA1585"/>
    <w:rsid w:val="00CA67DF"/>
    <w:rsid w:val="00CC01C2"/>
    <w:rsid w:val="00CC60C3"/>
    <w:rsid w:val="00CC67A9"/>
    <w:rsid w:val="00CD2849"/>
    <w:rsid w:val="00CD7669"/>
    <w:rsid w:val="00CE13CC"/>
    <w:rsid w:val="00CE1856"/>
    <w:rsid w:val="00CE314A"/>
    <w:rsid w:val="00CE6C15"/>
    <w:rsid w:val="00CF00A5"/>
    <w:rsid w:val="00CF12CE"/>
    <w:rsid w:val="00CF77FB"/>
    <w:rsid w:val="00D000A7"/>
    <w:rsid w:val="00D0122D"/>
    <w:rsid w:val="00D02BDE"/>
    <w:rsid w:val="00D07025"/>
    <w:rsid w:val="00D1044A"/>
    <w:rsid w:val="00D14E98"/>
    <w:rsid w:val="00D31065"/>
    <w:rsid w:val="00D33AFF"/>
    <w:rsid w:val="00D374D0"/>
    <w:rsid w:val="00D406B5"/>
    <w:rsid w:val="00D55B86"/>
    <w:rsid w:val="00D61F06"/>
    <w:rsid w:val="00D641BB"/>
    <w:rsid w:val="00D706DF"/>
    <w:rsid w:val="00D80A9B"/>
    <w:rsid w:val="00D83A8C"/>
    <w:rsid w:val="00D87B9C"/>
    <w:rsid w:val="00D91A55"/>
    <w:rsid w:val="00D91F74"/>
    <w:rsid w:val="00D920CD"/>
    <w:rsid w:val="00D95228"/>
    <w:rsid w:val="00D96849"/>
    <w:rsid w:val="00D97549"/>
    <w:rsid w:val="00DA5D2B"/>
    <w:rsid w:val="00DC3477"/>
    <w:rsid w:val="00DD7202"/>
    <w:rsid w:val="00DD748F"/>
    <w:rsid w:val="00DE42B3"/>
    <w:rsid w:val="00DE6524"/>
    <w:rsid w:val="00DF36B1"/>
    <w:rsid w:val="00DF7BC8"/>
    <w:rsid w:val="00E02CA2"/>
    <w:rsid w:val="00E06DB2"/>
    <w:rsid w:val="00E07572"/>
    <w:rsid w:val="00E1440C"/>
    <w:rsid w:val="00E215C4"/>
    <w:rsid w:val="00E26267"/>
    <w:rsid w:val="00E33AA6"/>
    <w:rsid w:val="00E46A98"/>
    <w:rsid w:val="00E4752B"/>
    <w:rsid w:val="00E553C2"/>
    <w:rsid w:val="00E55860"/>
    <w:rsid w:val="00E57591"/>
    <w:rsid w:val="00E617E7"/>
    <w:rsid w:val="00E7777F"/>
    <w:rsid w:val="00E80CC8"/>
    <w:rsid w:val="00E82DB7"/>
    <w:rsid w:val="00E90A60"/>
    <w:rsid w:val="00E93423"/>
    <w:rsid w:val="00E93733"/>
    <w:rsid w:val="00E95A53"/>
    <w:rsid w:val="00E97C0F"/>
    <w:rsid w:val="00EA3EE4"/>
    <w:rsid w:val="00EB1F80"/>
    <w:rsid w:val="00EB3686"/>
    <w:rsid w:val="00EB410A"/>
    <w:rsid w:val="00EC084C"/>
    <w:rsid w:val="00EC6EA1"/>
    <w:rsid w:val="00ED0863"/>
    <w:rsid w:val="00ED4AF2"/>
    <w:rsid w:val="00ED4E50"/>
    <w:rsid w:val="00ED7EA1"/>
    <w:rsid w:val="00EE257F"/>
    <w:rsid w:val="00EF1494"/>
    <w:rsid w:val="00EF177F"/>
    <w:rsid w:val="00EF56D5"/>
    <w:rsid w:val="00F015E9"/>
    <w:rsid w:val="00F03CF4"/>
    <w:rsid w:val="00F059BD"/>
    <w:rsid w:val="00F10A45"/>
    <w:rsid w:val="00F205AA"/>
    <w:rsid w:val="00F342E8"/>
    <w:rsid w:val="00F36F2D"/>
    <w:rsid w:val="00F54F9C"/>
    <w:rsid w:val="00F55F54"/>
    <w:rsid w:val="00F76DB5"/>
    <w:rsid w:val="00F85A17"/>
    <w:rsid w:val="00F85BF9"/>
    <w:rsid w:val="00F871F2"/>
    <w:rsid w:val="00FA4919"/>
    <w:rsid w:val="00FB050F"/>
    <w:rsid w:val="00FB612D"/>
    <w:rsid w:val="00FB613F"/>
    <w:rsid w:val="00FB7351"/>
    <w:rsid w:val="00FD33FC"/>
    <w:rsid w:val="00FE18F1"/>
    <w:rsid w:val="00FE66B9"/>
    <w:rsid w:val="00FF48D3"/>
    <w:rsid w:val="00FF4D6E"/>
    <w:rsid w:val="00FF5E86"/>
    <w:rsid w:val="00FF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440C06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440C06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440C06"/>
    <w:rPr>
      <w:vertAlign w:val="superscript"/>
    </w:rPr>
  </w:style>
  <w:style w:type="paragraph" w:styleId="a5">
    <w:name w:val="No Spacing"/>
    <w:uiPriority w:val="1"/>
    <w:qFormat/>
    <w:rsid w:val="00A150EE"/>
    <w:pPr>
      <w:bidi/>
      <w:spacing w:after="0" w:line="240" w:lineRule="auto"/>
    </w:pPr>
    <w:rPr>
      <w:lang w:bidi="ar-AE"/>
    </w:rPr>
  </w:style>
  <w:style w:type="paragraph" w:styleId="a6">
    <w:name w:val="List Paragraph"/>
    <w:basedOn w:val="a"/>
    <w:uiPriority w:val="34"/>
    <w:qFormat/>
    <w:rsid w:val="00F85A17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3458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3458A6"/>
    <w:rPr>
      <w:lang w:bidi="ar-AE"/>
    </w:rPr>
  </w:style>
  <w:style w:type="paragraph" w:styleId="a8">
    <w:name w:val="footer"/>
    <w:basedOn w:val="a"/>
    <w:link w:val="Char1"/>
    <w:uiPriority w:val="99"/>
    <w:unhideWhenUsed/>
    <w:rsid w:val="003458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3458A6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34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3458A6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07B303770E4303A0F7E3E6EF86F93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D76F0E3-4563-4F74-91D4-25305C478203}"/>
      </w:docPartPr>
      <w:docPartBody>
        <w:p w:rsidR="007F2A14" w:rsidRDefault="00B30B1A" w:rsidP="00B30B1A">
          <w:pPr>
            <w:pStyle w:val="1707B303770E4303A0F7E3E6EF86F93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30B1A"/>
    <w:rsid w:val="002328A2"/>
    <w:rsid w:val="00343539"/>
    <w:rsid w:val="005F67FE"/>
    <w:rsid w:val="00672916"/>
    <w:rsid w:val="007D49CD"/>
    <w:rsid w:val="007F2A14"/>
    <w:rsid w:val="00B30B1A"/>
    <w:rsid w:val="00C917FB"/>
    <w:rsid w:val="00DE2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A1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07B303770E4303A0F7E3E6EF86F936">
    <w:name w:val="1707B303770E4303A0F7E3E6EF86F936"/>
    <w:rsid w:val="00B30B1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855D753-6B36-4327-B45A-0FD463CC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آراؤه في العبادات</vt:lpstr>
    </vt:vector>
  </TitlesOfParts>
  <Company>dell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آراؤه في العبادات</dc:title>
  <dc:subject/>
  <dc:creator>raja</dc:creator>
  <cp:keywords/>
  <dc:description/>
  <cp:lastModifiedBy>win 7</cp:lastModifiedBy>
  <cp:revision>20</cp:revision>
  <dcterms:created xsi:type="dcterms:W3CDTF">2013-08-22T15:21:00Z</dcterms:created>
  <dcterms:modified xsi:type="dcterms:W3CDTF">2014-05-21T00:11:00Z</dcterms:modified>
</cp:coreProperties>
</file>