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1B" w:rsidRPr="005A7E3D" w:rsidRDefault="00A4157A" w:rsidP="00EC22FB">
      <w:pPr>
        <w:spacing w:before="100" w:beforeAutospacing="1"/>
        <w:ind w:left="565" w:hanging="567"/>
        <w:rPr>
          <w:b/>
          <w:bCs/>
          <w:color w:val="auto"/>
          <w:rtl/>
        </w:rPr>
      </w:pPr>
      <w:r>
        <w:rPr>
          <w:b/>
          <w:bCs/>
          <w:noProof/>
          <w:color w:val="auto"/>
          <w:rtl/>
          <w:lang w:eastAsia="en-US"/>
        </w:rPr>
        <w:pict>
          <v:roundrect id="_x0000_s1027" style="position:absolute;left:0;text-align:left;margin-left:34.2pt;margin-top:12.45pt;width:330.75pt;height:74.25pt;z-index:251658240" arcsize="10923f">
            <v:shadow on="t" opacity=".5" offset="-12pt,-12pt" offset2="-12pt,-12pt"/>
            <o:extrusion v:ext="view" render="wireFrame"/>
            <v:textbox>
              <w:txbxContent>
                <w:p w:rsidR="00EC22FB" w:rsidRPr="00C338B3" w:rsidRDefault="00EC22FB" w:rsidP="00C338B3">
                  <w:pPr>
                    <w:rPr>
                      <w:rFonts w:cs="DecoType Naskh"/>
                    </w:rPr>
                  </w:pPr>
                  <w:r w:rsidRPr="00C338B3">
                    <w:rPr>
                      <w:rFonts w:cs="DecoType Naskh" w:hint="cs"/>
                      <w:b/>
                      <w:bCs/>
                      <w:rtl/>
                    </w:rPr>
                    <w:t xml:space="preserve">              </w:t>
                  </w:r>
                  <w:r w:rsidR="00C338B3" w:rsidRPr="00C338B3">
                    <w:rPr>
                      <w:rFonts w:cs="DecoType Naskh" w:hint="cs"/>
                      <w:b/>
                      <w:bCs/>
                      <w:rtl/>
                    </w:rPr>
                    <w:t xml:space="preserve">    </w:t>
                  </w:r>
                  <w:r w:rsidRPr="00C338B3">
                    <w:rPr>
                      <w:rFonts w:cs="DecoType Naskh" w:hint="cs"/>
                      <w:b/>
                      <w:bCs/>
                      <w:rtl/>
                    </w:rPr>
                    <w:t xml:space="preserve"> الفهرس الموضوعات</w:t>
                  </w:r>
                </w:p>
              </w:txbxContent>
            </v:textbox>
            <w10:wrap anchorx="page"/>
          </v:roundrect>
        </w:pict>
      </w:r>
      <w:r w:rsidR="00EC22FB" w:rsidRPr="005A7E3D">
        <w:rPr>
          <w:rFonts w:hint="cs"/>
          <w:b/>
          <w:bCs/>
          <w:color w:val="auto"/>
          <w:rtl/>
        </w:rPr>
        <w:t xml:space="preserve">         </w:t>
      </w:r>
    </w:p>
    <w:p w:rsidR="00EC22FB" w:rsidRPr="005A7E3D" w:rsidRDefault="00EC22FB" w:rsidP="00EC22FB">
      <w:pPr>
        <w:spacing w:before="100" w:beforeAutospacing="1"/>
        <w:ind w:firstLine="0"/>
        <w:rPr>
          <w:b/>
          <w:bCs/>
          <w:color w:val="auto"/>
          <w:rtl/>
        </w:rPr>
      </w:pPr>
    </w:p>
    <w:p w:rsidR="00EC22FB" w:rsidRPr="005A7E3D" w:rsidRDefault="00EC22FB" w:rsidP="00630519">
      <w:pPr>
        <w:spacing w:before="100" w:beforeAutospacing="1"/>
        <w:ind w:firstLine="0"/>
        <w:rPr>
          <w:b/>
          <w:bCs/>
          <w:color w:val="auto"/>
          <w:rtl/>
        </w:rPr>
      </w:pPr>
    </w:p>
    <w:p w:rsidR="0036101B" w:rsidRPr="005A7E3D" w:rsidRDefault="0022583D" w:rsidP="005526E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b/>
          <w:bCs/>
          <w:color w:val="auto"/>
          <w:rtl/>
        </w:rPr>
        <w:t>المقدمة:</w:t>
      </w:r>
      <w:r w:rsidR="0036101B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526E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</w:p>
    <w:p w:rsidR="008D42B5" w:rsidRPr="005A7E3D" w:rsidRDefault="008D42B5" w:rsidP="008D42B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الافتتاحية: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</w:p>
    <w:p w:rsidR="008D42B5" w:rsidRPr="005A7E3D" w:rsidRDefault="008D42B5" w:rsidP="008D42B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أهمية الموضوع و أسباب اختياره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</w:p>
    <w:p w:rsidR="008D42B5" w:rsidRPr="005A7E3D" w:rsidRDefault="00B42ECA" w:rsidP="004240D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الدراسات السابقة</w:t>
      </w:r>
      <w:r w:rsidRPr="005A7E3D">
        <w:rPr>
          <w:rFonts w:hint="cs"/>
          <w:b/>
          <w:bCs/>
          <w:color w:val="auto"/>
          <w:rtl/>
        </w:rPr>
        <w:t>:</w:t>
      </w:r>
      <w:r w:rsidR="008D42B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4240D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8D42B5" w:rsidRPr="005A7E3D" w:rsidRDefault="00D93E9D" w:rsidP="00175CC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خطة البحث</w:t>
      </w:r>
      <w:r w:rsidR="008D42B5" w:rsidRPr="005A7E3D">
        <w:rPr>
          <w:rFonts w:hint="cs"/>
          <w:color w:val="auto"/>
          <w:rtl/>
        </w:rPr>
        <w:t>:</w:t>
      </w:r>
      <w:r w:rsidR="008D42B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75CC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8D42B5" w:rsidRPr="005A7E3D" w:rsidRDefault="005B3DAE" w:rsidP="005B3DA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منهج البحث</w:t>
      </w:r>
      <w:r w:rsidR="008D42B5" w:rsidRPr="005A7E3D">
        <w:rPr>
          <w:rFonts w:hint="cs"/>
          <w:color w:val="auto"/>
          <w:rtl/>
        </w:rPr>
        <w:t>:</w:t>
      </w:r>
      <w:r w:rsidR="008D42B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11</w:t>
      </w:r>
    </w:p>
    <w:p w:rsidR="008D42B5" w:rsidRPr="005A7E3D" w:rsidRDefault="009B5E4A" w:rsidP="00BC750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الشكر والتقدير</w:t>
      </w:r>
      <w:r w:rsidR="008D42B5" w:rsidRPr="005A7E3D">
        <w:rPr>
          <w:rFonts w:hint="cs"/>
          <w:color w:val="auto"/>
          <w:rtl/>
        </w:rPr>
        <w:t>:</w:t>
      </w:r>
      <w:r w:rsidR="008D42B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13</w:t>
      </w:r>
    </w:p>
    <w:p w:rsidR="0036101B" w:rsidRPr="005A7E3D" w:rsidRDefault="0022583D" w:rsidP="005A737A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b/>
          <w:bCs/>
          <w:color w:val="auto"/>
          <w:rtl/>
        </w:rPr>
        <w:t>التمهيد:</w:t>
      </w:r>
      <w:r w:rsidR="00AB35B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يشتمل على ترجمة الإمام نافع رحمه الله مولى ابن عمر رضي الله عنهما ومنهجه في آرائه الفقهية وفيه فصلان </w:t>
      </w:r>
      <w:r w:rsidR="0036101B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A737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15</w:t>
      </w:r>
    </w:p>
    <w:p w:rsidR="0036101B" w:rsidRPr="005A7E3D" w:rsidRDefault="009D1B47" w:rsidP="00DB07C6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الفصل الأول: في ترجمة الإمام نافع مولى ابن عمر وفيه خمسة مباحث: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B07C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16</w:t>
      </w:r>
    </w:p>
    <w:p w:rsidR="0036101B" w:rsidRPr="005A7E3D" w:rsidRDefault="0022583D" w:rsidP="005526E0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المبحث الأول : اسمه ونسبه,ومولده,ووفاته.</w:t>
      </w:r>
      <w:r w:rsidR="0036101B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659D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17</w:t>
      </w:r>
    </w:p>
    <w:p w:rsidR="0022583D" w:rsidRPr="005A7E3D" w:rsidRDefault="0022583D" w:rsidP="00B901A9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hint="cs"/>
          <w:color w:val="auto"/>
          <w:rtl/>
        </w:rPr>
        <w:t>المبحث الثاني  : نشأته و طلبه للعلم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F3FC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B901A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</w:p>
    <w:p w:rsidR="0022583D" w:rsidRPr="005A7E3D" w:rsidRDefault="0022583D" w:rsidP="00C654C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الثالث : مكانته وثناء العلماء عليه.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654C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22</w:t>
      </w:r>
    </w:p>
    <w:p w:rsidR="0022583D" w:rsidRPr="005A7E3D" w:rsidRDefault="0022583D" w:rsidP="005479F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الرابع  : شيوخه.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479F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25</w:t>
      </w:r>
    </w:p>
    <w:p w:rsidR="00500095" w:rsidRPr="005A7E3D" w:rsidRDefault="0022583D" w:rsidP="00A10C8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الخامس : تلاميذه..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10C8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30</w:t>
      </w:r>
    </w:p>
    <w:p w:rsidR="0022583D" w:rsidRPr="005A7E3D" w:rsidRDefault="0022583D" w:rsidP="006162B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الثاني: منهج الإمام نافع في آرائه الفقهية وفيه مبحثان:..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56D7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6162B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22583D" w:rsidRPr="005A7E3D" w:rsidRDefault="0022583D" w:rsidP="00A855A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الأول:تعريف الرأي ومدلولاته والفرق بينه وبين الاختيار والانفراد.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855A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36</w:t>
      </w:r>
    </w:p>
    <w:p w:rsidR="0022583D" w:rsidRPr="005A7E3D" w:rsidRDefault="0022583D" w:rsidP="00072AE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الثاني:المنهج العام للإمام نافع الفقهي 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072AE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44</w:t>
      </w:r>
    </w:p>
    <w:p w:rsidR="005526E0" w:rsidRPr="005A7E3D" w:rsidRDefault="005526E0" w:rsidP="004D61B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الباب الأول:آراء الإمام نافع رحمه الله في العبادات  وفيه فصلان:..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4D61B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48</w:t>
      </w:r>
    </w:p>
    <w:p w:rsidR="005526E0" w:rsidRPr="005A7E3D" w:rsidRDefault="005526E0" w:rsidP="00A920E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الأول:آراؤه في كتاب الطهارة والصلاة  وفيه مبحثان:..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920E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49</w:t>
      </w:r>
    </w:p>
    <w:p w:rsidR="005526E0" w:rsidRPr="005A7E3D" w:rsidRDefault="005526E0" w:rsidP="00A920E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الأ</w:t>
      </w:r>
      <w:r w:rsidR="007C6823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ول: آراؤه في الطهارة  وفيه </w:t>
      </w:r>
      <w:r w:rsidR="007C682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أربعة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مطالب: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920E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50</w:t>
      </w:r>
    </w:p>
    <w:p w:rsidR="005526E0" w:rsidRPr="005A7E3D" w:rsidRDefault="005526E0" w:rsidP="00A920E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 : حكم أبوال البهائم.: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920E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51</w:t>
      </w:r>
    </w:p>
    <w:p w:rsidR="005526E0" w:rsidRPr="005A7E3D" w:rsidRDefault="005526E0" w:rsidP="00CC2A4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الثاني   : حكم المسح على الخمار.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07424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</w:t>
      </w:r>
      <w:r w:rsidR="00CC2A4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7504E7" w:rsidRPr="005A7E3D" w:rsidRDefault="007504E7" w:rsidP="009877FD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الثالث : حكم المسح على الجوربين..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60EF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7</w:t>
      </w:r>
      <w:r w:rsidR="009877F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</w:p>
    <w:p w:rsidR="004D5DBD" w:rsidRPr="005A7E3D" w:rsidRDefault="004D5DBD" w:rsidP="008B7E3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الرابع: حكم الدم الذي تراه الحامل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80A8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</w:t>
      </w:r>
      <w:r w:rsidR="008B7E3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</w:p>
    <w:p w:rsidR="0030532E" w:rsidRPr="005A7E3D" w:rsidRDefault="0030532E" w:rsidP="008B7E3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الثاني: آراؤه في كتاب الصلاة  وفيه أربعة مطالب:..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2A25A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9</w:t>
      </w:r>
      <w:r w:rsidR="008B7E3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</w:p>
    <w:p w:rsidR="0030532E" w:rsidRPr="005A7E3D" w:rsidRDefault="0030532E" w:rsidP="00FA2B9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 :آراؤه في الأذان و شروط الصلاة  وفيه ستة فروع::..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01579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9</w:t>
      </w:r>
      <w:r w:rsidR="00FA2B9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30532E" w:rsidRPr="005A7E3D" w:rsidRDefault="0030532E" w:rsidP="00FA2B9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الأول : </w:t>
      </w:r>
      <w:r w:rsidR="004D5DB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حكم أذان الفجر قبل دخول الوقت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436C5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9</w:t>
      </w:r>
      <w:r w:rsidR="00FA2B9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</w:t>
      </w:r>
    </w:p>
    <w:p w:rsidR="0030532E" w:rsidRPr="005A7E3D" w:rsidRDefault="0030532E" w:rsidP="00F10AA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الثاني  : </w:t>
      </w:r>
      <w:r w:rsidR="009C1732" w:rsidRPr="005A7E3D">
        <w:rPr>
          <w:rFonts w:hint="cs"/>
          <w:color w:val="auto"/>
          <w:spacing w:val="-6"/>
          <w:sz w:val="40"/>
          <w:szCs w:val="40"/>
          <w:rtl/>
        </w:rPr>
        <w:t>صلاة الرجل في الثوب الواحد</w:t>
      </w:r>
      <w:r w:rsidR="009C1732" w:rsidRPr="005A7E3D">
        <w:rPr>
          <w:rFonts w:ascii="Traditional Arabic" w:hAnsi="Traditional Arabic" w:hint="cs"/>
          <w:color w:val="auto"/>
          <w:spacing w:val="-6"/>
          <w:sz w:val="40"/>
          <w:szCs w:val="40"/>
          <w:rtl/>
        </w:rPr>
        <w:t xml:space="preserve"> و ليس على عاتقه منه شيء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637A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10</w:t>
      </w:r>
      <w:r w:rsidR="00F10AA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500095" w:rsidRPr="005A7E3D" w:rsidRDefault="0030532E" w:rsidP="00B15A4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الثالث : لباس المرأة في الصلاة...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B546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11</w:t>
      </w:r>
      <w:r w:rsidR="00B15A4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30532E" w:rsidRPr="005A7E3D" w:rsidRDefault="0030532E" w:rsidP="0014229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: حكم صلاة الحاقن....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A612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  <w:r w:rsidR="0014229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</w:t>
      </w:r>
    </w:p>
    <w:p w:rsidR="0030532E" w:rsidRPr="005A7E3D" w:rsidRDefault="0030532E" w:rsidP="00D51B7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 :تعيين الصلاة الوسطى.....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F3FC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12</w:t>
      </w:r>
      <w:r w:rsidR="00D51B7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</w:p>
    <w:p w:rsidR="0030532E" w:rsidRPr="005A7E3D" w:rsidRDefault="00D458B5" w:rsidP="006A479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السادس: 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قضاء</w:t>
      </w:r>
      <w:r w:rsidR="0030532E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الصلاة المنسية في وقت الكراهة......</w:t>
      </w:r>
      <w:r w:rsidR="0030532E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1666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14</w:t>
      </w:r>
      <w:r w:rsidR="006A479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</w:t>
      </w:r>
    </w:p>
    <w:p w:rsidR="0030532E" w:rsidRPr="005A7E3D" w:rsidRDefault="0030532E" w:rsidP="005D6DD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الثاني : آراؤه في صفة الصلاة  وفيه سبعة فروع:......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060C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15</w:t>
      </w:r>
      <w:r w:rsidR="005D6DD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</w:p>
    <w:p w:rsidR="00500095" w:rsidRPr="005A7E3D" w:rsidRDefault="0030532E" w:rsidP="0009799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 :</w:t>
      </w:r>
      <w:r w:rsidR="002C6461">
        <w:rPr>
          <w:rFonts w:hint="cs"/>
          <w:color w:val="auto"/>
          <w:rtl/>
        </w:rPr>
        <w:t xml:space="preserve"> حكم عدّ الآي</w:t>
      </w:r>
      <w:r w:rsidR="007C6823" w:rsidRPr="005A7E3D">
        <w:rPr>
          <w:rFonts w:hint="cs"/>
          <w:color w:val="auto"/>
          <w:rtl/>
        </w:rPr>
        <w:t xml:space="preserve"> في الصلاة.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.:......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060C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15</w:t>
      </w:r>
      <w:r w:rsidR="0009799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</w:p>
    <w:p w:rsidR="0030532E" w:rsidRPr="005A7E3D" w:rsidRDefault="0030532E" w:rsidP="00C45E1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:رفع اليدين للركوع والرفع منه.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4D798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15</w:t>
      </w:r>
      <w:r w:rsidR="00C45E1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</w:t>
      </w:r>
    </w:p>
    <w:p w:rsidR="0030532E" w:rsidRPr="005A7E3D" w:rsidRDefault="0030532E" w:rsidP="00C63CE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الثالث : </w:t>
      </w:r>
      <w:r w:rsidR="0094230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صفة الركوع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6659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  <w:r w:rsidR="00C63CE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65</w:t>
      </w:r>
    </w:p>
    <w:p w:rsidR="00286C9E" w:rsidRPr="005A7E3D" w:rsidRDefault="00794B0E" w:rsidP="00CD500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="Traditional Arabic" w:hint="cs"/>
          <w:color w:val="auto"/>
          <w:rtl/>
        </w:rPr>
        <w:t>الفرع الرابع: الإقعاء بين السجدتين.</w:t>
      </w:r>
      <w:r w:rsidR="00286C9E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="00286C9E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953D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  <w:r w:rsidR="00CD500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69</w:t>
      </w:r>
    </w:p>
    <w:p w:rsidR="0030532E" w:rsidRPr="005A7E3D" w:rsidRDefault="0030532E" w:rsidP="001359B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 : رفع اليدين بين السجدتين.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12DD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  <w:r w:rsidR="001359B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77</w:t>
      </w:r>
    </w:p>
    <w:p w:rsidR="0030532E" w:rsidRPr="005A7E3D" w:rsidRDefault="0030532E" w:rsidP="00410C59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الفرع السادس:صفة جلوس المرأة في الصلاة.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E222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</w:t>
      </w:r>
      <w:r w:rsidR="00410C5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86</w:t>
      </w:r>
    </w:p>
    <w:p w:rsidR="00500095" w:rsidRPr="005A7E3D" w:rsidRDefault="0030532E" w:rsidP="007A173D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السابع  :حكم التشهد في الصلاة..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A613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</w:t>
      </w:r>
      <w:r w:rsidR="007A173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</w:p>
    <w:p w:rsidR="00ED2575" w:rsidRPr="005A7E3D" w:rsidRDefault="00ED2575" w:rsidP="00BB496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الثالث:آراؤه في أحكام صلاة الجماعة وصلاة التطوع وسجود التلاوة  وفيه عشرة فروع: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B496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197</w:t>
      </w:r>
    </w:p>
    <w:p w:rsidR="00ED2575" w:rsidRPr="005A7E3D" w:rsidRDefault="00ED2575" w:rsidP="00BB496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: الصلاة في المقصورة.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B496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198</w:t>
      </w:r>
    </w:p>
    <w:p w:rsidR="00ED2575" w:rsidRPr="005A7E3D" w:rsidRDefault="00ED2575" w:rsidP="001013E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 في الرجل يُسْبَقُ ببعض الصلاة ،هل يقضي قبل انحراف الإمام؟.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6026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1013E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03</w:t>
      </w:r>
    </w:p>
    <w:p w:rsidR="00ED2575" w:rsidRPr="005A7E3D" w:rsidRDefault="00286C9E" w:rsidP="00237F5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الثالث :  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إذا كان تشهد الإمام في موضع وتر من صلاة المأموم فهل يتشهد معه أم لا</w:t>
      </w:r>
      <w:r w:rsidR="00ED257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</w:t>
      </w:r>
      <w:r w:rsidR="00ED257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D1F6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237F5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07</w:t>
      </w:r>
    </w:p>
    <w:p w:rsidR="00ED2575" w:rsidRPr="005A7E3D" w:rsidRDefault="00ED2575" w:rsidP="00FD243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: حكم إمامة المرأة للمرأة في الصلاة 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F568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FD243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11</w:t>
      </w:r>
    </w:p>
    <w:p w:rsidR="00ED2575" w:rsidRPr="005A7E3D" w:rsidRDefault="00ED2575" w:rsidP="002446C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الخامس: حكم خروج النساء إلى المسجد لصلاة الجماعة...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82261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2446C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16</w:t>
      </w:r>
    </w:p>
    <w:p w:rsidR="00ED2575" w:rsidRPr="005A7E3D" w:rsidRDefault="00ED2575" w:rsidP="006563E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السادس: فِي الرَّجُلِ يُزْحَمُ ، فَلاَ يَقْدِرُ عَلَى الركوع والسجود....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D73D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6563E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22</w:t>
      </w:r>
    </w:p>
    <w:p w:rsidR="00ED2575" w:rsidRPr="005A7E3D" w:rsidRDefault="00ED2575" w:rsidP="005F18D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السابع : كيفية صلاة النهار.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24719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5F18D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28</w:t>
      </w:r>
    </w:p>
    <w:p w:rsidR="00ED2575" w:rsidRPr="005A7E3D" w:rsidRDefault="00ED2575" w:rsidP="00B5385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الثامن  :</w:t>
      </w:r>
      <w:r w:rsidR="00711FC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الاضطجاع</w:t>
      </w:r>
      <w:r w:rsidR="00FC06A5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بعد ركعتي الفجر</w:t>
      </w:r>
      <w:r w:rsidR="00711FC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على جنبه الأيمن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364D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B5385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36</w:t>
      </w:r>
    </w:p>
    <w:p w:rsidR="00ED2575" w:rsidRPr="005A7E3D" w:rsidRDefault="00ED2575" w:rsidP="000864D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التاسع  : الوتر على الراحلة.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02E1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0864D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44</w:t>
      </w:r>
    </w:p>
    <w:p w:rsidR="00ED2575" w:rsidRPr="005A7E3D" w:rsidRDefault="00ED2575" w:rsidP="00E21F06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العاشر  : حكم سجود التلاوة </w:t>
      </w:r>
      <w:r w:rsidR="00810BE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في حق السامع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73D7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E21F0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52</w:t>
      </w:r>
    </w:p>
    <w:p w:rsidR="00ED2575" w:rsidRPr="005A7E3D" w:rsidRDefault="00ED2575" w:rsidP="00025FB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الرابع: آراؤه في أحكام الجمعة والعيدين وكتاب الجنائز  وفيه ثمانية فروع:..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6845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025FB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58</w:t>
      </w:r>
    </w:p>
    <w:p w:rsidR="00C532C4" w:rsidRPr="005A7E3D" w:rsidRDefault="00C532C4" w:rsidP="00025FB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: المسافة التي يجب الإتيان منها لحضور صلاة الجمعة...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6845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025FB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59</w:t>
      </w:r>
    </w:p>
    <w:p w:rsidR="00C532C4" w:rsidRPr="005A7E3D" w:rsidRDefault="00C532C4" w:rsidP="00DA7F3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 ترك الجمعة لعذر المطر....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A57F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DA7F3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69</w:t>
      </w:r>
    </w:p>
    <w:p w:rsidR="00C532C4" w:rsidRPr="005A7E3D" w:rsidRDefault="00C532C4" w:rsidP="009A710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الثالث :قضاء المسبوق في صلاة الجمعة.....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5724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9A710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76</w:t>
      </w:r>
    </w:p>
    <w:p w:rsidR="00C532C4" w:rsidRPr="005A7E3D" w:rsidRDefault="00C532C4" w:rsidP="00397CA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:حكم الاحتباء حال خطبة الإمام......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6B7AA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397CA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84</w:t>
      </w:r>
    </w:p>
    <w:p w:rsidR="00C532C4" w:rsidRPr="005A7E3D" w:rsidRDefault="00810BEB" w:rsidP="0077163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الخامس : </w:t>
      </w:r>
      <w:r w:rsidR="00946EB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إقامة صلاة العي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د في القرى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0F226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</w:t>
      </w:r>
      <w:r w:rsidR="0077163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88</w:t>
      </w:r>
    </w:p>
    <w:p w:rsidR="00C532C4" w:rsidRPr="005A7E3D" w:rsidRDefault="004B3FAD" w:rsidP="001620E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الفرع السادس: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خروج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النساء في العيد..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620E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292</w:t>
      </w:r>
    </w:p>
    <w:p w:rsidR="00C532C4" w:rsidRPr="005A7E3D" w:rsidRDefault="00C532C4" w:rsidP="001B613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</w:t>
      </w:r>
      <w:r w:rsidR="00E43768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رع السابع : حكم صلاة الجنازة </w:t>
      </w:r>
      <w:r w:rsidR="00E4376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في</w:t>
      </w:r>
      <w:r w:rsidR="00E43768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ال</w:t>
      </w:r>
      <w:r w:rsidR="00E4376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مقبرة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91F4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30</w:t>
      </w:r>
      <w:r w:rsidR="001B613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</w:t>
      </w:r>
    </w:p>
    <w:p w:rsidR="00500095" w:rsidRPr="005A7E3D" w:rsidRDefault="00C532C4" w:rsidP="00554B8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الثامن  :هل اللحد أفضل أم الشق؟...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29403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554B8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07</w:t>
      </w:r>
    </w:p>
    <w:p w:rsidR="00C532C4" w:rsidRPr="005A7E3D" w:rsidRDefault="00C532C4" w:rsidP="005D575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الثاني:آراؤه في كتاب الاعتكاف والحج والعمرة  وفيه مبحثان: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FD0CB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5D575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12</w:t>
      </w:r>
    </w:p>
    <w:p w:rsidR="00C532C4" w:rsidRPr="005A7E3D" w:rsidRDefault="00C532C4" w:rsidP="005D575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الأول: اشتراط الصوم للاعتكاف.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FD0CB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5D575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13</w:t>
      </w:r>
    </w:p>
    <w:p w:rsidR="00C532C4" w:rsidRPr="005A7E3D" w:rsidRDefault="00C532C4" w:rsidP="00B27A6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الثاني:آراؤه في كتاب الحج والعمرة  وفيه مطلبان:.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14A6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B27A6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</w:t>
      </w:r>
    </w:p>
    <w:p w:rsidR="00C532C4" w:rsidRPr="005A7E3D" w:rsidRDefault="00C532C4" w:rsidP="00B27A6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الأول:آراؤه في محظورات الإحرام  وفيه تسعة فروع::.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14A6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B27A6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20</w:t>
      </w:r>
    </w:p>
    <w:p w:rsidR="00C532C4" w:rsidRPr="005A7E3D" w:rsidRDefault="00C532C4" w:rsidP="00B27A6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: فيما يتداوى به المحرم.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14A6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B27A6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21</w:t>
      </w:r>
    </w:p>
    <w:p w:rsidR="00C532C4" w:rsidRPr="005A7E3D" w:rsidRDefault="00C532C4" w:rsidP="008A48A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 لبس المحرم المنطقة والهميان..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C0A9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8A48A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24</w:t>
      </w:r>
    </w:p>
    <w:p w:rsidR="00C532C4" w:rsidRPr="005A7E3D" w:rsidRDefault="00C532C4" w:rsidP="00EA32A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الثالث : في المحرم يضطر إلى الخفين ,ماذا عليه؟..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2C1A2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EA32A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29</w:t>
      </w:r>
    </w:p>
    <w:p w:rsidR="00C532C4" w:rsidRPr="005A7E3D" w:rsidRDefault="00C532C4" w:rsidP="00466C0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:</w:t>
      </w:r>
      <w:r w:rsidR="0083305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المحرم يحمل امرأته.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893BC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466C0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33</w:t>
      </w:r>
    </w:p>
    <w:p w:rsidR="00C532C4" w:rsidRPr="005A7E3D" w:rsidRDefault="00C532C4" w:rsidP="0091748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الخامس: المحرم يقتل قملة.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4280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91748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35</w:t>
      </w:r>
    </w:p>
    <w:p w:rsidR="00C532C4" w:rsidRPr="005A7E3D" w:rsidRDefault="00C532C4" w:rsidP="0044515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السادس: قتل الحية للمحرم.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D6E5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44515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38</w:t>
      </w:r>
    </w:p>
    <w:p w:rsidR="00C532C4" w:rsidRPr="005A7E3D" w:rsidRDefault="00C532C4" w:rsidP="0092269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السابع :حكم من أهدى هديا تطوعا فعطب في الطريق قبل بلوغه مكة 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F51D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92269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42</w:t>
      </w:r>
    </w:p>
    <w:p w:rsidR="00C532C4" w:rsidRPr="005A7E3D" w:rsidRDefault="00C532C4" w:rsidP="00D8243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الثامن  : حكم صيد حمام الأمصار...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85BE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D8243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49</w:t>
      </w:r>
    </w:p>
    <w:p w:rsidR="00C532C4" w:rsidRPr="005A7E3D" w:rsidRDefault="00C532C4" w:rsidP="001B0C9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التاسع : </w:t>
      </w:r>
      <w:r w:rsidR="000E104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مقدار فدية الأذى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7F713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1B0C9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51</w:t>
      </w:r>
    </w:p>
    <w:p w:rsidR="00C532C4" w:rsidRPr="005A7E3D" w:rsidRDefault="00C532C4" w:rsidP="00CD116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الثاني:آراؤه</w:t>
      </w:r>
      <w:r w:rsidR="00810BEB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في صفة الحج والعمرة   وفيه س</w:t>
      </w:r>
      <w:r w:rsidR="00810BE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تة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فروع:....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547E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CD116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55</w:t>
      </w:r>
    </w:p>
    <w:p w:rsidR="00C532C4" w:rsidRPr="005A7E3D" w:rsidRDefault="00C532C4" w:rsidP="00CD116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 : حكم العمرة.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547E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CD116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56</w:t>
      </w:r>
    </w:p>
    <w:p w:rsidR="00C532C4" w:rsidRPr="005A7E3D" w:rsidRDefault="00C532C4" w:rsidP="002E12D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 : طول القيام في الطواف.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671F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2E12D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63</w:t>
      </w:r>
    </w:p>
    <w:p w:rsidR="00C532C4" w:rsidRPr="005A7E3D" w:rsidRDefault="00C532C4" w:rsidP="00F0281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الثالث  : من فاته الوقوف بعرفة 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F2B0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F0281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69</w:t>
      </w:r>
    </w:p>
    <w:p w:rsidR="00C532C4" w:rsidRPr="005A7E3D" w:rsidRDefault="00C532C4" w:rsidP="009B3AE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 : اجتماع الناس يوم عرفة بعد العصر في المساجد...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8B071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9B3AE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74</w:t>
      </w:r>
    </w:p>
    <w:p w:rsidR="00C532C4" w:rsidRPr="005A7E3D" w:rsidRDefault="00810BEB" w:rsidP="009B3AE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الفرع ال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خامس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: الموقف الذي يرمي منه جمرة العقبة.....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35DE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38</w:t>
      </w:r>
      <w:r w:rsidR="009B3AE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</w:t>
      </w:r>
    </w:p>
    <w:p w:rsidR="00500095" w:rsidRPr="005A7E3D" w:rsidRDefault="00810BEB" w:rsidP="007871D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الس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ادس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: حاضرو المسجد الحرام ......</w:t>
      </w:r>
      <w:r w:rsidR="00C532C4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4216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7871D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</w:t>
      </w:r>
      <w:r w:rsidR="00B4216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</w:p>
    <w:p w:rsidR="00C532C4" w:rsidRPr="005A7E3D" w:rsidRDefault="00C532C4" w:rsidP="00E948B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الباب الثاني:آراء الإمام نافع رحمه الله في غير العبادات  وفيه ثلاثة فصول:......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948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390</w:t>
      </w:r>
    </w:p>
    <w:p w:rsidR="00C532C4" w:rsidRPr="005A7E3D" w:rsidRDefault="00C532C4" w:rsidP="00E948B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الأول:آراؤه في كتاب البيوع والنكاح والطلاق  وفيه مبحثان: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948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391</w:t>
      </w:r>
    </w:p>
    <w:p w:rsidR="00C532C4" w:rsidRPr="005A7E3D" w:rsidRDefault="00C532C4" w:rsidP="00E948B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المبحث الأول:آراؤه في البيوع  وفيه </w:t>
      </w:r>
      <w:r w:rsidR="00A071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تسعة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مطالب: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948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392</w:t>
      </w:r>
    </w:p>
    <w:p w:rsidR="00C532C4" w:rsidRPr="005A7E3D" w:rsidRDefault="00C532C4" w:rsidP="00E948B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الأول : </w:t>
      </w:r>
      <w:r w:rsidR="00810BEB" w:rsidRPr="005A7E3D">
        <w:rPr>
          <w:rFonts w:hint="cs"/>
          <w:color w:val="auto"/>
          <w:rtl/>
        </w:rPr>
        <w:t>استبدال الذهب بذهب أقل منه وإدخال الدراهم بينهما.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948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393</w:t>
      </w:r>
    </w:p>
    <w:p w:rsidR="0038239E" w:rsidRPr="005A7E3D" w:rsidRDefault="0038239E" w:rsidP="004E02B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الثاني  : </w:t>
      </w:r>
      <w:r w:rsidR="00810BEB" w:rsidRPr="005A7E3D">
        <w:rPr>
          <w:rFonts w:hint="cs"/>
          <w:color w:val="auto"/>
          <w:rtl/>
        </w:rPr>
        <w:t>إجارة العين المستأجرة.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4E02B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396</w:t>
      </w:r>
    </w:p>
    <w:p w:rsidR="0038239E" w:rsidRPr="005A7E3D" w:rsidRDefault="0038239E" w:rsidP="0020017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الثالث : حكم بيع الأخ من الرضاعة 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870FAD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20017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03</w:t>
      </w:r>
    </w:p>
    <w:p w:rsidR="0038239E" w:rsidRPr="005A7E3D" w:rsidRDefault="0038239E" w:rsidP="007972D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الرابع  : </w:t>
      </w:r>
      <w:r w:rsidR="00810BEB" w:rsidRPr="005A7E3D">
        <w:rPr>
          <w:rFonts w:hint="cs"/>
          <w:color w:val="auto"/>
          <w:rtl/>
        </w:rPr>
        <w:t>التفريق بين الأقارب في البيع.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7A227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7972D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06</w:t>
      </w:r>
    </w:p>
    <w:p w:rsidR="0038239E" w:rsidRPr="005A7E3D" w:rsidRDefault="0038239E" w:rsidP="00873C8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الخامس: حكم الاستقراض من مال اليتيم 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BE4EC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873C8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10</w:t>
      </w:r>
    </w:p>
    <w:p w:rsidR="0038239E" w:rsidRPr="005A7E3D" w:rsidRDefault="0038239E" w:rsidP="004E598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السادس: </w:t>
      </w:r>
      <w:r w:rsidR="00A071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إعطاء مال اليت</w:t>
      </w:r>
      <w:r w:rsidR="00FD4E30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ي</w:t>
      </w:r>
      <w:r w:rsidR="00A071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م مضاربة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D152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4E598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13</w:t>
      </w:r>
    </w:p>
    <w:p w:rsidR="0038239E" w:rsidRPr="005A7E3D" w:rsidRDefault="0038239E" w:rsidP="005A500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السابع  :</w:t>
      </w:r>
      <w:r w:rsidR="00A071AC" w:rsidRPr="005A7E3D">
        <w:rPr>
          <w:rFonts w:ascii="Traditional Arabic" w:hint="cs"/>
          <w:b/>
          <w:bCs/>
          <w:color w:val="auto"/>
          <w:sz w:val="40"/>
          <w:szCs w:val="40"/>
          <w:rtl/>
        </w:rPr>
        <w:t xml:space="preserve"> </w:t>
      </w:r>
      <w:r w:rsidR="00A071A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دفع مال اليتيم وديعة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9077D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5A500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17</w:t>
      </w:r>
    </w:p>
    <w:p w:rsidR="00A071AC" w:rsidRPr="005A7E3D" w:rsidRDefault="00A071AC" w:rsidP="0000383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ثامن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 : إذا تعدى المضارب وفعل ما ليس له فعله.....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00383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19</w:t>
      </w:r>
    </w:p>
    <w:p w:rsidR="00A071AC" w:rsidRPr="005A7E3D" w:rsidRDefault="00A071AC" w:rsidP="0021647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</w:t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تاسع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  :بيع المرابحة بدون بيان الزيادة في الثمن.....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21647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22</w:t>
      </w:r>
    </w:p>
    <w:p w:rsidR="0038239E" w:rsidRPr="005A7E3D" w:rsidRDefault="0038239E" w:rsidP="007856E6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الثاني:آراؤه في كتاب النكاح والطلاق  وفيه مطلبان: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F761C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7856E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25</w:t>
      </w:r>
    </w:p>
    <w:p w:rsidR="0038239E" w:rsidRPr="005A7E3D" w:rsidRDefault="0038239E" w:rsidP="007856E6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الأول:آراؤه في النكاح  وفيه خمسة فروع: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2638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7856E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26</w:t>
      </w:r>
    </w:p>
    <w:p w:rsidR="0038239E" w:rsidRPr="005A7E3D" w:rsidRDefault="0038239E" w:rsidP="007856E6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: حكم نكاح السر.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2638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7856E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27</w:t>
      </w:r>
    </w:p>
    <w:p w:rsidR="0038239E" w:rsidRPr="005A7E3D" w:rsidRDefault="0038239E" w:rsidP="0005268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 الرجل يتزوج وهو مريض..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51E0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05268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34</w:t>
      </w:r>
    </w:p>
    <w:p w:rsidR="0038239E" w:rsidRPr="005A7E3D" w:rsidRDefault="0038239E" w:rsidP="00F205F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الفرع الثالث : </w:t>
      </w:r>
      <w:r w:rsidRPr="005A7E3D">
        <w:rPr>
          <w:rFonts w:asciiTheme="minorHAnsi" w:eastAsiaTheme="minorHAnsi" w:hAnsiTheme="minorHAnsi"/>
          <w:noProof/>
          <w:color w:val="auto"/>
          <w:spacing w:val="-8"/>
          <w:rtl/>
          <w:lang w:eastAsia="en-US"/>
        </w:rPr>
        <w:t>مقدار ما يقيم الرجل عند البكر أو ا</w:t>
      </w:r>
      <w:r w:rsidR="00F169A6" w:rsidRPr="005A7E3D">
        <w:rPr>
          <w:rFonts w:asciiTheme="minorHAnsi" w:eastAsiaTheme="minorHAnsi" w:hAnsiTheme="minorHAnsi"/>
          <w:noProof/>
          <w:color w:val="auto"/>
          <w:spacing w:val="-8"/>
          <w:rtl/>
          <w:lang w:eastAsia="en-US"/>
        </w:rPr>
        <w:t>لثيب إذا تزوجها وعنده زوجة أخرى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174F6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F205F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41</w:t>
      </w:r>
    </w:p>
    <w:p w:rsidR="0038239E" w:rsidRPr="005A7E3D" w:rsidRDefault="0038239E" w:rsidP="00E57D9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 :  من الذي بيده عقدة النكاح ؟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2250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E57D9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48</w:t>
      </w:r>
    </w:p>
    <w:p w:rsidR="0038239E" w:rsidRPr="005A7E3D" w:rsidRDefault="0038239E" w:rsidP="00772BE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الخامس: حكم إتيان النساء في أدبارهن 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0876FA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772BE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55</w:t>
      </w:r>
    </w:p>
    <w:p w:rsidR="0038239E" w:rsidRPr="005A7E3D" w:rsidRDefault="0038239E" w:rsidP="009D47A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المطلب الثاني:آراؤه في الطلاق  وفيه خمسة فروع:.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42A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9D47A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67</w:t>
      </w:r>
    </w:p>
    <w:p w:rsidR="0038239E" w:rsidRPr="005A7E3D" w:rsidRDefault="0038239E" w:rsidP="009D47A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الأول : الحكم فيمن حرم زوجته.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E42AB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9D47A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68</w:t>
      </w:r>
    </w:p>
    <w:p w:rsidR="0038239E" w:rsidRPr="005A7E3D" w:rsidRDefault="0038239E" w:rsidP="00F1652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الثاني  : متى تستحق المطلقة المتعة ؟.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F06E3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F1652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75</w:t>
      </w:r>
    </w:p>
    <w:p w:rsidR="0038239E" w:rsidRPr="005A7E3D" w:rsidRDefault="0038239E" w:rsidP="000F200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الثالث: المطلقة طلاقا رجعيا إن دخل بها الثاني وهو لا يعلم أنها ذات الزوج 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37DCE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0F200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82</w:t>
      </w:r>
    </w:p>
    <w:p w:rsidR="0038239E" w:rsidRPr="005A7E3D" w:rsidRDefault="0038239E" w:rsidP="00880BA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الرابع : اعتبار الطلاق بالزوج أو بالزوجة.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880BA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488</w:t>
      </w:r>
    </w:p>
    <w:p w:rsidR="0038239E" w:rsidRPr="005A7E3D" w:rsidRDefault="0038239E" w:rsidP="00514EA9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الفرع الخامس: بداية عدة من مات عنها زوجها أو طلقها وهو غائب..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A2FA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514EA9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94</w:t>
      </w:r>
    </w:p>
    <w:p w:rsidR="0038239E" w:rsidRPr="005A7E3D" w:rsidRDefault="0038239E" w:rsidP="00D91E0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الثاني: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كتاب الديات والحدود والجهاد   وفيه مبحثان:..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C5E8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D91E0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00</w:t>
      </w:r>
    </w:p>
    <w:p w:rsidR="0038239E" w:rsidRPr="005A7E3D" w:rsidRDefault="0038239E" w:rsidP="00D91E0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الأول: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الديات والحدود  وفيه ثلاثة مطالب::..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C5E8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D91E0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01</w:t>
      </w:r>
    </w:p>
    <w:p w:rsidR="0038239E" w:rsidRPr="005A7E3D" w:rsidRDefault="0038239E" w:rsidP="00D91E0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دية اليهودي والنصراني.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C5E8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D91E0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02</w:t>
      </w:r>
    </w:p>
    <w:p w:rsidR="0038239E" w:rsidRPr="005A7E3D" w:rsidRDefault="0038239E" w:rsidP="003605C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الثاني : الرجل يلاعن امرأته ثم يقذفها بعد ذلك.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DA0CBB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605C8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12</w:t>
      </w:r>
    </w:p>
    <w:p w:rsidR="0038239E" w:rsidRPr="005A7E3D" w:rsidRDefault="0038239E" w:rsidP="00085F4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الثالث :حكم إقامة الحد على من قذف أهل الذمة..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2A6BF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085F4F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17</w:t>
      </w:r>
    </w:p>
    <w:p w:rsidR="0038239E" w:rsidRPr="005A7E3D" w:rsidRDefault="0038239E" w:rsidP="00422F6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الثاني: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الجهاد  وفيه خمسة مطالب: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E78F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422F6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20</w:t>
      </w:r>
    </w:p>
    <w:p w:rsidR="0038239E" w:rsidRPr="005A7E3D" w:rsidRDefault="0038239E" w:rsidP="00422F6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 : الإغارة على الكفار من غير تقدم الإعلام بالإغارة.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5E78F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422F6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21</w:t>
      </w:r>
    </w:p>
    <w:p w:rsidR="0038239E" w:rsidRPr="005A7E3D" w:rsidRDefault="0038239E" w:rsidP="00A62E6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 xml:space="preserve">المطلب الثاني  :  </w:t>
      </w:r>
      <w:r w:rsidR="00FA663C"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سهم الرجل إذا كان معه فرس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F20374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A62E67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30</w:t>
      </w:r>
    </w:p>
    <w:p w:rsidR="0038239E" w:rsidRPr="005A7E3D" w:rsidRDefault="0038239E" w:rsidP="002A395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الثالث: في السرية تخرج بغير إذن الإمام.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936B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2A395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36</w:t>
      </w:r>
    </w:p>
    <w:p w:rsidR="0038239E" w:rsidRPr="005A7E3D" w:rsidRDefault="0038239E" w:rsidP="00353AC3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الرابع  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هل الفرار يوم الزحف مخصوص بيوم بدر أم عام في الزحوف كلها إلى يوم القيامة ؟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AC43D0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53AC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39</w:t>
      </w:r>
    </w:p>
    <w:p w:rsidR="0038239E" w:rsidRPr="005A7E3D" w:rsidRDefault="0038239E" w:rsidP="000623A1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الخامس:  استحقاق سلب المقتول.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CB7B36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0623A1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48</w:t>
      </w:r>
    </w:p>
    <w:p w:rsidR="0038239E" w:rsidRPr="005A7E3D" w:rsidRDefault="0038239E" w:rsidP="0030775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الفصل الثالث: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كتاب الذبائح والأيمان و الشهادات والعتق   وفيه مبحثان:.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40EA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0775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58</w:t>
      </w:r>
    </w:p>
    <w:p w:rsidR="0038239E" w:rsidRPr="005A7E3D" w:rsidRDefault="0038239E" w:rsidP="0030775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المبحث الأول: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كتاب الذبائح والأيمان والشهادات   وفيه مطلبان:.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40EA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0775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59</w:t>
      </w:r>
    </w:p>
    <w:p w:rsidR="0038239E" w:rsidRPr="005A7E3D" w:rsidRDefault="0038239E" w:rsidP="0030775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المطلب الأول: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آراؤه في الذبائح والأيمان   وفيه أربعة فروع: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40EA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0775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60</w:t>
      </w:r>
    </w:p>
    <w:p w:rsidR="0038239E" w:rsidRPr="005A7E3D" w:rsidRDefault="0038239E" w:rsidP="00307752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lastRenderedPageBreak/>
        <w:t>الفرع الأول :</w:t>
      </w:r>
      <w:r w:rsidR="00905095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>حكم البسملة على الذبيحة.:</w:t>
      </w:r>
      <w:r w:rsidRPr="005A7E3D">
        <w:rPr>
          <w:rFonts w:asciiTheme="minorHAnsi" w:eastAsiaTheme="minorHAnsi" w:hAnsiTheme="minorHAnsi"/>
          <w:noProof/>
          <w:color w:val="auto"/>
          <w:rtl/>
          <w:lang w:eastAsia="en-US"/>
        </w:rPr>
        <w:tab/>
      </w:r>
      <w:r w:rsidR="00340EA3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5</w:t>
      </w:r>
      <w:r w:rsidR="00307752" w:rsidRPr="005A7E3D">
        <w:rPr>
          <w:rFonts w:asciiTheme="minorHAnsi" w:eastAsiaTheme="minorHAnsi" w:hAnsiTheme="minorHAnsi" w:hint="cs"/>
          <w:noProof/>
          <w:color w:val="auto"/>
          <w:rtl/>
          <w:lang w:eastAsia="en-US"/>
        </w:rPr>
        <w:t>61</w:t>
      </w:r>
    </w:p>
    <w:p w:rsidR="0038239E" w:rsidRPr="005A7E3D" w:rsidRDefault="0038239E" w:rsidP="002C05B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الفرع الثاني  : إذا بالغ في الذبح حتى أبان الرأس.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D5454B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</w:t>
      </w:r>
      <w:r w:rsidR="002C05BC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71</w:t>
      </w:r>
    </w:p>
    <w:p w:rsidR="0038239E" w:rsidRPr="005A7E3D" w:rsidRDefault="0038239E" w:rsidP="00FD35CC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الفرع الثالث: ذكاة الجنين ذكاة أمه..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063B1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</w:t>
      </w:r>
      <w:r w:rsidR="00FD35CC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76</w:t>
      </w:r>
    </w:p>
    <w:p w:rsidR="0038239E" w:rsidRPr="005A7E3D" w:rsidRDefault="0038239E" w:rsidP="009C46F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الفرع الرابع : إطعام الكافر من كفارة اليمين.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9121AC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</w:t>
      </w:r>
      <w:r w:rsidR="009C46F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85</w:t>
      </w:r>
    </w:p>
    <w:p w:rsidR="0038239E" w:rsidRPr="005A7E3D" w:rsidRDefault="0038239E" w:rsidP="00BF4A9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المطلب الثاني:آراؤه في  الشهادات   وفيه فرعان:.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F4A9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589</w:t>
      </w:r>
    </w:p>
    <w:p w:rsidR="0038239E" w:rsidRPr="005A7E3D" w:rsidRDefault="0038239E" w:rsidP="00BF4A9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الفرع الأول :  في شهادة الكفار.:.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F4A9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590</w:t>
      </w:r>
    </w:p>
    <w:p w:rsidR="0038239E" w:rsidRPr="005A7E3D" w:rsidRDefault="0038239E" w:rsidP="0098741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الفرع الثاني  :  في شهادة ولد الزنا.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98741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597</w:t>
      </w:r>
    </w:p>
    <w:p w:rsidR="0038239E" w:rsidRPr="005A7E3D" w:rsidRDefault="0038239E" w:rsidP="00F5130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المبحث الثاني:</w:t>
      </w:r>
      <w:r w:rsidR="00905095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آراؤه في  العتق   وفيه خمسة مطالب: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844F90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F51300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03</w:t>
      </w:r>
    </w:p>
    <w:p w:rsidR="0038239E" w:rsidRPr="005A7E3D" w:rsidRDefault="00905095" w:rsidP="00F5130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المطلب الأول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:  في تسري العبد.</w:t>
      </w:r>
      <w:r w:rsidR="0038239E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:</w:t>
      </w:r>
      <w:r w:rsidR="0038239E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844F90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F51300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04</w:t>
      </w:r>
    </w:p>
    <w:p w:rsidR="006D51B0" w:rsidRPr="005A7E3D" w:rsidRDefault="00905095" w:rsidP="00544B5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 xml:space="preserve">المطلب الثاني 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 xml:space="preserve">: </w:t>
      </w:r>
      <w:r w:rsidR="00DA479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إذا أعتقت الأمة و زوجها عبد متى يكون لها الخيار؟ قبل أن يطأها أم لا, وهل يشترط علمها؟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.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61CEA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544B54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09</w:t>
      </w:r>
    </w:p>
    <w:p w:rsidR="006D51B0" w:rsidRPr="005A7E3D" w:rsidRDefault="006D51B0" w:rsidP="0031528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المطلب الثالث :  هل خيار المعتقة على الفور أم على التراخي؟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61CEA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31528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13</w:t>
      </w:r>
    </w:p>
    <w:p w:rsidR="006D51B0" w:rsidRPr="005A7E3D" w:rsidRDefault="00905095" w:rsidP="00476B7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 xml:space="preserve">المطلب الرابع 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 xml:space="preserve">:  </w:t>
      </w:r>
      <w:r w:rsidR="003A5FA5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 xml:space="preserve">إذا 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مات المكاتب وترك بنين حدثوا بعد الكتابة .</w:t>
      </w:r>
      <w:r w:rsidR="006D51B0"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61CEA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476B74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17</w:t>
      </w:r>
    </w:p>
    <w:p w:rsidR="006D51B0" w:rsidRPr="005A7E3D" w:rsidRDefault="006D51B0" w:rsidP="00BB5998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 xml:space="preserve">المطلب الخامس:  </w:t>
      </w:r>
      <w:r w:rsidR="007A3813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عتق المكاتب قبل أداء جميع الكتابة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..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B61CEA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BB5998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21</w:t>
      </w:r>
    </w:p>
    <w:p w:rsidR="006D51B0" w:rsidRPr="005A7E3D" w:rsidRDefault="006D51B0" w:rsidP="00BA00A7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الخاتمة:</w:t>
      </w:r>
      <w:r w:rsidR="002B54D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 xml:space="preserve"> 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وفيها أبرز النتائج والتوصيات: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882062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2A7B37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2</w:t>
      </w:r>
      <w:r w:rsidR="00BA00A7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4</w:t>
      </w:r>
    </w:p>
    <w:p w:rsidR="006D51B0" w:rsidRPr="005A7E3D" w:rsidRDefault="006D51B0" w:rsidP="0054620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الفهارس:</w:t>
      </w:r>
      <w:r w:rsidR="00C17174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 xml:space="preserve"> ويحتوي على الفهارس الآتية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FE355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54620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36</w:t>
      </w:r>
    </w:p>
    <w:p w:rsidR="006D51B0" w:rsidRPr="005A7E3D" w:rsidRDefault="006D51B0" w:rsidP="003C6F7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الآيات القرآنية .: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3C6F74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637</w:t>
      </w:r>
    </w:p>
    <w:p w:rsidR="006D51B0" w:rsidRPr="005A7E3D" w:rsidRDefault="006D51B0" w:rsidP="00D572D0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الأحاديث النبوية.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166D9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D572D0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48</w:t>
      </w:r>
    </w:p>
    <w:p w:rsidR="006D51B0" w:rsidRPr="005A7E3D" w:rsidRDefault="006D51B0" w:rsidP="00D1193E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الآثار 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AC7261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D1193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62</w:t>
      </w:r>
    </w:p>
    <w:p w:rsidR="006D51B0" w:rsidRPr="005A7E3D" w:rsidRDefault="006D51B0" w:rsidP="00F84624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الأعلام المترجم لهم 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3C7BBB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F84624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69</w:t>
      </w:r>
    </w:p>
    <w:p w:rsidR="006D51B0" w:rsidRPr="005A7E3D" w:rsidRDefault="006D51B0" w:rsidP="00AE1BDB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المصطلحات العلمية والكلمات الغريبة ..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0F75A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</w:t>
      </w:r>
      <w:r w:rsidR="00AE1BDB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83</w:t>
      </w:r>
    </w:p>
    <w:p w:rsidR="006D51B0" w:rsidRPr="005A7E3D" w:rsidRDefault="006D51B0" w:rsidP="0096385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المصادر والمراجع 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963855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691</w:t>
      </w:r>
    </w:p>
    <w:p w:rsidR="006D51B0" w:rsidRPr="005A7E3D" w:rsidRDefault="006D51B0" w:rsidP="00522E8F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</w:pP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>فهرس الموضوعات ..</w:t>
      </w:r>
      <w:r w:rsidRPr="005A7E3D">
        <w:rPr>
          <w:rFonts w:asciiTheme="minorHAnsi" w:eastAsiaTheme="minorHAnsi" w:hAnsiTheme="minorHAnsi"/>
          <w:noProof/>
          <w:color w:val="auto"/>
          <w:sz w:val="34"/>
          <w:szCs w:val="34"/>
          <w:rtl/>
          <w:lang w:eastAsia="en-US"/>
        </w:rPr>
        <w:tab/>
      </w:r>
      <w:r w:rsidR="008B528E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7</w:t>
      </w:r>
      <w:r w:rsidR="00522E8F" w:rsidRPr="005A7E3D">
        <w:rPr>
          <w:rFonts w:asciiTheme="minorHAnsi" w:eastAsiaTheme="minorHAnsi" w:hAnsiTheme="minorHAnsi" w:hint="cs"/>
          <w:noProof/>
          <w:color w:val="auto"/>
          <w:sz w:val="34"/>
          <w:szCs w:val="34"/>
          <w:rtl/>
          <w:lang w:eastAsia="en-US"/>
        </w:rPr>
        <w:t>30</w:t>
      </w:r>
    </w:p>
    <w:sectPr w:rsidR="006D51B0" w:rsidRPr="005A7E3D" w:rsidSect="00864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5" w:bottom="1701" w:left="1701" w:header="709" w:footer="709" w:gutter="0"/>
      <w:pgNumType w:start="73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7D1" w:rsidRDefault="00B007D1" w:rsidP="00BF12A9">
      <w:r>
        <w:separator/>
      </w:r>
    </w:p>
  </w:endnote>
  <w:endnote w:type="continuationSeparator" w:id="1">
    <w:p w:rsidR="00B007D1" w:rsidRDefault="00B007D1" w:rsidP="00BF1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7C" w:rsidRDefault="0013187C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87323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13187C" w:rsidRDefault="0013187C">
        <w:pPr>
          <w:pStyle w:val="afd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A4157A" w:rsidRPr="0013187C">
          <w:rPr>
            <w:b/>
            <w:bCs/>
          </w:rPr>
          <w:fldChar w:fldCharType="begin"/>
        </w:r>
        <w:r w:rsidRPr="0013187C">
          <w:rPr>
            <w:b/>
            <w:bCs/>
          </w:rPr>
          <w:instrText xml:space="preserve"> PAGE    \* MERGEFORMAT </w:instrText>
        </w:r>
        <w:r w:rsidR="00A4157A" w:rsidRPr="0013187C">
          <w:rPr>
            <w:b/>
            <w:bCs/>
          </w:rPr>
          <w:fldChar w:fldCharType="separate"/>
        </w:r>
        <w:r w:rsidR="00FD4E30" w:rsidRPr="00FD4E30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734</w:t>
        </w:r>
        <w:r w:rsidR="00A4157A" w:rsidRPr="0013187C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13187C" w:rsidRDefault="0013187C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7C" w:rsidRDefault="0013187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7D1" w:rsidRDefault="00B007D1" w:rsidP="00BF12A9">
      <w:r>
        <w:separator/>
      </w:r>
    </w:p>
  </w:footnote>
  <w:footnote w:type="continuationSeparator" w:id="1">
    <w:p w:rsidR="00B007D1" w:rsidRDefault="00B007D1" w:rsidP="00BF1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7C" w:rsidRDefault="0013187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FC45A4288303449AB5FADB2A0B59A5D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F12A9" w:rsidRDefault="00BF12A9" w:rsidP="00BF12A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B798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</w:t>
        </w:r>
        <w:r w:rsidR="002B7987" w:rsidRPr="002B798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مولى ا</w:t>
        </w:r>
        <w:r w:rsidRPr="002B798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بن عمر رضي الله عنهما</w:t>
        </w:r>
        <w:r w:rsidR="00BC453D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</w:t>
        </w:r>
        <w:r w:rsidRPr="002B798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الفهارس</w:t>
        </w:r>
      </w:p>
    </w:sdtContent>
  </w:sdt>
  <w:p w:rsidR="00BF12A9" w:rsidRDefault="00BF12A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7C" w:rsidRDefault="0013187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9B0"/>
    <w:rsid w:val="0000383B"/>
    <w:rsid w:val="0001457F"/>
    <w:rsid w:val="00014EEA"/>
    <w:rsid w:val="0001579F"/>
    <w:rsid w:val="00025FB3"/>
    <w:rsid w:val="00051AF1"/>
    <w:rsid w:val="0005268B"/>
    <w:rsid w:val="000623A1"/>
    <w:rsid w:val="00063B1E"/>
    <w:rsid w:val="00072AE1"/>
    <w:rsid w:val="00074249"/>
    <w:rsid w:val="00074451"/>
    <w:rsid w:val="00075B92"/>
    <w:rsid w:val="000762B5"/>
    <w:rsid w:val="00085F4F"/>
    <w:rsid w:val="000864DF"/>
    <w:rsid w:val="000876FA"/>
    <w:rsid w:val="00097998"/>
    <w:rsid w:val="000B72CC"/>
    <w:rsid w:val="000E104C"/>
    <w:rsid w:val="000F2000"/>
    <w:rsid w:val="000F226F"/>
    <w:rsid w:val="000F66E4"/>
    <w:rsid w:val="000F75AF"/>
    <w:rsid w:val="001013EC"/>
    <w:rsid w:val="00102E1A"/>
    <w:rsid w:val="00112DDF"/>
    <w:rsid w:val="0012638E"/>
    <w:rsid w:val="0013187C"/>
    <w:rsid w:val="00133C94"/>
    <w:rsid w:val="001359BC"/>
    <w:rsid w:val="00142292"/>
    <w:rsid w:val="001565A6"/>
    <w:rsid w:val="0016026F"/>
    <w:rsid w:val="001620E8"/>
    <w:rsid w:val="00166211"/>
    <w:rsid w:val="00166D9F"/>
    <w:rsid w:val="001671F5"/>
    <w:rsid w:val="00174F6E"/>
    <w:rsid w:val="00175CCF"/>
    <w:rsid w:val="00180A89"/>
    <w:rsid w:val="001A57FD"/>
    <w:rsid w:val="001B0C90"/>
    <w:rsid w:val="001B3220"/>
    <w:rsid w:val="001B6131"/>
    <w:rsid w:val="001C26E2"/>
    <w:rsid w:val="001C691B"/>
    <w:rsid w:val="001E3187"/>
    <w:rsid w:val="001E6934"/>
    <w:rsid w:val="0020017C"/>
    <w:rsid w:val="00205A51"/>
    <w:rsid w:val="00206741"/>
    <w:rsid w:val="00211079"/>
    <w:rsid w:val="00216478"/>
    <w:rsid w:val="002245A5"/>
    <w:rsid w:val="0022583D"/>
    <w:rsid w:val="00237F5F"/>
    <w:rsid w:val="002446C3"/>
    <w:rsid w:val="00247197"/>
    <w:rsid w:val="00247F6A"/>
    <w:rsid w:val="00277327"/>
    <w:rsid w:val="00286C9E"/>
    <w:rsid w:val="00294034"/>
    <w:rsid w:val="002A25AB"/>
    <w:rsid w:val="002A3952"/>
    <w:rsid w:val="002A6BF2"/>
    <w:rsid w:val="002A7B37"/>
    <w:rsid w:val="002B54DE"/>
    <w:rsid w:val="002B7987"/>
    <w:rsid w:val="002C05BC"/>
    <w:rsid w:val="002C1A2B"/>
    <w:rsid w:val="002C46BD"/>
    <w:rsid w:val="002C6461"/>
    <w:rsid w:val="002E12D8"/>
    <w:rsid w:val="0030532E"/>
    <w:rsid w:val="00305526"/>
    <w:rsid w:val="003060C6"/>
    <w:rsid w:val="00307752"/>
    <w:rsid w:val="0031528E"/>
    <w:rsid w:val="00336EC0"/>
    <w:rsid w:val="00340EA3"/>
    <w:rsid w:val="00353AC3"/>
    <w:rsid w:val="00356EED"/>
    <w:rsid w:val="003605C8"/>
    <w:rsid w:val="0036101B"/>
    <w:rsid w:val="0038239E"/>
    <w:rsid w:val="00395539"/>
    <w:rsid w:val="00397CA5"/>
    <w:rsid w:val="003A5FA5"/>
    <w:rsid w:val="003C6F74"/>
    <w:rsid w:val="003C7BBB"/>
    <w:rsid w:val="003D2CA7"/>
    <w:rsid w:val="003D7B61"/>
    <w:rsid w:val="0040428C"/>
    <w:rsid w:val="004063F4"/>
    <w:rsid w:val="00410C59"/>
    <w:rsid w:val="00414D1A"/>
    <w:rsid w:val="00417AEA"/>
    <w:rsid w:val="00422CAA"/>
    <w:rsid w:val="00422F60"/>
    <w:rsid w:val="004240D3"/>
    <w:rsid w:val="004268C9"/>
    <w:rsid w:val="00436C55"/>
    <w:rsid w:val="004445F8"/>
    <w:rsid w:val="0044515A"/>
    <w:rsid w:val="00466C08"/>
    <w:rsid w:val="00476B74"/>
    <w:rsid w:val="004874C8"/>
    <w:rsid w:val="004B3FAD"/>
    <w:rsid w:val="004D5DBD"/>
    <w:rsid w:val="004D61BB"/>
    <w:rsid w:val="004D7982"/>
    <w:rsid w:val="004E02BC"/>
    <w:rsid w:val="004E520F"/>
    <w:rsid w:val="004E5983"/>
    <w:rsid w:val="00500095"/>
    <w:rsid w:val="00514EA9"/>
    <w:rsid w:val="00522E8F"/>
    <w:rsid w:val="00542B98"/>
    <w:rsid w:val="00544B54"/>
    <w:rsid w:val="0054620E"/>
    <w:rsid w:val="005479FB"/>
    <w:rsid w:val="00551E05"/>
    <w:rsid w:val="005526E0"/>
    <w:rsid w:val="005547E8"/>
    <w:rsid w:val="00554B83"/>
    <w:rsid w:val="00563D68"/>
    <w:rsid w:val="00585BE8"/>
    <w:rsid w:val="005A15FE"/>
    <w:rsid w:val="005A5002"/>
    <w:rsid w:val="005A737A"/>
    <w:rsid w:val="005A7E3D"/>
    <w:rsid w:val="005B3DAE"/>
    <w:rsid w:val="005B5195"/>
    <w:rsid w:val="005C0A35"/>
    <w:rsid w:val="005C1235"/>
    <w:rsid w:val="005C7D9D"/>
    <w:rsid w:val="005D5751"/>
    <w:rsid w:val="005D6DD5"/>
    <w:rsid w:val="005E78F2"/>
    <w:rsid w:val="005E7B0C"/>
    <w:rsid w:val="005F18DC"/>
    <w:rsid w:val="005F2B0C"/>
    <w:rsid w:val="005F3FC3"/>
    <w:rsid w:val="005F5680"/>
    <w:rsid w:val="0060697E"/>
    <w:rsid w:val="006162B2"/>
    <w:rsid w:val="00621F20"/>
    <w:rsid w:val="00630519"/>
    <w:rsid w:val="00636875"/>
    <w:rsid w:val="00637AB4"/>
    <w:rsid w:val="006563E7"/>
    <w:rsid w:val="006659B4"/>
    <w:rsid w:val="00667037"/>
    <w:rsid w:val="00677216"/>
    <w:rsid w:val="006845AC"/>
    <w:rsid w:val="0068596A"/>
    <w:rsid w:val="00687A77"/>
    <w:rsid w:val="006A4790"/>
    <w:rsid w:val="006B7AA0"/>
    <w:rsid w:val="006C5466"/>
    <w:rsid w:val="006D51B0"/>
    <w:rsid w:val="006E0475"/>
    <w:rsid w:val="006E1250"/>
    <w:rsid w:val="006E6B72"/>
    <w:rsid w:val="006E6BA2"/>
    <w:rsid w:val="006F4CA7"/>
    <w:rsid w:val="00711FCE"/>
    <w:rsid w:val="007504E7"/>
    <w:rsid w:val="00771632"/>
    <w:rsid w:val="00772BE5"/>
    <w:rsid w:val="00777673"/>
    <w:rsid w:val="007856E6"/>
    <w:rsid w:val="007871D0"/>
    <w:rsid w:val="00794B0E"/>
    <w:rsid w:val="00796156"/>
    <w:rsid w:val="007972DE"/>
    <w:rsid w:val="007A173D"/>
    <w:rsid w:val="007A2279"/>
    <w:rsid w:val="007A3813"/>
    <w:rsid w:val="007B5D2B"/>
    <w:rsid w:val="007B774C"/>
    <w:rsid w:val="007C214E"/>
    <w:rsid w:val="007C2BC6"/>
    <w:rsid w:val="007C6823"/>
    <w:rsid w:val="007F013A"/>
    <w:rsid w:val="007F1C32"/>
    <w:rsid w:val="007F713A"/>
    <w:rsid w:val="00805279"/>
    <w:rsid w:val="00810BEB"/>
    <w:rsid w:val="00816B28"/>
    <w:rsid w:val="00822615"/>
    <w:rsid w:val="0083305D"/>
    <w:rsid w:val="00844F90"/>
    <w:rsid w:val="008452E1"/>
    <w:rsid w:val="00864524"/>
    <w:rsid w:val="00870FAD"/>
    <w:rsid w:val="00873C83"/>
    <w:rsid w:val="0087514B"/>
    <w:rsid w:val="00875E98"/>
    <w:rsid w:val="00880BA1"/>
    <w:rsid w:val="00882062"/>
    <w:rsid w:val="008856DA"/>
    <w:rsid w:val="00893BCC"/>
    <w:rsid w:val="008A48A5"/>
    <w:rsid w:val="008B071D"/>
    <w:rsid w:val="008B528E"/>
    <w:rsid w:val="008B7E3E"/>
    <w:rsid w:val="008D42B5"/>
    <w:rsid w:val="008D5ACE"/>
    <w:rsid w:val="00905095"/>
    <w:rsid w:val="009077D1"/>
    <w:rsid w:val="009121AC"/>
    <w:rsid w:val="00916665"/>
    <w:rsid w:val="0091748E"/>
    <w:rsid w:val="00922693"/>
    <w:rsid w:val="00933C5C"/>
    <w:rsid w:val="00942307"/>
    <w:rsid w:val="00946EB2"/>
    <w:rsid w:val="00963855"/>
    <w:rsid w:val="0098741F"/>
    <w:rsid w:val="009877FD"/>
    <w:rsid w:val="00991E40"/>
    <w:rsid w:val="009A6139"/>
    <w:rsid w:val="009A7105"/>
    <w:rsid w:val="009A7ACE"/>
    <w:rsid w:val="009B3AE5"/>
    <w:rsid w:val="009B546D"/>
    <w:rsid w:val="009B5E4A"/>
    <w:rsid w:val="009B682D"/>
    <w:rsid w:val="009B7238"/>
    <w:rsid w:val="009C0625"/>
    <w:rsid w:val="009C1732"/>
    <w:rsid w:val="009C46FE"/>
    <w:rsid w:val="009D1B47"/>
    <w:rsid w:val="009D47AF"/>
    <w:rsid w:val="009D6E55"/>
    <w:rsid w:val="009E2226"/>
    <w:rsid w:val="009F2A9B"/>
    <w:rsid w:val="00A071AC"/>
    <w:rsid w:val="00A10C81"/>
    <w:rsid w:val="00A12200"/>
    <w:rsid w:val="00A1729E"/>
    <w:rsid w:val="00A4157A"/>
    <w:rsid w:val="00A44C74"/>
    <w:rsid w:val="00A57241"/>
    <w:rsid w:val="00A6253C"/>
    <w:rsid w:val="00A62E67"/>
    <w:rsid w:val="00A659D1"/>
    <w:rsid w:val="00A6795D"/>
    <w:rsid w:val="00A7244B"/>
    <w:rsid w:val="00A855A1"/>
    <w:rsid w:val="00A91F41"/>
    <w:rsid w:val="00A920E1"/>
    <w:rsid w:val="00AB35B0"/>
    <w:rsid w:val="00AC43D0"/>
    <w:rsid w:val="00AC7261"/>
    <w:rsid w:val="00AE17F9"/>
    <w:rsid w:val="00AE1BDB"/>
    <w:rsid w:val="00AF51D4"/>
    <w:rsid w:val="00AF761C"/>
    <w:rsid w:val="00B007D1"/>
    <w:rsid w:val="00B1413B"/>
    <w:rsid w:val="00B14A6D"/>
    <w:rsid w:val="00B15A45"/>
    <w:rsid w:val="00B27A62"/>
    <w:rsid w:val="00B42163"/>
    <w:rsid w:val="00B42ECA"/>
    <w:rsid w:val="00B432B8"/>
    <w:rsid w:val="00B5385A"/>
    <w:rsid w:val="00B61CEA"/>
    <w:rsid w:val="00B901A9"/>
    <w:rsid w:val="00B94C1C"/>
    <w:rsid w:val="00B956A6"/>
    <w:rsid w:val="00BA00A7"/>
    <w:rsid w:val="00BB4962"/>
    <w:rsid w:val="00BB5998"/>
    <w:rsid w:val="00BC0124"/>
    <w:rsid w:val="00BC453D"/>
    <w:rsid w:val="00BC7503"/>
    <w:rsid w:val="00BE4EC1"/>
    <w:rsid w:val="00BF12A9"/>
    <w:rsid w:val="00BF4A9F"/>
    <w:rsid w:val="00C009B0"/>
    <w:rsid w:val="00C126BD"/>
    <w:rsid w:val="00C17174"/>
    <w:rsid w:val="00C338B3"/>
    <w:rsid w:val="00C3555F"/>
    <w:rsid w:val="00C45E1F"/>
    <w:rsid w:val="00C532C4"/>
    <w:rsid w:val="00C5563F"/>
    <w:rsid w:val="00C573ED"/>
    <w:rsid w:val="00C60EFF"/>
    <w:rsid w:val="00C63CEA"/>
    <w:rsid w:val="00C654CF"/>
    <w:rsid w:val="00C8173F"/>
    <w:rsid w:val="00C90DD5"/>
    <w:rsid w:val="00C936B6"/>
    <w:rsid w:val="00C953D0"/>
    <w:rsid w:val="00CA2FA1"/>
    <w:rsid w:val="00CA356D"/>
    <w:rsid w:val="00CB7527"/>
    <w:rsid w:val="00CB7B36"/>
    <w:rsid w:val="00CC0A94"/>
    <w:rsid w:val="00CC2A48"/>
    <w:rsid w:val="00CC5E8B"/>
    <w:rsid w:val="00CD1163"/>
    <w:rsid w:val="00CD1F69"/>
    <w:rsid w:val="00CD5003"/>
    <w:rsid w:val="00D03DA5"/>
    <w:rsid w:val="00D1193E"/>
    <w:rsid w:val="00D35DED"/>
    <w:rsid w:val="00D364D7"/>
    <w:rsid w:val="00D37DCE"/>
    <w:rsid w:val="00D404E6"/>
    <w:rsid w:val="00D458B5"/>
    <w:rsid w:val="00D51B77"/>
    <w:rsid w:val="00D5454B"/>
    <w:rsid w:val="00D572D0"/>
    <w:rsid w:val="00D82432"/>
    <w:rsid w:val="00D85A22"/>
    <w:rsid w:val="00D91E02"/>
    <w:rsid w:val="00D93E9D"/>
    <w:rsid w:val="00DA0CBB"/>
    <w:rsid w:val="00DA479F"/>
    <w:rsid w:val="00DA7F3C"/>
    <w:rsid w:val="00DB07C6"/>
    <w:rsid w:val="00DC6DA0"/>
    <w:rsid w:val="00DD1522"/>
    <w:rsid w:val="00DF3FCD"/>
    <w:rsid w:val="00E11D81"/>
    <w:rsid w:val="00E143F7"/>
    <w:rsid w:val="00E21F06"/>
    <w:rsid w:val="00E22500"/>
    <w:rsid w:val="00E40ACF"/>
    <w:rsid w:val="00E4280B"/>
    <w:rsid w:val="00E42AB4"/>
    <w:rsid w:val="00E43768"/>
    <w:rsid w:val="00E522C2"/>
    <w:rsid w:val="00E56D7F"/>
    <w:rsid w:val="00E57D91"/>
    <w:rsid w:val="00E73D70"/>
    <w:rsid w:val="00E84D43"/>
    <w:rsid w:val="00E948B4"/>
    <w:rsid w:val="00EA32A1"/>
    <w:rsid w:val="00EA612E"/>
    <w:rsid w:val="00EC22FB"/>
    <w:rsid w:val="00ED2575"/>
    <w:rsid w:val="00ED6969"/>
    <w:rsid w:val="00ED73D4"/>
    <w:rsid w:val="00EE0FE9"/>
    <w:rsid w:val="00EF60C1"/>
    <w:rsid w:val="00EF7856"/>
    <w:rsid w:val="00F0281A"/>
    <w:rsid w:val="00F06E38"/>
    <w:rsid w:val="00F10AAE"/>
    <w:rsid w:val="00F1652B"/>
    <w:rsid w:val="00F169A6"/>
    <w:rsid w:val="00F20374"/>
    <w:rsid w:val="00F205F8"/>
    <w:rsid w:val="00F42AC8"/>
    <w:rsid w:val="00F51300"/>
    <w:rsid w:val="00F60C9E"/>
    <w:rsid w:val="00F615DD"/>
    <w:rsid w:val="00F70AF8"/>
    <w:rsid w:val="00F84624"/>
    <w:rsid w:val="00F97628"/>
    <w:rsid w:val="00FA2B97"/>
    <w:rsid w:val="00FA663C"/>
    <w:rsid w:val="00FC06A5"/>
    <w:rsid w:val="00FD0CBE"/>
    <w:rsid w:val="00FD243C"/>
    <w:rsid w:val="00FD35CC"/>
    <w:rsid w:val="00FD4E30"/>
    <w:rsid w:val="00FE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500095"/>
    <w:pPr>
      <w:bidi/>
    </w:pPr>
    <w:rPr>
      <w:rFonts w:ascii="Calibri" w:eastAsia="Calibri" w:hAnsi="Calibri" w:cs="Arial"/>
      <w:sz w:val="22"/>
      <w:szCs w:val="22"/>
    </w:rPr>
  </w:style>
  <w:style w:type="paragraph" w:styleId="afd">
    <w:name w:val="footer"/>
    <w:basedOn w:val="a"/>
    <w:link w:val="Char0"/>
    <w:uiPriority w:val="99"/>
    <w:rsid w:val="00BF12A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BF12A9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BF12A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45A4288303449AB5FADB2A0B59A5D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2131E05-4AB9-483F-857F-A5F7BA0206D5}"/>
      </w:docPartPr>
      <w:docPartBody>
        <w:p w:rsidR="00BC6631" w:rsidRDefault="00100C10" w:rsidP="00100C10">
          <w:pPr>
            <w:pStyle w:val="FC45A4288303449AB5FADB2A0B59A5D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00C10"/>
    <w:rsid w:val="000608E7"/>
    <w:rsid w:val="00100C10"/>
    <w:rsid w:val="002336EB"/>
    <w:rsid w:val="00572014"/>
    <w:rsid w:val="00747B49"/>
    <w:rsid w:val="00923B71"/>
    <w:rsid w:val="009B3BF8"/>
    <w:rsid w:val="00B84446"/>
    <w:rsid w:val="00BC6631"/>
    <w:rsid w:val="00BF72A9"/>
    <w:rsid w:val="00C343BF"/>
    <w:rsid w:val="00D611DC"/>
    <w:rsid w:val="00F82152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6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45A4288303449AB5FADB2A0B59A5DE">
    <w:name w:val="FC45A4288303449AB5FADB2A0B59A5DE"/>
    <w:rsid w:val="00100C1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 بن عمر رضي الله عنهما الفقهية                                  الفهارس</dc:title>
  <dc:creator>raja</dc:creator>
  <cp:lastModifiedBy>win 7</cp:lastModifiedBy>
  <cp:revision>112</cp:revision>
  <cp:lastPrinted>2014-05-27T05:19:00Z</cp:lastPrinted>
  <dcterms:created xsi:type="dcterms:W3CDTF">2014-05-25T05:58:00Z</dcterms:created>
  <dcterms:modified xsi:type="dcterms:W3CDTF">2014-05-27T05:19:00Z</dcterms:modified>
</cp:coreProperties>
</file>