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DEC" w:rsidRPr="009C30D5" w:rsidRDefault="00C42DEC" w:rsidP="009C30D5">
      <w:pPr>
        <w:spacing w:after="0" w:line="240" w:lineRule="auto"/>
        <w:jc w:val="center"/>
        <w:rPr>
          <w:rFonts w:cs="AL-Mateen"/>
          <w:sz w:val="36"/>
          <w:szCs w:val="36"/>
          <w:rtl/>
        </w:rPr>
      </w:pPr>
      <w:r w:rsidRPr="009C30D5">
        <w:rPr>
          <w:rFonts w:cs="AL-Mateen"/>
          <w:sz w:val="36"/>
          <w:szCs w:val="36"/>
          <w:rtl/>
        </w:rPr>
        <w:t>الم</w:t>
      </w:r>
      <w:r w:rsidR="009C30D5">
        <w:rPr>
          <w:rFonts w:cs="AL-Mateen" w:hint="cs"/>
          <w:sz w:val="36"/>
          <w:szCs w:val="36"/>
          <w:rtl/>
        </w:rPr>
        <w:t>طلب الثاني</w:t>
      </w:r>
      <w:r w:rsidRPr="009C30D5">
        <w:rPr>
          <w:rFonts w:cs="AL-Mateen"/>
          <w:sz w:val="36"/>
          <w:szCs w:val="36"/>
          <w:rtl/>
        </w:rPr>
        <w:t xml:space="preserve">: </w:t>
      </w:r>
      <w:r w:rsidRPr="009C30D5">
        <w:rPr>
          <w:rFonts w:cs="AL-Mateen" w:hint="cs"/>
          <w:sz w:val="36"/>
          <w:szCs w:val="36"/>
          <w:rtl/>
        </w:rPr>
        <w:t>حكم ال</w:t>
      </w:r>
      <w:r w:rsidRPr="009C30D5">
        <w:rPr>
          <w:rFonts w:cs="AL-Mateen"/>
          <w:sz w:val="36"/>
          <w:szCs w:val="36"/>
          <w:rtl/>
        </w:rPr>
        <w:t>قراءة خلف الإمام</w:t>
      </w:r>
      <w:r w:rsidRPr="009C30D5">
        <w:rPr>
          <w:rFonts w:cs="AL-Mateen" w:hint="cs"/>
          <w:sz w:val="36"/>
          <w:szCs w:val="36"/>
          <w:rtl/>
        </w:rPr>
        <w:t>.</w:t>
      </w:r>
    </w:p>
    <w:p w:rsidR="00370219" w:rsidRPr="009C30D5" w:rsidRDefault="00F17365" w:rsidP="009C30D5">
      <w:pPr>
        <w:spacing w:after="0" w:line="240" w:lineRule="auto"/>
        <w:jc w:val="lowKashida"/>
        <w:rPr>
          <w:rFonts w:ascii="Lotus Linotype" w:hAnsi="Lotus Linotype" w:cs="Lotus Linotype"/>
          <w:b/>
          <w:bCs/>
          <w:sz w:val="36"/>
          <w:szCs w:val="36"/>
          <w:rtl/>
        </w:rPr>
      </w:pPr>
      <w:r w:rsidRPr="009C30D5">
        <w:rPr>
          <w:rFonts w:ascii="Lotus Linotype" w:hAnsi="Lotus Linotype" w:cs="Lotus Linotype"/>
          <w:b/>
          <w:bCs/>
          <w:sz w:val="36"/>
          <w:szCs w:val="36"/>
          <w:rtl/>
        </w:rPr>
        <w:t xml:space="preserve">اختار المباركفوري رحمه الله تعالى أن </w:t>
      </w:r>
      <w:r w:rsidR="00A0059F" w:rsidRPr="009C30D5">
        <w:rPr>
          <w:rFonts w:ascii="Lotus Linotype" w:hAnsi="Lotus Linotype" w:cs="Lotus Linotype"/>
          <w:b/>
          <w:bCs/>
          <w:sz w:val="36"/>
          <w:szCs w:val="36"/>
          <w:rtl/>
        </w:rPr>
        <w:t xml:space="preserve">قراءة الفاتحة واجبة </w:t>
      </w:r>
      <w:r w:rsidR="00F06C9D" w:rsidRPr="009C30D5">
        <w:rPr>
          <w:rFonts w:ascii="Lotus Linotype" w:hAnsi="Lotus Linotype" w:cs="Lotus Linotype"/>
          <w:b/>
          <w:bCs/>
          <w:sz w:val="36"/>
          <w:szCs w:val="36"/>
          <w:rtl/>
        </w:rPr>
        <w:t>على المأموم</w:t>
      </w:r>
      <w:r w:rsidR="00B95D2C" w:rsidRPr="009C30D5">
        <w:rPr>
          <w:rFonts w:ascii="Lotus Linotype" w:hAnsi="Lotus Linotype" w:cs="Lotus Linotype"/>
          <w:b/>
          <w:bCs/>
          <w:sz w:val="36"/>
          <w:szCs w:val="36"/>
          <w:rtl/>
        </w:rPr>
        <w:t xml:space="preserve"> </w:t>
      </w:r>
      <w:r w:rsidR="00A0059F" w:rsidRPr="009C30D5">
        <w:rPr>
          <w:rFonts w:ascii="Lotus Linotype" w:hAnsi="Lotus Linotype" w:cs="Lotus Linotype"/>
          <w:b/>
          <w:bCs/>
          <w:sz w:val="36"/>
          <w:szCs w:val="36"/>
          <w:rtl/>
        </w:rPr>
        <w:t>مطلقا</w:t>
      </w:r>
      <w:r w:rsidRPr="009C30D5">
        <w:rPr>
          <w:rFonts w:ascii="Lotus Linotype" w:hAnsi="Lotus Linotype" w:cs="Lotus Linotype"/>
          <w:b/>
          <w:bCs/>
          <w:sz w:val="36"/>
          <w:szCs w:val="36"/>
          <w:rtl/>
        </w:rPr>
        <w:t>, وقرر</w:t>
      </w:r>
      <w:r w:rsidR="001C0DDC" w:rsidRPr="009C30D5">
        <w:rPr>
          <w:rFonts w:ascii="Lotus Linotype" w:hAnsi="Lotus Linotype" w:cs="Lotus Linotype"/>
          <w:b/>
          <w:bCs/>
          <w:sz w:val="36"/>
          <w:szCs w:val="36"/>
          <w:rtl/>
        </w:rPr>
        <w:t xml:space="preserve"> </w:t>
      </w:r>
      <w:r w:rsidRPr="009C30D5">
        <w:rPr>
          <w:rFonts w:ascii="Lotus Linotype" w:hAnsi="Lotus Linotype" w:cs="Lotus Linotype"/>
          <w:b/>
          <w:bCs/>
          <w:sz w:val="36"/>
          <w:szCs w:val="36"/>
          <w:rtl/>
        </w:rPr>
        <w:t>ذلك في مواضع فقال</w:t>
      </w:r>
      <w:r w:rsidR="009C30D5">
        <w:rPr>
          <w:rFonts w:ascii="Lotus Linotype" w:hAnsi="Lotus Linotype" w:cs="Lotus Linotype"/>
          <w:b/>
          <w:bCs/>
          <w:sz w:val="36"/>
          <w:szCs w:val="36"/>
          <w:rtl/>
        </w:rPr>
        <w:t>:</w:t>
      </w:r>
      <w:r w:rsidR="009C30D5">
        <w:rPr>
          <w:rFonts w:ascii="Lotus Linotype" w:hAnsi="Lotus Linotype" w:cs="Times New Roman" w:hint="cs"/>
          <w:b/>
          <w:bCs/>
          <w:sz w:val="36"/>
          <w:szCs w:val="36"/>
          <w:rtl/>
        </w:rPr>
        <w:t>"</w:t>
      </w:r>
      <w:r w:rsidRPr="009C30D5">
        <w:rPr>
          <w:rFonts w:ascii="Lotus Linotype" w:hAnsi="Lotus Linotype" w:cs="Lotus Linotype"/>
          <w:b/>
          <w:bCs/>
          <w:sz w:val="36"/>
          <w:szCs w:val="36"/>
          <w:rtl/>
        </w:rPr>
        <w:t>وقد استدل بحديث عبادة على فرضية قراءة الفاتح</w:t>
      </w:r>
      <w:r w:rsidR="009C30D5">
        <w:rPr>
          <w:rFonts w:ascii="Lotus Linotype" w:hAnsi="Lotus Linotype" w:cs="Lotus Linotype"/>
          <w:b/>
          <w:bCs/>
          <w:sz w:val="36"/>
          <w:szCs w:val="36"/>
          <w:rtl/>
        </w:rPr>
        <w:t>ة على المقتدى, وهو استدلال صحيح</w:t>
      </w:r>
      <w:r w:rsidR="009C30D5">
        <w:rPr>
          <w:rFonts w:ascii="Lotus Linotype" w:hAnsi="Lotus Linotype" w:cs="Lotus Linotype" w:hint="cs"/>
          <w:b/>
          <w:bCs/>
          <w:sz w:val="36"/>
          <w:szCs w:val="36"/>
          <w:rtl/>
        </w:rPr>
        <w:t xml:space="preserve">؛ </w:t>
      </w:r>
      <w:r w:rsidR="009C30D5">
        <w:rPr>
          <w:rFonts w:ascii="Lotus Linotype" w:hAnsi="Lotus Linotype" w:cs="Lotus Linotype"/>
          <w:b/>
          <w:bCs/>
          <w:sz w:val="36"/>
          <w:szCs w:val="36"/>
          <w:rtl/>
        </w:rPr>
        <w:t>لأن لفظ</w:t>
      </w:r>
      <w:r w:rsidR="009C30D5">
        <w:rPr>
          <w:rFonts w:ascii="Lotus Linotype" w:hAnsi="Lotus Linotype" w:cs="Times New Roman" w:hint="cs"/>
          <w:b/>
          <w:bCs/>
          <w:sz w:val="36"/>
          <w:szCs w:val="36"/>
          <w:rtl/>
        </w:rPr>
        <w:t>"</w:t>
      </w:r>
      <w:r w:rsidRPr="009C30D5">
        <w:rPr>
          <w:rFonts w:ascii="Lotus Linotype" w:hAnsi="Lotus Linotype" w:cs="Lotus Linotype"/>
          <w:b/>
          <w:bCs/>
          <w:sz w:val="36"/>
          <w:szCs w:val="36"/>
          <w:rtl/>
        </w:rPr>
        <w:t>م</w:t>
      </w:r>
      <w:r w:rsidR="001F2D2F">
        <w:rPr>
          <w:rFonts w:ascii="Lotus Linotype" w:hAnsi="Lotus Linotype" w:cs="Lotus Linotype" w:hint="cs"/>
          <w:b/>
          <w:bCs/>
          <w:sz w:val="36"/>
          <w:szCs w:val="36"/>
          <w:rtl/>
        </w:rPr>
        <w:t>َ</w:t>
      </w:r>
      <w:r w:rsidRPr="009C30D5">
        <w:rPr>
          <w:rFonts w:ascii="Lotus Linotype" w:hAnsi="Lotus Linotype" w:cs="Lotus Linotype"/>
          <w:b/>
          <w:bCs/>
          <w:sz w:val="36"/>
          <w:szCs w:val="36"/>
          <w:rtl/>
        </w:rPr>
        <w:t>ن</w:t>
      </w:r>
      <w:r w:rsidR="001F2D2F">
        <w:rPr>
          <w:rFonts w:ascii="Lotus Linotype" w:hAnsi="Lotus Linotype" w:cs="Lotus Linotype" w:hint="cs"/>
          <w:b/>
          <w:bCs/>
          <w:sz w:val="36"/>
          <w:szCs w:val="36"/>
          <w:rtl/>
        </w:rPr>
        <w:t>ْ</w:t>
      </w:r>
      <w:r w:rsidR="009C30D5">
        <w:rPr>
          <w:rFonts w:ascii="Lotus Linotype" w:hAnsi="Lotus Linotype" w:cs="Times New Roman" w:hint="cs"/>
          <w:b/>
          <w:bCs/>
          <w:sz w:val="36"/>
          <w:szCs w:val="36"/>
          <w:rtl/>
        </w:rPr>
        <w:t>"</w:t>
      </w:r>
      <w:r w:rsidRPr="009C30D5">
        <w:rPr>
          <w:rFonts w:ascii="Lotus Linotype" w:hAnsi="Lotus Linotype" w:cs="Lotus Linotype"/>
          <w:b/>
          <w:bCs/>
          <w:sz w:val="36"/>
          <w:szCs w:val="36"/>
          <w:rtl/>
        </w:rPr>
        <w:t xml:space="preserve"> فيه من ألفاظ العموم فهو شامل للمأموم قطعا كما هو شامل للإمام و</w:t>
      </w:r>
      <w:r w:rsidR="009C30D5">
        <w:rPr>
          <w:rFonts w:ascii="Lotus Linotype" w:hAnsi="Lotus Linotype" w:cs="Lotus Linotype" w:hint="cs"/>
          <w:b/>
          <w:bCs/>
          <w:sz w:val="36"/>
          <w:szCs w:val="36"/>
          <w:rtl/>
        </w:rPr>
        <w:t xml:space="preserve"> </w:t>
      </w:r>
      <w:r w:rsidRPr="009C30D5">
        <w:rPr>
          <w:rFonts w:ascii="Lotus Linotype" w:hAnsi="Lotus Linotype" w:cs="Lotus Linotype"/>
          <w:b/>
          <w:bCs/>
          <w:sz w:val="36"/>
          <w:szCs w:val="36"/>
          <w:rtl/>
        </w:rPr>
        <w:t>المننفرد, ولم يرد دليل على تخصيص مصل دون مصل", وقال أيضا:</w:t>
      </w:r>
      <w:r w:rsidR="009C30D5">
        <w:rPr>
          <w:rFonts w:ascii="Lotus Linotype" w:hAnsi="Lotus Linotype" w:cs="Times New Roman" w:hint="cs"/>
          <w:b/>
          <w:bCs/>
          <w:sz w:val="36"/>
          <w:szCs w:val="36"/>
          <w:rtl/>
        </w:rPr>
        <w:t>"</w:t>
      </w:r>
      <w:r w:rsidR="009C30D5">
        <w:rPr>
          <w:rFonts w:ascii="Lotus Linotype" w:hAnsi="Lotus Linotype" w:cs="Lotus Linotype"/>
          <w:b/>
          <w:bCs/>
          <w:sz w:val="36"/>
          <w:szCs w:val="36"/>
          <w:rtl/>
        </w:rPr>
        <w:t>قال الخطابي:</w:t>
      </w:r>
      <w:r w:rsidR="0026027E" w:rsidRPr="009C30D5">
        <w:rPr>
          <w:rFonts w:ascii="Lotus Linotype" w:hAnsi="Lotus Linotype" w:cs="Lotus Linotype"/>
          <w:b/>
          <w:bCs/>
          <w:sz w:val="36"/>
          <w:szCs w:val="36"/>
          <w:rtl/>
        </w:rPr>
        <w:t>هذا الحديث نص بأن قراءة فاتحة الكتاب واجبة على من صلى خلف الإمام سواء جهر الإمام بالقراءة أو خافت بها .... قلت : الأمر ك</w:t>
      </w:r>
      <w:r w:rsidR="00387FD8" w:rsidRPr="009C30D5">
        <w:rPr>
          <w:rFonts w:ascii="Lotus Linotype" w:hAnsi="Lotus Linotype" w:cs="Lotus Linotype"/>
          <w:b/>
          <w:bCs/>
          <w:sz w:val="36"/>
          <w:szCs w:val="36"/>
          <w:rtl/>
        </w:rPr>
        <w:t>م</w:t>
      </w:r>
      <w:r w:rsidR="0026027E" w:rsidRPr="009C30D5">
        <w:rPr>
          <w:rFonts w:ascii="Lotus Linotype" w:hAnsi="Lotus Linotype" w:cs="Lotus Linotype"/>
          <w:b/>
          <w:bCs/>
          <w:sz w:val="36"/>
          <w:szCs w:val="36"/>
          <w:rtl/>
        </w:rPr>
        <w:t>ا قال الخطابي , لا شك في أن هذا الحديث نص صريح في أن قراءة فاتحة الكتاب واجبة على المأموم في جميع الصلوات سرية كانت أو جهرية"</w:t>
      </w:r>
      <w:r w:rsidR="009C30D5" w:rsidRPr="009C30D5">
        <w:rPr>
          <w:rFonts w:ascii="Lotus Linotype" w:hAnsi="Lotus Linotype" w:cs="Traditional Arabic"/>
          <w:b/>
          <w:bCs/>
          <w:sz w:val="36"/>
          <w:szCs w:val="36"/>
          <w:vertAlign w:val="superscript"/>
          <w:rtl/>
        </w:rPr>
        <w:t xml:space="preserve"> </w:t>
      </w:r>
      <w:r w:rsidR="00A0059F" w:rsidRPr="009C30D5">
        <w:rPr>
          <w:rFonts w:ascii="Lotus Linotype" w:hAnsi="Lotus Linotype" w:cs="Traditional Arabic"/>
          <w:b/>
          <w:bCs/>
          <w:sz w:val="36"/>
          <w:szCs w:val="36"/>
          <w:vertAlign w:val="superscript"/>
          <w:rtl/>
        </w:rPr>
        <w:t>(</w:t>
      </w:r>
      <w:r w:rsidR="00A0059F" w:rsidRPr="009C30D5">
        <w:rPr>
          <w:rStyle w:val="ae"/>
          <w:rFonts w:ascii="Lotus Linotype" w:hAnsi="Lotus Linotype"/>
          <w:b/>
          <w:bCs/>
          <w:sz w:val="36"/>
          <w:szCs w:val="36"/>
          <w:rtl/>
        </w:rPr>
        <w:footnoteReference w:id="2"/>
      </w:r>
      <w:r w:rsidR="00A0059F" w:rsidRPr="009C30D5">
        <w:rPr>
          <w:rFonts w:ascii="Lotus Linotype" w:hAnsi="Lotus Linotype" w:cs="Traditional Arabic"/>
          <w:b/>
          <w:bCs/>
          <w:sz w:val="36"/>
          <w:szCs w:val="36"/>
          <w:vertAlign w:val="superscript"/>
          <w:rtl/>
        </w:rPr>
        <w:t>)</w:t>
      </w:r>
      <w:r w:rsidR="00A0059F" w:rsidRPr="009C30D5">
        <w:rPr>
          <w:rFonts w:ascii="Lotus Linotype" w:hAnsi="Lotus Linotype" w:cs="Lotus Linotype"/>
          <w:b/>
          <w:bCs/>
          <w:sz w:val="36"/>
          <w:szCs w:val="36"/>
          <w:rtl/>
        </w:rPr>
        <w:t>.</w:t>
      </w:r>
    </w:p>
    <w:p w:rsidR="00C42DEC" w:rsidRPr="00F066BF" w:rsidRDefault="00B95D2C" w:rsidP="009C30D5">
      <w:pPr>
        <w:spacing w:after="0" w:line="240" w:lineRule="auto"/>
        <w:jc w:val="lowKashida"/>
        <w:rPr>
          <w:rFonts w:cs="Traditional Arabic"/>
          <w:b/>
          <w:bCs/>
          <w:sz w:val="36"/>
          <w:szCs w:val="36"/>
          <w:rtl/>
        </w:rPr>
      </w:pPr>
      <w:r w:rsidRPr="00F066BF">
        <w:rPr>
          <w:rFonts w:cs="Traditional Arabic" w:hint="cs"/>
          <w:b/>
          <w:bCs/>
          <w:sz w:val="36"/>
          <w:szCs w:val="36"/>
          <w:rtl/>
        </w:rPr>
        <w:t>تحرير محل ال</w:t>
      </w:r>
      <w:r w:rsidR="00387FD8">
        <w:rPr>
          <w:rFonts w:cs="Traditional Arabic" w:hint="cs"/>
          <w:b/>
          <w:bCs/>
          <w:sz w:val="36"/>
          <w:szCs w:val="36"/>
          <w:rtl/>
        </w:rPr>
        <w:t>نزاع</w:t>
      </w:r>
      <w:r w:rsidR="00E15BE8" w:rsidRPr="00F066BF">
        <w:rPr>
          <w:rFonts w:cs="Traditional Arabic" w:hint="cs"/>
          <w:b/>
          <w:bCs/>
          <w:sz w:val="36"/>
          <w:szCs w:val="36"/>
          <w:rtl/>
        </w:rPr>
        <w:t>:</w:t>
      </w:r>
      <w:r w:rsidRPr="00F066BF">
        <w:rPr>
          <w:rFonts w:cs="Traditional Arabic" w:hint="cs"/>
          <w:b/>
          <w:bCs/>
          <w:sz w:val="36"/>
          <w:szCs w:val="36"/>
          <w:rtl/>
        </w:rPr>
        <w:t xml:space="preserve"> </w:t>
      </w:r>
      <w:r w:rsidRPr="00F066BF">
        <w:rPr>
          <w:rFonts w:cs="Traditional Arabic" w:hint="cs"/>
          <w:sz w:val="36"/>
          <w:szCs w:val="36"/>
          <w:rtl/>
        </w:rPr>
        <w:t>اتفق العلماء رحمهم الله</w:t>
      </w:r>
      <w:r w:rsidR="00244A89">
        <w:rPr>
          <w:rFonts w:cs="Traditional Arabic" w:hint="cs"/>
          <w:sz w:val="36"/>
          <w:szCs w:val="36"/>
          <w:rtl/>
        </w:rPr>
        <w:t xml:space="preserve"> تعالى على أن الإمام لا يحمل عن</w:t>
      </w:r>
      <w:r w:rsidRPr="00F066BF">
        <w:rPr>
          <w:rFonts w:cs="Traditional Arabic" w:hint="cs"/>
          <w:sz w:val="36"/>
          <w:szCs w:val="36"/>
          <w:rtl/>
        </w:rPr>
        <w:t xml:space="preserve"> المأموم شيئا من فرائض الصلاة ما عدا القراءة</w:t>
      </w:r>
      <w:r w:rsidRPr="00F066BF">
        <w:rPr>
          <w:rFonts w:cs="Traditional Arabic"/>
          <w:sz w:val="36"/>
          <w:szCs w:val="36"/>
          <w:vertAlign w:val="superscript"/>
          <w:rtl/>
        </w:rPr>
        <w:t>(</w:t>
      </w:r>
      <w:r w:rsidRPr="00F066BF">
        <w:rPr>
          <w:rStyle w:val="ae"/>
          <w:sz w:val="36"/>
          <w:szCs w:val="36"/>
          <w:rtl/>
        </w:rPr>
        <w:footnoteReference w:id="3"/>
      </w:r>
      <w:r w:rsidRPr="00F066BF">
        <w:rPr>
          <w:rFonts w:cs="Traditional Arabic"/>
          <w:sz w:val="36"/>
          <w:szCs w:val="36"/>
          <w:vertAlign w:val="superscript"/>
          <w:rtl/>
        </w:rPr>
        <w:t>)</w:t>
      </w:r>
      <w:r w:rsidRPr="00F066BF">
        <w:rPr>
          <w:rFonts w:cs="Traditional Arabic" w:hint="cs"/>
          <w:sz w:val="36"/>
          <w:szCs w:val="36"/>
          <w:rtl/>
        </w:rPr>
        <w:t xml:space="preserve">, ثم اختلفوا فيها </w:t>
      </w:r>
      <w:r w:rsidR="00244A89">
        <w:rPr>
          <w:rFonts w:cs="Traditional Arabic" w:hint="cs"/>
          <w:sz w:val="36"/>
          <w:szCs w:val="36"/>
          <w:rtl/>
        </w:rPr>
        <w:t>هل يحمل الإمام عن المأموم القراءة</w:t>
      </w:r>
      <w:r w:rsidR="00B776C6">
        <w:rPr>
          <w:rFonts w:cs="Traditional Arabic" w:hint="cs"/>
          <w:sz w:val="36"/>
          <w:szCs w:val="36"/>
          <w:rtl/>
        </w:rPr>
        <w:t xml:space="preserve"> أو</w:t>
      </w:r>
      <w:r w:rsidR="00244A89">
        <w:rPr>
          <w:rFonts w:cs="Traditional Arabic" w:hint="cs"/>
          <w:sz w:val="36"/>
          <w:szCs w:val="36"/>
          <w:rtl/>
        </w:rPr>
        <w:t xml:space="preserve"> لا يحمل فيجب على المأموم القراءة؟ على ثلاثة أقوال:</w:t>
      </w:r>
    </w:p>
    <w:p w:rsidR="00942569" w:rsidRPr="00F066BF" w:rsidRDefault="005F3D61" w:rsidP="009C30D5">
      <w:pPr>
        <w:spacing w:after="0" w:line="240" w:lineRule="auto"/>
        <w:jc w:val="lowKashida"/>
        <w:rPr>
          <w:rFonts w:cs="Traditional Arabic"/>
          <w:sz w:val="36"/>
          <w:szCs w:val="36"/>
          <w:rtl/>
        </w:rPr>
      </w:pPr>
      <w:r w:rsidRPr="00F066BF">
        <w:rPr>
          <w:rFonts w:cs="Traditional Arabic"/>
          <w:b/>
          <w:bCs/>
          <w:sz w:val="36"/>
          <w:szCs w:val="36"/>
          <w:rtl/>
        </w:rPr>
        <w:t>القول ال</w:t>
      </w:r>
      <w:r w:rsidR="003540C7">
        <w:rPr>
          <w:rFonts w:cs="Traditional Arabic" w:hint="cs"/>
          <w:b/>
          <w:bCs/>
          <w:sz w:val="36"/>
          <w:szCs w:val="36"/>
          <w:rtl/>
        </w:rPr>
        <w:t>أول</w:t>
      </w:r>
      <w:r w:rsidR="00942569" w:rsidRPr="00F066BF">
        <w:rPr>
          <w:rFonts w:cs="Traditional Arabic"/>
          <w:b/>
          <w:bCs/>
          <w:sz w:val="36"/>
          <w:szCs w:val="36"/>
          <w:rtl/>
        </w:rPr>
        <w:t>:</w:t>
      </w:r>
      <w:r w:rsidR="00387FD8">
        <w:rPr>
          <w:rFonts w:cs="Traditional Arabic" w:hint="cs"/>
          <w:sz w:val="36"/>
          <w:szCs w:val="36"/>
          <w:rtl/>
        </w:rPr>
        <w:t xml:space="preserve"> </w:t>
      </w:r>
      <w:r w:rsidR="00942569" w:rsidRPr="00F066BF">
        <w:rPr>
          <w:rFonts w:cs="Traditional Arabic"/>
          <w:sz w:val="36"/>
          <w:szCs w:val="36"/>
          <w:rtl/>
        </w:rPr>
        <w:t xml:space="preserve">لا يقرأ المأموم خلف الإمام </w:t>
      </w:r>
      <w:r w:rsidR="005872DC" w:rsidRPr="00F066BF">
        <w:rPr>
          <w:rFonts w:cs="Traditional Arabic" w:hint="cs"/>
          <w:sz w:val="36"/>
          <w:szCs w:val="36"/>
          <w:rtl/>
        </w:rPr>
        <w:t xml:space="preserve">مطلقا, </w:t>
      </w:r>
      <w:r w:rsidR="005872DC" w:rsidRPr="00F066BF">
        <w:rPr>
          <w:rFonts w:cs="Traditional Arabic"/>
          <w:sz w:val="36"/>
          <w:szCs w:val="36"/>
          <w:rtl/>
        </w:rPr>
        <w:t>سواء كان في الجهرية أو السريّة</w:t>
      </w:r>
      <w:r w:rsidR="005872DC" w:rsidRPr="00F066BF">
        <w:rPr>
          <w:rFonts w:cs="Traditional Arabic" w:hint="cs"/>
          <w:sz w:val="36"/>
          <w:szCs w:val="36"/>
          <w:rtl/>
        </w:rPr>
        <w:t>,</w:t>
      </w:r>
      <w:r w:rsidR="00942569" w:rsidRPr="00F066BF">
        <w:rPr>
          <w:rFonts w:cs="Traditional Arabic"/>
          <w:sz w:val="36"/>
          <w:szCs w:val="36"/>
          <w:rtl/>
        </w:rPr>
        <w:t xml:space="preserve"> وهو مذهب الحنفية</w:t>
      </w:r>
      <w:r w:rsidR="00942569" w:rsidRPr="00F066BF">
        <w:rPr>
          <w:rFonts w:cs="Traditional Arabic"/>
          <w:sz w:val="36"/>
          <w:szCs w:val="36"/>
          <w:vertAlign w:val="superscript"/>
          <w:rtl/>
        </w:rPr>
        <w:t>(</w:t>
      </w:r>
      <w:r w:rsidR="00942569" w:rsidRPr="00F066BF">
        <w:rPr>
          <w:rStyle w:val="ae"/>
          <w:sz w:val="36"/>
          <w:szCs w:val="36"/>
          <w:rtl/>
        </w:rPr>
        <w:footnoteReference w:id="4"/>
      </w:r>
      <w:r w:rsidR="00942569" w:rsidRPr="00F066BF">
        <w:rPr>
          <w:rFonts w:cs="Traditional Arabic"/>
          <w:sz w:val="36"/>
          <w:szCs w:val="36"/>
          <w:vertAlign w:val="superscript"/>
          <w:rtl/>
        </w:rPr>
        <w:t>)</w:t>
      </w:r>
      <w:r w:rsidR="001854C0" w:rsidRPr="00F066BF">
        <w:rPr>
          <w:rFonts w:cs="Traditional Arabic" w:hint="cs"/>
          <w:sz w:val="36"/>
          <w:szCs w:val="36"/>
          <w:rtl/>
        </w:rPr>
        <w:t>.</w:t>
      </w:r>
    </w:p>
    <w:p w:rsidR="009C30D5" w:rsidRDefault="005F3D61" w:rsidP="009C30D5">
      <w:pPr>
        <w:spacing w:after="0" w:line="240" w:lineRule="auto"/>
        <w:jc w:val="lowKashida"/>
        <w:rPr>
          <w:rFonts w:cs="Traditional Arabic"/>
          <w:sz w:val="36"/>
          <w:szCs w:val="36"/>
          <w:rtl/>
        </w:rPr>
      </w:pPr>
      <w:r w:rsidRPr="00F066BF">
        <w:rPr>
          <w:rFonts w:cs="Traditional Arabic"/>
          <w:b/>
          <w:bCs/>
          <w:sz w:val="36"/>
          <w:szCs w:val="36"/>
          <w:rtl/>
        </w:rPr>
        <w:t>القول الثا</w:t>
      </w:r>
      <w:r w:rsidRPr="00F066BF">
        <w:rPr>
          <w:rFonts w:cs="Traditional Arabic" w:hint="cs"/>
          <w:b/>
          <w:bCs/>
          <w:sz w:val="36"/>
          <w:szCs w:val="36"/>
          <w:rtl/>
        </w:rPr>
        <w:t>ني</w:t>
      </w:r>
      <w:r w:rsidR="00942569" w:rsidRPr="00F066BF">
        <w:rPr>
          <w:rFonts w:cs="Traditional Arabic"/>
          <w:b/>
          <w:bCs/>
          <w:sz w:val="36"/>
          <w:szCs w:val="36"/>
          <w:rtl/>
        </w:rPr>
        <w:t>:</w:t>
      </w:r>
      <w:r w:rsidR="00942569" w:rsidRPr="00F066BF">
        <w:rPr>
          <w:rFonts w:cs="Traditional Arabic"/>
          <w:sz w:val="36"/>
          <w:szCs w:val="36"/>
          <w:rtl/>
        </w:rPr>
        <w:t xml:space="preserve"> يستحب للمأموم أن يقرأَ خلف الإمام فيما يسرّ فيه الإمام، ويترك القراء</w:t>
      </w:r>
      <w:r w:rsidR="002C1AC1" w:rsidRPr="00F066BF">
        <w:rPr>
          <w:rFonts w:cs="Traditional Arabic"/>
          <w:sz w:val="36"/>
          <w:szCs w:val="36"/>
          <w:rtl/>
        </w:rPr>
        <w:t>ة فيما يجهر فيه الإمام بالقراءة</w:t>
      </w:r>
      <w:r w:rsidR="002C1AC1" w:rsidRPr="00F066BF">
        <w:rPr>
          <w:rFonts w:cs="Traditional Arabic" w:hint="cs"/>
          <w:sz w:val="36"/>
          <w:szCs w:val="36"/>
          <w:rtl/>
        </w:rPr>
        <w:t>,</w:t>
      </w:r>
      <w:r w:rsidR="00942569" w:rsidRPr="00F066BF">
        <w:rPr>
          <w:rFonts w:cs="Traditional Arabic"/>
          <w:sz w:val="36"/>
          <w:szCs w:val="36"/>
          <w:rtl/>
        </w:rPr>
        <w:t xml:space="preserve"> وهو مذهب المالكية</w:t>
      </w:r>
      <w:r w:rsidR="00942569" w:rsidRPr="00F066BF">
        <w:rPr>
          <w:rFonts w:cs="Traditional Arabic"/>
          <w:sz w:val="36"/>
          <w:szCs w:val="36"/>
          <w:vertAlign w:val="superscript"/>
          <w:rtl/>
        </w:rPr>
        <w:t>(</w:t>
      </w:r>
      <w:r w:rsidR="00942569" w:rsidRPr="00F066BF">
        <w:rPr>
          <w:rStyle w:val="ae"/>
          <w:sz w:val="36"/>
          <w:szCs w:val="36"/>
          <w:rtl/>
        </w:rPr>
        <w:footnoteReference w:id="5"/>
      </w:r>
      <w:r w:rsidR="00942569" w:rsidRPr="00F066BF">
        <w:rPr>
          <w:rFonts w:cs="Traditional Arabic"/>
          <w:sz w:val="36"/>
          <w:szCs w:val="36"/>
          <w:vertAlign w:val="superscript"/>
          <w:rtl/>
        </w:rPr>
        <w:t>)</w:t>
      </w:r>
      <w:r w:rsidR="00942569" w:rsidRPr="00F066BF">
        <w:rPr>
          <w:rFonts w:cs="Traditional Arabic"/>
          <w:sz w:val="36"/>
          <w:szCs w:val="36"/>
          <w:rtl/>
        </w:rPr>
        <w:t xml:space="preserve">، </w:t>
      </w:r>
      <w:r w:rsidR="006A07C4" w:rsidRPr="00F066BF">
        <w:rPr>
          <w:rFonts w:cs="Traditional Arabic" w:hint="cs"/>
          <w:sz w:val="36"/>
          <w:szCs w:val="36"/>
          <w:rtl/>
        </w:rPr>
        <w:t>والقديم من قولي الشافعي</w:t>
      </w:r>
      <w:r w:rsidR="006A07C4" w:rsidRPr="00F066BF">
        <w:rPr>
          <w:rFonts w:cs="Traditional Arabic"/>
          <w:sz w:val="36"/>
          <w:szCs w:val="36"/>
          <w:vertAlign w:val="superscript"/>
          <w:rtl/>
        </w:rPr>
        <w:t>(</w:t>
      </w:r>
      <w:r w:rsidR="006A07C4" w:rsidRPr="00F066BF">
        <w:rPr>
          <w:rStyle w:val="ae"/>
          <w:sz w:val="36"/>
          <w:szCs w:val="36"/>
          <w:rtl/>
        </w:rPr>
        <w:footnoteReference w:id="6"/>
      </w:r>
      <w:r w:rsidR="006A07C4" w:rsidRPr="00F066BF">
        <w:rPr>
          <w:rFonts w:cs="Traditional Arabic"/>
          <w:sz w:val="36"/>
          <w:szCs w:val="36"/>
          <w:vertAlign w:val="superscript"/>
          <w:rtl/>
        </w:rPr>
        <w:t>)</w:t>
      </w:r>
      <w:r w:rsidR="006A07C4" w:rsidRPr="00F066BF">
        <w:rPr>
          <w:rFonts w:cs="Traditional Arabic" w:hint="cs"/>
          <w:sz w:val="36"/>
          <w:szCs w:val="36"/>
          <w:rtl/>
        </w:rPr>
        <w:t xml:space="preserve">, </w:t>
      </w:r>
      <w:r w:rsidR="00942569" w:rsidRPr="00F066BF">
        <w:rPr>
          <w:rFonts w:cs="Traditional Arabic"/>
          <w:sz w:val="36"/>
          <w:szCs w:val="36"/>
          <w:rtl/>
        </w:rPr>
        <w:t xml:space="preserve">والمشهور من </w:t>
      </w:r>
    </w:p>
    <w:p w:rsidR="00942569" w:rsidRPr="00F066BF" w:rsidRDefault="00942569" w:rsidP="009C30D5">
      <w:pPr>
        <w:spacing w:after="0" w:line="240" w:lineRule="auto"/>
        <w:jc w:val="lowKashida"/>
        <w:rPr>
          <w:rFonts w:cs="Traditional Arabic"/>
          <w:sz w:val="36"/>
          <w:szCs w:val="36"/>
          <w:rtl/>
        </w:rPr>
      </w:pPr>
      <w:r w:rsidRPr="00F066BF">
        <w:rPr>
          <w:rFonts w:cs="Traditional Arabic"/>
          <w:sz w:val="36"/>
          <w:szCs w:val="36"/>
          <w:rtl/>
        </w:rPr>
        <w:lastRenderedPageBreak/>
        <w:t>مذهب الحنابلة</w:t>
      </w:r>
      <w:r w:rsidRPr="00F066BF">
        <w:rPr>
          <w:rFonts w:cs="Traditional Arabic"/>
          <w:sz w:val="36"/>
          <w:szCs w:val="36"/>
          <w:vertAlign w:val="superscript"/>
          <w:rtl/>
        </w:rPr>
        <w:t>(</w:t>
      </w:r>
      <w:r w:rsidRPr="00F066BF">
        <w:rPr>
          <w:rStyle w:val="ae"/>
          <w:sz w:val="36"/>
          <w:szCs w:val="36"/>
          <w:rtl/>
        </w:rPr>
        <w:footnoteReference w:id="7"/>
      </w:r>
      <w:r w:rsidRPr="00F066BF">
        <w:rPr>
          <w:rFonts w:cs="Traditional Arabic"/>
          <w:sz w:val="36"/>
          <w:szCs w:val="36"/>
          <w:vertAlign w:val="superscript"/>
          <w:rtl/>
        </w:rPr>
        <w:t>)</w:t>
      </w:r>
      <w:r w:rsidRPr="00F066BF">
        <w:rPr>
          <w:rFonts w:cs="Traditional Arabic"/>
          <w:sz w:val="36"/>
          <w:szCs w:val="36"/>
          <w:rtl/>
        </w:rPr>
        <w:t xml:space="preserve">، </w:t>
      </w:r>
      <w:r w:rsidR="005D4176" w:rsidRPr="00F066BF">
        <w:rPr>
          <w:rFonts w:cs="Traditional Arabic" w:hint="cs"/>
          <w:sz w:val="36"/>
          <w:szCs w:val="36"/>
          <w:rtl/>
        </w:rPr>
        <w:t>وهو قول العلامة الألباني رحمه الله تعالى</w:t>
      </w:r>
      <w:r w:rsidR="005D4176" w:rsidRPr="00F066BF">
        <w:rPr>
          <w:rFonts w:cs="Traditional Arabic"/>
          <w:sz w:val="36"/>
          <w:szCs w:val="36"/>
          <w:vertAlign w:val="superscript"/>
          <w:rtl/>
        </w:rPr>
        <w:t>(</w:t>
      </w:r>
      <w:r w:rsidR="005D4176" w:rsidRPr="00F066BF">
        <w:rPr>
          <w:rStyle w:val="ae"/>
          <w:sz w:val="36"/>
          <w:szCs w:val="36"/>
          <w:rtl/>
        </w:rPr>
        <w:footnoteReference w:id="8"/>
      </w:r>
      <w:r w:rsidR="005D4176" w:rsidRPr="00F066BF">
        <w:rPr>
          <w:rFonts w:cs="Traditional Arabic"/>
          <w:sz w:val="36"/>
          <w:szCs w:val="36"/>
          <w:vertAlign w:val="superscript"/>
          <w:rtl/>
        </w:rPr>
        <w:t>)</w:t>
      </w:r>
      <w:r w:rsidR="00AB41AA" w:rsidRPr="00F066BF">
        <w:rPr>
          <w:rFonts w:cs="Traditional Arabic" w:hint="cs"/>
          <w:sz w:val="36"/>
          <w:szCs w:val="36"/>
          <w:rtl/>
        </w:rPr>
        <w:t>.</w:t>
      </w:r>
      <w:r w:rsidRPr="00F066BF">
        <w:rPr>
          <w:rFonts w:cs="Traditional Arabic"/>
          <w:sz w:val="36"/>
          <w:szCs w:val="36"/>
          <w:rtl/>
        </w:rPr>
        <w:t xml:space="preserve"> </w:t>
      </w:r>
    </w:p>
    <w:p w:rsidR="00C42DEC" w:rsidRPr="00F066BF" w:rsidRDefault="00220B3A" w:rsidP="009C30D5">
      <w:pPr>
        <w:spacing w:after="0" w:line="240" w:lineRule="auto"/>
        <w:jc w:val="lowKashida"/>
        <w:rPr>
          <w:rFonts w:cs="Traditional Arabic"/>
          <w:sz w:val="36"/>
          <w:szCs w:val="36"/>
          <w:rtl/>
        </w:rPr>
      </w:pPr>
      <w:r w:rsidRPr="00F066BF">
        <w:rPr>
          <w:rFonts w:cs="Traditional Arabic"/>
          <w:b/>
          <w:bCs/>
          <w:sz w:val="36"/>
          <w:szCs w:val="36"/>
          <w:rtl/>
        </w:rPr>
        <w:t>القول ا</w:t>
      </w:r>
      <w:r w:rsidRPr="00F066BF">
        <w:rPr>
          <w:rFonts w:cs="Traditional Arabic" w:hint="cs"/>
          <w:b/>
          <w:bCs/>
          <w:sz w:val="36"/>
          <w:szCs w:val="36"/>
          <w:rtl/>
        </w:rPr>
        <w:t>لثالث</w:t>
      </w:r>
      <w:r w:rsidR="00C42DEC" w:rsidRPr="00F066BF">
        <w:rPr>
          <w:rFonts w:cs="Traditional Arabic"/>
          <w:b/>
          <w:bCs/>
          <w:sz w:val="36"/>
          <w:szCs w:val="36"/>
          <w:rtl/>
        </w:rPr>
        <w:t>:</w:t>
      </w:r>
      <w:r w:rsidR="00C42DEC" w:rsidRPr="00F066BF">
        <w:rPr>
          <w:rFonts w:cs="Traditional Arabic"/>
          <w:sz w:val="36"/>
          <w:szCs w:val="36"/>
          <w:rtl/>
        </w:rPr>
        <w:t xml:space="preserve"> تجب قراءة الفاتحة </w:t>
      </w:r>
      <w:r w:rsidR="00DC5F1F" w:rsidRPr="00F066BF">
        <w:rPr>
          <w:rFonts w:cs="Traditional Arabic"/>
          <w:sz w:val="36"/>
          <w:szCs w:val="36"/>
          <w:rtl/>
        </w:rPr>
        <w:t>على المأموم في السريّة والجهرية</w:t>
      </w:r>
      <w:r w:rsidR="00DC5F1F" w:rsidRPr="00F066BF">
        <w:rPr>
          <w:rFonts w:cs="Traditional Arabic" w:hint="cs"/>
          <w:sz w:val="36"/>
          <w:szCs w:val="36"/>
          <w:rtl/>
        </w:rPr>
        <w:t>,</w:t>
      </w:r>
      <w:r w:rsidR="00C42DEC" w:rsidRPr="00F066BF">
        <w:rPr>
          <w:rFonts w:cs="Traditional Arabic"/>
          <w:sz w:val="36"/>
          <w:szCs w:val="36"/>
          <w:rtl/>
        </w:rPr>
        <w:t xml:space="preserve"> وهو</w:t>
      </w:r>
      <w:r w:rsidR="008D0D1E" w:rsidRPr="00F066BF">
        <w:rPr>
          <w:rFonts w:cs="Traditional Arabic" w:hint="cs"/>
          <w:sz w:val="36"/>
          <w:szCs w:val="36"/>
          <w:rtl/>
        </w:rPr>
        <w:t xml:space="preserve"> </w:t>
      </w:r>
      <w:r w:rsidR="00F56328" w:rsidRPr="00F066BF">
        <w:rPr>
          <w:rFonts w:cs="Traditional Arabic" w:hint="cs"/>
          <w:sz w:val="36"/>
          <w:szCs w:val="36"/>
          <w:rtl/>
        </w:rPr>
        <w:t>الجديد من قولي</w:t>
      </w:r>
      <w:r w:rsidR="00C42DEC" w:rsidRPr="00F066BF">
        <w:rPr>
          <w:rFonts w:cs="Traditional Arabic"/>
          <w:sz w:val="36"/>
          <w:szCs w:val="36"/>
          <w:rtl/>
        </w:rPr>
        <w:t xml:space="preserve"> الشافعي</w:t>
      </w:r>
      <w:r w:rsidR="00F56328" w:rsidRPr="00F066BF">
        <w:rPr>
          <w:rFonts w:cs="Traditional Arabic" w:hint="cs"/>
          <w:sz w:val="36"/>
          <w:szCs w:val="36"/>
          <w:rtl/>
        </w:rPr>
        <w:t xml:space="preserve"> وهو المذهب</w:t>
      </w:r>
      <w:r w:rsidR="00C42DEC" w:rsidRPr="00F066BF">
        <w:rPr>
          <w:rFonts w:cs="Traditional Arabic"/>
          <w:sz w:val="36"/>
          <w:szCs w:val="36"/>
          <w:vertAlign w:val="superscript"/>
          <w:rtl/>
        </w:rPr>
        <w:t>(</w:t>
      </w:r>
      <w:r w:rsidR="00C42DEC" w:rsidRPr="00F066BF">
        <w:rPr>
          <w:rStyle w:val="ae"/>
          <w:sz w:val="36"/>
          <w:szCs w:val="36"/>
          <w:rtl/>
        </w:rPr>
        <w:footnoteReference w:id="9"/>
      </w:r>
      <w:r w:rsidR="00C42DEC" w:rsidRPr="00F066BF">
        <w:rPr>
          <w:rFonts w:cs="Traditional Arabic"/>
          <w:sz w:val="36"/>
          <w:szCs w:val="36"/>
          <w:vertAlign w:val="superscript"/>
          <w:rtl/>
        </w:rPr>
        <w:t>)</w:t>
      </w:r>
      <w:r w:rsidR="00C42DEC" w:rsidRPr="00F066BF">
        <w:rPr>
          <w:rFonts w:cs="Traditional Arabic"/>
          <w:sz w:val="36"/>
          <w:szCs w:val="36"/>
          <w:rtl/>
        </w:rPr>
        <w:t>، ورواية عن الإمام أحمد</w:t>
      </w:r>
      <w:r w:rsidR="00C42DEC" w:rsidRPr="00F066BF">
        <w:rPr>
          <w:rFonts w:cs="Traditional Arabic"/>
          <w:sz w:val="36"/>
          <w:szCs w:val="36"/>
          <w:vertAlign w:val="superscript"/>
          <w:rtl/>
        </w:rPr>
        <w:t>(</w:t>
      </w:r>
      <w:r w:rsidR="00C42DEC" w:rsidRPr="00F066BF">
        <w:rPr>
          <w:rStyle w:val="ae"/>
          <w:sz w:val="36"/>
          <w:szCs w:val="36"/>
          <w:rtl/>
        </w:rPr>
        <w:footnoteReference w:id="10"/>
      </w:r>
      <w:r w:rsidR="00C42DEC" w:rsidRPr="00F066BF">
        <w:rPr>
          <w:rFonts w:cs="Traditional Arabic"/>
          <w:sz w:val="36"/>
          <w:szCs w:val="36"/>
          <w:vertAlign w:val="superscript"/>
          <w:rtl/>
        </w:rPr>
        <w:t>)</w:t>
      </w:r>
      <w:r w:rsidR="00DC5F1F" w:rsidRPr="00F066BF">
        <w:rPr>
          <w:rFonts w:cs="Traditional Arabic" w:hint="cs"/>
          <w:sz w:val="36"/>
          <w:szCs w:val="36"/>
          <w:rtl/>
        </w:rPr>
        <w:t>,</w:t>
      </w:r>
      <w:r w:rsidR="008D0D1E" w:rsidRPr="00F066BF">
        <w:rPr>
          <w:rFonts w:cs="Traditional Arabic" w:hint="cs"/>
          <w:sz w:val="36"/>
          <w:szCs w:val="36"/>
          <w:rtl/>
        </w:rPr>
        <w:t xml:space="preserve"> وقول الإمام البخاري</w:t>
      </w:r>
      <w:r w:rsidR="008D0D1E" w:rsidRPr="00F066BF">
        <w:rPr>
          <w:rFonts w:cs="Traditional Arabic"/>
          <w:sz w:val="36"/>
          <w:szCs w:val="36"/>
          <w:vertAlign w:val="superscript"/>
          <w:rtl/>
        </w:rPr>
        <w:t>(</w:t>
      </w:r>
      <w:r w:rsidR="008D0D1E" w:rsidRPr="00F066BF">
        <w:rPr>
          <w:rStyle w:val="ae"/>
          <w:sz w:val="36"/>
          <w:szCs w:val="36"/>
          <w:rtl/>
        </w:rPr>
        <w:footnoteReference w:id="11"/>
      </w:r>
      <w:r w:rsidR="008D0D1E" w:rsidRPr="00F066BF">
        <w:rPr>
          <w:rFonts w:cs="Traditional Arabic"/>
          <w:sz w:val="36"/>
          <w:szCs w:val="36"/>
          <w:vertAlign w:val="superscript"/>
          <w:rtl/>
        </w:rPr>
        <w:t>)</w:t>
      </w:r>
      <w:r w:rsidR="00DC5F1F" w:rsidRPr="00F066BF">
        <w:rPr>
          <w:rFonts w:cs="Traditional Arabic" w:hint="cs"/>
          <w:sz w:val="36"/>
          <w:szCs w:val="36"/>
          <w:rtl/>
        </w:rPr>
        <w:t>,</w:t>
      </w:r>
      <w:r w:rsidR="008D0D1E" w:rsidRPr="00F066BF">
        <w:rPr>
          <w:rFonts w:cs="Traditional Arabic" w:hint="cs"/>
          <w:sz w:val="36"/>
          <w:szCs w:val="36"/>
          <w:rtl/>
        </w:rPr>
        <w:t xml:space="preserve"> </w:t>
      </w:r>
      <w:r w:rsidR="003540C7">
        <w:rPr>
          <w:rFonts w:cs="Traditional Arabic" w:hint="cs"/>
          <w:sz w:val="36"/>
          <w:szCs w:val="36"/>
          <w:rtl/>
        </w:rPr>
        <w:t>و</w:t>
      </w:r>
      <w:r w:rsidR="00C30709" w:rsidRPr="00F066BF">
        <w:rPr>
          <w:rFonts w:cs="Traditional Arabic" w:hint="cs"/>
          <w:sz w:val="36"/>
          <w:szCs w:val="36"/>
          <w:rtl/>
        </w:rPr>
        <w:t>ابن حزم الظاهري</w:t>
      </w:r>
      <w:r w:rsidR="00C30709" w:rsidRPr="00F066BF">
        <w:rPr>
          <w:rFonts w:cs="Traditional Arabic"/>
          <w:sz w:val="36"/>
          <w:szCs w:val="36"/>
          <w:vertAlign w:val="superscript"/>
          <w:rtl/>
        </w:rPr>
        <w:t>(</w:t>
      </w:r>
      <w:r w:rsidR="00C30709" w:rsidRPr="00F066BF">
        <w:rPr>
          <w:rStyle w:val="ae"/>
          <w:sz w:val="36"/>
          <w:szCs w:val="36"/>
          <w:rtl/>
        </w:rPr>
        <w:footnoteReference w:id="12"/>
      </w:r>
      <w:r w:rsidR="00C30709" w:rsidRPr="00F066BF">
        <w:rPr>
          <w:rFonts w:cs="Traditional Arabic"/>
          <w:sz w:val="36"/>
          <w:szCs w:val="36"/>
          <w:vertAlign w:val="superscript"/>
          <w:rtl/>
        </w:rPr>
        <w:t>)</w:t>
      </w:r>
      <w:r w:rsidR="00637C04" w:rsidRPr="00F066BF">
        <w:rPr>
          <w:rFonts w:cs="Traditional Arabic" w:hint="cs"/>
          <w:sz w:val="36"/>
          <w:szCs w:val="36"/>
          <w:rtl/>
        </w:rPr>
        <w:t xml:space="preserve">, </w:t>
      </w:r>
      <w:r w:rsidR="008D0D1E" w:rsidRPr="00F066BF">
        <w:rPr>
          <w:rFonts w:cs="Traditional Arabic" w:hint="cs"/>
          <w:sz w:val="36"/>
          <w:szCs w:val="36"/>
          <w:rtl/>
        </w:rPr>
        <w:t>و</w:t>
      </w:r>
      <w:r w:rsidR="00637C04" w:rsidRPr="00F066BF">
        <w:rPr>
          <w:rFonts w:cs="Traditional Arabic" w:hint="cs"/>
          <w:sz w:val="36"/>
          <w:szCs w:val="36"/>
          <w:rtl/>
        </w:rPr>
        <w:t>العلامة ابن باز</w:t>
      </w:r>
      <w:r w:rsidR="00C94A79" w:rsidRPr="00F066BF">
        <w:rPr>
          <w:rFonts w:cs="Traditional Arabic"/>
          <w:sz w:val="36"/>
          <w:szCs w:val="36"/>
          <w:vertAlign w:val="superscript"/>
          <w:rtl/>
        </w:rPr>
        <w:t>(</w:t>
      </w:r>
      <w:r w:rsidR="00C94A79" w:rsidRPr="00F066BF">
        <w:rPr>
          <w:rStyle w:val="ae"/>
          <w:sz w:val="36"/>
          <w:szCs w:val="36"/>
          <w:rtl/>
        </w:rPr>
        <w:footnoteReference w:id="13"/>
      </w:r>
      <w:r w:rsidR="00C94A79" w:rsidRPr="00F066BF">
        <w:rPr>
          <w:rFonts w:cs="Traditional Arabic"/>
          <w:sz w:val="36"/>
          <w:szCs w:val="36"/>
          <w:vertAlign w:val="superscript"/>
          <w:rtl/>
        </w:rPr>
        <w:t>)</w:t>
      </w:r>
      <w:r w:rsidR="00C94A79" w:rsidRPr="00F066BF">
        <w:rPr>
          <w:rFonts w:cs="Traditional Arabic" w:hint="cs"/>
          <w:sz w:val="36"/>
          <w:szCs w:val="36"/>
          <w:rtl/>
        </w:rPr>
        <w:t>, و</w:t>
      </w:r>
      <w:r w:rsidR="00637C04" w:rsidRPr="00F066BF">
        <w:rPr>
          <w:rFonts w:cs="Traditional Arabic" w:hint="cs"/>
          <w:sz w:val="36"/>
          <w:szCs w:val="36"/>
          <w:rtl/>
        </w:rPr>
        <w:t>ابن عثيمين رحمه</w:t>
      </w:r>
      <w:r w:rsidR="00C94A79" w:rsidRPr="00F066BF">
        <w:rPr>
          <w:rFonts w:cs="Traditional Arabic" w:hint="cs"/>
          <w:sz w:val="36"/>
          <w:szCs w:val="36"/>
          <w:rtl/>
        </w:rPr>
        <w:t>ما الله</w:t>
      </w:r>
      <w:r w:rsidR="00C94A79" w:rsidRPr="00F066BF">
        <w:rPr>
          <w:rFonts w:cs="Traditional Arabic"/>
          <w:sz w:val="36"/>
          <w:szCs w:val="36"/>
          <w:vertAlign w:val="superscript"/>
          <w:rtl/>
        </w:rPr>
        <w:t>(</w:t>
      </w:r>
      <w:r w:rsidR="00C94A79" w:rsidRPr="00F066BF">
        <w:rPr>
          <w:rStyle w:val="ae"/>
          <w:sz w:val="36"/>
          <w:szCs w:val="36"/>
          <w:rtl/>
        </w:rPr>
        <w:footnoteReference w:id="14"/>
      </w:r>
      <w:r w:rsidR="00C94A79" w:rsidRPr="00F066BF">
        <w:rPr>
          <w:rFonts w:cs="Traditional Arabic"/>
          <w:sz w:val="36"/>
          <w:szCs w:val="36"/>
          <w:vertAlign w:val="superscript"/>
          <w:rtl/>
        </w:rPr>
        <w:t>)</w:t>
      </w:r>
      <w:r w:rsidR="00B776C6">
        <w:rPr>
          <w:rFonts w:cs="Traditional Arabic" w:hint="cs"/>
          <w:sz w:val="36"/>
          <w:szCs w:val="36"/>
          <w:rtl/>
        </w:rPr>
        <w:t>, وهو اختيار المباركفوري.</w:t>
      </w:r>
      <w:r w:rsidR="00637C04" w:rsidRPr="00F066BF">
        <w:rPr>
          <w:rFonts w:cs="Traditional Arabic" w:hint="cs"/>
          <w:sz w:val="36"/>
          <w:szCs w:val="36"/>
          <w:rtl/>
        </w:rPr>
        <w:t xml:space="preserve"> </w:t>
      </w:r>
    </w:p>
    <w:p w:rsidR="00CA1F7A" w:rsidRPr="00F066BF" w:rsidRDefault="00CA1F7A" w:rsidP="009C30D5">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F066BF">
        <w:rPr>
          <w:rFonts w:cs="Traditional Arabic" w:hint="cs"/>
          <w:b/>
          <w:bCs/>
          <w:sz w:val="36"/>
          <w:szCs w:val="36"/>
          <w:rtl/>
        </w:rPr>
        <w:t xml:space="preserve">سبب الخلاف في المسألة : </w:t>
      </w:r>
      <w:r w:rsidRPr="00F066BF">
        <w:rPr>
          <w:rFonts w:cs="Traditional Arabic" w:hint="cs"/>
          <w:sz w:val="36"/>
          <w:szCs w:val="36"/>
          <w:rtl/>
        </w:rPr>
        <w:t xml:space="preserve">هو </w:t>
      </w:r>
      <w:r w:rsidRPr="00F066BF">
        <w:rPr>
          <w:rFonts w:ascii="Traditional Arabic" w:eastAsia="Times New Roman" w:hAnsi="Times New Roman" w:cs="Traditional Arabic" w:hint="eastAsia"/>
          <w:sz w:val="36"/>
          <w:szCs w:val="36"/>
          <w:rtl/>
        </w:rPr>
        <w:t>اختلاف</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الأحاديث</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هذا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الباب</w:t>
      </w:r>
      <w:r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وبناء</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بعضها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على</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بعض</w:t>
      </w:r>
      <w:r w:rsidRPr="00F066BF">
        <w:rPr>
          <w:rFonts w:ascii="Traditional Arabic" w:eastAsia="Times New Roman" w:hAnsi="Times New Roman" w:cs="Traditional Arabic"/>
          <w:sz w:val="36"/>
          <w:szCs w:val="36"/>
          <w:rtl/>
        </w:rPr>
        <w:t>,</w:t>
      </w:r>
      <w:r w:rsidRPr="00F066BF">
        <w:rPr>
          <w:rFonts w:ascii="Traditional Arabic" w:eastAsia="Times New Roman" w:hAnsi="Times New Roman" w:cs="Traditional Arabic" w:hint="eastAsia"/>
          <w:sz w:val="36"/>
          <w:szCs w:val="36"/>
          <w:rtl/>
        </w:rPr>
        <w:t xml:space="preserve"> وذلك</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أن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ذلك</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أربعة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أحاديث</w:t>
      </w:r>
      <w:r w:rsidRPr="00F066BF">
        <w:rPr>
          <w:rFonts w:ascii="Traditional Arabic" w:eastAsia="Times New Roman" w:hAnsi="Times New Roman" w:cs="Traditional Arabic" w:hint="cs"/>
          <w:sz w:val="36"/>
          <w:szCs w:val="36"/>
          <w:rtl/>
        </w:rPr>
        <w:t>:</w:t>
      </w:r>
    </w:p>
    <w:p w:rsidR="006834D0" w:rsidRPr="00F066BF" w:rsidRDefault="00CA1F7A" w:rsidP="001327CF">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F066BF">
        <w:rPr>
          <w:rFonts w:ascii="Traditional Arabic" w:eastAsia="Times New Roman" w:hAnsi="Times New Roman" w:cs="Traditional Arabic"/>
          <w:b/>
          <w:bCs/>
          <w:sz w:val="36"/>
          <w:szCs w:val="36"/>
          <w:rtl/>
        </w:rPr>
        <w:t xml:space="preserve"> </w:t>
      </w:r>
      <w:r w:rsidRPr="00F066BF">
        <w:rPr>
          <w:rFonts w:ascii="Traditional Arabic" w:eastAsia="Times New Roman" w:hAnsi="Times New Roman" w:cs="Traditional Arabic" w:hint="eastAsia"/>
          <w:b/>
          <w:bCs/>
          <w:sz w:val="36"/>
          <w:szCs w:val="36"/>
          <w:rtl/>
        </w:rPr>
        <w:t>أحدها</w:t>
      </w:r>
      <w:r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قوله</w:t>
      </w:r>
      <w:r w:rsidR="001327CF">
        <w:rPr>
          <w:rFonts w:ascii="Traditional Arabic" w:eastAsia="Times New Roman" w:hAnsi="Times New Roman" w:cs="Traditional Arabic" w:hint="cs"/>
          <w:sz w:val="36"/>
          <w:szCs w:val="36"/>
          <w:rtl/>
        </w:rPr>
        <w:t xml:space="preserve"> </w:t>
      </w:r>
      <w:r w:rsidR="002646F9">
        <w:rPr>
          <w:rFonts w:ascii="Traditional Arabic" w:eastAsia="Times New Roman" w:hAnsi="Times New Roman" w:cs="Traditional Arabic"/>
          <w:sz w:val="36"/>
          <w:szCs w:val="36"/>
        </w:rPr>
        <w:sym w:font="AGA Arabesque" w:char="F072"/>
      </w:r>
      <w:r w:rsidR="003540C7">
        <w:rPr>
          <w:rFonts w:ascii="Traditional Arabic" w:eastAsia="Times New Roman" w:hAnsi="Times New Roman" w:cs="Traditional Arabic"/>
          <w:sz w:val="36"/>
          <w:szCs w:val="36"/>
          <w:rtl/>
        </w:rPr>
        <w:t>:</w:t>
      </w:r>
      <w:r w:rsidRPr="00F066BF">
        <w:rPr>
          <w:rFonts w:ascii="Traditional Arabic" w:eastAsia="Times New Roman" w:hAnsi="Times New Roman" w:cs="Traditional Arabic"/>
          <w:sz w:val="36"/>
          <w:szCs w:val="36"/>
          <w:rtl/>
        </w:rPr>
        <w:t>"</w:t>
      </w:r>
      <w:r w:rsidRPr="00F066BF">
        <w:rPr>
          <w:rFonts w:ascii="Traditional Arabic" w:eastAsia="Times New Roman" w:hAnsi="Times New Roman" w:cs="Traditional Arabic" w:hint="eastAsia"/>
          <w:sz w:val="36"/>
          <w:szCs w:val="36"/>
          <w:rtl/>
        </w:rPr>
        <w:t>لا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صلاة</w:t>
      </w:r>
      <w:r w:rsidRPr="00F066BF">
        <w:rPr>
          <w:rFonts w:ascii="Traditional Arabic" w:eastAsia="Times New Roman" w:hAnsi="Times New Roman" w:cs="Traditional Arabic"/>
          <w:sz w:val="36"/>
          <w:szCs w:val="36"/>
          <w:rtl/>
        </w:rPr>
        <w:t xml:space="preserve"> </w:t>
      </w:r>
      <w:r w:rsidR="001327CF">
        <w:rPr>
          <w:rFonts w:ascii="Traditional Arabic" w:eastAsia="Times New Roman" w:hAnsi="Times New Roman" w:cs="Traditional Arabic" w:hint="cs"/>
          <w:sz w:val="36"/>
          <w:szCs w:val="36"/>
          <w:rtl/>
        </w:rPr>
        <w:t>لمن لم يقرأ</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بفاتحة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الكتاب</w:t>
      </w:r>
      <w:r w:rsidRPr="00F066BF">
        <w:rPr>
          <w:rFonts w:ascii="Traditional Arabic" w:eastAsia="Times New Roman" w:hAnsi="Times New Roman" w:cs="Traditional Arabic"/>
          <w:sz w:val="36"/>
          <w:szCs w:val="36"/>
          <w:rtl/>
        </w:rPr>
        <w:t>"</w:t>
      </w:r>
      <w:r w:rsidR="007B4A81" w:rsidRPr="00F066BF">
        <w:rPr>
          <w:rFonts w:cs="Traditional Arabic"/>
          <w:sz w:val="36"/>
          <w:szCs w:val="36"/>
          <w:vertAlign w:val="superscript"/>
          <w:rtl/>
        </w:rPr>
        <w:t>(</w:t>
      </w:r>
      <w:r w:rsidR="007B4A81" w:rsidRPr="00F066BF">
        <w:rPr>
          <w:rStyle w:val="ae"/>
          <w:sz w:val="36"/>
          <w:szCs w:val="36"/>
          <w:rtl/>
        </w:rPr>
        <w:footnoteReference w:id="15"/>
      </w:r>
      <w:r w:rsidR="007B4A81" w:rsidRPr="00F066BF">
        <w:rPr>
          <w:rFonts w:cs="Traditional Arabic"/>
          <w:sz w:val="36"/>
          <w:szCs w:val="36"/>
          <w:vertAlign w:val="superscript"/>
          <w:rtl/>
        </w:rPr>
        <w:t>)</w:t>
      </w:r>
      <w:r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sz w:val="36"/>
          <w:szCs w:val="36"/>
          <w:rtl/>
        </w:rPr>
        <w:t xml:space="preserve"> </w:t>
      </w:r>
    </w:p>
    <w:p w:rsidR="00CA1F7A" w:rsidRPr="00F066BF" w:rsidRDefault="00CA1F7A" w:rsidP="001327CF">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F066BF">
        <w:rPr>
          <w:rFonts w:ascii="Traditional Arabic" w:eastAsia="Times New Roman" w:hAnsi="Times New Roman" w:cs="Traditional Arabic" w:hint="eastAsia"/>
          <w:b/>
          <w:bCs/>
          <w:sz w:val="36"/>
          <w:szCs w:val="36"/>
          <w:rtl/>
        </w:rPr>
        <w:t>والثاني</w:t>
      </w:r>
      <w:r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روى</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مالك</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عن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أبي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هريرة</w:t>
      </w:r>
      <w:r w:rsidR="00FF6FB9" w:rsidRPr="00F066BF">
        <w:rPr>
          <w:rFonts w:ascii="Traditional Arabic" w:eastAsia="Times New Roman" w:hAnsi="Times New Roman" w:cs="Traditional Arabic" w:hint="cs"/>
          <w:sz w:val="36"/>
          <w:szCs w:val="36"/>
          <w:rtl/>
        </w:rPr>
        <w:t xml:space="preserve"> </w:t>
      </w:r>
      <w:r w:rsidR="002646F9">
        <w:rPr>
          <w:rFonts w:ascii="Traditional Arabic" w:eastAsia="Times New Roman" w:hAnsi="Times New Roman" w:cs="Traditional Arabic" w:hint="cs"/>
          <w:sz w:val="36"/>
          <w:szCs w:val="36"/>
        </w:rPr>
        <w:sym w:font="AGA Arabesque" w:char="F074"/>
      </w:r>
      <w:r w:rsidR="003540C7">
        <w:rPr>
          <w:rFonts w:ascii="Traditional Arabic" w:eastAsia="Times New Roman" w:hAnsi="Times New Roman" w:cs="Traditional Arabic"/>
          <w:sz w:val="36"/>
          <w:szCs w:val="36"/>
          <w:rtl/>
        </w:rPr>
        <w:t>:</w:t>
      </w:r>
      <w:r w:rsidRPr="00F066BF">
        <w:rPr>
          <w:rFonts w:ascii="Traditional Arabic" w:eastAsia="Times New Roman" w:hAnsi="Times New Roman" w:cs="Traditional Arabic" w:hint="eastAsia"/>
          <w:sz w:val="36"/>
          <w:szCs w:val="36"/>
          <w:rtl/>
        </w:rPr>
        <w:t>أن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رسول</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الله</w:t>
      </w:r>
      <w:r w:rsidRPr="00F066BF">
        <w:rPr>
          <w:rFonts w:ascii="Traditional Arabic" w:eastAsia="Times New Roman" w:hAnsi="Times New Roman" w:cs="Traditional Arabic"/>
          <w:sz w:val="36"/>
          <w:szCs w:val="36"/>
          <w:rtl/>
        </w:rPr>
        <w:t xml:space="preserve"> </w:t>
      </w:r>
      <w:r w:rsidR="002646F9">
        <w:rPr>
          <w:rFonts w:ascii="Traditional Arabic" w:eastAsia="Times New Roman" w:hAnsi="AGA Arabesque" w:cs="Traditional Arabic" w:hint="cs"/>
          <w:sz w:val="36"/>
          <w:szCs w:val="36"/>
        </w:rPr>
        <w:sym w:font="AGA Arabesque" w:char="F072"/>
      </w:r>
      <w:r w:rsidR="002646F9">
        <w:rPr>
          <w:rFonts w:ascii="Traditional Arabic" w:eastAsia="Times New Roman" w:hAnsi="Times New Roman" w:cs="Traditional Arabic" w:hint="cs"/>
          <w:sz w:val="36"/>
          <w:szCs w:val="36"/>
          <w:rtl/>
        </w:rPr>
        <w:t xml:space="preserve"> </w:t>
      </w:r>
      <w:r w:rsidRPr="00F066BF">
        <w:rPr>
          <w:rFonts w:ascii="Traditional Arabic" w:eastAsia="Times New Roman" w:hAnsi="Times New Roman" w:cs="Traditional Arabic" w:hint="eastAsia"/>
          <w:sz w:val="36"/>
          <w:szCs w:val="36"/>
          <w:rtl/>
        </w:rPr>
        <w:t>انصرف</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صلاة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جهر</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فيها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بالقراءة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فقال</w:t>
      </w:r>
      <w:r w:rsidR="003540C7">
        <w:rPr>
          <w:rFonts w:ascii="Traditional Arabic" w:eastAsia="Times New Roman" w:hAnsi="Times New Roman" w:cs="Traditional Arabic"/>
          <w:sz w:val="36"/>
          <w:szCs w:val="36"/>
          <w:rtl/>
        </w:rPr>
        <w:t>:</w:t>
      </w:r>
      <w:r w:rsidRPr="00F066BF">
        <w:rPr>
          <w:rFonts w:ascii="Traditional Arabic" w:eastAsia="Times New Roman" w:hAnsi="Times New Roman" w:cs="Traditional Arabic"/>
          <w:sz w:val="36"/>
          <w:szCs w:val="36"/>
          <w:rtl/>
        </w:rPr>
        <w:t>"</w:t>
      </w:r>
      <w:r w:rsidRPr="00F066BF">
        <w:rPr>
          <w:rFonts w:ascii="Traditional Arabic" w:eastAsia="Times New Roman" w:hAnsi="Times New Roman" w:cs="Traditional Arabic" w:hint="eastAsia"/>
          <w:sz w:val="36"/>
          <w:szCs w:val="36"/>
          <w:rtl/>
        </w:rPr>
        <w:t>هل</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قرأ</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معي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منكم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أحد</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آنفا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فقال</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رجل</w:t>
      </w:r>
      <w:r w:rsidR="004022F0" w:rsidRPr="00F066BF">
        <w:rPr>
          <w:rFonts w:ascii="Traditional Arabic" w:eastAsia="Times New Roman" w:hAnsi="Times New Roman" w:cs="Traditional Arabic"/>
          <w:sz w:val="36"/>
          <w:szCs w:val="36"/>
          <w:rtl/>
        </w:rPr>
        <w:t>:</w:t>
      </w:r>
      <w:r w:rsidR="003540C7">
        <w:rPr>
          <w:rFonts w:ascii="Traditional Arabic" w:eastAsia="Times New Roman" w:hAnsi="Times New Roman" w:cs="Traditional Arabic" w:hint="cs"/>
          <w:sz w:val="36"/>
          <w:szCs w:val="36"/>
          <w:rtl/>
        </w:rPr>
        <w:t xml:space="preserve"> </w:t>
      </w:r>
      <w:r w:rsidRPr="00F066BF">
        <w:rPr>
          <w:rFonts w:ascii="Traditional Arabic" w:eastAsia="Times New Roman" w:hAnsi="Times New Roman" w:cs="Traditional Arabic" w:hint="eastAsia"/>
          <w:sz w:val="36"/>
          <w:szCs w:val="36"/>
          <w:rtl/>
        </w:rPr>
        <w:t>نعم</w:t>
      </w:r>
      <w:r w:rsidR="004022F0" w:rsidRPr="00F066BF">
        <w:rPr>
          <w:rFonts w:ascii="Traditional Arabic" w:eastAsia="Times New Roman" w:hAnsi="Times New Roman" w:cs="Traditional Arabic" w:hint="cs"/>
          <w:sz w:val="36"/>
          <w:szCs w:val="36"/>
          <w:rtl/>
        </w:rPr>
        <w:t xml:space="preserve">! </w:t>
      </w:r>
      <w:r w:rsidRPr="00F066BF">
        <w:rPr>
          <w:rFonts w:ascii="Traditional Arabic" w:eastAsia="Times New Roman" w:hAnsi="Times New Roman" w:cs="Traditional Arabic" w:hint="eastAsia"/>
          <w:sz w:val="36"/>
          <w:szCs w:val="36"/>
          <w:rtl/>
        </w:rPr>
        <w:t>أنا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يا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رسول</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الله</w:t>
      </w:r>
      <w:r w:rsidR="004022F0"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فقال</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رسول</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الله</w:t>
      </w:r>
      <w:r w:rsidR="004022F0" w:rsidRPr="00F066BF">
        <w:rPr>
          <w:rFonts w:ascii="Traditional Arabic" w:eastAsia="Times New Roman" w:hAnsi="Times New Roman" w:cs="Traditional Arabic"/>
          <w:sz w:val="36"/>
          <w:szCs w:val="36"/>
          <w:rtl/>
        </w:rPr>
        <w:t>:</w:t>
      </w:r>
      <w:r w:rsidRPr="00F066BF">
        <w:rPr>
          <w:rFonts w:ascii="Traditional Arabic" w:eastAsia="Times New Roman" w:hAnsi="Times New Roman" w:cs="Traditional Arabic"/>
          <w:sz w:val="36"/>
          <w:szCs w:val="36"/>
          <w:rtl/>
        </w:rPr>
        <w:t>"</w:t>
      </w:r>
      <w:r w:rsidRPr="00F066BF">
        <w:rPr>
          <w:rFonts w:ascii="Traditional Arabic" w:eastAsia="Times New Roman" w:hAnsi="Times New Roman" w:cs="Traditional Arabic" w:hint="eastAsia"/>
          <w:sz w:val="36"/>
          <w:szCs w:val="36"/>
          <w:rtl/>
        </w:rPr>
        <w:t>إني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أقول</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لي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أ</w:t>
      </w:r>
      <w:r w:rsidR="004022F0"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hint="eastAsia"/>
          <w:sz w:val="36"/>
          <w:szCs w:val="36"/>
          <w:rtl/>
        </w:rPr>
        <w:t>ن</w:t>
      </w:r>
      <w:r w:rsidR="004022F0"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hint="eastAsia"/>
          <w:sz w:val="36"/>
          <w:szCs w:val="36"/>
          <w:rtl/>
        </w:rPr>
        <w:t>از</w:t>
      </w:r>
      <w:r w:rsidR="004022F0"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hint="eastAsia"/>
          <w:sz w:val="36"/>
          <w:szCs w:val="36"/>
          <w:rtl/>
        </w:rPr>
        <w:t>ع</w:t>
      </w:r>
      <w:r w:rsidR="004022F0"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القرآن</w:t>
      </w:r>
      <w:r w:rsidR="003B3278"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فانتهى</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الناس</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عن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القراءة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فيما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cs"/>
          <w:sz w:val="36"/>
          <w:szCs w:val="36"/>
          <w:rtl/>
        </w:rPr>
        <w:t>جهر</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رسول</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الله</w:t>
      </w:r>
      <w:r w:rsidR="002646F9">
        <w:rPr>
          <w:rFonts w:ascii="Traditional Arabic" w:eastAsia="Times New Roman" w:hAnsi="AGA Arabesque" w:cs="Traditional Arabic" w:hint="cs"/>
          <w:sz w:val="36"/>
          <w:szCs w:val="36"/>
        </w:rPr>
        <w:sym w:font="AGA Arabesque" w:char="F072"/>
      </w:r>
      <w:r w:rsidR="007B4A81" w:rsidRPr="00F066BF">
        <w:rPr>
          <w:rFonts w:cs="Traditional Arabic"/>
          <w:sz w:val="36"/>
          <w:szCs w:val="36"/>
          <w:vertAlign w:val="superscript"/>
          <w:rtl/>
        </w:rPr>
        <w:t>(</w:t>
      </w:r>
      <w:r w:rsidR="007B4A81" w:rsidRPr="00F066BF">
        <w:rPr>
          <w:rStyle w:val="ae"/>
          <w:sz w:val="36"/>
          <w:szCs w:val="36"/>
          <w:rtl/>
        </w:rPr>
        <w:footnoteReference w:id="16"/>
      </w:r>
      <w:r w:rsidR="007B4A81" w:rsidRPr="00F066BF">
        <w:rPr>
          <w:rFonts w:cs="Traditional Arabic"/>
          <w:sz w:val="36"/>
          <w:szCs w:val="36"/>
          <w:vertAlign w:val="superscript"/>
          <w:rtl/>
        </w:rPr>
        <w:t>)</w:t>
      </w:r>
      <w:r w:rsidRPr="00F066BF">
        <w:rPr>
          <w:rFonts w:ascii="Traditional Arabic" w:eastAsia="Times New Roman" w:hAnsi="Times New Roman" w:cs="Traditional Arabic"/>
          <w:sz w:val="36"/>
          <w:szCs w:val="36"/>
          <w:rtl/>
        </w:rPr>
        <w:t>.</w:t>
      </w:r>
    </w:p>
    <w:p w:rsidR="006834D0" w:rsidRPr="00F066BF" w:rsidRDefault="00CA1F7A" w:rsidP="00894398">
      <w:pPr>
        <w:autoSpaceDE w:val="0"/>
        <w:autoSpaceDN w:val="0"/>
        <w:adjustRightInd w:val="0"/>
        <w:spacing w:after="0" w:line="230" w:lineRule="auto"/>
        <w:jc w:val="lowKashida"/>
        <w:rPr>
          <w:rFonts w:ascii="Traditional Arabic" w:eastAsia="Times New Roman" w:hAnsi="Times New Roman" w:cs="Traditional Arabic"/>
          <w:sz w:val="36"/>
          <w:szCs w:val="36"/>
          <w:rtl/>
        </w:rPr>
      </w:pPr>
      <w:r w:rsidRPr="00F066BF">
        <w:rPr>
          <w:rFonts w:ascii="Traditional Arabic" w:eastAsia="Times New Roman" w:hAnsi="Times New Roman" w:cs="Traditional Arabic"/>
          <w:b/>
          <w:bCs/>
          <w:sz w:val="36"/>
          <w:szCs w:val="36"/>
          <w:rtl/>
        </w:rPr>
        <w:lastRenderedPageBreak/>
        <w:t xml:space="preserve"> </w:t>
      </w:r>
      <w:r w:rsidRPr="00F066BF">
        <w:rPr>
          <w:rFonts w:ascii="Traditional Arabic" w:eastAsia="Times New Roman" w:hAnsi="Times New Roman" w:cs="Traditional Arabic" w:hint="eastAsia"/>
          <w:b/>
          <w:bCs/>
          <w:sz w:val="36"/>
          <w:szCs w:val="36"/>
          <w:rtl/>
        </w:rPr>
        <w:t>والثالث</w:t>
      </w:r>
      <w:r w:rsidRPr="00F066BF">
        <w:rPr>
          <w:rFonts w:ascii="Traditional Arabic" w:eastAsia="Times New Roman" w:hAnsi="Times New Roman" w:cs="Traditional Arabic" w:hint="cs"/>
          <w:sz w:val="36"/>
          <w:szCs w:val="36"/>
          <w:rtl/>
        </w:rPr>
        <w:t xml:space="preserve">: </w:t>
      </w:r>
      <w:r w:rsidRPr="00F066BF">
        <w:rPr>
          <w:rFonts w:ascii="Traditional Arabic" w:eastAsia="Times New Roman" w:hAnsi="Times New Roman" w:cs="Traditional Arabic" w:hint="eastAsia"/>
          <w:sz w:val="36"/>
          <w:szCs w:val="36"/>
          <w:rtl/>
        </w:rPr>
        <w:t>حديث</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عبادة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بن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الصامت</w:t>
      </w:r>
      <w:r w:rsidR="009C30D5">
        <w:rPr>
          <w:rFonts w:ascii="Traditional Arabic" w:eastAsia="Times New Roman" w:hAnsi="Times New Roman" w:cs="Traditional Arabic" w:hint="cs"/>
          <w:sz w:val="36"/>
          <w:szCs w:val="36"/>
          <w:rtl/>
        </w:rPr>
        <w:t xml:space="preserve"> </w:t>
      </w:r>
      <w:r w:rsidR="009C30D5">
        <w:rPr>
          <w:rFonts w:eastAsia="Times New Roman" w:cs="Traditional Arabic"/>
          <w:sz w:val="36"/>
          <w:szCs w:val="36"/>
        </w:rPr>
        <w:t xml:space="preserve"> </w:t>
      </w:r>
      <w:r w:rsidR="002646F9">
        <w:rPr>
          <w:rFonts w:ascii="Traditional Arabic" w:eastAsia="Times New Roman" w:hAnsi="AGA Arabesque" w:cs="Traditional Arabic" w:hint="cs"/>
          <w:sz w:val="36"/>
          <w:szCs w:val="36"/>
        </w:rPr>
        <w:sym w:font="AGA Arabesque" w:char="F074"/>
      </w:r>
      <w:r w:rsidRPr="00F066BF">
        <w:rPr>
          <w:rFonts w:ascii="Traditional Arabic" w:eastAsia="Times New Roman" w:hAnsi="Times New Roman" w:cs="Traditional Arabic" w:hint="eastAsia"/>
          <w:sz w:val="36"/>
          <w:szCs w:val="36"/>
          <w:rtl/>
        </w:rPr>
        <w:t>قال</w:t>
      </w:r>
      <w:r w:rsidRPr="00F066BF">
        <w:rPr>
          <w:rFonts w:ascii="Traditional Arabic" w:eastAsia="Times New Roman" w:hAnsi="Times New Roman" w:cs="Traditional Arabic" w:hint="cs"/>
          <w:sz w:val="36"/>
          <w:szCs w:val="36"/>
          <w:rtl/>
        </w:rPr>
        <w:t>:</w:t>
      </w:r>
      <w:r w:rsidR="00EB203D" w:rsidRPr="00F066BF">
        <w:rPr>
          <w:rFonts w:ascii="Traditional Arabic" w:eastAsia="Times New Roman" w:hAnsi="Times New Roman" w:cs="Traditional Arabic" w:hint="cs"/>
          <w:sz w:val="36"/>
          <w:szCs w:val="36"/>
          <w:rtl/>
        </w:rPr>
        <w:t xml:space="preserve"> </w:t>
      </w:r>
      <w:r w:rsidRPr="00F066BF">
        <w:rPr>
          <w:rFonts w:ascii="Traditional Arabic" w:eastAsia="Times New Roman" w:hAnsi="Times New Roman" w:cs="Traditional Arabic" w:hint="eastAsia"/>
          <w:sz w:val="36"/>
          <w:szCs w:val="36"/>
          <w:rtl/>
        </w:rPr>
        <w:t>صلى</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بنا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رسول</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الله</w:t>
      </w:r>
      <w:r w:rsidRPr="00F066BF">
        <w:rPr>
          <w:rFonts w:ascii="Traditional Arabic" w:eastAsia="Times New Roman" w:hAnsi="Times New Roman" w:cs="Traditional Arabic"/>
          <w:sz w:val="36"/>
          <w:szCs w:val="36"/>
          <w:rtl/>
        </w:rPr>
        <w:t xml:space="preserve"> </w:t>
      </w:r>
      <w:r w:rsidR="002646F9">
        <w:rPr>
          <w:rFonts w:ascii="Traditional Arabic" w:eastAsia="Times New Roman" w:hAnsi="AGA Arabesque" w:cs="Traditional Arabic" w:hint="cs"/>
          <w:sz w:val="36"/>
          <w:szCs w:val="36"/>
        </w:rPr>
        <w:sym w:font="AGA Arabesque" w:char="F072"/>
      </w:r>
      <w:r w:rsidRPr="00F066BF">
        <w:rPr>
          <w:rFonts w:ascii="Traditional Arabic" w:eastAsia="Times New Roman" w:hAnsi="Times New Roman" w:cs="Traditional Arabic" w:hint="eastAsia"/>
          <w:sz w:val="36"/>
          <w:szCs w:val="36"/>
          <w:rtl/>
        </w:rPr>
        <w:t>صلاة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الغداة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فثقلت</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عليه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القراءة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فلما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انصرف</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قال</w:t>
      </w:r>
      <w:r w:rsidR="005A5BC8" w:rsidRPr="00F066BF">
        <w:rPr>
          <w:rFonts w:ascii="Traditional Arabic" w:eastAsia="Times New Roman" w:hAnsi="Times New Roman" w:cs="Traditional Arabic"/>
          <w:sz w:val="36"/>
          <w:szCs w:val="36"/>
          <w:rtl/>
        </w:rPr>
        <w:t>:</w:t>
      </w:r>
      <w:r w:rsidRPr="00F066BF">
        <w:rPr>
          <w:rFonts w:ascii="Traditional Arabic" w:eastAsia="Times New Roman" w:hAnsi="Times New Roman" w:cs="Traditional Arabic"/>
          <w:sz w:val="36"/>
          <w:szCs w:val="36"/>
          <w:rtl/>
        </w:rPr>
        <w:t>"</w:t>
      </w:r>
      <w:r w:rsidRPr="00F066BF">
        <w:rPr>
          <w:rFonts w:ascii="Traditional Arabic" w:eastAsia="Times New Roman" w:hAnsi="Times New Roman" w:cs="Traditional Arabic" w:hint="eastAsia"/>
          <w:sz w:val="36"/>
          <w:szCs w:val="36"/>
          <w:rtl/>
        </w:rPr>
        <w:t>إني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لأراكم</w:t>
      </w:r>
      <w:r w:rsidRPr="00F066BF">
        <w:rPr>
          <w:rFonts w:ascii="Traditional Arabic" w:eastAsia="Times New Roman" w:hAnsi="Times New Roman" w:cs="Traditional Arabic"/>
          <w:sz w:val="36"/>
          <w:szCs w:val="36"/>
          <w:rtl/>
        </w:rPr>
        <w:t xml:space="preserve"> </w:t>
      </w:r>
      <w:r w:rsidR="003540C7" w:rsidRPr="00F066BF">
        <w:rPr>
          <w:rFonts w:ascii="Traditional Arabic" w:eastAsia="Times New Roman" w:hAnsi="Times New Roman" w:cs="Traditional Arabic" w:hint="cs"/>
          <w:sz w:val="36"/>
          <w:szCs w:val="36"/>
          <w:rtl/>
        </w:rPr>
        <w:t>تقرؤون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وراء</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الإمام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قلنا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نعم</w:t>
      </w:r>
      <w:r w:rsidR="005A5BC8"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قال</w:t>
      </w:r>
      <w:r w:rsidR="003540C7">
        <w:rPr>
          <w:rFonts w:ascii="Traditional Arabic" w:eastAsia="Times New Roman" w:hAnsi="Times New Roman" w:cs="Traditional Arabic"/>
          <w:sz w:val="36"/>
          <w:szCs w:val="36"/>
          <w:rtl/>
        </w:rPr>
        <w:t>:</w:t>
      </w:r>
      <w:r w:rsidRPr="00F066BF">
        <w:rPr>
          <w:rFonts w:ascii="Traditional Arabic" w:eastAsia="Times New Roman" w:hAnsi="Times New Roman" w:cs="Traditional Arabic"/>
          <w:sz w:val="36"/>
          <w:szCs w:val="36"/>
          <w:rtl/>
        </w:rPr>
        <w:t>"</w:t>
      </w:r>
      <w:r w:rsidRPr="00F066BF">
        <w:rPr>
          <w:rFonts w:ascii="Traditional Arabic" w:eastAsia="Times New Roman" w:hAnsi="Times New Roman" w:cs="Traditional Arabic" w:hint="eastAsia"/>
          <w:sz w:val="36"/>
          <w:szCs w:val="36"/>
          <w:rtl/>
        </w:rPr>
        <w:t>فلا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تفعلوا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إلا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بأم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القرآن</w:t>
      </w:r>
      <w:r w:rsidRPr="00F066BF">
        <w:rPr>
          <w:rFonts w:ascii="Traditional Arabic" w:eastAsia="Times New Roman" w:hAnsi="Times New Roman" w:cs="Traditional Arabic"/>
          <w:sz w:val="36"/>
          <w:szCs w:val="36"/>
          <w:rtl/>
        </w:rPr>
        <w:t>"</w:t>
      </w:r>
      <w:r w:rsidR="00EB203D" w:rsidRPr="00F066BF">
        <w:rPr>
          <w:rFonts w:cs="Traditional Arabic"/>
          <w:sz w:val="36"/>
          <w:szCs w:val="36"/>
          <w:vertAlign w:val="superscript"/>
          <w:rtl/>
        </w:rPr>
        <w:t>(</w:t>
      </w:r>
      <w:r w:rsidR="00EB203D" w:rsidRPr="00F066BF">
        <w:rPr>
          <w:rStyle w:val="ae"/>
          <w:sz w:val="36"/>
          <w:szCs w:val="36"/>
          <w:rtl/>
        </w:rPr>
        <w:footnoteReference w:id="17"/>
      </w:r>
      <w:r w:rsidR="00EB203D" w:rsidRPr="00F066BF">
        <w:rPr>
          <w:rFonts w:cs="Traditional Arabic"/>
          <w:sz w:val="36"/>
          <w:szCs w:val="36"/>
          <w:vertAlign w:val="superscript"/>
          <w:rtl/>
        </w:rPr>
        <w:t>)</w:t>
      </w:r>
      <w:r w:rsidRPr="00F066BF">
        <w:rPr>
          <w:rFonts w:ascii="Traditional Arabic" w:eastAsia="Times New Roman" w:hAnsi="Times New Roman" w:cs="Traditional Arabic" w:hint="cs"/>
          <w:sz w:val="36"/>
          <w:szCs w:val="36"/>
          <w:rtl/>
        </w:rPr>
        <w:t>.</w:t>
      </w:r>
    </w:p>
    <w:p w:rsidR="00CA1F7A" w:rsidRPr="00F066BF" w:rsidRDefault="00CA1F7A" w:rsidP="00894398">
      <w:pPr>
        <w:autoSpaceDE w:val="0"/>
        <w:autoSpaceDN w:val="0"/>
        <w:adjustRightInd w:val="0"/>
        <w:spacing w:after="0" w:line="230" w:lineRule="auto"/>
        <w:jc w:val="lowKashida"/>
        <w:rPr>
          <w:rFonts w:ascii="Traditional Arabic" w:eastAsia="Times New Roman" w:hAnsi="Times New Roman" w:cs="Traditional Arabic"/>
          <w:sz w:val="36"/>
          <w:szCs w:val="36"/>
          <w:rtl/>
        </w:rPr>
      </w:pP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b/>
          <w:bCs/>
          <w:sz w:val="36"/>
          <w:szCs w:val="36"/>
          <w:rtl/>
        </w:rPr>
        <w:t>الحديث</w:t>
      </w:r>
      <w:r w:rsidRPr="00F066BF">
        <w:rPr>
          <w:rFonts w:ascii="Traditional Arabic" w:eastAsia="Times New Roman" w:hAnsi="Times New Roman" w:cs="Traditional Arabic"/>
          <w:b/>
          <w:bCs/>
          <w:sz w:val="36"/>
          <w:szCs w:val="36"/>
          <w:rtl/>
        </w:rPr>
        <w:t xml:space="preserve"> </w:t>
      </w:r>
      <w:r w:rsidRPr="00F066BF">
        <w:rPr>
          <w:rFonts w:ascii="Traditional Arabic" w:eastAsia="Times New Roman" w:hAnsi="Times New Roman" w:cs="Traditional Arabic" w:hint="eastAsia"/>
          <w:b/>
          <w:bCs/>
          <w:sz w:val="36"/>
          <w:szCs w:val="36"/>
          <w:rtl/>
        </w:rPr>
        <w:t>الرابع</w:t>
      </w:r>
      <w:r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حديث</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جابر</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عن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النبي</w:t>
      </w:r>
      <w:r w:rsidRPr="00F066BF">
        <w:rPr>
          <w:rFonts w:ascii="Traditional Arabic" w:eastAsia="Times New Roman" w:hAnsi="Times New Roman" w:cs="Traditional Arabic"/>
          <w:sz w:val="36"/>
          <w:szCs w:val="36"/>
          <w:rtl/>
        </w:rPr>
        <w:t xml:space="preserve"> </w:t>
      </w:r>
      <w:r w:rsidR="002646F9">
        <w:rPr>
          <w:rFonts w:eastAsia="Times New Roman" w:cs="Traditional Arabic"/>
          <w:sz w:val="36"/>
          <w:szCs w:val="36"/>
        </w:rPr>
        <w:t xml:space="preserve"> </w:t>
      </w:r>
      <w:r w:rsidR="002646F9">
        <w:rPr>
          <w:rFonts w:ascii="Traditional Arabic" w:eastAsia="Times New Roman" w:hAnsi="Times New Roman" w:cs="Traditional Arabic" w:hint="eastAsia"/>
          <w:sz w:val="36"/>
          <w:szCs w:val="36"/>
        </w:rPr>
        <w:sym w:font="AGA Arabesque" w:char="F072"/>
      </w:r>
      <w:r w:rsidRPr="00F066BF">
        <w:rPr>
          <w:rFonts w:ascii="Traditional Arabic" w:eastAsia="Times New Roman" w:hAnsi="Times New Roman" w:cs="Traditional Arabic" w:hint="eastAsia"/>
          <w:sz w:val="36"/>
          <w:szCs w:val="36"/>
          <w:rtl/>
        </w:rPr>
        <w:t>قال</w:t>
      </w:r>
      <w:r w:rsidR="003540C7">
        <w:rPr>
          <w:rFonts w:ascii="Traditional Arabic" w:eastAsia="Times New Roman" w:hAnsi="Times New Roman" w:cs="Traditional Arabic"/>
          <w:sz w:val="36"/>
          <w:szCs w:val="36"/>
          <w:rtl/>
        </w:rPr>
        <w:t>:</w:t>
      </w:r>
      <w:r w:rsidRPr="00F066BF">
        <w:rPr>
          <w:rFonts w:ascii="Traditional Arabic" w:eastAsia="Times New Roman" w:hAnsi="Times New Roman" w:cs="Traditional Arabic"/>
          <w:sz w:val="36"/>
          <w:szCs w:val="36"/>
          <w:rtl/>
        </w:rPr>
        <w:t>"</w:t>
      </w:r>
      <w:r w:rsidRPr="00F066BF">
        <w:rPr>
          <w:rFonts w:ascii="Traditional Arabic" w:eastAsia="Times New Roman" w:hAnsi="Times New Roman" w:cs="Traditional Arabic" w:hint="eastAsia"/>
          <w:sz w:val="36"/>
          <w:szCs w:val="36"/>
          <w:rtl/>
        </w:rPr>
        <w:t>من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كان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له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إمام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فقراءته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له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قراءة</w:t>
      </w:r>
      <w:r w:rsidRPr="00F066BF">
        <w:rPr>
          <w:rFonts w:ascii="Traditional Arabic" w:eastAsia="Times New Roman" w:hAnsi="Times New Roman" w:cs="Traditional Arabic"/>
          <w:sz w:val="36"/>
          <w:szCs w:val="36"/>
          <w:rtl/>
        </w:rPr>
        <w:t>"</w:t>
      </w:r>
      <w:r w:rsidR="00EB203D" w:rsidRPr="00F066BF">
        <w:rPr>
          <w:rFonts w:cs="Traditional Arabic"/>
          <w:sz w:val="36"/>
          <w:szCs w:val="36"/>
          <w:vertAlign w:val="superscript"/>
          <w:rtl/>
        </w:rPr>
        <w:t>(</w:t>
      </w:r>
      <w:r w:rsidR="00EB203D" w:rsidRPr="00F066BF">
        <w:rPr>
          <w:rStyle w:val="ae"/>
          <w:sz w:val="36"/>
          <w:szCs w:val="36"/>
          <w:rtl/>
        </w:rPr>
        <w:footnoteReference w:id="18"/>
      </w:r>
      <w:r w:rsidR="00EB203D" w:rsidRPr="00F066BF">
        <w:rPr>
          <w:rFonts w:cs="Traditional Arabic"/>
          <w:sz w:val="36"/>
          <w:szCs w:val="36"/>
          <w:vertAlign w:val="superscript"/>
          <w:rtl/>
        </w:rPr>
        <w:t>)</w:t>
      </w:r>
      <w:r w:rsidRPr="00F066BF">
        <w:rPr>
          <w:rFonts w:ascii="Traditional Arabic" w:eastAsia="Times New Roman" w:hAnsi="Times New Roman" w:cs="Traditional Arabic" w:hint="cs"/>
          <w:sz w:val="36"/>
          <w:szCs w:val="36"/>
          <w:rtl/>
        </w:rPr>
        <w:t>.</w:t>
      </w:r>
    </w:p>
    <w:p w:rsidR="00387FD8" w:rsidRDefault="00CA1F7A" w:rsidP="00894398">
      <w:pPr>
        <w:autoSpaceDE w:val="0"/>
        <w:autoSpaceDN w:val="0"/>
        <w:adjustRightInd w:val="0"/>
        <w:spacing w:after="0" w:line="235" w:lineRule="auto"/>
        <w:jc w:val="lowKashida"/>
        <w:rPr>
          <w:rFonts w:ascii="Traditional Arabic" w:eastAsia="Times New Roman" w:hAnsi="Times New Roman" w:cs="Traditional Arabic"/>
          <w:sz w:val="36"/>
          <w:szCs w:val="36"/>
          <w:rtl/>
        </w:rPr>
      </w:pPr>
      <w:r w:rsidRPr="00F066BF">
        <w:rPr>
          <w:rFonts w:ascii="Traditional Arabic" w:eastAsia="Times New Roman" w:hAnsi="Times New Roman" w:cs="Traditional Arabic" w:hint="eastAsia"/>
          <w:sz w:val="36"/>
          <w:szCs w:val="36"/>
          <w:rtl/>
        </w:rPr>
        <w:lastRenderedPageBreak/>
        <w:t>وفي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هذا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حديث</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خامس</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صححه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أحمد</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بن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حنبل</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وهو</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روي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أنه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قال</w:t>
      </w:r>
      <w:r w:rsidR="002646F9">
        <w:rPr>
          <w:rFonts w:ascii="Traditional Arabic" w:eastAsia="Times New Roman" w:hAnsi="Times New Roman" w:cs="Traditional Arabic" w:hint="eastAsia"/>
          <w:sz w:val="36"/>
          <w:szCs w:val="36"/>
        </w:rPr>
        <w:sym w:font="AGA Arabesque" w:char="F072"/>
      </w:r>
      <w:r w:rsidR="002646F9">
        <w:rPr>
          <w:rFonts w:ascii="Traditional Arabic" w:eastAsia="Times New Roman" w:hAnsi="Times New Roman" w:cs="Traditional Arabic"/>
          <w:sz w:val="36"/>
          <w:szCs w:val="36"/>
          <w:rtl/>
        </w:rPr>
        <w:t>:</w:t>
      </w:r>
      <w:r w:rsidRPr="00F066BF">
        <w:rPr>
          <w:rFonts w:ascii="Traditional Arabic" w:eastAsia="Times New Roman" w:hAnsi="Times New Roman" w:cs="Traditional Arabic"/>
          <w:sz w:val="36"/>
          <w:szCs w:val="36"/>
          <w:rtl/>
        </w:rPr>
        <w:t>"</w:t>
      </w:r>
      <w:r w:rsidRPr="00F066BF">
        <w:rPr>
          <w:rFonts w:ascii="Traditional Arabic" w:eastAsia="Times New Roman" w:hAnsi="Times New Roman" w:cs="Traditional Arabic" w:hint="eastAsia"/>
          <w:sz w:val="36"/>
          <w:szCs w:val="36"/>
          <w:rtl/>
        </w:rPr>
        <w:t>إذا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قرأ</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الإمام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فأنصتوا</w:t>
      </w:r>
      <w:r w:rsidRPr="00F066BF">
        <w:rPr>
          <w:rFonts w:ascii="Traditional Arabic" w:eastAsia="Times New Roman" w:hAnsi="Times New Roman" w:cs="Traditional Arabic"/>
          <w:sz w:val="36"/>
          <w:szCs w:val="36"/>
          <w:rtl/>
        </w:rPr>
        <w:t>"</w:t>
      </w:r>
      <w:r w:rsidR="00691FB2" w:rsidRPr="008D61C3">
        <w:rPr>
          <w:rFonts w:cs="Traditional Arabic"/>
          <w:sz w:val="36"/>
          <w:szCs w:val="36"/>
          <w:vertAlign w:val="superscript"/>
          <w:rtl/>
        </w:rPr>
        <w:t>(</w:t>
      </w:r>
      <w:r w:rsidR="00691FB2" w:rsidRPr="008D61C3">
        <w:rPr>
          <w:rStyle w:val="ae"/>
          <w:sz w:val="36"/>
          <w:szCs w:val="36"/>
          <w:rtl/>
        </w:rPr>
        <w:footnoteReference w:id="19"/>
      </w:r>
      <w:r w:rsidR="00691FB2" w:rsidRPr="008D61C3">
        <w:rPr>
          <w:rFonts w:cs="Traditional Arabic"/>
          <w:sz w:val="36"/>
          <w:szCs w:val="36"/>
          <w:vertAlign w:val="superscript"/>
          <w:rtl/>
        </w:rPr>
        <w:t>)</w:t>
      </w:r>
      <w:r w:rsidRPr="00F066BF">
        <w:rPr>
          <w:rFonts w:ascii="Traditional Arabic" w:eastAsia="Times New Roman" w:hAnsi="Times New Roman" w:cs="Traditional Arabic" w:hint="cs"/>
          <w:sz w:val="36"/>
          <w:szCs w:val="36"/>
          <w:rtl/>
        </w:rPr>
        <w:t>.</w:t>
      </w:r>
      <w:r w:rsidR="00387FD8">
        <w:rPr>
          <w:rFonts w:ascii="Traditional Arabic" w:eastAsia="Times New Roman" w:hAnsi="Times New Roman" w:cs="Traditional Arabic" w:hint="cs"/>
          <w:sz w:val="36"/>
          <w:szCs w:val="36"/>
          <w:rtl/>
        </w:rPr>
        <w:t xml:space="preserve"> </w:t>
      </w:r>
      <w:r w:rsidRPr="00F066BF">
        <w:rPr>
          <w:rFonts w:ascii="Traditional Arabic" w:eastAsia="Times New Roman" w:hAnsi="Times New Roman" w:cs="Traditional Arabic" w:hint="eastAsia"/>
          <w:sz w:val="36"/>
          <w:szCs w:val="36"/>
          <w:rtl/>
        </w:rPr>
        <w:t>فاختلف</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الناس</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وجه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جمع</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هذه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الأحاديث</w:t>
      </w:r>
      <w:r w:rsidR="00387FD8">
        <w:rPr>
          <w:rFonts w:ascii="Traditional Arabic" w:eastAsia="Times New Roman" w:hAnsi="Times New Roman" w:cs="Traditional Arabic"/>
          <w:sz w:val="36"/>
          <w:szCs w:val="36"/>
          <w:rtl/>
        </w:rPr>
        <w:t>.</w:t>
      </w:r>
    </w:p>
    <w:p w:rsidR="00CA1F7A" w:rsidRPr="00F066BF" w:rsidRDefault="00CA1F7A" w:rsidP="00001CAF">
      <w:pPr>
        <w:autoSpaceDE w:val="0"/>
        <w:autoSpaceDN w:val="0"/>
        <w:adjustRightInd w:val="0"/>
        <w:spacing w:after="0" w:line="235" w:lineRule="auto"/>
        <w:jc w:val="lowKashida"/>
        <w:rPr>
          <w:rFonts w:ascii="Traditional Arabic" w:eastAsia="Times New Roman" w:hAnsi="Times New Roman" w:cs="Traditional Arabic"/>
          <w:sz w:val="36"/>
          <w:szCs w:val="36"/>
          <w:rtl/>
        </w:rPr>
      </w:pPr>
      <w:r w:rsidRPr="00F066BF">
        <w:rPr>
          <w:rFonts w:ascii="Traditional Arabic" w:eastAsia="Times New Roman" w:hAnsi="Times New Roman" w:cs="Traditional Arabic" w:hint="eastAsia"/>
          <w:sz w:val="36"/>
          <w:szCs w:val="36"/>
          <w:rtl/>
        </w:rPr>
        <w:t>فمن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الناس</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استثنى</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النهي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عن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القراءة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فيما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cs"/>
          <w:sz w:val="36"/>
          <w:szCs w:val="36"/>
          <w:rtl/>
        </w:rPr>
        <w:t>جهر</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الإمام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قراءة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أم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القرآن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فقط</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على</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حديث</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عبادة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بن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الصامت</w:t>
      </w:r>
      <w:r w:rsidR="000A2AC2"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ومنهم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استثنى</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عموم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قوله</w:t>
      </w:r>
      <w:r w:rsidR="002646F9">
        <w:rPr>
          <w:rFonts w:ascii="Traditional Arabic" w:eastAsia="Times New Roman" w:hAnsi="Times New Roman" w:cs="Traditional Arabic" w:hint="eastAsia"/>
          <w:sz w:val="36"/>
          <w:szCs w:val="36"/>
        </w:rPr>
        <w:sym w:font="AGA Arabesque" w:char="F072"/>
      </w:r>
      <w:r w:rsidR="003540C7">
        <w:rPr>
          <w:rFonts w:ascii="Traditional Arabic" w:eastAsia="Times New Roman" w:hAnsi="Times New Roman" w:cs="Traditional Arabic"/>
          <w:sz w:val="36"/>
          <w:szCs w:val="36"/>
          <w:rtl/>
        </w:rPr>
        <w:t>:</w:t>
      </w:r>
      <w:r w:rsidRPr="00F066BF">
        <w:rPr>
          <w:rFonts w:ascii="Traditional Arabic" w:eastAsia="Times New Roman" w:hAnsi="Times New Roman" w:cs="Traditional Arabic"/>
          <w:sz w:val="36"/>
          <w:szCs w:val="36"/>
          <w:rtl/>
        </w:rPr>
        <w:t>"</w:t>
      </w:r>
      <w:r w:rsidRPr="00F066BF">
        <w:rPr>
          <w:rFonts w:ascii="Traditional Arabic" w:eastAsia="Times New Roman" w:hAnsi="Times New Roman" w:cs="Traditional Arabic" w:hint="eastAsia"/>
          <w:sz w:val="36"/>
          <w:szCs w:val="36"/>
          <w:rtl/>
        </w:rPr>
        <w:t>لا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صلاة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إلا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بفاتحة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الكتاب</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المأموم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فقط</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صلاة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الجهر</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لمكان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النهي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الوارد</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عن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القراءة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فيما</w:t>
      </w:r>
      <w:r w:rsidRPr="00F066BF">
        <w:rPr>
          <w:rFonts w:ascii="Traditional Arabic" w:eastAsia="Times New Roman" w:hAnsi="Times New Roman" w:cs="Traditional Arabic" w:hint="cs"/>
          <w:sz w:val="36"/>
          <w:szCs w:val="36"/>
          <w:rtl/>
        </w:rPr>
        <w:t xml:space="preserve"> جهر</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الإمام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حديث</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أبي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هريرة</w:t>
      </w:r>
      <w:r w:rsidR="000A2AC2" w:rsidRPr="00F066BF">
        <w:rPr>
          <w:rFonts w:ascii="Traditional Arabic" w:eastAsia="Times New Roman" w:hAnsi="Times New Roman" w:cs="Traditional Arabic" w:hint="cs"/>
          <w:sz w:val="36"/>
          <w:szCs w:val="36"/>
          <w:rtl/>
        </w:rPr>
        <w:t xml:space="preserve"> </w:t>
      </w:r>
      <w:r w:rsidR="002646F9">
        <w:rPr>
          <w:rFonts w:ascii="Traditional Arabic" w:eastAsia="Times New Roman" w:hAnsi="AGA Arabesque" w:cs="Traditional Arabic" w:hint="cs"/>
          <w:sz w:val="36"/>
          <w:szCs w:val="36"/>
        </w:rPr>
        <w:sym w:font="AGA Arabesque" w:char="F074"/>
      </w:r>
      <w:r w:rsidR="00387FD8">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hint="eastAsia"/>
          <w:sz w:val="36"/>
          <w:szCs w:val="36"/>
          <w:rtl/>
        </w:rPr>
        <w:t>وأكد</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ذلك</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بظاهر</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قوله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تعالى</w:t>
      </w:r>
      <w:r w:rsidRPr="00F066BF">
        <w:rPr>
          <w:rFonts w:ascii="Traditional Arabic" w:eastAsia="Times New Roman" w:hAnsi="Times New Roman" w:cs="Traditional Arabic"/>
          <w:sz w:val="36"/>
          <w:szCs w:val="36"/>
          <w:rtl/>
        </w:rPr>
        <w:t>:</w:t>
      </w:r>
      <w:r w:rsidR="0091588B" w:rsidRPr="00F066BF">
        <w:rPr>
          <w:rFonts w:ascii="QCF_BSML" w:eastAsia="Times New Roman" w:hAnsi="QCF_BSML" w:cs="QCF_BSML"/>
          <w:sz w:val="32"/>
          <w:szCs w:val="32"/>
          <w:rtl/>
        </w:rPr>
        <w:t xml:space="preserve">ﭽ </w:t>
      </w:r>
      <w:r w:rsidR="0091588B" w:rsidRPr="00F066BF">
        <w:rPr>
          <w:rFonts w:ascii="QCF_P176" w:eastAsia="Times New Roman" w:hAnsi="QCF_P176" w:cs="QCF_P176"/>
          <w:sz w:val="32"/>
          <w:szCs w:val="32"/>
          <w:rtl/>
        </w:rPr>
        <w:t xml:space="preserve">ﯙ  ﯚ  ﯛ   ﯜ  ﯝ  ﯞ  ﯟ  ﯠ  </w:t>
      </w:r>
      <w:r w:rsidR="0091588B" w:rsidRPr="00F066BF">
        <w:rPr>
          <w:rFonts w:ascii="QCF_BSML" w:eastAsia="Times New Roman" w:hAnsi="QCF_BSML" w:cs="QCF_BSML"/>
          <w:sz w:val="32"/>
          <w:szCs w:val="32"/>
          <w:rtl/>
        </w:rPr>
        <w:t>ﭼ</w:t>
      </w:r>
      <w:r w:rsidR="00EB203D" w:rsidRPr="00F066BF">
        <w:rPr>
          <w:rFonts w:cs="Traditional Arabic"/>
          <w:sz w:val="36"/>
          <w:szCs w:val="36"/>
          <w:vertAlign w:val="superscript"/>
          <w:rtl/>
        </w:rPr>
        <w:t>(</w:t>
      </w:r>
      <w:r w:rsidR="00EB203D" w:rsidRPr="00F066BF">
        <w:rPr>
          <w:rStyle w:val="ae"/>
          <w:sz w:val="36"/>
          <w:szCs w:val="36"/>
          <w:rtl/>
        </w:rPr>
        <w:footnoteReference w:id="20"/>
      </w:r>
      <w:r w:rsidR="00EB203D" w:rsidRPr="00F066BF">
        <w:rPr>
          <w:rFonts w:cs="Traditional Arabic"/>
          <w:sz w:val="36"/>
          <w:szCs w:val="36"/>
          <w:vertAlign w:val="superscript"/>
          <w:rtl/>
        </w:rPr>
        <w:t>)</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قالوا</w:t>
      </w:r>
      <w:r w:rsidR="00001CAF">
        <w:rPr>
          <w:rFonts w:ascii="Traditional Arabic" w:eastAsia="Times New Roman" w:hAnsi="Times New Roman" w:cs="Traditional Arabic"/>
          <w:sz w:val="36"/>
          <w:szCs w:val="36"/>
          <w:rtl/>
        </w:rPr>
        <w:t>:</w:t>
      </w:r>
      <w:r w:rsidRPr="00F066BF">
        <w:rPr>
          <w:rFonts w:ascii="Traditional Arabic" w:eastAsia="Times New Roman" w:hAnsi="Times New Roman" w:cs="Traditional Arabic" w:hint="eastAsia"/>
          <w:sz w:val="36"/>
          <w:szCs w:val="36"/>
          <w:rtl/>
        </w:rPr>
        <w:t>وهذا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إنما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ورد</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الصلاة</w:t>
      </w:r>
      <w:r w:rsidR="000A2AC2" w:rsidRPr="00F066BF">
        <w:rPr>
          <w:rFonts w:ascii="Traditional Arabic" w:eastAsia="Times New Roman" w:hAnsi="Times New Roman" w:cs="Traditional Arabic" w:hint="cs"/>
          <w:sz w:val="36"/>
          <w:szCs w:val="36"/>
          <w:rtl/>
        </w:rPr>
        <w:t xml:space="preserve">, </w:t>
      </w:r>
      <w:r w:rsidRPr="00F066BF">
        <w:rPr>
          <w:rFonts w:ascii="Traditional Arabic" w:eastAsia="Times New Roman" w:hAnsi="Times New Roman" w:cs="Traditional Arabic" w:hint="eastAsia"/>
          <w:sz w:val="36"/>
          <w:szCs w:val="36"/>
          <w:rtl/>
        </w:rPr>
        <w:t>ومنهم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استثنى</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القراءة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الواجبة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على</w:t>
      </w:r>
      <w:r w:rsidR="00001CAF">
        <w:rPr>
          <w:rFonts w:ascii="Traditional Arabic" w:eastAsia="Times New Roman" w:hAnsi="Times New Roman" w:cs="Traditional Arabic" w:hint="cs"/>
          <w:sz w:val="36"/>
          <w:szCs w:val="36"/>
          <w:rtl/>
        </w:rPr>
        <w:t xml:space="preserve"> </w:t>
      </w:r>
      <w:r w:rsidRPr="00F066BF">
        <w:rPr>
          <w:rFonts w:ascii="Traditional Arabic" w:eastAsia="Times New Roman" w:hAnsi="Times New Roman" w:cs="Traditional Arabic" w:hint="eastAsia"/>
          <w:sz w:val="36"/>
          <w:szCs w:val="36"/>
          <w:rtl/>
        </w:rPr>
        <w:t>المصلى</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للمأموم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فقط</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سرا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كانت</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الصلاة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أو</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جهرا</w:t>
      </w:r>
      <w:r w:rsidR="000A2AC2"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وجعل</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الوجوب</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الوارد</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القراءة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حق</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الإمام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والمنفرد</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فقط</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مصيرا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إلى</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حديث</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جابر</w:t>
      </w:r>
      <w:r w:rsidR="002646F9">
        <w:rPr>
          <w:rFonts w:ascii="Traditional Arabic" w:eastAsia="Times New Roman" w:hAnsi="AGA Arabesque" w:cs="Traditional Arabic" w:hint="cs"/>
          <w:sz w:val="36"/>
          <w:szCs w:val="36"/>
        </w:rPr>
        <w:sym w:font="AGA Arabesque" w:char="F074"/>
      </w:r>
      <w:r w:rsidR="002646F9">
        <w:rPr>
          <w:rFonts w:ascii="Traditional Arabic" w:eastAsia="Times New Roman" w:hAnsi="AGA Arabesque" w:cs="Traditional Arabic" w:hint="cs"/>
          <w:sz w:val="36"/>
          <w:szCs w:val="36"/>
          <w:rtl/>
        </w:rPr>
        <w:t xml:space="preserve"> </w:t>
      </w:r>
      <w:r w:rsidRPr="00F066BF">
        <w:rPr>
          <w:rFonts w:ascii="Traditional Arabic" w:eastAsia="Times New Roman" w:hAnsi="Times New Roman" w:cs="Traditional Arabic" w:hint="eastAsia"/>
          <w:sz w:val="36"/>
          <w:szCs w:val="36"/>
          <w:rtl/>
        </w:rPr>
        <w:t>وهو</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مذهب</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أبي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حنيفة</w:t>
      </w:r>
      <w:r w:rsidR="000A2AC2"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فصار</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عنده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حديث</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جابر</w:t>
      </w:r>
      <w:r w:rsidR="002646F9">
        <w:rPr>
          <w:rFonts w:ascii="Traditional Arabic" w:eastAsia="Times New Roman" w:hAnsi="AGA Arabesque" w:cs="Traditional Arabic" w:hint="cs"/>
          <w:sz w:val="36"/>
          <w:szCs w:val="36"/>
        </w:rPr>
        <w:sym w:font="AGA Arabesque" w:char="F074"/>
      </w:r>
      <w:r w:rsidR="002646F9">
        <w:rPr>
          <w:rFonts w:ascii="Traditional Arabic" w:eastAsia="Times New Roman" w:hAnsi="AGA Arabesque" w:cs="Traditional Arabic" w:hint="cs"/>
          <w:sz w:val="36"/>
          <w:szCs w:val="36"/>
          <w:rtl/>
        </w:rPr>
        <w:t xml:space="preserve"> </w:t>
      </w:r>
      <w:r w:rsidRPr="00F066BF">
        <w:rPr>
          <w:rFonts w:ascii="Traditional Arabic" w:eastAsia="Times New Roman" w:hAnsi="Times New Roman" w:cs="Traditional Arabic" w:hint="eastAsia"/>
          <w:sz w:val="36"/>
          <w:szCs w:val="36"/>
          <w:rtl/>
        </w:rPr>
        <w:t>م</w:t>
      </w:r>
      <w:r w:rsidR="000A2AC2"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hint="eastAsia"/>
          <w:sz w:val="36"/>
          <w:szCs w:val="36"/>
          <w:rtl/>
        </w:rPr>
        <w:t>خ</w:t>
      </w:r>
      <w:r w:rsidR="000A2AC2"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hint="eastAsia"/>
          <w:sz w:val="36"/>
          <w:szCs w:val="36"/>
          <w:rtl/>
        </w:rPr>
        <w:t>ص</w:t>
      </w:r>
      <w:r w:rsidR="000A2AC2"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hint="eastAsia"/>
          <w:sz w:val="36"/>
          <w:szCs w:val="36"/>
          <w:rtl/>
        </w:rPr>
        <w:t>صا</w:t>
      </w:r>
      <w:r w:rsidR="000A2AC2"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لقوله</w:t>
      </w:r>
      <w:r w:rsidR="002646F9">
        <w:rPr>
          <w:rFonts w:ascii="Traditional Arabic" w:eastAsia="Times New Roman" w:hAnsi="Times New Roman" w:cs="Traditional Arabic" w:hint="eastAsia"/>
          <w:sz w:val="36"/>
          <w:szCs w:val="36"/>
        </w:rPr>
        <w:sym w:font="AGA Arabesque" w:char="F072"/>
      </w:r>
      <w:r w:rsidR="00A87DC8">
        <w:rPr>
          <w:rFonts w:ascii="Traditional Arabic" w:eastAsia="Times New Roman" w:hAnsi="Times New Roman" w:cs="Traditional Arabic"/>
          <w:sz w:val="36"/>
          <w:szCs w:val="36"/>
          <w:rtl/>
        </w:rPr>
        <w:t>:</w:t>
      </w:r>
      <w:r w:rsidRPr="00F066BF">
        <w:rPr>
          <w:rFonts w:ascii="Traditional Arabic" w:eastAsia="Times New Roman" w:hAnsi="Times New Roman" w:cs="Traditional Arabic"/>
          <w:sz w:val="36"/>
          <w:szCs w:val="36"/>
          <w:rtl/>
        </w:rPr>
        <w:t>"</w:t>
      </w:r>
      <w:r w:rsidRPr="00F066BF">
        <w:rPr>
          <w:rFonts w:ascii="Traditional Arabic" w:eastAsia="Times New Roman" w:hAnsi="Times New Roman" w:cs="Traditional Arabic" w:hint="eastAsia"/>
          <w:sz w:val="36"/>
          <w:szCs w:val="36"/>
          <w:rtl/>
        </w:rPr>
        <w:t>واقرأ</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تيسر</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معك</w:t>
      </w:r>
      <w:r w:rsidR="00376CDC"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hint="eastAsia"/>
          <w:sz w:val="36"/>
          <w:szCs w:val="36"/>
          <w:rtl/>
        </w:rPr>
        <w:t>لأنه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لا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يرى</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وجوب</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قراءة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أم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القرآن</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الصلاة</w:t>
      </w:r>
      <w:r w:rsidR="00376CDC" w:rsidRPr="00F066BF">
        <w:rPr>
          <w:rFonts w:ascii="Traditional Arabic" w:eastAsia="Times New Roman" w:hAnsi="Times New Roman" w:cs="Traditional Arabic" w:hint="cs"/>
          <w:sz w:val="36"/>
          <w:szCs w:val="36"/>
          <w:rtl/>
        </w:rPr>
        <w:t xml:space="preserve">, </w:t>
      </w:r>
      <w:r w:rsidRPr="00F066BF">
        <w:rPr>
          <w:rFonts w:ascii="Traditional Arabic" w:eastAsia="Times New Roman" w:hAnsi="Times New Roman" w:cs="Traditional Arabic" w:hint="eastAsia"/>
          <w:sz w:val="36"/>
          <w:szCs w:val="36"/>
          <w:rtl/>
        </w:rPr>
        <w:t>وإنما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يرى</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وجوب</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القراءة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مطلقا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على</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تقدم</w:t>
      </w:r>
      <w:r w:rsidRPr="00F066BF">
        <w:rPr>
          <w:rFonts w:ascii="Traditional Arabic" w:eastAsia="Times New Roman" w:hAnsi="Times New Roman" w:cs="Traditional Arabic" w:hint="cs"/>
          <w:sz w:val="36"/>
          <w:szCs w:val="36"/>
          <w:rtl/>
        </w:rPr>
        <w:t>,</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وحديث</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جابر</w:t>
      </w:r>
      <w:r w:rsidR="002646F9">
        <w:rPr>
          <w:rFonts w:ascii="Traditional Arabic" w:eastAsia="Times New Roman" w:hAnsi="AGA Arabesque" w:cs="Traditional Arabic" w:hint="cs"/>
          <w:sz w:val="36"/>
          <w:szCs w:val="36"/>
        </w:rPr>
        <w:sym w:font="AGA Arabesque" w:char="F074"/>
      </w:r>
      <w:r w:rsidRPr="00F066BF">
        <w:rPr>
          <w:rFonts w:ascii="Traditional Arabic" w:eastAsia="Times New Roman" w:hAnsi="Times New Roman" w:cs="Traditional Arabic" w:hint="eastAsia"/>
          <w:sz w:val="36"/>
          <w:szCs w:val="36"/>
          <w:rtl/>
        </w:rPr>
        <w:t>لم</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يروه</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مرفوعا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إلا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جابر</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الجعفي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ولا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حجة</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في</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شيء</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مما</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ينفرد</w:t>
      </w:r>
      <w:r w:rsidRPr="00F066BF">
        <w:rPr>
          <w:rFonts w:ascii="Traditional Arabic" w:eastAsia="Times New Roman" w:hAnsi="Times New Roman" w:cs="Traditional Arabic"/>
          <w:sz w:val="36"/>
          <w:szCs w:val="36"/>
          <w:rtl/>
        </w:rPr>
        <w:t xml:space="preserve"> </w:t>
      </w:r>
      <w:r w:rsidRPr="00F066BF">
        <w:rPr>
          <w:rFonts w:ascii="Traditional Arabic" w:eastAsia="Times New Roman" w:hAnsi="Times New Roman" w:cs="Traditional Arabic" w:hint="eastAsia"/>
          <w:sz w:val="36"/>
          <w:szCs w:val="36"/>
          <w:rtl/>
        </w:rPr>
        <w:t>به</w:t>
      </w:r>
      <w:r w:rsidR="008D7734" w:rsidRPr="00F066BF">
        <w:rPr>
          <w:rFonts w:cs="Traditional Arabic"/>
          <w:sz w:val="36"/>
          <w:szCs w:val="36"/>
          <w:vertAlign w:val="superscript"/>
          <w:rtl/>
        </w:rPr>
        <w:t xml:space="preserve"> </w:t>
      </w:r>
      <w:r w:rsidR="00EB203D" w:rsidRPr="00F066BF">
        <w:rPr>
          <w:rFonts w:cs="Traditional Arabic"/>
          <w:sz w:val="36"/>
          <w:szCs w:val="36"/>
          <w:vertAlign w:val="superscript"/>
          <w:rtl/>
        </w:rPr>
        <w:t>(</w:t>
      </w:r>
      <w:r w:rsidR="00EB203D" w:rsidRPr="00F066BF">
        <w:rPr>
          <w:rStyle w:val="ae"/>
          <w:sz w:val="36"/>
          <w:szCs w:val="36"/>
          <w:rtl/>
        </w:rPr>
        <w:footnoteReference w:id="21"/>
      </w:r>
      <w:r w:rsidR="00EB203D" w:rsidRPr="00F066BF">
        <w:rPr>
          <w:rFonts w:cs="Traditional Arabic"/>
          <w:sz w:val="36"/>
          <w:szCs w:val="36"/>
          <w:vertAlign w:val="superscript"/>
          <w:rtl/>
        </w:rPr>
        <w:t>)</w:t>
      </w:r>
      <w:r w:rsidRPr="00F066BF">
        <w:rPr>
          <w:rFonts w:ascii="Traditional Arabic" w:eastAsia="Times New Roman" w:hAnsi="Times New Roman" w:cs="Traditional Arabic"/>
          <w:sz w:val="36"/>
          <w:szCs w:val="36"/>
          <w:rtl/>
        </w:rPr>
        <w:t>.</w:t>
      </w:r>
      <w:r w:rsidR="006834D0" w:rsidRPr="00F066BF">
        <w:rPr>
          <w:rFonts w:ascii="Traditional Arabic" w:eastAsia="Times New Roman" w:hAnsi="Times New Roman" w:cs="Traditional Arabic" w:hint="cs"/>
          <w:sz w:val="36"/>
          <w:szCs w:val="36"/>
          <w:rtl/>
        </w:rPr>
        <w:t xml:space="preserve"> </w:t>
      </w:r>
    </w:p>
    <w:p w:rsidR="000D0316" w:rsidRPr="00F066BF" w:rsidRDefault="002646F9" w:rsidP="00894398">
      <w:pPr>
        <w:autoSpaceDE w:val="0"/>
        <w:autoSpaceDN w:val="0"/>
        <w:adjustRightInd w:val="0"/>
        <w:spacing w:after="0" w:line="235" w:lineRule="auto"/>
        <w:jc w:val="lowKashida"/>
        <w:rPr>
          <w:rFonts w:ascii="Traditional Arabic" w:eastAsia="Times New Roman" w:hAnsi="Times New Roman" w:cs="Traditional Arabic"/>
          <w:b/>
          <w:bCs/>
          <w:sz w:val="36"/>
          <w:szCs w:val="36"/>
          <w:rtl/>
        </w:rPr>
      </w:pPr>
      <w:r>
        <w:rPr>
          <w:rFonts w:ascii="Traditional Arabic" w:eastAsia="Times New Roman" w:hAnsi="Times New Roman" w:cs="Traditional Arabic" w:hint="cs"/>
          <w:b/>
          <w:bCs/>
          <w:sz w:val="36"/>
          <w:szCs w:val="36"/>
          <w:rtl/>
        </w:rPr>
        <w:t>أدلة القول الأول</w:t>
      </w:r>
      <w:r w:rsidR="005A5222" w:rsidRPr="00F066BF">
        <w:rPr>
          <w:rFonts w:ascii="Traditional Arabic" w:eastAsia="Times New Roman" w:hAnsi="Times New Roman" w:cs="Traditional Arabic" w:hint="cs"/>
          <w:b/>
          <w:bCs/>
          <w:sz w:val="36"/>
          <w:szCs w:val="36"/>
          <w:rtl/>
        </w:rPr>
        <w:t xml:space="preserve">: </w:t>
      </w:r>
    </w:p>
    <w:p w:rsidR="005A5222" w:rsidRPr="00F066BF" w:rsidRDefault="00A87DC8" w:rsidP="00894398">
      <w:pPr>
        <w:autoSpaceDE w:val="0"/>
        <w:autoSpaceDN w:val="0"/>
        <w:adjustRightInd w:val="0"/>
        <w:spacing w:after="0" w:line="235" w:lineRule="auto"/>
        <w:jc w:val="lowKashida"/>
        <w:rPr>
          <w:rFonts w:ascii="Traditional Arabic" w:eastAsia="Times New Roman" w:hAnsi="Times New Roman" w:cs="Traditional Arabic"/>
          <w:b/>
          <w:bCs/>
          <w:sz w:val="36"/>
          <w:szCs w:val="36"/>
          <w:rtl/>
        </w:rPr>
      </w:pPr>
      <w:r>
        <w:rPr>
          <w:rFonts w:ascii="Traditional Arabic" w:eastAsia="Times New Roman" w:hAnsi="Times New Roman" w:cs="Traditional Arabic" w:hint="cs"/>
          <w:b/>
          <w:bCs/>
          <w:sz w:val="36"/>
          <w:szCs w:val="36"/>
          <w:rtl/>
        </w:rPr>
        <w:t>الدليل الأول</w:t>
      </w:r>
      <w:r w:rsidR="005A5222" w:rsidRPr="00F066BF">
        <w:rPr>
          <w:rFonts w:ascii="Traditional Arabic" w:eastAsia="Times New Roman" w:hAnsi="Times New Roman" w:cs="Traditional Arabic" w:hint="cs"/>
          <w:b/>
          <w:bCs/>
          <w:sz w:val="36"/>
          <w:szCs w:val="36"/>
          <w:rtl/>
        </w:rPr>
        <w:t>:</w:t>
      </w:r>
      <w:r w:rsidR="005A5222" w:rsidRPr="00F066BF">
        <w:rPr>
          <w:rFonts w:cs="Traditional Arabic" w:hint="cs"/>
          <w:sz w:val="36"/>
          <w:szCs w:val="36"/>
          <w:rtl/>
        </w:rPr>
        <w:t xml:space="preserve"> </w:t>
      </w:r>
      <w:r w:rsidR="000D0316" w:rsidRPr="00F066BF">
        <w:rPr>
          <w:rFonts w:cs="Traditional Arabic"/>
          <w:sz w:val="36"/>
          <w:szCs w:val="36"/>
          <w:rtl/>
        </w:rPr>
        <w:t>قوله تعال</w:t>
      </w:r>
      <w:r w:rsidR="005A5222" w:rsidRPr="00F066BF">
        <w:rPr>
          <w:rFonts w:cs="Traditional Arabic"/>
          <w:sz w:val="36"/>
          <w:szCs w:val="36"/>
          <w:rtl/>
        </w:rPr>
        <w:t>:</w:t>
      </w:r>
      <w:r w:rsidR="000A783A" w:rsidRPr="00F066BF">
        <w:rPr>
          <w:rFonts w:ascii="QCF_BSML" w:eastAsia="Times New Roman" w:hAnsi="QCF_BSML" w:cs="QCF_BSML"/>
          <w:sz w:val="32"/>
          <w:szCs w:val="32"/>
          <w:rtl/>
        </w:rPr>
        <w:t xml:space="preserve">ﭽ </w:t>
      </w:r>
      <w:r w:rsidR="000A783A" w:rsidRPr="00F066BF">
        <w:rPr>
          <w:rFonts w:ascii="QCF_P176" w:eastAsia="Times New Roman" w:hAnsi="QCF_P176" w:cs="QCF_P176"/>
          <w:sz w:val="32"/>
          <w:szCs w:val="32"/>
          <w:rtl/>
        </w:rPr>
        <w:t xml:space="preserve">ﯙ  ﯚ  ﯛ   ﯜ  ﯝ  ﯞ  ﯟ  ﯠ  </w:t>
      </w:r>
      <w:r w:rsidR="000A783A" w:rsidRPr="00F066BF">
        <w:rPr>
          <w:rFonts w:ascii="QCF_BSML" w:eastAsia="Times New Roman" w:hAnsi="QCF_BSML" w:cs="QCF_BSML"/>
          <w:sz w:val="32"/>
          <w:szCs w:val="32"/>
          <w:rtl/>
        </w:rPr>
        <w:t>ﭼ</w:t>
      </w:r>
      <w:r w:rsidR="00EB203D" w:rsidRPr="00F066BF">
        <w:rPr>
          <w:rFonts w:cs="Traditional Arabic"/>
          <w:sz w:val="36"/>
          <w:szCs w:val="36"/>
          <w:vertAlign w:val="superscript"/>
          <w:rtl/>
        </w:rPr>
        <w:t>(</w:t>
      </w:r>
      <w:r w:rsidR="00EB203D" w:rsidRPr="00F066BF">
        <w:rPr>
          <w:rStyle w:val="ae"/>
          <w:sz w:val="36"/>
          <w:szCs w:val="36"/>
          <w:rtl/>
        </w:rPr>
        <w:footnoteReference w:id="22"/>
      </w:r>
      <w:r w:rsidR="00EB203D" w:rsidRPr="00F066BF">
        <w:rPr>
          <w:rFonts w:cs="Traditional Arabic"/>
          <w:sz w:val="36"/>
          <w:szCs w:val="36"/>
          <w:vertAlign w:val="superscript"/>
          <w:rtl/>
        </w:rPr>
        <w:t>)</w:t>
      </w:r>
      <w:r w:rsidR="003B3A35" w:rsidRPr="00F066BF">
        <w:rPr>
          <w:rFonts w:ascii="Arial" w:eastAsia="Times New Roman" w:hAnsi="Arial" w:cs="Traditional Arabic" w:hint="cs"/>
          <w:sz w:val="36"/>
          <w:szCs w:val="36"/>
          <w:rtl/>
        </w:rPr>
        <w:t>.</w:t>
      </w:r>
      <w:r w:rsidR="005A5222" w:rsidRPr="00F066BF">
        <w:rPr>
          <w:rFonts w:cs="Traditional Arabic"/>
          <w:sz w:val="36"/>
          <w:szCs w:val="36"/>
          <w:rtl/>
        </w:rPr>
        <w:t xml:space="preserve"> </w:t>
      </w:r>
    </w:p>
    <w:p w:rsidR="009C30D5" w:rsidRDefault="005A5222" w:rsidP="00894398">
      <w:pPr>
        <w:spacing w:after="0" w:line="235" w:lineRule="auto"/>
        <w:jc w:val="lowKashida"/>
        <w:rPr>
          <w:rFonts w:cs="Traditional Arabic"/>
          <w:sz w:val="36"/>
          <w:szCs w:val="36"/>
          <w:rtl/>
        </w:rPr>
      </w:pPr>
      <w:r w:rsidRPr="008D61C3">
        <w:rPr>
          <w:rFonts w:cs="Traditional Arabic"/>
          <w:b/>
          <w:bCs/>
          <w:sz w:val="36"/>
          <w:szCs w:val="36"/>
          <w:rtl/>
        </w:rPr>
        <w:t>وجه الدلالة:</w:t>
      </w:r>
      <w:r w:rsidRPr="008D61C3">
        <w:rPr>
          <w:rFonts w:cs="Traditional Arabic"/>
          <w:sz w:val="36"/>
          <w:szCs w:val="36"/>
          <w:rtl/>
        </w:rPr>
        <w:t xml:space="preserve"> أمر الله تعالى </w:t>
      </w:r>
      <w:r w:rsidR="003A21F1" w:rsidRPr="008D61C3">
        <w:rPr>
          <w:rFonts w:cs="Traditional Arabic"/>
          <w:sz w:val="36"/>
          <w:szCs w:val="36"/>
          <w:rtl/>
        </w:rPr>
        <w:t>في هذه الآية بالاستماع والإنصات</w:t>
      </w:r>
      <w:r w:rsidR="00376CDC" w:rsidRPr="008D61C3">
        <w:rPr>
          <w:rFonts w:cs="Traditional Arabic" w:hint="cs"/>
          <w:sz w:val="36"/>
          <w:szCs w:val="36"/>
          <w:rtl/>
        </w:rPr>
        <w:t xml:space="preserve"> إذا قرئ القرآن فيكون ذلك </w:t>
      </w:r>
    </w:p>
    <w:p w:rsidR="005A5222" w:rsidRPr="008D61C3" w:rsidRDefault="00376CDC" w:rsidP="00894398">
      <w:pPr>
        <w:spacing w:after="0" w:line="235" w:lineRule="auto"/>
        <w:jc w:val="lowKashida"/>
        <w:rPr>
          <w:rFonts w:cs="Traditional Arabic"/>
          <w:sz w:val="36"/>
          <w:szCs w:val="36"/>
          <w:rtl/>
        </w:rPr>
      </w:pPr>
      <w:r w:rsidRPr="008D61C3">
        <w:rPr>
          <w:rFonts w:cs="Traditional Arabic" w:hint="cs"/>
          <w:sz w:val="36"/>
          <w:szCs w:val="36"/>
          <w:rtl/>
        </w:rPr>
        <w:t>فرضا</w:t>
      </w:r>
      <w:r w:rsidR="003A21F1" w:rsidRPr="008D61C3">
        <w:rPr>
          <w:rFonts w:cs="Traditional Arabic" w:hint="cs"/>
          <w:sz w:val="36"/>
          <w:szCs w:val="36"/>
          <w:rtl/>
        </w:rPr>
        <w:t>,</w:t>
      </w:r>
      <w:r w:rsidR="005A5222" w:rsidRPr="008D61C3">
        <w:rPr>
          <w:rFonts w:cs="Traditional Arabic"/>
          <w:sz w:val="36"/>
          <w:szCs w:val="36"/>
          <w:rtl/>
        </w:rPr>
        <w:t xml:space="preserve"> والاستماع </w:t>
      </w:r>
      <w:r w:rsidRPr="008D61C3">
        <w:rPr>
          <w:rFonts w:cs="Traditional Arabic" w:hint="cs"/>
          <w:sz w:val="36"/>
          <w:szCs w:val="36"/>
          <w:rtl/>
        </w:rPr>
        <w:t xml:space="preserve">وإن لم </w:t>
      </w:r>
      <w:r w:rsidR="003A21F1" w:rsidRPr="008D61C3">
        <w:rPr>
          <w:rFonts w:cs="Traditional Arabic" w:hint="cs"/>
          <w:sz w:val="36"/>
          <w:szCs w:val="36"/>
          <w:rtl/>
        </w:rPr>
        <w:t>يكن ممكنا عند المخافتة بالقراءة فالإنصات</w:t>
      </w:r>
      <w:r w:rsidR="00644D0D" w:rsidRPr="008D61C3">
        <w:rPr>
          <w:rFonts w:cs="Traditional Arabic" w:hint="cs"/>
          <w:sz w:val="36"/>
          <w:szCs w:val="36"/>
          <w:rtl/>
        </w:rPr>
        <w:t xml:space="preserve"> ممكن فيجب بظاهر النص</w:t>
      </w:r>
      <w:r w:rsidRPr="008D61C3">
        <w:rPr>
          <w:rFonts w:cs="Traditional Arabic" w:hint="cs"/>
          <w:sz w:val="36"/>
          <w:szCs w:val="36"/>
          <w:rtl/>
        </w:rPr>
        <w:t>,</w:t>
      </w:r>
      <w:r w:rsidR="00644D0D" w:rsidRPr="008D61C3">
        <w:rPr>
          <w:rFonts w:cs="Traditional Arabic" w:hint="cs"/>
          <w:sz w:val="36"/>
          <w:szCs w:val="36"/>
          <w:rtl/>
        </w:rPr>
        <w:t xml:space="preserve"> </w:t>
      </w:r>
      <w:r w:rsidR="003A21F1" w:rsidRPr="008D61C3">
        <w:rPr>
          <w:rFonts w:cs="Traditional Arabic" w:hint="cs"/>
          <w:sz w:val="36"/>
          <w:szCs w:val="36"/>
          <w:rtl/>
        </w:rPr>
        <w:t>فتكون قراءة المقتدي المستلزمة لترك الإنصات والاستماع محرمة أو مكروهة</w:t>
      </w:r>
      <w:r w:rsidR="005A5222" w:rsidRPr="008D61C3">
        <w:rPr>
          <w:rFonts w:cs="Traditional Arabic"/>
          <w:sz w:val="36"/>
          <w:szCs w:val="36"/>
          <w:vertAlign w:val="superscript"/>
          <w:rtl/>
        </w:rPr>
        <w:t>(</w:t>
      </w:r>
      <w:r w:rsidR="005A5222" w:rsidRPr="008D61C3">
        <w:rPr>
          <w:rStyle w:val="ae"/>
          <w:sz w:val="36"/>
          <w:szCs w:val="36"/>
          <w:rtl/>
        </w:rPr>
        <w:footnoteReference w:id="23"/>
      </w:r>
      <w:r w:rsidR="005A5222" w:rsidRPr="008D61C3">
        <w:rPr>
          <w:rFonts w:cs="Traditional Arabic"/>
          <w:sz w:val="36"/>
          <w:szCs w:val="36"/>
          <w:vertAlign w:val="superscript"/>
          <w:rtl/>
        </w:rPr>
        <w:t>)</w:t>
      </w:r>
      <w:r w:rsidR="005A5222" w:rsidRPr="008D61C3">
        <w:rPr>
          <w:rFonts w:cs="Traditional Arabic"/>
          <w:sz w:val="36"/>
          <w:szCs w:val="36"/>
          <w:rtl/>
        </w:rPr>
        <w:t>.</w:t>
      </w:r>
    </w:p>
    <w:p w:rsidR="00001CAF" w:rsidRDefault="00A87DC8" w:rsidP="00A70D77">
      <w:pPr>
        <w:spacing w:after="0" w:line="228" w:lineRule="auto"/>
        <w:jc w:val="lowKashida"/>
        <w:rPr>
          <w:rFonts w:cs="Traditional Arabic" w:hint="cs"/>
          <w:sz w:val="36"/>
          <w:szCs w:val="36"/>
          <w:rtl/>
        </w:rPr>
      </w:pPr>
      <w:r w:rsidRPr="001B671E">
        <w:rPr>
          <w:rFonts w:cs="Traditional Arabic" w:hint="cs"/>
          <w:b/>
          <w:bCs/>
          <w:sz w:val="36"/>
          <w:szCs w:val="36"/>
          <w:rtl/>
        </w:rPr>
        <w:t>الدليل الثاني</w:t>
      </w:r>
      <w:r w:rsidR="005A5222" w:rsidRPr="001B671E">
        <w:rPr>
          <w:rFonts w:cs="Traditional Arabic" w:hint="cs"/>
          <w:b/>
          <w:bCs/>
          <w:sz w:val="36"/>
          <w:szCs w:val="36"/>
          <w:rtl/>
        </w:rPr>
        <w:t xml:space="preserve">: </w:t>
      </w:r>
      <w:r w:rsidR="00644D0D" w:rsidRPr="001B671E">
        <w:rPr>
          <w:rFonts w:cs="Traditional Arabic" w:hint="cs"/>
          <w:sz w:val="36"/>
          <w:szCs w:val="36"/>
          <w:rtl/>
        </w:rPr>
        <w:t xml:space="preserve">عن </w:t>
      </w:r>
      <w:r w:rsidR="005A5222" w:rsidRPr="001B671E">
        <w:rPr>
          <w:rFonts w:cs="Traditional Arabic"/>
          <w:sz w:val="36"/>
          <w:szCs w:val="36"/>
          <w:rtl/>
        </w:rPr>
        <w:t xml:space="preserve">أبي موسى الأشعري </w:t>
      </w:r>
      <w:r w:rsidR="002646F9" w:rsidRPr="001B671E">
        <w:rPr>
          <w:rFonts w:ascii="Traditional Arabic" w:hAnsi="AGA Arabesque" w:cs="Traditional Arabic" w:hint="cs"/>
          <w:sz w:val="36"/>
          <w:szCs w:val="36"/>
        </w:rPr>
        <w:sym w:font="AGA Arabesque" w:char="F074"/>
      </w:r>
      <w:r w:rsidR="002646F9" w:rsidRPr="001B671E">
        <w:rPr>
          <w:rFonts w:ascii="Traditional Arabic" w:hAnsi="AGA Arabesque" w:cs="Traditional Arabic"/>
          <w:sz w:val="36"/>
          <w:szCs w:val="36"/>
          <w:rtl/>
        </w:rPr>
        <w:t xml:space="preserve"> </w:t>
      </w:r>
      <w:r w:rsidR="00644D0D" w:rsidRPr="001B671E">
        <w:rPr>
          <w:rFonts w:cs="Traditional Arabic" w:hint="cs"/>
          <w:sz w:val="36"/>
          <w:szCs w:val="36"/>
          <w:rtl/>
        </w:rPr>
        <w:t xml:space="preserve">عن النبي </w:t>
      </w:r>
      <w:r w:rsidR="002646F9" w:rsidRPr="001B671E">
        <w:rPr>
          <w:rFonts w:ascii="Traditional Arabic" w:hAnsi="AGA Arabesque" w:cs="Traditional Arabic" w:hint="cs"/>
          <w:sz w:val="36"/>
          <w:szCs w:val="36"/>
        </w:rPr>
        <w:sym w:font="AGA Arabesque" w:char="F072"/>
      </w:r>
      <w:r w:rsidR="002646F9" w:rsidRPr="001B671E">
        <w:rPr>
          <w:rFonts w:ascii="Traditional Arabic" w:hAnsi="AGA Arabesque" w:cs="Traditional Arabic"/>
          <w:sz w:val="36"/>
          <w:szCs w:val="36"/>
          <w:rtl/>
        </w:rPr>
        <w:t xml:space="preserve"> </w:t>
      </w:r>
      <w:r w:rsidR="008D7734" w:rsidRPr="001B671E">
        <w:rPr>
          <w:rFonts w:cs="Traditional Arabic"/>
          <w:sz w:val="36"/>
          <w:szCs w:val="36"/>
          <w:rtl/>
        </w:rPr>
        <w:t>وفيه:</w:t>
      </w:r>
      <w:r w:rsidR="00644D0D" w:rsidRPr="001B671E">
        <w:rPr>
          <w:rFonts w:cs="Traditional Arabic" w:hint="cs"/>
          <w:sz w:val="36"/>
          <w:szCs w:val="36"/>
          <w:rtl/>
        </w:rPr>
        <w:t>"</w:t>
      </w:r>
      <w:r w:rsidR="005A5222" w:rsidRPr="001B671E">
        <w:rPr>
          <w:rFonts w:cs="Traditional Arabic"/>
          <w:sz w:val="36"/>
          <w:szCs w:val="36"/>
          <w:rtl/>
        </w:rPr>
        <w:t xml:space="preserve">... فإذا كبّر وركع فكبِّروا </w:t>
      </w:r>
    </w:p>
    <w:p w:rsidR="005A5222" w:rsidRPr="001B671E" w:rsidRDefault="005A5222" w:rsidP="00A70D77">
      <w:pPr>
        <w:spacing w:after="0" w:line="228" w:lineRule="auto"/>
        <w:jc w:val="lowKashida"/>
        <w:rPr>
          <w:rFonts w:cs="Traditional Arabic"/>
          <w:b/>
          <w:bCs/>
          <w:sz w:val="36"/>
          <w:szCs w:val="36"/>
          <w:rtl/>
        </w:rPr>
      </w:pPr>
      <w:r w:rsidRPr="001B671E">
        <w:rPr>
          <w:rFonts w:cs="Traditional Arabic"/>
          <w:sz w:val="36"/>
          <w:szCs w:val="36"/>
          <w:rtl/>
        </w:rPr>
        <w:lastRenderedPageBreak/>
        <w:t>واركعوا</w:t>
      </w:r>
      <w:r w:rsidR="004D4923" w:rsidRPr="001B671E">
        <w:rPr>
          <w:rFonts w:cs="Traditional Arabic"/>
          <w:sz w:val="36"/>
          <w:szCs w:val="36"/>
          <w:rtl/>
        </w:rPr>
        <w:fldChar w:fldCharType="begin"/>
      </w:r>
      <w:r w:rsidRPr="001B671E">
        <w:rPr>
          <w:rFonts w:cs="Traditional Arabic"/>
          <w:sz w:val="36"/>
          <w:szCs w:val="36"/>
        </w:rPr>
        <w:instrText xml:space="preserve"> XE "</w:instrText>
      </w:r>
      <w:r w:rsidRPr="001B671E">
        <w:rPr>
          <w:rFonts w:cs="Traditional Arabic"/>
          <w:sz w:val="36"/>
          <w:szCs w:val="36"/>
          <w:rtl/>
        </w:rPr>
        <w:instrText>ح : فإذا كبَّر وركع فكبِّروا واركعوا</w:instrText>
      </w:r>
      <w:r w:rsidRPr="001B671E">
        <w:rPr>
          <w:rFonts w:cs="Traditional Arabic"/>
          <w:sz w:val="36"/>
          <w:szCs w:val="36"/>
        </w:rPr>
        <w:instrText xml:space="preserve">" </w:instrText>
      </w:r>
      <w:r w:rsidR="004D4923" w:rsidRPr="001B671E">
        <w:rPr>
          <w:rFonts w:cs="Traditional Arabic"/>
          <w:sz w:val="36"/>
          <w:szCs w:val="36"/>
          <w:rtl/>
        </w:rPr>
        <w:fldChar w:fldCharType="end"/>
      </w:r>
      <w:r w:rsidRPr="001B671E">
        <w:rPr>
          <w:rFonts w:cs="Traditional Arabic"/>
          <w:sz w:val="36"/>
          <w:szCs w:val="36"/>
          <w:rtl/>
        </w:rPr>
        <w:t>، وإذا كبّر وسجد فكبّروا واسجدوا... وإذا قرأ فأنصتوا</w:t>
      </w:r>
      <w:r w:rsidR="00644D0D" w:rsidRPr="001B671E">
        <w:rPr>
          <w:rFonts w:cs="Traditional Arabic" w:hint="cs"/>
          <w:sz w:val="36"/>
          <w:szCs w:val="36"/>
          <w:rtl/>
        </w:rPr>
        <w:t>"</w:t>
      </w:r>
      <w:r w:rsidRPr="001B671E">
        <w:rPr>
          <w:rFonts w:cs="Traditional Arabic"/>
          <w:sz w:val="36"/>
          <w:szCs w:val="36"/>
          <w:vertAlign w:val="superscript"/>
          <w:rtl/>
        </w:rPr>
        <w:t>(</w:t>
      </w:r>
      <w:r w:rsidRPr="001B671E">
        <w:rPr>
          <w:rStyle w:val="ae"/>
          <w:sz w:val="36"/>
          <w:szCs w:val="36"/>
          <w:rtl/>
        </w:rPr>
        <w:footnoteReference w:id="24"/>
      </w:r>
      <w:r w:rsidRPr="001B671E">
        <w:rPr>
          <w:rFonts w:cs="Traditional Arabic"/>
          <w:sz w:val="36"/>
          <w:szCs w:val="36"/>
          <w:vertAlign w:val="superscript"/>
          <w:rtl/>
        </w:rPr>
        <w:t>)</w:t>
      </w:r>
      <w:r w:rsidRPr="001B671E">
        <w:rPr>
          <w:rFonts w:cs="Traditional Arabic"/>
          <w:sz w:val="36"/>
          <w:szCs w:val="36"/>
          <w:rtl/>
        </w:rPr>
        <w:t>.</w:t>
      </w:r>
    </w:p>
    <w:p w:rsidR="005A5222" w:rsidRPr="008D61C3" w:rsidRDefault="00A87DC8" w:rsidP="00A70D77">
      <w:pPr>
        <w:spacing w:after="0" w:line="228" w:lineRule="auto"/>
        <w:jc w:val="lowKashida"/>
        <w:rPr>
          <w:rFonts w:cs="Traditional Arabic"/>
          <w:b/>
          <w:bCs/>
          <w:sz w:val="36"/>
          <w:szCs w:val="36"/>
          <w:rtl/>
        </w:rPr>
      </w:pPr>
      <w:r w:rsidRPr="008D61C3">
        <w:rPr>
          <w:rFonts w:cs="Traditional Arabic" w:hint="cs"/>
          <w:b/>
          <w:bCs/>
          <w:sz w:val="36"/>
          <w:szCs w:val="36"/>
          <w:rtl/>
        </w:rPr>
        <w:t>وجه الدلالة</w:t>
      </w:r>
      <w:r w:rsidR="00676624" w:rsidRPr="008D61C3">
        <w:rPr>
          <w:rFonts w:cs="Traditional Arabic" w:hint="cs"/>
          <w:b/>
          <w:bCs/>
          <w:sz w:val="36"/>
          <w:szCs w:val="36"/>
          <w:rtl/>
        </w:rPr>
        <w:t xml:space="preserve">: </w:t>
      </w:r>
      <w:r w:rsidR="00676624" w:rsidRPr="008D61C3">
        <w:rPr>
          <w:rFonts w:cs="Traditional Arabic" w:hint="cs"/>
          <w:sz w:val="36"/>
          <w:szCs w:val="36"/>
          <w:rtl/>
        </w:rPr>
        <w:t>في الحديث أمر بالسكوت عند قراءة الإمام</w:t>
      </w:r>
      <w:r w:rsidR="00376CDC" w:rsidRPr="008D61C3">
        <w:rPr>
          <w:rFonts w:cs="Traditional Arabic" w:hint="cs"/>
          <w:sz w:val="36"/>
          <w:szCs w:val="36"/>
          <w:rtl/>
        </w:rPr>
        <w:t>,</w:t>
      </w:r>
      <w:r w:rsidR="00676624" w:rsidRPr="008D61C3">
        <w:rPr>
          <w:rFonts w:cs="Traditional Arabic" w:hint="cs"/>
          <w:sz w:val="36"/>
          <w:szCs w:val="36"/>
          <w:rtl/>
        </w:rPr>
        <w:t xml:space="preserve"> </w:t>
      </w:r>
      <w:r w:rsidR="005A5222" w:rsidRPr="008D61C3">
        <w:rPr>
          <w:rFonts w:cs="Traditional Arabic"/>
          <w:sz w:val="36"/>
          <w:szCs w:val="36"/>
          <w:rtl/>
        </w:rPr>
        <w:t>و</w:t>
      </w:r>
      <w:r w:rsidR="000945E2" w:rsidRPr="008D61C3">
        <w:rPr>
          <w:rFonts w:cs="Traditional Arabic" w:hint="cs"/>
          <w:sz w:val="36"/>
          <w:szCs w:val="36"/>
          <w:rtl/>
        </w:rPr>
        <w:t>هو</w:t>
      </w:r>
      <w:r w:rsidR="005A5222" w:rsidRPr="008D61C3">
        <w:rPr>
          <w:rFonts w:cs="Traditional Arabic"/>
          <w:sz w:val="36"/>
          <w:szCs w:val="36"/>
          <w:rtl/>
        </w:rPr>
        <w:t xml:space="preserve"> حجّة صريحة في أنّ المقتدي لا يجب عليه أن يقرأ خلف الإمام أصلا</w:t>
      </w:r>
      <w:r w:rsidR="00676624" w:rsidRPr="008D61C3">
        <w:rPr>
          <w:rFonts w:cs="Traditional Arabic" w:hint="cs"/>
          <w:sz w:val="36"/>
          <w:szCs w:val="36"/>
          <w:rtl/>
        </w:rPr>
        <w:t>"</w:t>
      </w:r>
      <w:r w:rsidR="005A5222" w:rsidRPr="008D61C3">
        <w:rPr>
          <w:rFonts w:cs="Traditional Arabic"/>
          <w:sz w:val="36"/>
          <w:szCs w:val="36"/>
          <w:vertAlign w:val="superscript"/>
          <w:rtl/>
        </w:rPr>
        <w:t>(</w:t>
      </w:r>
      <w:r w:rsidR="005A5222" w:rsidRPr="008D61C3">
        <w:rPr>
          <w:rStyle w:val="ae"/>
          <w:sz w:val="36"/>
          <w:szCs w:val="36"/>
          <w:rtl/>
        </w:rPr>
        <w:footnoteReference w:id="25"/>
      </w:r>
      <w:r w:rsidR="005A5222" w:rsidRPr="008D61C3">
        <w:rPr>
          <w:rFonts w:cs="Traditional Arabic"/>
          <w:sz w:val="36"/>
          <w:szCs w:val="36"/>
          <w:vertAlign w:val="superscript"/>
          <w:rtl/>
        </w:rPr>
        <w:t>)</w:t>
      </w:r>
      <w:r w:rsidR="005A5222" w:rsidRPr="008D61C3">
        <w:rPr>
          <w:rFonts w:cs="Traditional Arabic"/>
          <w:sz w:val="36"/>
          <w:szCs w:val="36"/>
          <w:rtl/>
        </w:rPr>
        <w:t>.</w:t>
      </w:r>
    </w:p>
    <w:p w:rsidR="005A5222" w:rsidRPr="008D61C3" w:rsidRDefault="00D21B79" w:rsidP="00A70D77">
      <w:pPr>
        <w:spacing w:after="0" w:line="228" w:lineRule="auto"/>
        <w:jc w:val="lowKashida"/>
        <w:rPr>
          <w:rFonts w:cs="Traditional Arabic"/>
          <w:sz w:val="36"/>
          <w:szCs w:val="36"/>
          <w:rtl/>
        </w:rPr>
      </w:pPr>
      <w:r>
        <w:rPr>
          <w:rFonts w:cs="Traditional Arabic" w:hint="cs"/>
          <w:b/>
          <w:bCs/>
          <w:sz w:val="36"/>
          <w:szCs w:val="36"/>
          <w:rtl/>
        </w:rPr>
        <w:t>الدليل الثالث</w:t>
      </w:r>
      <w:r w:rsidR="00FA29D3" w:rsidRPr="008D61C3">
        <w:rPr>
          <w:rFonts w:cs="Traditional Arabic" w:hint="cs"/>
          <w:b/>
          <w:bCs/>
          <w:sz w:val="36"/>
          <w:szCs w:val="36"/>
          <w:rtl/>
        </w:rPr>
        <w:t xml:space="preserve">: </w:t>
      </w:r>
      <w:r w:rsidR="005A5222" w:rsidRPr="008D61C3">
        <w:rPr>
          <w:rFonts w:cs="Traditional Arabic"/>
          <w:sz w:val="36"/>
          <w:szCs w:val="36"/>
          <w:rtl/>
        </w:rPr>
        <w:t>عن جابر</w:t>
      </w:r>
      <w:r w:rsidR="002646F9">
        <w:rPr>
          <w:rFonts w:ascii="Traditional Arabic" w:hAnsi="AGA Arabesque" w:cs="Traditional Arabic" w:hint="cs"/>
          <w:sz w:val="36"/>
          <w:szCs w:val="36"/>
        </w:rPr>
        <w:sym w:font="AGA Arabesque" w:char="F074"/>
      </w:r>
      <w:r w:rsidR="002646F9">
        <w:rPr>
          <w:rFonts w:ascii="Traditional Arabic" w:hAnsi="AGA Arabesque" w:cs="Traditional Arabic"/>
          <w:sz w:val="36"/>
          <w:szCs w:val="36"/>
          <w:rtl/>
        </w:rPr>
        <w:t xml:space="preserve"> </w:t>
      </w:r>
      <w:r w:rsidR="005A5222" w:rsidRPr="008D61C3">
        <w:rPr>
          <w:rFonts w:cs="Traditional Arabic"/>
          <w:sz w:val="36"/>
          <w:szCs w:val="36"/>
          <w:rtl/>
        </w:rPr>
        <w:t xml:space="preserve">قال: قال رسول الله </w:t>
      </w:r>
      <w:r w:rsidR="002646F9">
        <w:rPr>
          <w:rFonts w:ascii="Traditional Arabic" w:hAnsi="AGA Arabesque" w:cs="Traditional Arabic" w:hint="cs"/>
          <w:sz w:val="36"/>
          <w:szCs w:val="36"/>
        </w:rPr>
        <w:sym w:font="AGA Arabesque" w:char="F072"/>
      </w:r>
      <w:r w:rsidR="00A87DC8" w:rsidRPr="008D61C3">
        <w:rPr>
          <w:rFonts w:cs="Traditional Arabic"/>
          <w:sz w:val="36"/>
          <w:szCs w:val="36"/>
          <w:rtl/>
        </w:rPr>
        <w:t>:</w:t>
      </w:r>
      <w:r w:rsidR="004A25E8" w:rsidRPr="008D61C3">
        <w:rPr>
          <w:rFonts w:cs="Traditional Arabic" w:hint="cs"/>
          <w:sz w:val="36"/>
          <w:szCs w:val="36"/>
          <w:rtl/>
        </w:rPr>
        <w:t>"</w:t>
      </w:r>
      <w:r w:rsidR="005A5222" w:rsidRPr="008D61C3">
        <w:rPr>
          <w:rFonts w:cs="Traditional Arabic"/>
          <w:sz w:val="36"/>
          <w:szCs w:val="36"/>
          <w:rtl/>
        </w:rPr>
        <w:t>من كان له إمام فقراءة الإمام له قراءة</w:t>
      </w:r>
      <w:r w:rsidR="004D4923" w:rsidRPr="008D61C3">
        <w:rPr>
          <w:rFonts w:cs="Traditional Arabic"/>
          <w:sz w:val="36"/>
          <w:szCs w:val="36"/>
          <w:rtl/>
        </w:rPr>
        <w:fldChar w:fldCharType="begin"/>
      </w:r>
      <w:r w:rsidR="005A5222" w:rsidRPr="008D61C3">
        <w:rPr>
          <w:rFonts w:cs="Traditional Arabic"/>
          <w:sz w:val="36"/>
          <w:szCs w:val="36"/>
        </w:rPr>
        <w:instrText xml:space="preserve"> XE "</w:instrText>
      </w:r>
      <w:r w:rsidR="005A5222" w:rsidRPr="008D61C3">
        <w:rPr>
          <w:rFonts w:cs="Traditional Arabic"/>
          <w:sz w:val="36"/>
          <w:szCs w:val="36"/>
          <w:rtl/>
        </w:rPr>
        <w:instrText>ح : من كان له إمام فقراءة الإمام له قراءة</w:instrText>
      </w:r>
      <w:r w:rsidR="005A5222" w:rsidRPr="008D61C3">
        <w:rPr>
          <w:rFonts w:cs="Traditional Arabic"/>
          <w:sz w:val="36"/>
          <w:szCs w:val="36"/>
        </w:rPr>
        <w:instrText xml:space="preserve">" </w:instrText>
      </w:r>
      <w:r w:rsidR="004D4923" w:rsidRPr="008D61C3">
        <w:rPr>
          <w:rFonts w:cs="Traditional Arabic"/>
          <w:sz w:val="36"/>
          <w:szCs w:val="36"/>
          <w:rtl/>
        </w:rPr>
        <w:fldChar w:fldCharType="end"/>
      </w:r>
      <w:r w:rsidR="004A25E8" w:rsidRPr="008D61C3">
        <w:rPr>
          <w:rFonts w:cs="Traditional Arabic" w:hint="cs"/>
          <w:sz w:val="36"/>
          <w:szCs w:val="36"/>
          <w:rtl/>
        </w:rPr>
        <w:t>"</w:t>
      </w:r>
      <w:r w:rsidR="005A5222" w:rsidRPr="008D61C3">
        <w:rPr>
          <w:rFonts w:cs="Traditional Arabic"/>
          <w:sz w:val="36"/>
          <w:szCs w:val="36"/>
          <w:vertAlign w:val="superscript"/>
          <w:rtl/>
        </w:rPr>
        <w:t>(</w:t>
      </w:r>
      <w:r w:rsidR="005A5222" w:rsidRPr="008D61C3">
        <w:rPr>
          <w:rStyle w:val="ae"/>
          <w:sz w:val="36"/>
          <w:szCs w:val="36"/>
          <w:rtl/>
        </w:rPr>
        <w:footnoteReference w:id="26"/>
      </w:r>
      <w:r w:rsidR="005A5222" w:rsidRPr="008D61C3">
        <w:rPr>
          <w:rFonts w:cs="Traditional Arabic"/>
          <w:sz w:val="36"/>
          <w:szCs w:val="36"/>
          <w:vertAlign w:val="superscript"/>
          <w:rtl/>
        </w:rPr>
        <w:t>)</w:t>
      </w:r>
      <w:r w:rsidR="005A5222" w:rsidRPr="008D61C3">
        <w:rPr>
          <w:rFonts w:cs="Traditional Arabic"/>
          <w:sz w:val="36"/>
          <w:szCs w:val="36"/>
          <w:rtl/>
        </w:rPr>
        <w:t>.</w:t>
      </w:r>
    </w:p>
    <w:p w:rsidR="00CF6CF6" w:rsidRPr="008D61C3" w:rsidRDefault="00CF6CF6" w:rsidP="00A70D77">
      <w:pPr>
        <w:spacing w:after="0" w:line="228" w:lineRule="auto"/>
        <w:jc w:val="lowKashida"/>
        <w:rPr>
          <w:rFonts w:cs="Traditional Arabic"/>
          <w:sz w:val="36"/>
          <w:szCs w:val="36"/>
          <w:rtl/>
        </w:rPr>
      </w:pPr>
      <w:r w:rsidRPr="008D61C3">
        <w:rPr>
          <w:rFonts w:cs="Traditional Arabic" w:hint="cs"/>
          <w:b/>
          <w:bCs/>
          <w:sz w:val="36"/>
          <w:szCs w:val="36"/>
          <w:rtl/>
        </w:rPr>
        <w:t>وجه الدلالة</w:t>
      </w:r>
      <w:r w:rsidRPr="008D61C3">
        <w:rPr>
          <w:rFonts w:cs="Traditional Arabic" w:hint="cs"/>
          <w:sz w:val="36"/>
          <w:szCs w:val="36"/>
          <w:rtl/>
        </w:rPr>
        <w:t xml:space="preserve">: </w:t>
      </w:r>
      <w:r w:rsidR="00853180" w:rsidRPr="008D61C3">
        <w:rPr>
          <w:rFonts w:ascii="Traditional Arabic" w:eastAsia="Times New Roman" w:hAnsi="Times New Roman" w:cs="Traditional Arabic" w:hint="cs"/>
          <w:sz w:val="36"/>
          <w:szCs w:val="36"/>
          <w:rtl/>
        </w:rPr>
        <w:t xml:space="preserve">وهذا يدل على ولاية الإمام </w:t>
      </w:r>
      <w:r w:rsidR="00A87DC8" w:rsidRPr="008D61C3">
        <w:rPr>
          <w:rFonts w:ascii="Traditional Arabic" w:eastAsia="Times New Roman" w:hAnsi="Times New Roman" w:cs="Traditional Arabic" w:hint="cs"/>
          <w:sz w:val="36"/>
          <w:szCs w:val="36"/>
          <w:rtl/>
        </w:rPr>
        <w:t>على المأموم</w:t>
      </w:r>
      <w:r w:rsidR="00853180" w:rsidRPr="008D61C3">
        <w:rPr>
          <w:rFonts w:ascii="Traditional Arabic" w:eastAsia="Times New Roman" w:hAnsi="Times New Roman" w:cs="Traditional Arabic" w:hint="cs"/>
          <w:sz w:val="36"/>
          <w:szCs w:val="36"/>
          <w:rtl/>
        </w:rPr>
        <w:t>,</w:t>
      </w:r>
      <w:r w:rsidR="00A87DC8" w:rsidRPr="008D61C3">
        <w:rPr>
          <w:rFonts w:ascii="Traditional Arabic" w:eastAsia="Times New Roman" w:hAnsi="Times New Roman" w:cs="Traditional Arabic" w:hint="cs"/>
          <w:sz w:val="36"/>
          <w:szCs w:val="36"/>
          <w:rtl/>
        </w:rPr>
        <w:t xml:space="preserve"> </w:t>
      </w:r>
      <w:r w:rsidR="00853180" w:rsidRPr="008D61C3">
        <w:rPr>
          <w:rFonts w:ascii="Traditional Arabic" w:eastAsia="Times New Roman" w:hAnsi="Times New Roman" w:cs="Traditional Arabic" w:hint="eastAsia"/>
          <w:sz w:val="36"/>
          <w:szCs w:val="36"/>
          <w:rtl/>
        </w:rPr>
        <w:t>والولاية</w:t>
      </w:r>
      <w:r w:rsidR="00853180" w:rsidRPr="008D61C3">
        <w:rPr>
          <w:rFonts w:ascii="Traditional Arabic" w:eastAsia="Times New Roman" w:hAnsi="Times New Roman" w:cs="Traditional Arabic"/>
          <w:sz w:val="36"/>
          <w:szCs w:val="36"/>
          <w:rtl/>
        </w:rPr>
        <w:t xml:space="preserve"> </w:t>
      </w:r>
      <w:r w:rsidR="00853180" w:rsidRPr="008D61C3">
        <w:rPr>
          <w:rFonts w:ascii="Traditional Arabic" w:eastAsia="Times New Roman" w:hAnsi="Times New Roman" w:cs="Traditional Arabic" w:hint="eastAsia"/>
          <w:sz w:val="36"/>
          <w:szCs w:val="36"/>
          <w:rtl/>
        </w:rPr>
        <w:t>دليل</w:t>
      </w:r>
      <w:r w:rsidR="00853180" w:rsidRPr="008D61C3">
        <w:rPr>
          <w:rFonts w:ascii="Traditional Arabic" w:eastAsia="Times New Roman" w:hAnsi="Times New Roman" w:cs="Traditional Arabic"/>
          <w:sz w:val="36"/>
          <w:szCs w:val="36"/>
          <w:rtl/>
        </w:rPr>
        <w:t xml:space="preserve"> </w:t>
      </w:r>
      <w:r w:rsidR="00853180" w:rsidRPr="008D61C3">
        <w:rPr>
          <w:rFonts w:ascii="Traditional Arabic" w:eastAsia="Times New Roman" w:hAnsi="Times New Roman" w:cs="Traditional Arabic" w:hint="eastAsia"/>
          <w:sz w:val="36"/>
          <w:szCs w:val="36"/>
          <w:rtl/>
        </w:rPr>
        <w:t>حجر</w:t>
      </w:r>
      <w:r w:rsidR="00853180" w:rsidRPr="008D61C3">
        <w:rPr>
          <w:rFonts w:ascii="Traditional Arabic" w:eastAsia="Times New Roman" w:hAnsi="Times New Roman" w:cs="Traditional Arabic"/>
          <w:sz w:val="36"/>
          <w:szCs w:val="36"/>
          <w:rtl/>
        </w:rPr>
        <w:t xml:space="preserve"> </w:t>
      </w:r>
      <w:r w:rsidR="00853180" w:rsidRPr="008D61C3">
        <w:rPr>
          <w:rFonts w:ascii="Traditional Arabic" w:eastAsia="Times New Roman" w:hAnsi="Times New Roman" w:cs="Traditional Arabic" w:hint="eastAsia"/>
          <w:sz w:val="36"/>
          <w:szCs w:val="36"/>
          <w:rtl/>
        </w:rPr>
        <w:t>المولى</w:t>
      </w:r>
      <w:r w:rsidR="00853180" w:rsidRPr="008D61C3">
        <w:rPr>
          <w:rFonts w:ascii="Traditional Arabic" w:eastAsia="Times New Roman" w:hAnsi="Times New Roman" w:cs="Traditional Arabic"/>
          <w:sz w:val="36"/>
          <w:szCs w:val="36"/>
          <w:rtl/>
        </w:rPr>
        <w:t xml:space="preserve"> </w:t>
      </w:r>
      <w:r w:rsidR="00853180" w:rsidRPr="008D61C3">
        <w:rPr>
          <w:rFonts w:ascii="Traditional Arabic" w:eastAsia="Times New Roman" w:hAnsi="Times New Roman" w:cs="Traditional Arabic" w:hint="eastAsia"/>
          <w:sz w:val="36"/>
          <w:szCs w:val="36"/>
          <w:rtl/>
        </w:rPr>
        <w:t>عليه</w:t>
      </w:r>
      <w:r w:rsidR="00853180" w:rsidRPr="008D61C3">
        <w:rPr>
          <w:rFonts w:ascii="Traditional Arabic" w:eastAsia="Times New Roman" w:hAnsi="Times New Roman" w:cs="Traditional Arabic"/>
          <w:sz w:val="36"/>
          <w:szCs w:val="36"/>
          <w:rtl/>
        </w:rPr>
        <w:t xml:space="preserve"> </w:t>
      </w:r>
      <w:r w:rsidR="00853180" w:rsidRPr="008D61C3">
        <w:rPr>
          <w:rFonts w:ascii="Traditional Arabic" w:eastAsia="Times New Roman" w:hAnsi="Times New Roman" w:cs="Traditional Arabic" w:hint="eastAsia"/>
          <w:sz w:val="36"/>
          <w:szCs w:val="36"/>
          <w:rtl/>
        </w:rPr>
        <w:t>وتصرف</w:t>
      </w:r>
      <w:r w:rsidR="00853180" w:rsidRPr="008D61C3">
        <w:rPr>
          <w:rFonts w:ascii="Traditional Arabic" w:eastAsia="Times New Roman" w:hAnsi="Times New Roman" w:cs="Traditional Arabic"/>
          <w:sz w:val="36"/>
          <w:szCs w:val="36"/>
          <w:rtl/>
        </w:rPr>
        <w:t xml:space="preserve"> </w:t>
      </w:r>
      <w:r w:rsidR="00853180" w:rsidRPr="008D61C3">
        <w:rPr>
          <w:rFonts w:ascii="Traditional Arabic" w:eastAsia="Times New Roman" w:hAnsi="Times New Roman" w:cs="Traditional Arabic" w:hint="eastAsia"/>
          <w:sz w:val="36"/>
          <w:szCs w:val="36"/>
          <w:rtl/>
        </w:rPr>
        <w:t>المحجور</w:t>
      </w:r>
      <w:r w:rsidR="00853180" w:rsidRPr="008D61C3">
        <w:rPr>
          <w:rFonts w:ascii="Traditional Arabic" w:eastAsia="Times New Roman" w:hAnsi="Times New Roman" w:cs="Traditional Arabic"/>
          <w:sz w:val="36"/>
          <w:szCs w:val="36"/>
          <w:rtl/>
        </w:rPr>
        <w:t xml:space="preserve"> </w:t>
      </w:r>
      <w:r w:rsidR="00853180" w:rsidRPr="008D61C3">
        <w:rPr>
          <w:rFonts w:ascii="Traditional Arabic" w:eastAsia="Times New Roman" w:hAnsi="Times New Roman" w:cs="Traditional Arabic" w:hint="eastAsia"/>
          <w:sz w:val="36"/>
          <w:szCs w:val="36"/>
          <w:rtl/>
        </w:rPr>
        <w:t>عليه</w:t>
      </w:r>
      <w:r w:rsidR="00853180" w:rsidRPr="008D61C3">
        <w:rPr>
          <w:rFonts w:ascii="Traditional Arabic" w:eastAsia="Times New Roman" w:hAnsi="Times New Roman" w:cs="Traditional Arabic"/>
          <w:sz w:val="36"/>
          <w:szCs w:val="36"/>
          <w:rtl/>
        </w:rPr>
        <w:t xml:space="preserve"> </w:t>
      </w:r>
      <w:r w:rsidR="00853180" w:rsidRPr="008D61C3">
        <w:rPr>
          <w:rFonts w:ascii="Traditional Arabic" w:eastAsia="Times New Roman" w:hAnsi="Times New Roman" w:cs="Traditional Arabic" w:hint="eastAsia"/>
          <w:sz w:val="36"/>
          <w:szCs w:val="36"/>
          <w:rtl/>
        </w:rPr>
        <w:t>لا</w:t>
      </w:r>
      <w:r w:rsidR="00853180" w:rsidRPr="008D61C3">
        <w:rPr>
          <w:rFonts w:ascii="Traditional Arabic" w:eastAsia="Times New Roman" w:hAnsi="Times New Roman" w:cs="Traditional Arabic"/>
          <w:sz w:val="36"/>
          <w:szCs w:val="36"/>
          <w:rtl/>
        </w:rPr>
        <w:t xml:space="preserve"> </w:t>
      </w:r>
      <w:r w:rsidR="00853180" w:rsidRPr="008D61C3">
        <w:rPr>
          <w:rFonts w:ascii="Traditional Arabic" w:eastAsia="Times New Roman" w:hAnsi="Times New Roman" w:cs="Traditional Arabic" w:hint="eastAsia"/>
          <w:sz w:val="36"/>
          <w:szCs w:val="36"/>
          <w:rtl/>
        </w:rPr>
        <w:t>ينعقد</w:t>
      </w:r>
      <w:r w:rsidR="00853180" w:rsidRPr="008D61C3">
        <w:rPr>
          <w:rFonts w:ascii="Traditional Arabic" w:eastAsia="Times New Roman" w:hAnsi="Times New Roman" w:cs="Traditional Arabic"/>
          <w:sz w:val="36"/>
          <w:szCs w:val="36"/>
          <w:rtl/>
        </w:rPr>
        <w:t xml:space="preserve"> </w:t>
      </w:r>
      <w:r w:rsidR="00853180" w:rsidRPr="008D61C3">
        <w:rPr>
          <w:rFonts w:ascii="Traditional Arabic" w:eastAsia="Times New Roman" w:hAnsi="Times New Roman" w:cs="Traditional Arabic" w:hint="eastAsia"/>
          <w:sz w:val="36"/>
          <w:szCs w:val="36"/>
          <w:rtl/>
        </w:rPr>
        <w:t>بحكم</w:t>
      </w:r>
      <w:r w:rsidR="00853180" w:rsidRPr="008D61C3">
        <w:rPr>
          <w:rFonts w:ascii="Traditional Arabic" w:eastAsia="Times New Roman" w:hAnsi="Times New Roman" w:cs="Traditional Arabic"/>
          <w:sz w:val="36"/>
          <w:szCs w:val="36"/>
          <w:rtl/>
        </w:rPr>
        <w:t xml:space="preserve"> </w:t>
      </w:r>
      <w:r w:rsidR="00853180" w:rsidRPr="008D61C3">
        <w:rPr>
          <w:rFonts w:ascii="Traditional Arabic" w:eastAsia="Times New Roman" w:hAnsi="Times New Roman" w:cs="Traditional Arabic" w:hint="eastAsia"/>
          <w:sz w:val="36"/>
          <w:szCs w:val="36"/>
          <w:rtl/>
        </w:rPr>
        <w:t>كسائر</w:t>
      </w:r>
      <w:r w:rsidR="00853180" w:rsidRPr="008D61C3">
        <w:rPr>
          <w:rFonts w:ascii="Traditional Arabic" w:eastAsia="Times New Roman" w:hAnsi="Times New Roman" w:cs="Traditional Arabic"/>
          <w:sz w:val="36"/>
          <w:szCs w:val="36"/>
          <w:rtl/>
        </w:rPr>
        <w:t xml:space="preserve"> </w:t>
      </w:r>
      <w:r w:rsidR="00853180" w:rsidRPr="008D61C3">
        <w:rPr>
          <w:rFonts w:ascii="Traditional Arabic" w:eastAsia="Times New Roman" w:hAnsi="Times New Roman" w:cs="Traditional Arabic" w:hint="eastAsia"/>
          <w:sz w:val="36"/>
          <w:szCs w:val="36"/>
          <w:rtl/>
        </w:rPr>
        <w:t>تصرفاته</w:t>
      </w:r>
      <w:r w:rsidR="00853180" w:rsidRPr="008D61C3">
        <w:rPr>
          <w:rFonts w:ascii="Traditional Arabic" w:eastAsia="Times New Roman" w:hAnsi="Times New Roman" w:cs="Traditional Arabic" w:hint="cs"/>
          <w:sz w:val="36"/>
          <w:szCs w:val="36"/>
          <w:rtl/>
        </w:rPr>
        <w:t>, و</w:t>
      </w:r>
      <w:r w:rsidRPr="008D61C3">
        <w:rPr>
          <w:rFonts w:cs="Traditional Arabic" w:hint="cs"/>
          <w:sz w:val="36"/>
          <w:szCs w:val="36"/>
          <w:rtl/>
        </w:rPr>
        <w:t>هذا عام يشمل الصلاة السرية والصلاة الجهرية</w:t>
      </w:r>
      <w:r w:rsidR="00EB203D" w:rsidRPr="008D61C3">
        <w:rPr>
          <w:rFonts w:cs="Traditional Arabic"/>
          <w:sz w:val="36"/>
          <w:szCs w:val="36"/>
          <w:vertAlign w:val="superscript"/>
          <w:rtl/>
        </w:rPr>
        <w:t>(</w:t>
      </w:r>
      <w:r w:rsidR="00EB203D" w:rsidRPr="008D61C3">
        <w:rPr>
          <w:rStyle w:val="ae"/>
          <w:sz w:val="36"/>
          <w:szCs w:val="36"/>
          <w:rtl/>
        </w:rPr>
        <w:footnoteReference w:id="27"/>
      </w:r>
      <w:r w:rsidR="00EB203D" w:rsidRPr="008D61C3">
        <w:rPr>
          <w:rFonts w:cs="Traditional Arabic"/>
          <w:sz w:val="36"/>
          <w:szCs w:val="36"/>
          <w:vertAlign w:val="superscript"/>
          <w:rtl/>
        </w:rPr>
        <w:t>)</w:t>
      </w:r>
      <w:r w:rsidRPr="008D61C3">
        <w:rPr>
          <w:rFonts w:cs="Traditional Arabic" w:hint="cs"/>
          <w:sz w:val="36"/>
          <w:szCs w:val="36"/>
          <w:rtl/>
        </w:rPr>
        <w:t xml:space="preserve">. </w:t>
      </w:r>
    </w:p>
    <w:p w:rsidR="005A5222" w:rsidRPr="008D61C3" w:rsidRDefault="00D21B79" w:rsidP="00001CAF">
      <w:pPr>
        <w:spacing w:after="0" w:line="228" w:lineRule="auto"/>
        <w:jc w:val="lowKashida"/>
        <w:rPr>
          <w:rFonts w:cs="Traditional Arabic"/>
          <w:sz w:val="36"/>
          <w:szCs w:val="36"/>
          <w:rtl/>
        </w:rPr>
      </w:pPr>
      <w:r>
        <w:rPr>
          <w:rFonts w:cs="Traditional Arabic" w:hint="cs"/>
          <w:b/>
          <w:bCs/>
          <w:sz w:val="36"/>
          <w:szCs w:val="36"/>
          <w:rtl/>
        </w:rPr>
        <w:t>الدليل الرابع</w:t>
      </w:r>
      <w:r w:rsidR="00FA29D3" w:rsidRPr="008D61C3">
        <w:rPr>
          <w:rFonts w:cs="Traditional Arabic" w:hint="cs"/>
          <w:b/>
          <w:bCs/>
          <w:sz w:val="36"/>
          <w:szCs w:val="36"/>
          <w:rtl/>
        </w:rPr>
        <w:t>:</w:t>
      </w:r>
      <w:r w:rsidR="00376CDC" w:rsidRPr="008D61C3">
        <w:rPr>
          <w:rFonts w:cs="Traditional Arabic" w:hint="cs"/>
          <w:b/>
          <w:bCs/>
          <w:sz w:val="36"/>
          <w:szCs w:val="36"/>
          <w:rtl/>
        </w:rPr>
        <w:t xml:space="preserve"> </w:t>
      </w:r>
      <w:r w:rsidR="00C508A9" w:rsidRPr="008D61C3">
        <w:rPr>
          <w:rFonts w:cs="Traditional Arabic" w:hint="cs"/>
          <w:sz w:val="36"/>
          <w:szCs w:val="36"/>
          <w:rtl/>
        </w:rPr>
        <w:t xml:space="preserve">عن </w:t>
      </w:r>
      <w:r w:rsidR="005A5222" w:rsidRPr="008D61C3">
        <w:rPr>
          <w:rFonts w:cs="Traditional Arabic"/>
          <w:sz w:val="36"/>
          <w:szCs w:val="36"/>
          <w:rtl/>
        </w:rPr>
        <w:t>عبد الله بن عمر</w:t>
      </w:r>
      <w:r w:rsidR="00C508A9" w:rsidRPr="008D61C3">
        <w:rPr>
          <w:rFonts w:cs="Traditional Arabic"/>
          <w:sz w:val="36"/>
          <w:szCs w:val="36"/>
          <w:rtl/>
        </w:rPr>
        <w:t xml:space="preserve"> </w:t>
      </w:r>
      <w:r w:rsidR="002646F9">
        <w:rPr>
          <w:rFonts w:ascii="Traditional Arabic" w:hAnsi="AGA Arabesque" w:cs="Traditional Arabic" w:hint="cs"/>
          <w:sz w:val="36"/>
          <w:szCs w:val="36"/>
          <w:rtl/>
        </w:rPr>
        <w:t>رضي الله عنهما</w:t>
      </w:r>
      <w:r w:rsidR="00C508A9" w:rsidRPr="008D61C3">
        <w:rPr>
          <w:rFonts w:cs="Traditional Arabic" w:hint="cs"/>
          <w:sz w:val="36"/>
          <w:szCs w:val="36"/>
          <w:rtl/>
        </w:rPr>
        <w:t xml:space="preserve"> أنه</w:t>
      </w:r>
      <w:r w:rsidR="005A5222" w:rsidRPr="008D61C3">
        <w:rPr>
          <w:rFonts w:cs="Traditional Arabic"/>
          <w:sz w:val="36"/>
          <w:szCs w:val="36"/>
          <w:rtl/>
        </w:rPr>
        <w:t xml:space="preserve"> كان إذا س</w:t>
      </w:r>
      <w:r w:rsidR="00376CDC" w:rsidRPr="008D61C3">
        <w:rPr>
          <w:rFonts w:cs="Traditional Arabic" w:hint="cs"/>
          <w:sz w:val="36"/>
          <w:szCs w:val="36"/>
          <w:rtl/>
        </w:rPr>
        <w:t>ُ</w:t>
      </w:r>
      <w:r w:rsidR="005A5222" w:rsidRPr="008D61C3">
        <w:rPr>
          <w:rFonts w:cs="Traditional Arabic"/>
          <w:sz w:val="36"/>
          <w:szCs w:val="36"/>
          <w:rtl/>
        </w:rPr>
        <w:t>ئل هل يقرأ أحدٌ خلف الإمام؟</w:t>
      </w:r>
      <w:r w:rsidR="004D4923" w:rsidRPr="008D61C3">
        <w:rPr>
          <w:rFonts w:cs="Traditional Arabic"/>
          <w:sz w:val="36"/>
          <w:szCs w:val="36"/>
          <w:rtl/>
        </w:rPr>
        <w:fldChar w:fldCharType="begin"/>
      </w:r>
      <w:r w:rsidR="005A5222" w:rsidRPr="008D61C3">
        <w:rPr>
          <w:rFonts w:cs="Traditional Arabic"/>
          <w:sz w:val="36"/>
          <w:szCs w:val="36"/>
        </w:rPr>
        <w:instrText xml:space="preserve"> XE "</w:instrText>
      </w:r>
      <w:r w:rsidR="005A5222" w:rsidRPr="008D61C3">
        <w:rPr>
          <w:rFonts w:cs="Traditional Arabic"/>
          <w:sz w:val="36"/>
          <w:szCs w:val="36"/>
          <w:rtl/>
        </w:rPr>
        <w:instrText>ث : أنَّ عبد الله بن عمر رضي الله عنهما، كان إذا سُئِلَ هل يقرأ أحدٌ خلف الإمام؟</w:instrText>
      </w:r>
      <w:r w:rsidR="005A5222" w:rsidRPr="008D61C3">
        <w:rPr>
          <w:rFonts w:cs="Traditional Arabic"/>
          <w:sz w:val="36"/>
          <w:szCs w:val="36"/>
        </w:rPr>
        <w:instrText xml:space="preserve">" </w:instrText>
      </w:r>
      <w:r w:rsidR="004D4923" w:rsidRPr="008D61C3">
        <w:rPr>
          <w:rFonts w:cs="Traditional Arabic"/>
          <w:sz w:val="36"/>
          <w:szCs w:val="36"/>
          <w:rtl/>
        </w:rPr>
        <w:fldChar w:fldCharType="end"/>
      </w:r>
      <w:r w:rsidR="00A87DC8" w:rsidRPr="008D61C3">
        <w:rPr>
          <w:rFonts w:cs="Traditional Arabic"/>
          <w:sz w:val="36"/>
          <w:szCs w:val="36"/>
          <w:rtl/>
        </w:rPr>
        <w:t xml:space="preserve"> قال:</w:t>
      </w:r>
      <w:r w:rsidR="005A5222" w:rsidRPr="008D61C3">
        <w:rPr>
          <w:rFonts w:cs="Traditional Arabic"/>
          <w:sz w:val="36"/>
          <w:szCs w:val="36"/>
          <w:rtl/>
        </w:rPr>
        <w:t>إذا صلّى أحدكم خلف الإمام فحسبه قراءة الإمام، وإذا صلّى وحده فليقرأ، قال: وكان عبد الله بن عمر لا يقرأ خلف الإمام</w:t>
      </w:r>
      <w:r w:rsidR="005A5222" w:rsidRPr="008D61C3">
        <w:rPr>
          <w:rFonts w:cs="Traditional Arabic"/>
          <w:sz w:val="36"/>
          <w:szCs w:val="36"/>
          <w:vertAlign w:val="superscript"/>
          <w:rtl/>
        </w:rPr>
        <w:t>(</w:t>
      </w:r>
      <w:r w:rsidR="005A5222" w:rsidRPr="008D61C3">
        <w:rPr>
          <w:rStyle w:val="ae"/>
          <w:sz w:val="36"/>
          <w:szCs w:val="36"/>
          <w:rtl/>
        </w:rPr>
        <w:footnoteReference w:id="28"/>
      </w:r>
      <w:r w:rsidR="005A5222" w:rsidRPr="008D61C3">
        <w:rPr>
          <w:rFonts w:cs="Traditional Arabic"/>
          <w:sz w:val="36"/>
          <w:szCs w:val="36"/>
          <w:vertAlign w:val="superscript"/>
          <w:rtl/>
        </w:rPr>
        <w:t>)</w:t>
      </w:r>
      <w:r w:rsidR="005A5222" w:rsidRPr="008D61C3">
        <w:rPr>
          <w:rFonts w:cs="Traditional Arabic"/>
          <w:sz w:val="36"/>
          <w:szCs w:val="36"/>
          <w:rtl/>
        </w:rPr>
        <w:t>.</w:t>
      </w:r>
    </w:p>
    <w:p w:rsidR="00FC659B" w:rsidRPr="008D61C3" w:rsidRDefault="00FC659B" w:rsidP="00A70D77">
      <w:pPr>
        <w:spacing w:after="0" w:line="228" w:lineRule="auto"/>
        <w:jc w:val="lowKashida"/>
        <w:rPr>
          <w:rFonts w:cs="Traditional Arabic"/>
          <w:sz w:val="36"/>
          <w:szCs w:val="36"/>
          <w:rtl/>
        </w:rPr>
      </w:pPr>
      <w:r w:rsidRPr="008D61C3">
        <w:rPr>
          <w:rFonts w:cs="Traditional Arabic" w:hint="cs"/>
          <w:b/>
          <w:bCs/>
          <w:sz w:val="36"/>
          <w:szCs w:val="36"/>
          <w:rtl/>
        </w:rPr>
        <w:t>الدليل الخامس</w:t>
      </w:r>
      <w:r w:rsidR="00CE2042">
        <w:rPr>
          <w:rFonts w:cs="Traditional Arabic" w:hint="cs"/>
          <w:sz w:val="36"/>
          <w:szCs w:val="36"/>
          <w:rtl/>
        </w:rPr>
        <w:t xml:space="preserve">: </w:t>
      </w:r>
      <w:r w:rsidRPr="008D61C3">
        <w:rPr>
          <w:rFonts w:cs="Traditional Arabic" w:hint="cs"/>
          <w:sz w:val="36"/>
          <w:szCs w:val="36"/>
          <w:rtl/>
        </w:rPr>
        <w:t>عن عبد الله</w:t>
      </w:r>
      <w:r w:rsidR="002646F9">
        <w:rPr>
          <w:rFonts w:ascii="Traditional Arabic" w:hAnsi="AGA Arabesque" w:cs="Traditional Arabic" w:hint="cs"/>
          <w:sz w:val="36"/>
          <w:szCs w:val="36"/>
        </w:rPr>
        <w:sym w:font="AGA Arabesque" w:char="F074"/>
      </w:r>
      <w:r w:rsidR="009C30D5">
        <w:rPr>
          <w:rFonts w:cs="Traditional Arabic"/>
          <w:sz w:val="36"/>
          <w:szCs w:val="36"/>
        </w:rPr>
        <w:t xml:space="preserve"> </w:t>
      </w:r>
      <w:r w:rsidR="002646F9">
        <w:rPr>
          <w:rFonts w:ascii="Traditional Arabic" w:hAnsi="AGA Arabesque" w:cs="Traditional Arabic"/>
          <w:sz w:val="36"/>
          <w:szCs w:val="36"/>
          <w:rtl/>
        </w:rPr>
        <w:t xml:space="preserve"> </w:t>
      </w:r>
      <w:r w:rsidRPr="008D61C3">
        <w:rPr>
          <w:rFonts w:cs="Traditional Arabic" w:hint="cs"/>
          <w:sz w:val="36"/>
          <w:szCs w:val="36"/>
          <w:rtl/>
        </w:rPr>
        <w:t>قال</w:t>
      </w:r>
      <w:r w:rsidR="00C508A9" w:rsidRPr="008D61C3">
        <w:rPr>
          <w:rFonts w:cs="Traditional Arabic" w:hint="cs"/>
          <w:sz w:val="36"/>
          <w:szCs w:val="36"/>
          <w:rtl/>
        </w:rPr>
        <w:t>:</w:t>
      </w:r>
      <w:r w:rsidR="00376CDC" w:rsidRPr="008D61C3">
        <w:rPr>
          <w:rFonts w:cs="Traditional Arabic" w:hint="cs"/>
          <w:sz w:val="36"/>
          <w:szCs w:val="36"/>
          <w:rtl/>
        </w:rPr>
        <w:t>"</w:t>
      </w:r>
      <w:r w:rsidRPr="008D61C3">
        <w:rPr>
          <w:rFonts w:cs="Traditional Arabic" w:hint="cs"/>
          <w:sz w:val="36"/>
          <w:szCs w:val="36"/>
          <w:rtl/>
        </w:rPr>
        <w:t>كانوا يقرؤون خل</w:t>
      </w:r>
      <w:r w:rsidR="00C508A9" w:rsidRPr="008D61C3">
        <w:rPr>
          <w:rFonts w:cs="Traditional Arabic" w:hint="cs"/>
          <w:sz w:val="36"/>
          <w:szCs w:val="36"/>
          <w:rtl/>
        </w:rPr>
        <w:t>ف النبي</w:t>
      </w:r>
      <w:r w:rsidR="002646F9">
        <w:rPr>
          <w:rFonts w:ascii="Traditional Arabic" w:hAnsi="AGA Arabesque" w:cs="Traditional Arabic" w:hint="cs"/>
          <w:sz w:val="36"/>
          <w:szCs w:val="36"/>
        </w:rPr>
        <w:sym w:font="AGA Arabesque" w:char="F072"/>
      </w:r>
      <w:r w:rsidR="009C30D5">
        <w:rPr>
          <w:rFonts w:cs="Traditional Arabic"/>
          <w:sz w:val="36"/>
          <w:szCs w:val="36"/>
        </w:rPr>
        <w:t xml:space="preserve"> </w:t>
      </w:r>
      <w:r w:rsidR="002646F9">
        <w:rPr>
          <w:rFonts w:ascii="Traditional Arabic" w:hAnsi="AGA Arabesque" w:cs="Traditional Arabic"/>
          <w:sz w:val="36"/>
          <w:szCs w:val="36"/>
          <w:rtl/>
        </w:rPr>
        <w:t xml:space="preserve"> </w:t>
      </w:r>
      <w:r w:rsidR="00C508A9" w:rsidRPr="008D61C3">
        <w:rPr>
          <w:rFonts w:cs="Traditional Arabic" w:hint="cs"/>
          <w:sz w:val="36"/>
          <w:szCs w:val="36"/>
          <w:rtl/>
        </w:rPr>
        <w:t>فقال</w:t>
      </w:r>
      <w:r w:rsidR="00A87DC8" w:rsidRPr="008D61C3">
        <w:rPr>
          <w:rFonts w:cs="Traditional Arabic" w:hint="cs"/>
          <w:sz w:val="36"/>
          <w:szCs w:val="36"/>
          <w:rtl/>
        </w:rPr>
        <w:t>:</w:t>
      </w:r>
      <w:r w:rsidR="00C508A9" w:rsidRPr="008D61C3">
        <w:rPr>
          <w:rFonts w:cs="Traditional Arabic" w:hint="cs"/>
          <w:sz w:val="36"/>
          <w:szCs w:val="36"/>
          <w:rtl/>
        </w:rPr>
        <w:t>"</w:t>
      </w:r>
      <w:r w:rsidRPr="008D61C3">
        <w:rPr>
          <w:rFonts w:cs="Traditional Arabic" w:hint="cs"/>
          <w:sz w:val="36"/>
          <w:szCs w:val="36"/>
          <w:rtl/>
        </w:rPr>
        <w:t>خلطتم على القرآن</w:t>
      </w:r>
      <w:r w:rsidR="00C508A9" w:rsidRPr="008D61C3">
        <w:rPr>
          <w:rFonts w:cs="Traditional Arabic" w:hint="cs"/>
          <w:sz w:val="36"/>
          <w:szCs w:val="36"/>
          <w:rtl/>
        </w:rPr>
        <w:t>"</w:t>
      </w:r>
      <w:r w:rsidR="00EB203D" w:rsidRPr="008D61C3">
        <w:rPr>
          <w:rFonts w:cs="Traditional Arabic"/>
          <w:sz w:val="36"/>
          <w:szCs w:val="36"/>
          <w:vertAlign w:val="superscript"/>
          <w:rtl/>
        </w:rPr>
        <w:t>(</w:t>
      </w:r>
      <w:r w:rsidR="00EB203D" w:rsidRPr="008D61C3">
        <w:rPr>
          <w:rStyle w:val="ae"/>
          <w:sz w:val="36"/>
          <w:szCs w:val="36"/>
          <w:rtl/>
        </w:rPr>
        <w:footnoteReference w:id="29"/>
      </w:r>
      <w:r w:rsidR="00EB203D" w:rsidRPr="008D61C3">
        <w:rPr>
          <w:rFonts w:cs="Traditional Arabic"/>
          <w:sz w:val="36"/>
          <w:szCs w:val="36"/>
          <w:vertAlign w:val="superscript"/>
          <w:rtl/>
        </w:rPr>
        <w:t>)</w:t>
      </w:r>
      <w:r w:rsidR="006732AA" w:rsidRPr="008D61C3">
        <w:rPr>
          <w:rFonts w:cs="Traditional Arabic" w:hint="cs"/>
          <w:sz w:val="36"/>
          <w:szCs w:val="36"/>
          <w:rtl/>
        </w:rPr>
        <w:t>.</w:t>
      </w:r>
    </w:p>
    <w:p w:rsidR="003F5EE7" w:rsidRPr="008D61C3" w:rsidRDefault="003F5EE7" w:rsidP="00A70D77">
      <w:pPr>
        <w:spacing w:after="0" w:line="228" w:lineRule="auto"/>
        <w:jc w:val="lowKashida"/>
        <w:rPr>
          <w:rFonts w:cs="Traditional Arabic"/>
          <w:sz w:val="36"/>
          <w:szCs w:val="36"/>
          <w:rtl/>
        </w:rPr>
      </w:pPr>
      <w:r w:rsidRPr="008D61C3">
        <w:rPr>
          <w:rFonts w:cs="Traditional Arabic" w:hint="cs"/>
          <w:b/>
          <w:bCs/>
          <w:sz w:val="36"/>
          <w:szCs w:val="36"/>
          <w:rtl/>
        </w:rPr>
        <w:t>وجه الدلالة</w:t>
      </w:r>
      <w:r w:rsidR="00BC5E30">
        <w:rPr>
          <w:rFonts w:cs="Traditional Arabic" w:hint="cs"/>
          <w:sz w:val="36"/>
          <w:szCs w:val="36"/>
          <w:rtl/>
        </w:rPr>
        <w:t xml:space="preserve">: </w:t>
      </w:r>
      <w:r w:rsidRPr="008D61C3">
        <w:rPr>
          <w:rFonts w:cs="Traditional Arabic" w:hint="cs"/>
          <w:sz w:val="36"/>
          <w:szCs w:val="36"/>
          <w:rtl/>
        </w:rPr>
        <w:t>هذا يدل عل</w:t>
      </w:r>
      <w:r w:rsidR="00376CDC" w:rsidRPr="008D61C3">
        <w:rPr>
          <w:rFonts w:cs="Traditional Arabic" w:hint="cs"/>
          <w:sz w:val="36"/>
          <w:szCs w:val="36"/>
          <w:rtl/>
        </w:rPr>
        <w:t>ى</w:t>
      </w:r>
      <w:r w:rsidR="00BC5E30">
        <w:rPr>
          <w:rFonts w:cs="Traditional Arabic" w:hint="cs"/>
          <w:sz w:val="36"/>
          <w:szCs w:val="36"/>
          <w:rtl/>
        </w:rPr>
        <w:t xml:space="preserve"> أن المأموم لا يقرأ خلف الإمام؛ </w:t>
      </w:r>
      <w:r w:rsidRPr="008D61C3">
        <w:rPr>
          <w:rFonts w:cs="Traditional Arabic" w:hint="cs"/>
          <w:sz w:val="36"/>
          <w:szCs w:val="36"/>
          <w:rtl/>
        </w:rPr>
        <w:t>لأنه يخلط عليه</w:t>
      </w:r>
      <w:r w:rsidR="007C4BCA" w:rsidRPr="008D61C3">
        <w:rPr>
          <w:rFonts w:cs="Traditional Arabic" w:hint="cs"/>
          <w:sz w:val="36"/>
          <w:szCs w:val="36"/>
          <w:rtl/>
        </w:rPr>
        <w:t>,</w:t>
      </w:r>
      <w:r w:rsidR="007C4BCA" w:rsidRPr="008D61C3">
        <w:rPr>
          <w:rFonts w:ascii="Traditional Arabic" w:eastAsia="Times New Roman" w:hAnsi="Times New Roman" w:cs="Traditional Arabic"/>
          <w:sz w:val="36"/>
          <w:szCs w:val="36"/>
          <w:rtl/>
        </w:rPr>
        <w:t xml:space="preserve"> </w:t>
      </w:r>
      <w:r w:rsidR="007C4BCA" w:rsidRPr="008D61C3">
        <w:rPr>
          <w:rFonts w:ascii="Traditional Arabic" w:eastAsia="Times New Roman" w:hAnsi="Times New Roman" w:cs="Traditional Arabic" w:hint="cs"/>
          <w:sz w:val="36"/>
          <w:szCs w:val="36"/>
          <w:rtl/>
        </w:rPr>
        <w:t>و</w:t>
      </w:r>
      <w:r w:rsidR="007C4BCA" w:rsidRPr="008D61C3">
        <w:rPr>
          <w:rFonts w:ascii="Traditional Arabic" w:eastAsia="Times New Roman" w:hAnsi="Times New Roman" w:cs="Traditional Arabic" w:hint="eastAsia"/>
          <w:sz w:val="36"/>
          <w:szCs w:val="36"/>
          <w:rtl/>
        </w:rPr>
        <w:t>يدل</w:t>
      </w:r>
      <w:r w:rsidR="007C4BCA" w:rsidRPr="008D61C3">
        <w:rPr>
          <w:rFonts w:ascii="Traditional Arabic" w:eastAsia="Times New Roman" w:hAnsi="Times New Roman" w:cs="Traditional Arabic"/>
          <w:sz w:val="36"/>
          <w:szCs w:val="36"/>
          <w:rtl/>
        </w:rPr>
        <w:t xml:space="preserve"> </w:t>
      </w:r>
      <w:r w:rsidR="007C4BCA" w:rsidRPr="008D61C3">
        <w:rPr>
          <w:rFonts w:ascii="Traditional Arabic" w:eastAsia="Times New Roman" w:hAnsi="Times New Roman" w:cs="Traditional Arabic" w:hint="eastAsia"/>
          <w:sz w:val="36"/>
          <w:szCs w:val="36"/>
          <w:rtl/>
        </w:rPr>
        <w:t>على</w:t>
      </w:r>
      <w:r w:rsidR="007C4BCA" w:rsidRPr="008D61C3">
        <w:rPr>
          <w:rFonts w:ascii="Traditional Arabic" w:eastAsia="Times New Roman" w:hAnsi="Times New Roman" w:cs="Traditional Arabic"/>
          <w:sz w:val="36"/>
          <w:szCs w:val="36"/>
          <w:rtl/>
        </w:rPr>
        <w:t xml:space="preserve"> </w:t>
      </w:r>
      <w:r w:rsidR="007C4BCA" w:rsidRPr="008D61C3">
        <w:rPr>
          <w:rFonts w:ascii="Traditional Arabic" w:eastAsia="Times New Roman" w:hAnsi="Times New Roman" w:cs="Traditional Arabic" w:hint="eastAsia"/>
          <w:sz w:val="36"/>
          <w:szCs w:val="36"/>
          <w:rtl/>
        </w:rPr>
        <w:t>التسوية</w:t>
      </w:r>
      <w:r w:rsidR="007C4BCA" w:rsidRPr="008D61C3">
        <w:rPr>
          <w:rFonts w:ascii="Traditional Arabic" w:eastAsia="Times New Roman" w:hAnsi="Times New Roman" w:cs="Traditional Arabic"/>
          <w:sz w:val="36"/>
          <w:szCs w:val="36"/>
          <w:rtl/>
        </w:rPr>
        <w:t xml:space="preserve"> </w:t>
      </w:r>
      <w:r w:rsidR="007C4BCA" w:rsidRPr="008D61C3">
        <w:rPr>
          <w:rFonts w:ascii="Traditional Arabic" w:eastAsia="Times New Roman" w:hAnsi="Times New Roman" w:cs="Traditional Arabic" w:hint="eastAsia"/>
          <w:sz w:val="36"/>
          <w:szCs w:val="36"/>
          <w:rtl/>
        </w:rPr>
        <w:t>بين</w:t>
      </w:r>
      <w:r w:rsidR="007C4BCA" w:rsidRPr="008D61C3">
        <w:rPr>
          <w:rFonts w:ascii="Traditional Arabic" w:eastAsia="Times New Roman" w:hAnsi="Times New Roman" w:cs="Traditional Arabic"/>
          <w:sz w:val="36"/>
          <w:szCs w:val="36"/>
          <w:rtl/>
        </w:rPr>
        <w:t xml:space="preserve"> </w:t>
      </w:r>
      <w:r w:rsidR="007C4BCA" w:rsidRPr="008D61C3">
        <w:rPr>
          <w:rFonts w:ascii="Traditional Arabic" w:eastAsia="Times New Roman" w:hAnsi="Times New Roman" w:cs="Traditional Arabic" w:hint="eastAsia"/>
          <w:sz w:val="36"/>
          <w:szCs w:val="36"/>
          <w:rtl/>
        </w:rPr>
        <w:t>حال</w:t>
      </w:r>
      <w:r w:rsidR="007C4BCA" w:rsidRPr="008D61C3">
        <w:rPr>
          <w:rFonts w:ascii="Traditional Arabic" w:eastAsia="Times New Roman" w:hAnsi="Times New Roman" w:cs="Traditional Arabic"/>
          <w:sz w:val="36"/>
          <w:szCs w:val="36"/>
          <w:rtl/>
        </w:rPr>
        <w:t xml:space="preserve"> </w:t>
      </w:r>
      <w:r w:rsidR="007C4BCA" w:rsidRPr="008D61C3">
        <w:rPr>
          <w:rFonts w:ascii="Traditional Arabic" w:eastAsia="Times New Roman" w:hAnsi="Times New Roman" w:cs="Traditional Arabic" w:hint="eastAsia"/>
          <w:sz w:val="36"/>
          <w:szCs w:val="36"/>
          <w:rtl/>
        </w:rPr>
        <w:t>الجهر</w:t>
      </w:r>
      <w:r w:rsidR="007C4BCA" w:rsidRPr="008D61C3">
        <w:rPr>
          <w:rFonts w:ascii="Traditional Arabic" w:eastAsia="Times New Roman" w:hAnsi="Times New Roman" w:cs="Traditional Arabic"/>
          <w:sz w:val="36"/>
          <w:szCs w:val="36"/>
          <w:rtl/>
        </w:rPr>
        <w:t xml:space="preserve"> </w:t>
      </w:r>
      <w:r w:rsidR="007C4BCA" w:rsidRPr="008D61C3">
        <w:rPr>
          <w:rFonts w:ascii="Traditional Arabic" w:eastAsia="Times New Roman" w:hAnsi="Times New Roman" w:cs="Traditional Arabic" w:hint="eastAsia"/>
          <w:sz w:val="36"/>
          <w:szCs w:val="36"/>
          <w:rtl/>
        </w:rPr>
        <w:t>والإخفاء</w:t>
      </w:r>
      <w:r w:rsidR="007C4BCA" w:rsidRPr="008D61C3">
        <w:rPr>
          <w:rFonts w:ascii="Traditional Arabic" w:eastAsia="Times New Roman" w:hAnsi="Times New Roman" w:cs="Traditional Arabic"/>
          <w:sz w:val="36"/>
          <w:szCs w:val="36"/>
          <w:rtl/>
        </w:rPr>
        <w:t xml:space="preserve"> </w:t>
      </w:r>
      <w:r w:rsidR="007C4BCA" w:rsidRPr="008D61C3">
        <w:rPr>
          <w:rFonts w:ascii="Traditional Arabic" w:eastAsia="Times New Roman" w:hAnsi="Times New Roman" w:cs="Traditional Arabic" w:hint="eastAsia"/>
          <w:sz w:val="36"/>
          <w:szCs w:val="36"/>
          <w:rtl/>
        </w:rPr>
        <w:t>إذ</w:t>
      </w:r>
      <w:r w:rsidR="007C4BCA" w:rsidRPr="008D61C3">
        <w:rPr>
          <w:rFonts w:ascii="Traditional Arabic" w:eastAsia="Times New Roman" w:hAnsi="Times New Roman" w:cs="Traditional Arabic"/>
          <w:sz w:val="36"/>
          <w:szCs w:val="36"/>
          <w:rtl/>
        </w:rPr>
        <w:t xml:space="preserve"> </w:t>
      </w:r>
      <w:r w:rsidR="007C4BCA" w:rsidRPr="008D61C3">
        <w:rPr>
          <w:rFonts w:ascii="Traditional Arabic" w:eastAsia="Times New Roman" w:hAnsi="Times New Roman" w:cs="Traditional Arabic" w:hint="eastAsia"/>
          <w:sz w:val="36"/>
          <w:szCs w:val="36"/>
          <w:rtl/>
        </w:rPr>
        <w:t>لم</w:t>
      </w:r>
      <w:r w:rsidR="007C4BCA" w:rsidRPr="008D61C3">
        <w:rPr>
          <w:rFonts w:ascii="Traditional Arabic" w:eastAsia="Times New Roman" w:hAnsi="Times New Roman" w:cs="Traditional Arabic"/>
          <w:sz w:val="36"/>
          <w:szCs w:val="36"/>
          <w:rtl/>
        </w:rPr>
        <w:t xml:space="preserve"> </w:t>
      </w:r>
      <w:r w:rsidR="007C4BCA" w:rsidRPr="008D61C3">
        <w:rPr>
          <w:rFonts w:ascii="Traditional Arabic" w:eastAsia="Times New Roman" w:hAnsi="Times New Roman" w:cs="Traditional Arabic" w:hint="eastAsia"/>
          <w:sz w:val="36"/>
          <w:szCs w:val="36"/>
          <w:rtl/>
        </w:rPr>
        <w:t>يذكر</w:t>
      </w:r>
      <w:r w:rsidR="007C4BCA" w:rsidRPr="008D61C3">
        <w:rPr>
          <w:rFonts w:ascii="Traditional Arabic" w:eastAsia="Times New Roman" w:hAnsi="Times New Roman" w:cs="Traditional Arabic"/>
          <w:sz w:val="36"/>
          <w:szCs w:val="36"/>
          <w:rtl/>
        </w:rPr>
        <w:t xml:space="preserve"> </w:t>
      </w:r>
      <w:r w:rsidR="007C4BCA" w:rsidRPr="008D61C3">
        <w:rPr>
          <w:rFonts w:ascii="Traditional Arabic" w:eastAsia="Times New Roman" w:hAnsi="Times New Roman" w:cs="Traditional Arabic" w:hint="eastAsia"/>
          <w:sz w:val="36"/>
          <w:szCs w:val="36"/>
          <w:rtl/>
        </w:rPr>
        <w:t>فرقا</w:t>
      </w:r>
      <w:r w:rsidR="007C4BCA" w:rsidRPr="008D61C3">
        <w:rPr>
          <w:rFonts w:ascii="Traditional Arabic" w:eastAsia="Times New Roman" w:hAnsi="Times New Roman" w:cs="Traditional Arabic"/>
          <w:sz w:val="36"/>
          <w:szCs w:val="36"/>
          <w:rtl/>
        </w:rPr>
        <w:t xml:space="preserve"> </w:t>
      </w:r>
      <w:r w:rsidR="007C4BCA" w:rsidRPr="008D61C3">
        <w:rPr>
          <w:rFonts w:ascii="Traditional Arabic" w:eastAsia="Times New Roman" w:hAnsi="Times New Roman" w:cs="Traditional Arabic" w:hint="eastAsia"/>
          <w:sz w:val="36"/>
          <w:szCs w:val="36"/>
          <w:rtl/>
        </w:rPr>
        <w:t>بينهما</w:t>
      </w:r>
      <w:r w:rsidR="00EB203D" w:rsidRPr="008D61C3">
        <w:rPr>
          <w:rFonts w:cs="Traditional Arabic"/>
          <w:sz w:val="36"/>
          <w:szCs w:val="36"/>
          <w:vertAlign w:val="superscript"/>
          <w:rtl/>
        </w:rPr>
        <w:t>(</w:t>
      </w:r>
      <w:r w:rsidR="00EB203D" w:rsidRPr="008D61C3">
        <w:rPr>
          <w:rStyle w:val="ae"/>
          <w:sz w:val="36"/>
          <w:szCs w:val="36"/>
          <w:rtl/>
        </w:rPr>
        <w:footnoteReference w:id="30"/>
      </w:r>
      <w:r w:rsidR="00EB203D" w:rsidRPr="008D61C3">
        <w:rPr>
          <w:rFonts w:cs="Traditional Arabic"/>
          <w:sz w:val="36"/>
          <w:szCs w:val="36"/>
          <w:vertAlign w:val="superscript"/>
          <w:rtl/>
        </w:rPr>
        <w:t>)</w:t>
      </w:r>
      <w:r w:rsidRPr="008D61C3">
        <w:rPr>
          <w:rFonts w:cs="Traditional Arabic" w:hint="cs"/>
          <w:sz w:val="36"/>
          <w:szCs w:val="36"/>
          <w:rtl/>
        </w:rPr>
        <w:t xml:space="preserve">. </w:t>
      </w:r>
    </w:p>
    <w:p w:rsidR="00001CAF" w:rsidRDefault="0055304D" w:rsidP="001C61E9">
      <w:pPr>
        <w:spacing w:after="0" w:line="235" w:lineRule="auto"/>
        <w:jc w:val="lowKashida"/>
        <w:rPr>
          <w:rFonts w:cs="Traditional Arabic" w:hint="cs"/>
          <w:sz w:val="36"/>
          <w:szCs w:val="36"/>
          <w:rtl/>
        </w:rPr>
      </w:pPr>
      <w:r w:rsidRPr="008D61C3">
        <w:rPr>
          <w:rFonts w:cs="Traditional Arabic" w:hint="cs"/>
          <w:b/>
          <w:bCs/>
          <w:sz w:val="36"/>
          <w:szCs w:val="36"/>
          <w:rtl/>
        </w:rPr>
        <w:t>الدليل السادس</w:t>
      </w:r>
      <w:r w:rsidR="00FA29D3" w:rsidRPr="008D61C3">
        <w:rPr>
          <w:rFonts w:cs="Traditional Arabic" w:hint="cs"/>
          <w:b/>
          <w:bCs/>
          <w:sz w:val="36"/>
          <w:szCs w:val="36"/>
          <w:rtl/>
        </w:rPr>
        <w:t>:</w:t>
      </w:r>
      <w:r w:rsidR="009C30D5">
        <w:rPr>
          <w:rFonts w:cs="Traditional Arabic" w:hint="cs"/>
          <w:b/>
          <w:bCs/>
          <w:sz w:val="36"/>
          <w:szCs w:val="36"/>
          <w:rtl/>
        </w:rPr>
        <w:t xml:space="preserve"> </w:t>
      </w:r>
      <w:r w:rsidR="005A5222" w:rsidRPr="008D61C3">
        <w:rPr>
          <w:rFonts w:cs="Traditional Arabic"/>
          <w:sz w:val="36"/>
          <w:szCs w:val="36"/>
          <w:rtl/>
        </w:rPr>
        <w:t>أنّه لو وجبت الق</w:t>
      </w:r>
      <w:r w:rsidR="00001CAF">
        <w:rPr>
          <w:rFonts w:cs="Traditional Arabic" w:hint="cs"/>
          <w:sz w:val="36"/>
          <w:szCs w:val="36"/>
          <w:rtl/>
        </w:rPr>
        <w:t>ـ</w:t>
      </w:r>
      <w:r w:rsidR="005A5222" w:rsidRPr="008D61C3">
        <w:rPr>
          <w:rFonts w:cs="Traditional Arabic"/>
          <w:sz w:val="36"/>
          <w:szCs w:val="36"/>
          <w:rtl/>
        </w:rPr>
        <w:t>راءة على المأموم؛ لَمَا سقطت عن</w:t>
      </w:r>
      <w:r w:rsidR="00BC5E30">
        <w:rPr>
          <w:rFonts w:cs="Traditional Arabic"/>
          <w:sz w:val="36"/>
          <w:szCs w:val="36"/>
          <w:rtl/>
        </w:rPr>
        <w:t xml:space="preserve"> المسبوق؛</w:t>
      </w:r>
      <w:r w:rsidR="00BC5E30">
        <w:rPr>
          <w:rFonts w:cs="Traditional Arabic" w:hint="cs"/>
          <w:sz w:val="36"/>
          <w:szCs w:val="36"/>
          <w:rtl/>
        </w:rPr>
        <w:t xml:space="preserve"> </w:t>
      </w:r>
      <w:r w:rsidR="005A5222" w:rsidRPr="008D61C3">
        <w:rPr>
          <w:rFonts w:cs="Traditional Arabic"/>
          <w:sz w:val="36"/>
          <w:szCs w:val="36"/>
          <w:rtl/>
        </w:rPr>
        <w:t>كس</w:t>
      </w:r>
      <w:r w:rsidR="00001CAF">
        <w:rPr>
          <w:rFonts w:cs="Traditional Arabic" w:hint="cs"/>
          <w:sz w:val="36"/>
          <w:szCs w:val="36"/>
          <w:rtl/>
        </w:rPr>
        <w:t>ـ</w:t>
      </w:r>
      <w:r w:rsidR="005A5222" w:rsidRPr="008D61C3">
        <w:rPr>
          <w:rFonts w:cs="Traditional Arabic"/>
          <w:sz w:val="36"/>
          <w:szCs w:val="36"/>
          <w:rtl/>
        </w:rPr>
        <w:t xml:space="preserve">ائر </w:t>
      </w:r>
    </w:p>
    <w:p w:rsidR="005A5222" w:rsidRPr="008D61C3" w:rsidRDefault="005A5222" w:rsidP="00AC1B17">
      <w:pPr>
        <w:spacing w:after="0" w:line="230" w:lineRule="auto"/>
        <w:jc w:val="lowKashida"/>
        <w:rPr>
          <w:rFonts w:cs="Traditional Arabic"/>
          <w:sz w:val="36"/>
          <w:szCs w:val="36"/>
          <w:rtl/>
        </w:rPr>
      </w:pPr>
      <w:r w:rsidRPr="008D61C3">
        <w:rPr>
          <w:rFonts w:cs="Traditional Arabic"/>
          <w:sz w:val="36"/>
          <w:szCs w:val="36"/>
          <w:rtl/>
        </w:rPr>
        <w:lastRenderedPageBreak/>
        <w:t>الأركان، فتقاس قراءة المؤتم على قراءة المسبوق في حكم السقوط؛ فتكون غير مشروعة</w:t>
      </w:r>
      <w:r w:rsidRPr="008D61C3">
        <w:rPr>
          <w:rFonts w:cs="Traditional Arabic"/>
          <w:sz w:val="36"/>
          <w:szCs w:val="36"/>
          <w:vertAlign w:val="superscript"/>
          <w:rtl/>
        </w:rPr>
        <w:t>(</w:t>
      </w:r>
      <w:r w:rsidRPr="008D61C3">
        <w:rPr>
          <w:rStyle w:val="ae"/>
          <w:sz w:val="36"/>
          <w:szCs w:val="36"/>
          <w:rtl/>
        </w:rPr>
        <w:footnoteReference w:id="31"/>
      </w:r>
      <w:r w:rsidRPr="008D61C3">
        <w:rPr>
          <w:rFonts w:cs="Traditional Arabic"/>
          <w:sz w:val="36"/>
          <w:szCs w:val="36"/>
          <w:vertAlign w:val="superscript"/>
          <w:rtl/>
        </w:rPr>
        <w:t>)</w:t>
      </w:r>
      <w:r w:rsidRPr="008D61C3">
        <w:rPr>
          <w:rFonts w:cs="Traditional Arabic"/>
          <w:sz w:val="36"/>
          <w:szCs w:val="36"/>
          <w:rtl/>
        </w:rPr>
        <w:t>.</w:t>
      </w:r>
    </w:p>
    <w:p w:rsidR="00AF743F" w:rsidRPr="00F066BF" w:rsidRDefault="00CD2C5F" w:rsidP="00AC1B17">
      <w:pPr>
        <w:spacing w:after="0" w:line="230" w:lineRule="auto"/>
        <w:jc w:val="lowKashida"/>
        <w:rPr>
          <w:rFonts w:cs="Traditional Arabic"/>
          <w:sz w:val="36"/>
          <w:szCs w:val="36"/>
          <w:rtl/>
        </w:rPr>
      </w:pPr>
      <w:r w:rsidRPr="008D61C3">
        <w:rPr>
          <w:rFonts w:cs="Traditional Arabic"/>
          <w:b/>
          <w:bCs/>
          <w:sz w:val="36"/>
          <w:szCs w:val="36"/>
          <w:rtl/>
        </w:rPr>
        <w:t>أدلة القول الث</w:t>
      </w:r>
      <w:r w:rsidRPr="008D61C3">
        <w:rPr>
          <w:rFonts w:cs="Traditional Arabic" w:hint="cs"/>
          <w:b/>
          <w:bCs/>
          <w:sz w:val="36"/>
          <w:szCs w:val="36"/>
          <w:rtl/>
        </w:rPr>
        <w:t>اني</w:t>
      </w:r>
      <w:r w:rsidR="00C42DEC" w:rsidRPr="008D61C3">
        <w:rPr>
          <w:rFonts w:cs="Traditional Arabic"/>
          <w:b/>
          <w:bCs/>
          <w:sz w:val="36"/>
          <w:szCs w:val="36"/>
          <w:rtl/>
        </w:rPr>
        <w:t>:</w:t>
      </w:r>
      <w:r w:rsidR="00C42DEC" w:rsidRPr="00F066BF">
        <w:rPr>
          <w:rFonts w:cs="Traditional Arabic"/>
          <w:b/>
          <w:bCs/>
          <w:sz w:val="36"/>
          <w:szCs w:val="36"/>
          <w:rtl/>
        </w:rPr>
        <w:t xml:space="preserve"> </w:t>
      </w:r>
    </w:p>
    <w:p w:rsidR="00B74E55" w:rsidRPr="00F066BF" w:rsidRDefault="00A87DC8" w:rsidP="00AC1B17">
      <w:pPr>
        <w:spacing w:after="0" w:line="230" w:lineRule="auto"/>
        <w:jc w:val="lowKashida"/>
        <w:rPr>
          <w:rFonts w:cs="Traditional Arabic"/>
          <w:sz w:val="36"/>
          <w:szCs w:val="36"/>
          <w:rtl/>
        </w:rPr>
      </w:pPr>
      <w:r>
        <w:rPr>
          <w:rFonts w:cs="Traditional Arabic" w:hint="cs"/>
          <w:b/>
          <w:bCs/>
          <w:sz w:val="36"/>
          <w:szCs w:val="36"/>
          <w:rtl/>
        </w:rPr>
        <w:t>الدليل الأول</w:t>
      </w:r>
      <w:r w:rsidR="00C63BBD" w:rsidRPr="00F066BF">
        <w:rPr>
          <w:rFonts w:cs="Traditional Arabic" w:hint="cs"/>
          <w:b/>
          <w:bCs/>
          <w:sz w:val="36"/>
          <w:szCs w:val="36"/>
          <w:rtl/>
        </w:rPr>
        <w:t xml:space="preserve">: </w:t>
      </w:r>
      <w:r w:rsidR="00197B80" w:rsidRPr="00F066BF">
        <w:rPr>
          <w:rFonts w:cs="Traditional Arabic"/>
          <w:sz w:val="36"/>
          <w:szCs w:val="36"/>
          <w:rtl/>
        </w:rPr>
        <w:t>ق</w:t>
      </w:r>
      <w:r w:rsidR="00197B80" w:rsidRPr="00F066BF">
        <w:rPr>
          <w:rFonts w:cs="Traditional Arabic" w:hint="cs"/>
          <w:sz w:val="36"/>
          <w:szCs w:val="36"/>
          <w:rtl/>
        </w:rPr>
        <w:t>وله</w:t>
      </w:r>
      <w:r w:rsidR="00C42DEC" w:rsidRPr="00F066BF">
        <w:rPr>
          <w:rFonts w:cs="Traditional Arabic"/>
          <w:sz w:val="36"/>
          <w:szCs w:val="36"/>
          <w:rtl/>
        </w:rPr>
        <w:t xml:space="preserve"> تعالى:</w:t>
      </w:r>
      <w:r w:rsidR="00B74E55" w:rsidRPr="00F066BF">
        <w:rPr>
          <w:rFonts w:ascii="QCF_BSML" w:eastAsia="Times New Roman" w:hAnsi="QCF_BSML" w:cs="QCF_BSML"/>
          <w:sz w:val="32"/>
          <w:szCs w:val="32"/>
          <w:rtl/>
        </w:rPr>
        <w:t xml:space="preserve"> ﭽ </w:t>
      </w:r>
      <w:r w:rsidR="00B74E55" w:rsidRPr="00F066BF">
        <w:rPr>
          <w:rFonts w:ascii="QCF_P176" w:eastAsia="Times New Roman" w:hAnsi="QCF_P176" w:cs="QCF_P176"/>
          <w:sz w:val="32"/>
          <w:szCs w:val="32"/>
          <w:rtl/>
        </w:rPr>
        <w:t xml:space="preserve">ﯙ  ﯚ  ﯛ   ﯜ  ﯝ  ﯞ  ﯟ  ﯠ  </w:t>
      </w:r>
      <w:r w:rsidR="00B74E55" w:rsidRPr="00F066BF">
        <w:rPr>
          <w:rFonts w:ascii="QCF_BSML" w:eastAsia="Times New Roman" w:hAnsi="QCF_BSML" w:cs="QCF_BSML"/>
          <w:sz w:val="32"/>
          <w:szCs w:val="32"/>
          <w:rtl/>
        </w:rPr>
        <w:t>ﭼ</w:t>
      </w:r>
      <w:r w:rsidR="00B74E55" w:rsidRPr="00F066BF">
        <w:rPr>
          <w:rFonts w:cs="Traditional Arabic"/>
          <w:sz w:val="36"/>
          <w:szCs w:val="36"/>
          <w:vertAlign w:val="superscript"/>
          <w:rtl/>
        </w:rPr>
        <w:t>(</w:t>
      </w:r>
      <w:r w:rsidR="00B74E55" w:rsidRPr="00F066BF">
        <w:rPr>
          <w:rStyle w:val="ae"/>
          <w:sz w:val="36"/>
          <w:szCs w:val="36"/>
          <w:rtl/>
        </w:rPr>
        <w:footnoteReference w:id="32"/>
      </w:r>
      <w:r w:rsidR="00B74E55" w:rsidRPr="00F066BF">
        <w:rPr>
          <w:rFonts w:cs="Traditional Arabic"/>
          <w:sz w:val="36"/>
          <w:szCs w:val="36"/>
          <w:vertAlign w:val="superscript"/>
          <w:rtl/>
        </w:rPr>
        <w:t>)</w:t>
      </w:r>
      <w:r w:rsidR="00B74E55" w:rsidRPr="00F066BF">
        <w:rPr>
          <w:rFonts w:ascii="Arial" w:eastAsia="Times New Roman" w:hAnsi="Arial" w:cs="Arial" w:hint="cs"/>
          <w:sz w:val="36"/>
          <w:szCs w:val="36"/>
          <w:rtl/>
        </w:rPr>
        <w:t>.</w:t>
      </w:r>
      <w:r w:rsidR="00B74E55" w:rsidRPr="00F066BF">
        <w:rPr>
          <w:rFonts w:cs="Traditional Arabic"/>
          <w:sz w:val="36"/>
          <w:szCs w:val="36"/>
          <w:rtl/>
        </w:rPr>
        <w:t xml:space="preserve"> </w:t>
      </w:r>
    </w:p>
    <w:p w:rsidR="00B94832" w:rsidRDefault="00C42DEC" w:rsidP="00AC1B17">
      <w:pPr>
        <w:spacing w:after="0" w:line="230" w:lineRule="auto"/>
        <w:jc w:val="lowKashida"/>
        <w:rPr>
          <w:rFonts w:cs="Traditional Arabic"/>
          <w:sz w:val="36"/>
          <w:szCs w:val="36"/>
          <w:rtl/>
        </w:rPr>
      </w:pPr>
      <w:r w:rsidRPr="00F066BF">
        <w:rPr>
          <w:rFonts w:cs="Traditional Arabic"/>
          <w:b/>
          <w:bCs/>
          <w:sz w:val="36"/>
          <w:szCs w:val="36"/>
          <w:rtl/>
        </w:rPr>
        <w:t>وجه الدلالة:</w:t>
      </w:r>
      <w:r w:rsidRPr="00F066BF">
        <w:rPr>
          <w:rFonts w:cs="Traditional Arabic"/>
          <w:sz w:val="36"/>
          <w:szCs w:val="36"/>
          <w:rtl/>
        </w:rPr>
        <w:t xml:space="preserve"> </w:t>
      </w:r>
      <w:r w:rsidR="00B33278" w:rsidRPr="00F066BF">
        <w:rPr>
          <w:rFonts w:cs="Traditional Arabic" w:hint="cs"/>
          <w:sz w:val="36"/>
          <w:szCs w:val="36"/>
          <w:rtl/>
        </w:rPr>
        <w:t xml:space="preserve">أن الله </w:t>
      </w:r>
      <w:r w:rsidRPr="00F066BF">
        <w:rPr>
          <w:rFonts w:cs="Traditional Arabic"/>
          <w:sz w:val="36"/>
          <w:szCs w:val="36"/>
          <w:rtl/>
        </w:rPr>
        <w:t>سبحانه وتعالى أوجب الاستماع والإنصات على كلّ</w:t>
      </w:r>
      <w:r w:rsidR="00197B80" w:rsidRPr="00F066BF">
        <w:rPr>
          <w:rFonts w:cs="Traditional Arabic" w:hint="cs"/>
          <w:sz w:val="36"/>
          <w:szCs w:val="36"/>
          <w:rtl/>
        </w:rPr>
        <w:t>ِ</w:t>
      </w:r>
      <w:r w:rsidRPr="00F066BF">
        <w:rPr>
          <w:rFonts w:cs="Traditional Arabic"/>
          <w:sz w:val="36"/>
          <w:szCs w:val="36"/>
          <w:rtl/>
        </w:rPr>
        <w:t xml:space="preserve"> مصلّ</w:t>
      </w:r>
      <w:r w:rsidR="00197B80" w:rsidRPr="00F066BF">
        <w:rPr>
          <w:rFonts w:cs="Traditional Arabic" w:hint="cs"/>
          <w:sz w:val="36"/>
          <w:szCs w:val="36"/>
          <w:rtl/>
        </w:rPr>
        <w:t>ٍ</w:t>
      </w:r>
      <w:r w:rsidRPr="00F066BF">
        <w:rPr>
          <w:rFonts w:cs="Traditional Arabic"/>
          <w:sz w:val="36"/>
          <w:szCs w:val="36"/>
          <w:rtl/>
        </w:rPr>
        <w:t xml:space="preserve"> جهر إمامه </w:t>
      </w:r>
    </w:p>
    <w:p w:rsidR="00C42DEC" w:rsidRDefault="00C42DEC" w:rsidP="00AC1B17">
      <w:pPr>
        <w:spacing w:after="0" w:line="230" w:lineRule="auto"/>
        <w:jc w:val="lowKashida"/>
        <w:rPr>
          <w:rFonts w:cs="Traditional Arabic"/>
          <w:sz w:val="36"/>
          <w:szCs w:val="36"/>
          <w:rtl/>
        </w:rPr>
      </w:pPr>
      <w:r w:rsidRPr="00F066BF">
        <w:rPr>
          <w:rFonts w:cs="Traditional Arabic"/>
          <w:sz w:val="36"/>
          <w:szCs w:val="36"/>
          <w:rtl/>
        </w:rPr>
        <w:t>بالقراءة؛ ليسمعَ القراءة، ومعلومٌ أنّ هذا في ص</w:t>
      </w:r>
      <w:r w:rsidR="0052704E" w:rsidRPr="00F066BF">
        <w:rPr>
          <w:rFonts w:cs="Traditional Arabic"/>
          <w:sz w:val="36"/>
          <w:szCs w:val="36"/>
          <w:rtl/>
        </w:rPr>
        <w:t xml:space="preserve">لاة الجهر دون صلاة السر؛ لأنّه </w:t>
      </w:r>
      <w:r w:rsidR="0052704E" w:rsidRPr="00F066BF">
        <w:rPr>
          <w:rFonts w:cs="Traditional Arabic" w:hint="cs"/>
          <w:sz w:val="36"/>
          <w:szCs w:val="36"/>
          <w:rtl/>
        </w:rPr>
        <w:t>م</w:t>
      </w:r>
      <w:r w:rsidRPr="00F066BF">
        <w:rPr>
          <w:rFonts w:cs="Traditional Arabic"/>
          <w:sz w:val="36"/>
          <w:szCs w:val="36"/>
          <w:rtl/>
        </w:rPr>
        <w:t>ستحيل أن يريد بالإنصات والاستماع من لا يجهر إمامه بالقراءة</w:t>
      </w:r>
      <w:r w:rsidRPr="00F066BF">
        <w:rPr>
          <w:rFonts w:cs="Traditional Arabic"/>
          <w:sz w:val="36"/>
          <w:szCs w:val="36"/>
          <w:vertAlign w:val="superscript"/>
          <w:rtl/>
        </w:rPr>
        <w:t>(</w:t>
      </w:r>
      <w:r w:rsidRPr="00F066BF">
        <w:rPr>
          <w:rStyle w:val="ae"/>
          <w:sz w:val="36"/>
          <w:szCs w:val="36"/>
          <w:rtl/>
        </w:rPr>
        <w:footnoteReference w:id="33"/>
      </w:r>
      <w:r w:rsidRPr="00F066BF">
        <w:rPr>
          <w:rFonts w:cs="Traditional Arabic"/>
          <w:sz w:val="36"/>
          <w:szCs w:val="36"/>
          <w:vertAlign w:val="superscript"/>
          <w:rtl/>
        </w:rPr>
        <w:t>)</w:t>
      </w:r>
      <w:r w:rsidRPr="00F066BF">
        <w:rPr>
          <w:rFonts w:cs="Traditional Arabic"/>
          <w:sz w:val="36"/>
          <w:szCs w:val="36"/>
          <w:rtl/>
        </w:rPr>
        <w:t>.</w:t>
      </w:r>
    </w:p>
    <w:p w:rsidR="00A87DC8" w:rsidRPr="008D61C3" w:rsidRDefault="00E076F5" w:rsidP="00AC1B17">
      <w:pPr>
        <w:spacing w:after="0" w:line="230" w:lineRule="auto"/>
        <w:jc w:val="lowKashida"/>
        <w:rPr>
          <w:rFonts w:cs="Traditional Arabic"/>
          <w:sz w:val="36"/>
          <w:szCs w:val="36"/>
          <w:rtl/>
        </w:rPr>
      </w:pPr>
      <w:r>
        <w:rPr>
          <w:rFonts w:cs="Traditional Arabic" w:hint="cs"/>
          <w:b/>
          <w:bCs/>
          <w:sz w:val="36"/>
          <w:szCs w:val="36"/>
          <w:rtl/>
        </w:rPr>
        <w:t xml:space="preserve">الدليل </w:t>
      </w:r>
      <w:r w:rsidR="00A87DC8" w:rsidRPr="008D61C3">
        <w:rPr>
          <w:rFonts w:cs="Traditional Arabic" w:hint="cs"/>
          <w:b/>
          <w:bCs/>
          <w:sz w:val="36"/>
          <w:szCs w:val="36"/>
          <w:rtl/>
        </w:rPr>
        <w:t>الثاني</w:t>
      </w:r>
      <w:r w:rsidR="00A87DC8" w:rsidRPr="008D61C3">
        <w:rPr>
          <w:rFonts w:cs="Traditional Arabic" w:hint="cs"/>
          <w:sz w:val="36"/>
          <w:szCs w:val="36"/>
          <w:rtl/>
        </w:rPr>
        <w:t>:</w:t>
      </w:r>
      <w:r w:rsidR="00A87DC8" w:rsidRPr="008D61C3">
        <w:rPr>
          <w:rFonts w:cs="Traditional Arabic" w:hint="cs"/>
          <w:b/>
          <w:bCs/>
          <w:sz w:val="36"/>
          <w:szCs w:val="36"/>
          <w:rtl/>
        </w:rPr>
        <w:t xml:space="preserve"> </w:t>
      </w:r>
      <w:r w:rsidR="00A87DC8" w:rsidRPr="008D61C3">
        <w:rPr>
          <w:rFonts w:ascii="Traditional Arabic" w:eastAsia="Times New Roman" w:hAnsi="Times New Roman" w:cs="Traditional Arabic" w:hint="eastAsia"/>
          <w:sz w:val="36"/>
          <w:szCs w:val="36"/>
          <w:rtl/>
        </w:rPr>
        <w:t>عن</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جابر</w:t>
      </w:r>
      <w:r w:rsidR="009C30D5">
        <w:rPr>
          <w:rFonts w:ascii="Traditional Arabic" w:eastAsia="Times New Roman" w:hAnsi="Times New Roman" w:cs="Traditional Arabic" w:hint="cs"/>
          <w:sz w:val="36"/>
          <w:szCs w:val="36"/>
          <w:rtl/>
        </w:rPr>
        <w:t xml:space="preserve"> </w:t>
      </w:r>
      <w:r w:rsidR="002646F9">
        <w:rPr>
          <w:rFonts w:ascii="Traditional Arabic" w:eastAsia="Times New Roman" w:hAnsi="AGA Arabesque" w:cs="Traditional Arabic" w:hint="cs"/>
          <w:sz w:val="36"/>
          <w:szCs w:val="36"/>
        </w:rPr>
        <w:sym w:font="AGA Arabesque" w:char="F074"/>
      </w:r>
      <w:r w:rsidR="002646F9">
        <w:rPr>
          <w:rFonts w:ascii="Traditional Arabic" w:eastAsia="Times New Roman" w:hAnsi="AGA Arabesque" w:cs="Traditional Arabic"/>
          <w:sz w:val="36"/>
          <w:szCs w:val="36"/>
          <w:rtl/>
        </w:rPr>
        <w:t xml:space="preserve"> </w:t>
      </w:r>
      <w:r w:rsidR="00A87DC8" w:rsidRPr="008D61C3">
        <w:rPr>
          <w:rFonts w:ascii="Traditional Arabic" w:eastAsia="Times New Roman" w:hAnsi="Times New Roman" w:cs="Traditional Arabic" w:hint="eastAsia"/>
          <w:sz w:val="36"/>
          <w:szCs w:val="36"/>
          <w:rtl/>
        </w:rPr>
        <w:t>قال</w:t>
      </w:r>
      <w:r w:rsidR="00A87DC8" w:rsidRPr="008D61C3">
        <w:rPr>
          <w:rFonts w:ascii="Traditional Arabic" w:eastAsia="Times New Roman" w:hAnsi="Times New Roman" w:cs="Traditional Arabic" w:hint="cs"/>
          <w:sz w:val="36"/>
          <w:szCs w:val="36"/>
          <w:rtl/>
        </w:rPr>
        <w:t>:"</w:t>
      </w:r>
      <w:r w:rsidR="00A87DC8" w:rsidRPr="008D61C3">
        <w:rPr>
          <w:rFonts w:ascii="Traditional Arabic" w:eastAsia="Times New Roman" w:hAnsi="Times New Roman" w:cs="Traditional Arabic" w:hint="eastAsia"/>
          <w:sz w:val="36"/>
          <w:szCs w:val="36"/>
          <w:rtl/>
        </w:rPr>
        <w:t>كنا</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نقرأ</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في</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الظهر</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والعصر</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خلف</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الإمام</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في</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الركعتين</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الأوليين</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بفاتحة</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الكتاب</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وسورة</w:t>
      </w:r>
      <w:r w:rsidR="00A87DC8" w:rsidRPr="008D61C3">
        <w:rPr>
          <w:rFonts w:ascii="Traditional Arabic" w:eastAsia="Times New Roman" w:hAnsi="Times New Roman" w:cs="Traditional Arabic" w:hint="cs"/>
          <w:sz w:val="36"/>
          <w:szCs w:val="36"/>
          <w:rtl/>
        </w:rPr>
        <w:t>,</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وفي</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الأخريين</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بفاتحة</w:t>
      </w:r>
      <w:r w:rsidR="00A87DC8" w:rsidRPr="008D61C3">
        <w:rPr>
          <w:rFonts w:ascii="Traditional Arabic" w:eastAsia="Times New Roman" w:hAnsi="Times New Roman" w:cs="Traditional Arabic"/>
          <w:sz w:val="36"/>
          <w:szCs w:val="36"/>
          <w:rtl/>
        </w:rPr>
        <w:t xml:space="preserve"> </w:t>
      </w:r>
      <w:r w:rsidR="00A87DC8" w:rsidRPr="008D61C3">
        <w:rPr>
          <w:rFonts w:ascii="Traditional Arabic" w:eastAsia="Times New Roman" w:hAnsi="Times New Roman" w:cs="Traditional Arabic" w:hint="eastAsia"/>
          <w:sz w:val="36"/>
          <w:szCs w:val="36"/>
          <w:rtl/>
        </w:rPr>
        <w:t>الكتاب</w:t>
      </w:r>
      <w:r w:rsidR="00A87DC8" w:rsidRPr="008D61C3">
        <w:rPr>
          <w:rFonts w:cs="Traditional Arabic" w:hint="cs"/>
          <w:sz w:val="36"/>
          <w:szCs w:val="36"/>
          <w:rtl/>
        </w:rPr>
        <w:t>"</w:t>
      </w:r>
      <w:r w:rsidR="00A87DC8" w:rsidRPr="008D61C3">
        <w:rPr>
          <w:rFonts w:cs="Traditional Arabic"/>
          <w:sz w:val="36"/>
          <w:szCs w:val="36"/>
          <w:vertAlign w:val="superscript"/>
          <w:rtl/>
        </w:rPr>
        <w:t>(</w:t>
      </w:r>
      <w:r w:rsidR="00A87DC8" w:rsidRPr="008D61C3">
        <w:rPr>
          <w:rStyle w:val="ae"/>
          <w:sz w:val="36"/>
          <w:szCs w:val="36"/>
          <w:rtl/>
        </w:rPr>
        <w:footnoteReference w:id="34"/>
      </w:r>
      <w:r w:rsidR="00A87DC8" w:rsidRPr="008D61C3">
        <w:rPr>
          <w:rFonts w:cs="Traditional Arabic"/>
          <w:sz w:val="36"/>
          <w:szCs w:val="36"/>
          <w:vertAlign w:val="superscript"/>
          <w:rtl/>
        </w:rPr>
        <w:t>)</w:t>
      </w:r>
      <w:r w:rsidR="00A87DC8" w:rsidRPr="008D61C3">
        <w:rPr>
          <w:rFonts w:ascii="Traditional Arabic" w:eastAsia="Times New Roman" w:hAnsi="Times New Roman" w:cs="Traditional Arabic" w:hint="cs"/>
          <w:sz w:val="36"/>
          <w:szCs w:val="36"/>
          <w:rtl/>
        </w:rPr>
        <w:t>.</w:t>
      </w:r>
    </w:p>
    <w:p w:rsidR="00A87DC8" w:rsidRPr="008D61C3" w:rsidRDefault="00A87DC8" w:rsidP="00AC1B17">
      <w:pPr>
        <w:autoSpaceDE w:val="0"/>
        <w:autoSpaceDN w:val="0"/>
        <w:adjustRightInd w:val="0"/>
        <w:spacing w:after="0" w:line="230" w:lineRule="auto"/>
        <w:jc w:val="lowKashida"/>
        <w:rPr>
          <w:rFonts w:ascii="Traditional Arabic" w:eastAsia="Times New Roman" w:hAnsi="Times New Roman" w:cs="Traditional Arabic"/>
          <w:b/>
          <w:bCs/>
          <w:sz w:val="36"/>
          <w:szCs w:val="36"/>
          <w:rtl/>
        </w:rPr>
      </w:pPr>
      <w:r w:rsidRPr="008D61C3">
        <w:rPr>
          <w:rFonts w:ascii="Traditional Arabic" w:eastAsia="Times New Roman" w:hAnsi="Times New Roman" w:cs="Traditional Arabic" w:hint="cs"/>
          <w:b/>
          <w:bCs/>
          <w:sz w:val="36"/>
          <w:szCs w:val="36"/>
          <w:rtl/>
        </w:rPr>
        <w:t xml:space="preserve">وجه الدلالة: </w:t>
      </w:r>
      <w:r w:rsidRPr="008D61C3">
        <w:rPr>
          <w:rFonts w:ascii="Traditional Arabic" w:eastAsia="Times New Roman" w:hAnsi="Times New Roman" w:cs="Traditional Arabic" w:hint="cs"/>
          <w:sz w:val="36"/>
          <w:szCs w:val="36"/>
          <w:rtl/>
        </w:rPr>
        <w:t xml:space="preserve">أن النبي </w:t>
      </w:r>
      <w:r w:rsidR="002646F9">
        <w:rPr>
          <w:rFonts w:ascii="Traditional Arabic" w:eastAsia="Times New Roman" w:hAnsi="AGA Arabesque" w:cs="Traditional Arabic" w:hint="cs"/>
          <w:sz w:val="36"/>
          <w:szCs w:val="36"/>
        </w:rPr>
        <w:sym w:font="AGA Arabesque" w:char="F072"/>
      </w:r>
      <w:r w:rsidR="002646F9">
        <w:rPr>
          <w:rFonts w:ascii="Traditional Arabic" w:eastAsia="Times New Roman" w:hAnsi="AGA Arabesque" w:cs="Traditional Arabic"/>
          <w:sz w:val="36"/>
          <w:szCs w:val="36"/>
          <w:rtl/>
        </w:rPr>
        <w:t xml:space="preserve"> </w:t>
      </w:r>
      <w:r w:rsidRPr="008D61C3">
        <w:rPr>
          <w:rFonts w:ascii="Traditional Arabic" w:eastAsia="Times New Roman" w:hAnsi="Times New Roman" w:cs="Traditional Arabic" w:hint="cs"/>
          <w:sz w:val="36"/>
          <w:szCs w:val="36"/>
          <w:rtl/>
        </w:rPr>
        <w:t>أقر القراءة خلف الإمام في الصلاة السرية فتكون مستحبة فيها</w:t>
      </w:r>
      <w:r w:rsidRPr="008D61C3">
        <w:rPr>
          <w:rFonts w:cs="Traditional Arabic"/>
          <w:sz w:val="36"/>
          <w:szCs w:val="36"/>
          <w:vertAlign w:val="superscript"/>
          <w:rtl/>
        </w:rPr>
        <w:t>(</w:t>
      </w:r>
      <w:r w:rsidRPr="008D61C3">
        <w:rPr>
          <w:rStyle w:val="ae"/>
          <w:sz w:val="36"/>
          <w:szCs w:val="36"/>
          <w:rtl/>
        </w:rPr>
        <w:footnoteReference w:id="35"/>
      </w:r>
      <w:r w:rsidRPr="008D61C3">
        <w:rPr>
          <w:rFonts w:cs="Traditional Arabic"/>
          <w:sz w:val="36"/>
          <w:szCs w:val="36"/>
          <w:vertAlign w:val="superscript"/>
          <w:rtl/>
        </w:rPr>
        <w:t>)</w:t>
      </w:r>
      <w:r w:rsidRPr="008D61C3">
        <w:rPr>
          <w:rFonts w:ascii="Arial" w:eastAsia="Times New Roman" w:hAnsi="Arial" w:cs="Traditional Arabic" w:hint="cs"/>
          <w:sz w:val="36"/>
          <w:szCs w:val="36"/>
          <w:rtl/>
        </w:rPr>
        <w:t>.</w:t>
      </w:r>
    </w:p>
    <w:p w:rsidR="009C30D5" w:rsidRDefault="00C072E0" w:rsidP="00AC1B17">
      <w:pPr>
        <w:spacing w:after="0" w:line="230" w:lineRule="auto"/>
        <w:jc w:val="lowKashida"/>
        <w:rPr>
          <w:rFonts w:cs="Traditional Arabic"/>
          <w:sz w:val="36"/>
          <w:szCs w:val="36"/>
          <w:rtl/>
        </w:rPr>
      </w:pPr>
      <w:r w:rsidRPr="008D61C3">
        <w:rPr>
          <w:rFonts w:cs="Traditional Arabic" w:hint="cs"/>
          <w:b/>
          <w:bCs/>
          <w:sz w:val="36"/>
          <w:szCs w:val="36"/>
          <w:rtl/>
        </w:rPr>
        <w:t>الدليل الثالث</w:t>
      </w:r>
      <w:r w:rsidR="00CE5070" w:rsidRPr="008D61C3">
        <w:rPr>
          <w:rFonts w:cs="Traditional Arabic" w:hint="cs"/>
          <w:b/>
          <w:bCs/>
          <w:sz w:val="36"/>
          <w:szCs w:val="36"/>
          <w:rtl/>
        </w:rPr>
        <w:t xml:space="preserve">: </w:t>
      </w:r>
      <w:r w:rsidR="00C42DEC" w:rsidRPr="008D61C3">
        <w:rPr>
          <w:rFonts w:cs="Traditional Arabic"/>
          <w:sz w:val="36"/>
          <w:szCs w:val="36"/>
          <w:rtl/>
        </w:rPr>
        <w:t>عن أبي هريرة</w:t>
      </w:r>
      <w:r w:rsidR="009C30D5">
        <w:rPr>
          <w:rFonts w:cs="Traditional Arabic" w:hint="cs"/>
          <w:sz w:val="36"/>
          <w:szCs w:val="36"/>
          <w:rtl/>
        </w:rPr>
        <w:t xml:space="preserve"> </w:t>
      </w:r>
      <w:r w:rsidR="002646F9">
        <w:rPr>
          <w:rFonts w:ascii="Traditional Arabic" w:hAnsi="AGA Arabesque" w:cs="Traditional Arabic" w:hint="cs"/>
          <w:sz w:val="36"/>
          <w:szCs w:val="36"/>
        </w:rPr>
        <w:sym w:font="AGA Arabesque" w:char="F074"/>
      </w:r>
      <w:r w:rsidR="002646F9">
        <w:rPr>
          <w:rFonts w:ascii="Traditional Arabic" w:hAnsi="AGA Arabesque" w:cs="Traditional Arabic"/>
          <w:sz w:val="36"/>
          <w:szCs w:val="36"/>
          <w:rtl/>
        </w:rPr>
        <w:t xml:space="preserve"> </w:t>
      </w:r>
      <w:r w:rsidR="00C42DEC" w:rsidRPr="008D61C3">
        <w:rPr>
          <w:rFonts w:cs="Traditional Arabic"/>
          <w:sz w:val="36"/>
          <w:szCs w:val="36"/>
          <w:rtl/>
        </w:rPr>
        <w:t xml:space="preserve">أنّ رسول الله </w:t>
      </w:r>
      <w:r w:rsidR="002646F9">
        <w:rPr>
          <w:rFonts w:ascii="Traditional Arabic" w:hAnsi="AGA Arabesque" w:cs="Traditional Arabic" w:hint="cs"/>
          <w:sz w:val="36"/>
          <w:szCs w:val="36"/>
        </w:rPr>
        <w:sym w:font="AGA Arabesque" w:char="F072"/>
      </w:r>
      <w:r w:rsidR="00CE5070" w:rsidRPr="008D61C3">
        <w:rPr>
          <w:rFonts w:cs="Traditional Arabic" w:hint="cs"/>
          <w:sz w:val="36"/>
          <w:szCs w:val="36"/>
          <w:rtl/>
        </w:rPr>
        <w:t xml:space="preserve"> </w:t>
      </w:r>
      <w:r w:rsidR="00C42DEC" w:rsidRPr="008D61C3">
        <w:rPr>
          <w:rFonts w:cs="Traditional Arabic"/>
          <w:sz w:val="36"/>
          <w:szCs w:val="36"/>
          <w:rtl/>
        </w:rPr>
        <w:t>انصرف من صلاةٍ جهر فيها بالقراءة</w:t>
      </w:r>
      <w:r w:rsidR="004D4923" w:rsidRPr="008D61C3">
        <w:rPr>
          <w:rFonts w:cs="Traditional Arabic"/>
          <w:sz w:val="36"/>
          <w:szCs w:val="36"/>
          <w:rtl/>
        </w:rPr>
        <w:fldChar w:fldCharType="begin"/>
      </w:r>
      <w:r w:rsidR="00C42DEC" w:rsidRPr="008D61C3">
        <w:rPr>
          <w:rFonts w:cs="Traditional Arabic"/>
          <w:sz w:val="36"/>
          <w:szCs w:val="36"/>
        </w:rPr>
        <w:instrText xml:space="preserve"> XE "</w:instrText>
      </w:r>
      <w:r w:rsidR="00C42DEC" w:rsidRPr="008D61C3">
        <w:rPr>
          <w:rFonts w:cs="Traditional Arabic"/>
          <w:sz w:val="36"/>
          <w:szCs w:val="36"/>
          <w:rtl/>
        </w:rPr>
        <w:instrText>ح : أنَّ رسول الله صلى الله عليه وسلم انصرف من صلاةٍ جهر فيها بالقراءة</w:instrText>
      </w:r>
      <w:r w:rsidR="00C42DEC" w:rsidRPr="008D61C3">
        <w:rPr>
          <w:rFonts w:cs="Traditional Arabic"/>
          <w:sz w:val="36"/>
          <w:szCs w:val="36"/>
        </w:rPr>
        <w:instrText xml:space="preserve">" </w:instrText>
      </w:r>
      <w:r w:rsidR="004D4923" w:rsidRPr="008D61C3">
        <w:rPr>
          <w:rFonts w:cs="Traditional Arabic"/>
          <w:sz w:val="36"/>
          <w:szCs w:val="36"/>
          <w:rtl/>
        </w:rPr>
        <w:fldChar w:fldCharType="end"/>
      </w:r>
      <w:r w:rsidR="00C42DEC" w:rsidRPr="008D61C3">
        <w:rPr>
          <w:rFonts w:cs="Traditional Arabic"/>
          <w:sz w:val="36"/>
          <w:szCs w:val="36"/>
          <w:rtl/>
        </w:rPr>
        <w:t xml:space="preserve"> فقال: هل قرأ معي أحدٌ منكم آن</w:t>
      </w:r>
      <w:r w:rsidR="00A87DC8" w:rsidRPr="008D61C3">
        <w:rPr>
          <w:rFonts w:cs="Traditional Arabic"/>
          <w:sz w:val="36"/>
          <w:szCs w:val="36"/>
          <w:rtl/>
        </w:rPr>
        <w:t>فاً؟ فقال رجل: نعم يا رسول الله</w:t>
      </w:r>
      <w:r w:rsidR="00A87DC8" w:rsidRPr="008D61C3">
        <w:rPr>
          <w:rFonts w:cs="Traditional Arabic" w:hint="cs"/>
          <w:sz w:val="36"/>
          <w:szCs w:val="36"/>
          <w:rtl/>
        </w:rPr>
        <w:t>!</w:t>
      </w:r>
      <w:r w:rsidR="00C42DEC" w:rsidRPr="008D61C3">
        <w:rPr>
          <w:rFonts w:cs="Traditional Arabic"/>
          <w:sz w:val="36"/>
          <w:szCs w:val="36"/>
          <w:rtl/>
        </w:rPr>
        <w:t xml:space="preserve"> قال: إنِّي أقول ما لي أنازع القرآن. قال: فانتهى الناس عن القراءة مع رسول الله </w:t>
      </w:r>
      <w:r w:rsidR="002646F9">
        <w:rPr>
          <w:rFonts w:ascii="Traditional Arabic" w:hAnsi="AGA Arabesque" w:cs="Traditional Arabic" w:hint="cs"/>
          <w:sz w:val="36"/>
          <w:szCs w:val="36"/>
        </w:rPr>
        <w:sym w:font="AGA Arabesque" w:char="F072"/>
      </w:r>
      <w:r w:rsidR="00CE5070" w:rsidRPr="008D61C3">
        <w:rPr>
          <w:rFonts w:cs="Traditional Arabic" w:hint="cs"/>
          <w:sz w:val="36"/>
          <w:szCs w:val="36"/>
          <w:rtl/>
        </w:rPr>
        <w:t xml:space="preserve"> </w:t>
      </w:r>
      <w:r w:rsidR="00C42DEC" w:rsidRPr="008D61C3">
        <w:rPr>
          <w:rFonts w:cs="Traditional Arabic" w:hint="cs"/>
          <w:sz w:val="36"/>
          <w:szCs w:val="36"/>
          <w:rtl/>
        </w:rPr>
        <w:t>فيما جهر فيه النبي</w:t>
      </w:r>
      <w:r w:rsidR="002646F9">
        <w:rPr>
          <w:rFonts w:ascii="Traditional Arabic" w:hAnsi="AGA Arabesque" w:cs="Traditional Arabic" w:hint="cs"/>
          <w:sz w:val="36"/>
          <w:szCs w:val="36"/>
        </w:rPr>
        <w:sym w:font="AGA Arabesque" w:char="F072"/>
      </w:r>
      <w:r w:rsidR="002646F9">
        <w:rPr>
          <w:rFonts w:ascii="Traditional Arabic" w:hAnsi="AGA Arabesque" w:cs="Traditional Arabic"/>
          <w:sz w:val="36"/>
          <w:szCs w:val="36"/>
          <w:rtl/>
        </w:rPr>
        <w:t xml:space="preserve"> </w:t>
      </w:r>
      <w:r w:rsidR="00C42DEC" w:rsidRPr="008D61C3">
        <w:rPr>
          <w:rFonts w:cs="Traditional Arabic"/>
          <w:sz w:val="36"/>
          <w:szCs w:val="36"/>
          <w:rtl/>
        </w:rPr>
        <w:t xml:space="preserve">بالقراءة </w:t>
      </w:r>
    </w:p>
    <w:p w:rsidR="00C42DEC" w:rsidRPr="008D61C3" w:rsidRDefault="00C42DEC" w:rsidP="00AC1B17">
      <w:pPr>
        <w:spacing w:after="0" w:line="230" w:lineRule="auto"/>
        <w:jc w:val="lowKashida"/>
        <w:rPr>
          <w:rFonts w:cs="Traditional Arabic"/>
          <w:sz w:val="36"/>
          <w:szCs w:val="36"/>
          <w:rtl/>
        </w:rPr>
      </w:pPr>
      <w:r w:rsidRPr="008D61C3">
        <w:rPr>
          <w:rFonts w:cs="Traditional Arabic"/>
          <w:sz w:val="36"/>
          <w:szCs w:val="36"/>
          <w:rtl/>
        </w:rPr>
        <w:t xml:space="preserve">من الصلوات حين سمعوا ذلك من رسول الله </w:t>
      </w:r>
      <w:r w:rsidR="002646F9">
        <w:rPr>
          <w:rFonts w:ascii="Traditional Arabic" w:hAnsi="AGA Arabesque" w:cs="Traditional Arabic" w:hint="cs"/>
          <w:sz w:val="36"/>
          <w:szCs w:val="36"/>
        </w:rPr>
        <w:sym w:font="AGA Arabesque" w:char="F072"/>
      </w:r>
      <w:r w:rsidR="002646F9">
        <w:rPr>
          <w:rFonts w:ascii="Traditional Arabic" w:hAnsi="AGA Arabesque" w:cs="Traditional Arabic"/>
          <w:sz w:val="36"/>
          <w:szCs w:val="36"/>
          <w:vertAlign w:val="superscript"/>
          <w:rtl/>
        </w:rPr>
        <w:t xml:space="preserve"> </w:t>
      </w:r>
      <w:r w:rsidRPr="008D61C3">
        <w:rPr>
          <w:rFonts w:cs="Traditional Arabic"/>
          <w:sz w:val="36"/>
          <w:szCs w:val="36"/>
          <w:vertAlign w:val="superscript"/>
          <w:rtl/>
        </w:rPr>
        <w:t>(</w:t>
      </w:r>
      <w:r w:rsidRPr="008D61C3">
        <w:rPr>
          <w:rStyle w:val="ae"/>
          <w:sz w:val="36"/>
          <w:szCs w:val="36"/>
          <w:rtl/>
        </w:rPr>
        <w:footnoteReference w:id="36"/>
      </w:r>
      <w:r w:rsidRPr="008D61C3">
        <w:rPr>
          <w:rFonts w:cs="Traditional Arabic"/>
          <w:sz w:val="36"/>
          <w:szCs w:val="36"/>
          <w:vertAlign w:val="superscript"/>
          <w:rtl/>
        </w:rPr>
        <w:t>)</w:t>
      </w:r>
      <w:r w:rsidRPr="008D61C3">
        <w:rPr>
          <w:rFonts w:cs="Traditional Arabic"/>
          <w:sz w:val="36"/>
          <w:szCs w:val="36"/>
          <w:rtl/>
        </w:rPr>
        <w:t>.</w:t>
      </w:r>
    </w:p>
    <w:p w:rsidR="00C42DEC" w:rsidRPr="008D61C3" w:rsidRDefault="00C42DEC" w:rsidP="00AC1B17">
      <w:pPr>
        <w:spacing w:after="0" w:line="230" w:lineRule="auto"/>
        <w:jc w:val="lowKashida"/>
        <w:rPr>
          <w:rFonts w:cs="Traditional Arabic"/>
          <w:sz w:val="36"/>
          <w:szCs w:val="36"/>
          <w:rtl/>
        </w:rPr>
      </w:pPr>
      <w:r w:rsidRPr="008D61C3">
        <w:rPr>
          <w:rFonts w:cs="Traditional Arabic"/>
          <w:b/>
          <w:bCs/>
          <w:sz w:val="36"/>
          <w:szCs w:val="36"/>
          <w:rtl/>
        </w:rPr>
        <w:t>وجه الدلالة:</w:t>
      </w:r>
      <w:r w:rsidRPr="008D61C3">
        <w:rPr>
          <w:rFonts w:cs="Traditional Arabic"/>
          <w:sz w:val="36"/>
          <w:szCs w:val="36"/>
          <w:rtl/>
        </w:rPr>
        <w:t xml:space="preserve"> دلّ الحديث على أنّه لا يجوز للمأموم أن يقرأ خلف</w:t>
      </w:r>
      <w:r w:rsidR="00BC6D80" w:rsidRPr="008D61C3">
        <w:rPr>
          <w:rFonts w:cs="Traditional Arabic"/>
          <w:sz w:val="36"/>
          <w:szCs w:val="36"/>
          <w:rtl/>
        </w:rPr>
        <w:t xml:space="preserve"> إمامه إذا جهر بالقراءة؛ لأنّه </w:t>
      </w:r>
      <w:r w:rsidR="00BC6D80" w:rsidRPr="008D61C3">
        <w:rPr>
          <w:rFonts w:cs="Traditional Arabic" w:hint="cs"/>
          <w:sz w:val="36"/>
          <w:szCs w:val="36"/>
          <w:rtl/>
        </w:rPr>
        <w:t>م</w:t>
      </w:r>
      <w:r w:rsidRPr="008D61C3">
        <w:rPr>
          <w:rFonts w:cs="Traditional Arabic"/>
          <w:sz w:val="36"/>
          <w:szCs w:val="36"/>
          <w:rtl/>
        </w:rPr>
        <w:t>ستحيل أن تكونَ منازعة القرآن في صلاة السر؛ لأنّ المُسِرّ إنّما يسمع نفسه</w:t>
      </w:r>
      <w:r w:rsidR="000B2F8F">
        <w:rPr>
          <w:rFonts w:cs="Traditional Arabic" w:hint="cs"/>
          <w:sz w:val="36"/>
          <w:szCs w:val="36"/>
          <w:rtl/>
        </w:rPr>
        <w:t xml:space="preserve"> فقط</w:t>
      </w:r>
      <w:r w:rsidR="000B2F8F" w:rsidRPr="008D61C3">
        <w:rPr>
          <w:rFonts w:cs="Traditional Arabic"/>
          <w:sz w:val="36"/>
          <w:szCs w:val="36"/>
          <w:vertAlign w:val="superscript"/>
          <w:rtl/>
        </w:rPr>
        <w:t xml:space="preserve"> </w:t>
      </w:r>
      <w:r w:rsidRPr="008D61C3">
        <w:rPr>
          <w:rFonts w:cs="Traditional Arabic"/>
          <w:sz w:val="36"/>
          <w:szCs w:val="36"/>
          <w:vertAlign w:val="superscript"/>
          <w:rtl/>
        </w:rPr>
        <w:t>(</w:t>
      </w:r>
      <w:r w:rsidRPr="008D61C3">
        <w:rPr>
          <w:rStyle w:val="ae"/>
          <w:sz w:val="36"/>
          <w:szCs w:val="36"/>
          <w:rtl/>
        </w:rPr>
        <w:footnoteReference w:id="37"/>
      </w:r>
      <w:r w:rsidRPr="008D61C3">
        <w:rPr>
          <w:rFonts w:cs="Traditional Arabic"/>
          <w:sz w:val="36"/>
          <w:szCs w:val="36"/>
          <w:vertAlign w:val="superscript"/>
          <w:rtl/>
        </w:rPr>
        <w:t>)</w:t>
      </w:r>
      <w:r w:rsidRPr="008D61C3">
        <w:rPr>
          <w:rFonts w:cs="Traditional Arabic"/>
          <w:sz w:val="36"/>
          <w:szCs w:val="36"/>
          <w:rtl/>
        </w:rPr>
        <w:t>.</w:t>
      </w:r>
    </w:p>
    <w:p w:rsidR="00824E0D" w:rsidRPr="008D61C3" w:rsidRDefault="00824E0D" w:rsidP="00AC1B17">
      <w:pPr>
        <w:spacing w:after="0" w:line="230" w:lineRule="auto"/>
        <w:jc w:val="lowKashida"/>
        <w:rPr>
          <w:rFonts w:cs="Traditional Arabic"/>
          <w:sz w:val="36"/>
          <w:szCs w:val="36"/>
          <w:rtl/>
        </w:rPr>
      </w:pPr>
      <w:r w:rsidRPr="008D61C3">
        <w:rPr>
          <w:rFonts w:cs="Traditional Arabic" w:hint="cs"/>
          <w:b/>
          <w:bCs/>
          <w:sz w:val="36"/>
          <w:szCs w:val="36"/>
          <w:rtl/>
        </w:rPr>
        <w:t>الدليل ال</w:t>
      </w:r>
      <w:r w:rsidR="00C072E0" w:rsidRPr="008D61C3">
        <w:rPr>
          <w:rFonts w:cs="Traditional Arabic" w:hint="cs"/>
          <w:b/>
          <w:bCs/>
          <w:sz w:val="36"/>
          <w:szCs w:val="36"/>
          <w:rtl/>
        </w:rPr>
        <w:t>رابع</w:t>
      </w:r>
      <w:r w:rsidR="00BC5E30">
        <w:rPr>
          <w:rFonts w:cs="Traditional Arabic" w:hint="cs"/>
          <w:sz w:val="36"/>
          <w:szCs w:val="36"/>
          <w:rtl/>
        </w:rPr>
        <w:t xml:space="preserve">: </w:t>
      </w:r>
      <w:r w:rsidRPr="008D61C3">
        <w:rPr>
          <w:rFonts w:cs="Traditional Arabic" w:hint="cs"/>
          <w:sz w:val="36"/>
          <w:szCs w:val="36"/>
          <w:rtl/>
        </w:rPr>
        <w:t>ع</w:t>
      </w:r>
      <w:r w:rsidR="00CA37AB">
        <w:rPr>
          <w:rFonts w:cs="Traditional Arabic" w:hint="cs"/>
          <w:sz w:val="36"/>
          <w:szCs w:val="36"/>
          <w:rtl/>
        </w:rPr>
        <w:t>ـ</w:t>
      </w:r>
      <w:r w:rsidRPr="008D61C3">
        <w:rPr>
          <w:rFonts w:cs="Traditional Arabic" w:hint="cs"/>
          <w:sz w:val="36"/>
          <w:szCs w:val="36"/>
          <w:rtl/>
        </w:rPr>
        <w:t>ن عبد الله</w:t>
      </w:r>
      <w:r w:rsidR="009C30D5">
        <w:rPr>
          <w:rFonts w:cs="Traditional Arabic" w:hint="cs"/>
          <w:sz w:val="36"/>
          <w:szCs w:val="36"/>
          <w:rtl/>
        </w:rPr>
        <w:t xml:space="preserve"> </w:t>
      </w:r>
      <w:r w:rsidR="002646F9">
        <w:rPr>
          <w:rFonts w:ascii="Traditional Arabic" w:hAnsi="AGA Arabesque" w:cs="Traditional Arabic" w:hint="cs"/>
          <w:sz w:val="36"/>
          <w:szCs w:val="36"/>
        </w:rPr>
        <w:sym w:font="AGA Arabesque" w:char="F074"/>
      </w:r>
      <w:r w:rsidR="002646F9">
        <w:rPr>
          <w:rFonts w:ascii="Traditional Arabic" w:hAnsi="AGA Arabesque" w:cs="Traditional Arabic"/>
          <w:sz w:val="36"/>
          <w:szCs w:val="36"/>
          <w:rtl/>
        </w:rPr>
        <w:t xml:space="preserve"> </w:t>
      </w:r>
      <w:r w:rsidRPr="008D61C3">
        <w:rPr>
          <w:rFonts w:cs="Traditional Arabic" w:hint="cs"/>
          <w:sz w:val="36"/>
          <w:szCs w:val="36"/>
          <w:rtl/>
        </w:rPr>
        <w:t>ق</w:t>
      </w:r>
      <w:r w:rsidR="00CA37AB">
        <w:rPr>
          <w:rFonts w:cs="Traditional Arabic" w:hint="cs"/>
          <w:sz w:val="36"/>
          <w:szCs w:val="36"/>
          <w:rtl/>
        </w:rPr>
        <w:t>ـ</w:t>
      </w:r>
      <w:r w:rsidRPr="008D61C3">
        <w:rPr>
          <w:rFonts w:cs="Traditional Arabic" w:hint="cs"/>
          <w:sz w:val="36"/>
          <w:szCs w:val="36"/>
          <w:rtl/>
        </w:rPr>
        <w:t>ال</w:t>
      </w:r>
      <w:r w:rsidR="00DE55B0" w:rsidRPr="008D61C3">
        <w:rPr>
          <w:rFonts w:cs="Traditional Arabic" w:hint="cs"/>
          <w:sz w:val="36"/>
          <w:szCs w:val="36"/>
          <w:rtl/>
        </w:rPr>
        <w:t>:</w:t>
      </w:r>
      <w:r w:rsidR="00913168" w:rsidRPr="008D61C3">
        <w:rPr>
          <w:rFonts w:cs="Traditional Arabic" w:hint="cs"/>
          <w:sz w:val="36"/>
          <w:szCs w:val="36"/>
          <w:rtl/>
        </w:rPr>
        <w:t>"</w:t>
      </w:r>
      <w:r w:rsidRPr="008D61C3">
        <w:rPr>
          <w:rFonts w:cs="Traditional Arabic" w:hint="cs"/>
          <w:sz w:val="36"/>
          <w:szCs w:val="36"/>
          <w:rtl/>
        </w:rPr>
        <w:t>كانوا يقرؤون خل</w:t>
      </w:r>
      <w:r w:rsidR="00C01F2B" w:rsidRPr="008D61C3">
        <w:rPr>
          <w:rFonts w:cs="Traditional Arabic" w:hint="cs"/>
          <w:sz w:val="36"/>
          <w:szCs w:val="36"/>
          <w:rtl/>
        </w:rPr>
        <w:t>ف النبي</w:t>
      </w:r>
      <w:r w:rsidR="002646F9">
        <w:rPr>
          <w:rFonts w:ascii="Traditional Arabic" w:hAnsi="AGA Arabesque" w:cs="Traditional Arabic" w:hint="cs"/>
          <w:sz w:val="36"/>
          <w:szCs w:val="36"/>
        </w:rPr>
        <w:sym w:font="AGA Arabesque" w:char="F072"/>
      </w:r>
      <w:r w:rsidR="002646F9">
        <w:rPr>
          <w:rFonts w:ascii="Traditional Arabic" w:hAnsi="AGA Arabesque" w:cs="Traditional Arabic"/>
          <w:sz w:val="36"/>
          <w:szCs w:val="36"/>
          <w:rtl/>
        </w:rPr>
        <w:t xml:space="preserve"> </w:t>
      </w:r>
      <w:r w:rsidR="00C01F2B" w:rsidRPr="008D61C3">
        <w:rPr>
          <w:rFonts w:cs="Traditional Arabic" w:hint="cs"/>
          <w:sz w:val="36"/>
          <w:szCs w:val="36"/>
          <w:rtl/>
        </w:rPr>
        <w:t>فقال</w:t>
      </w:r>
      <w:r w:rsidR="00A87DC8" w:rsidRPr="008D61C3">
        <w:rPr>
          <w:rFonts w:cs="Traditional Arabic" w:hint="cs"/>
          <w:sz w:val="36"/>
          <w:szCs w:val="36"/>
          <w:rtl/>
        </w:rPr>
        <w:t>:</w:t>
      </w:r>
      <w:r w:rsidR="00913168" w:rsidRPr="008D61C3">
        <w:rPr>
          <w:rFonts w:cs="Traditional Arabic" w:hint="cs"/>
          <w:sz w:val="36"/>
          <w:szCs w:val="36"/>
          <w:rtl/>
        </w:rPr>
        <w:t>"</w:t>
      </w:r>
      <w:r w:rsidRPr="008D61C3">
        <w:rPr>
          <w:rFonts w:cs="Traditional Arabic" w:hint="cs"/>
          <w:sz w:val="36"/>
          <w:szCs w:val="36"/>
          <w:rtl/>
        </w:rPr>
        <w:t>خلطتم على القرآن</w:t>
      </w:r>
      <w:r w:rsidR="00913168" w:rsidRPr="008D61C3">
        <w:rPr>
          <w:rFonts w:cs="Traditional Arabic" w:hint="cs"/>
          <w:sz w:val="36"/>
          <w:szCs w:val="36"/>
          <w:rtl/>
        </w:rPr>
        <w:t>"</w:t>
      </w:r>
      <w:r w:rsidRPr="008D61C3">
        <w:rPr>
          <w:rFonts w:cs="Traditional Arabic"/>
          <w:sz w:val="36"/>
          <w:szCs w:val="36"/>
          <w:vertAlign w:val="superscript"/>
          <w:rtl/>
        </w:rPr>
        <w:t>(</w:t>
      </w:r>
      <w:r w:rsidRPr="008D61C3">
        <w:rPr>
          <w:rStyle w:val="ae"/>
          <w:sz w:val="36"/>
          <w:szCs w:val="36"/>
          <w:rtl/>
        </w:rPr>
        <w:footnoteReference w:id="38"/>
      </w:r>
      <w:r w:rsidRPr="008D61C3">
        <w:rPr>
          <w:rFonts w:cs="Traditional Arabic"/>
          <w:sz w:val="36"/>
          <w:szCs w:val="36"/>
          <w:vertAlign w:val="superscript"/>
          <w:rtl/>
        </w:rPr>
        <w:t>)</w:t>
      </w:r>
      <w:r w:rsidRPr="008D61C3">
        <w:rPr>
          <w:rFonts w:cs="Traditional Arabic" w:hint="cs"/>
          <w:sz w:val="36"/>
          <w:szCs w:val="36"/>
          <w:rtl/>
        </w:rPr>
        <w:t>.</w:t>
      </w:r>
    </w:p>
    <w:p w:rsidR="00824E0D" w:rsidRPr="008D61C3" w:rsidRDefault="00D21B79" w:rsidP="00197C1A">
      <w:pPr>
        <w:spacing w:after="0" w:line="240" w:lineRule="auto"/>
        <w:jc w:val="lowKashida"/>
        <w:rPr>
          <w:rFonts w:cs="Traditional Arabic"/>
          <w:sz w:val="36"/>
          <w:szCs w:val="36"/>
          <w:rtl/>
        </w:rPr>
      </w:pPr>
      <w:r>
        <w:rPr>
          <w:rFonts w:cs="Traditional Arabic" w:hint="cs"/>
          <w:b/>
          <w:bCs/>
          <w:sz w:val="36"/>
          <w:szCs w:val="36"/>
          <w:rtl/>
        </w:rPr>
        <w:lastRenderedPageBreak/>
        <w:t>وجه الدلالة</w:t>
      </w:r>
      <w:r w:rsidR="00824E0D" w:rsidRPr="008D61C3">
        <w:rPr>
          <w:rFonts w:cs="Traditional Arabic" w:hint="cs"/>
          <w:b/>
          <w:bCs/>
          <w:sz w:val="36"/>
          <w:szCs w:val="36"/>
          <w:rtl/>
        </w:rPr>
        <w:t>:</w:t>
      </w:r>
      <w:r w:rsidR="00824E0D" w:rsidRPr="008D61C3">
        <w:rPr>
          <w:rFonts w:cs="Traditional Arabic" w:hint="cs"/>
          <w:sz w:val="36"/>
          <w:szCs w:val="36"/>
          <w:rtl/>
        </w:rPr>
        <w:t xml:space="preserve"> هذا يدل على أن المأموم ممنوع من القراءة في الصلاة الجهرة</w:t>
      </w:r>
      <w:r w:rsidR="00913168" w:rsidRPr="008D61C3">
        <w:rPr>
          <w:rFonts w:cs="Traditional Arabic" w:hint="cs"/>
          <w:sz w:val="36"/>
          <w:szCs w:val="36"/>
          <w:rtl/>
        </w:rPr>
        <w:t>؛</w:t>
      </w:r>
      <w:r w:rsidR="00824E0D" w:rsidRPr="008D61C3">
        <w:rPr>
          <w:rFonts w:cs="Traditional Arabic" w:hint="cs"/>
          <w:sz w:val="36"/>
          <w:szCs w:val="36"/>
          <w:rtl/>
        </w:rPr>
        <w:t xml:space="preserve"> لأن المخالطة و</w:t>
      </w:r>
      <w:r w:rsidR="00BC5E30">
        <w:rPr>
          <w:rFonts w:cs="Traditional Arabic" w:hint="cs"/>
          <w:sz w:val="36"/>
          <w:szCs w:val="36"/>
          <w:rtl/>
        </w:rPr>
        <w:t>ا</w:t>
      </w:r>
      <w:r w:rsidR="00824E0D" w:rsidRPr="008D61C3">
        <w:rPr>
          <w:rFonts w:cs="Traditional Arabic" w:hint="cs"/>
          <w:sz w:val="36"/>
          <w:szCs w:val="36"/>
          <w:rtl/>
        </w:rPr>
        <w:t>لمنازعة إنما تكون في الجهرية لا في السرية فيقرأ فيها</w:t>
      </w:r>
      <w:r w:rsidR="00913168" w:rsidRPr="008D61C3">
        <w:rPr>
          <w:rFonts w:cs="Traditional Arabic" w:hint="cs"/>
          <w:sz w:val="36"/>
          <w:szCs w:val="36"/>
          <w:rtl/>
        </w:rPr>
        <w:t xml:space="preserve"> دون الجهرية</w:t>
      </w:r>
      <w:r w:rsidR="00C01F2B" w:rsidRPr="008D61C3">
        <w:rPr>
          <w:rFonts w:cs="Traditional Arabic"/>
          <w:sz w:val="36"/>
          <w:szCs w:val="36"/>
          <w:vertAlign w:val="superscript"/>
          <w:rtl/>
        </w:rPr>
        <w:t>(</w:t>
      </w:r>
      <w:r w:rsidR="00C01F2B" w:rsidRPr="008D61C3">
        <w:rPr>
          <w:rStyle w:val="ae"/>
          <w:sz w:val="36"/>
          <w:szCs w:val="36"/>
          <w:rtl/>
        </w:rPr>
        <w:footnoteReference w:id="39"/>
      </w:r>
      <w:r w:rsidR="00C01F2B" w:rsidRPr="008D61C3">
        <w:rPr>
          <w:rFonts w:cs="Traditional Arabic"/>
          <w:sz w:val="36"/>
          <w:szCs w:val="36"/>
          <w:vertAlign w:val="superscript"/>
          <w:rtl/>
        </w:rPr>
        <w:t>)</w:t>
      </w:r>
      <w:r w:rsidR="00824E0D" w:rsidRPr="008D61C3">
        <w:rPr>
          <w:rFonts w:cs="Traditional Arabic" w:hint="cs"/>
          <w:sz w:val="36"/>
          <w:szCs w:val="36"/>
          <w:rtl/>
        </w:rPr>
        <w:t xml:space="preserve">. </w:t>
      </w:r>
    </w:p>
    <w:p w:rsidR="00C30709" w:rsidRPr="008D61C3" w:rsidRDefault="009B0A0A" w:rsidP="009C30D5">
      <w:pPr>
        <w:spacing w:after="0" w:line="240" w:lineRule="auto"/>
        <w:jc w:val="lowKashida"/>
        <w:rPr>
          <w:rFonts w:cs="Traditional Arabic"/>
          <w:b/>
          <w:bCs/>
          <w:sz w:val="36"/>
          <w:szCs w:val="36"/>
          <w:rtl/>
        </w:rPr>
      </w:pPr>
      <w:r w:rsidRPr="008D61C3">
        <w:rPr>
          <w:rFonts w:cs="Traditional Arabic"/>
          <w:b/>
          <w:bCs/>
          <w:sz w:val="36"/>
          <w:szCs w:val="36"/>
          <w:rtl/>
        </w:rPr>
        <w:t xml:space="preserve">أدلة القول </w:t>
      </w:r>
      <w:r w:rsidRPr="008D61C3">
        <w:rPr>
          <w:rFonts w:cs="Traditional Arabic" w:hint="cs"/>
          <w:b/>
          <w:bCs/>
          <w:sz w:val="36"/>
          <w:szCs w:val="36"/>
          <w:rtl/>
        </w:rPr>
        <w:t>الثالث</w:t>
      </w:r>
      <w:r w:rsidRPr="008D61C3">
        <w:rPr>
          <w:rFonts w:cs="Traditional Arabic"/>
          <w:b/>
          <w:bCs/>
          <w:sz w:val="36"/>
          <w:szCs w:val="36"/>
          <w:rtl/>
        </w:rPr>
        <w:t xml:space="preserve">: </w:t>
      </w:r>
    </w:p>
    <w:p w:rsidR="00F51091" w:rsidRPr="008D61C3" w:rsidRDefault="00D21B79" w:rsidP="009C30D5">
      <w:pPr>
        <w:spacing w:after="0" w:line="240" w:lineRule="auto"/>
        <w:jc w:val="lowKashida"/>
        <w:rPr>
          <w:rFonts w:cs="Traditional Arabic"/>
          <w:b/>
          <w:bCs/>
          <w:sz w:val="36"/>
          <w:szCs w:val="36"/>
          <w:rtl/>
        </w:rPr>
      </w:pPr>
      <w:r>
        <w:rPr>
          <w:rFonts w:cs="Traditional Arabic" w:hint="cs"/>
          <w:b/>
          <w:bCs/>
          <w:sz w:val="36"/>
          <w:szCs w:val="36"/>
          <w:rtl/>
        </w:rPr>
        <w:t>الدليل الأول</w:t>
      </w:r>
      <w:r w:rsidR="00C30709" w:rsidRPr="008D61C3">
        <w:rPr>
          <w:rFonts w:cs="Traditional Arabic" w:hint="cs"/>
          <w:b/>
          <w:bCs/>
          <w:sz w:val="36"/>
          <w:szCs w:val="36"/>
          <w:rtl/>
        </w:rPr>
        <w:t xml:space="preserve">: </w:t>
      </w:r>
      <w:r w:rsidR="009B0A0A" w:rsidRPr="008D61C3">
        <w:rPr>
          <w:rFonts w:cs="Traditional Arabic"/>
          <w:sz w:val="36"/>
          <w:szCs w:val="36"/>
          <w:rtl/>
        </w:rPr>
        <w:t xml:space="preserve">عن عبادة بن الصامت </w:t>
      </w:r>
      <w:r w:rsidR="002646F9">
        <w:rPr>
          <w:rFonts w:ascii="Traditional Arabic" w:hAnsi="AGA Arabesque" w:cs="Traditional Arabic" w:hint="cs"/>
          <w:sz w:val="36"/>
          <w:szCs w:val="36"/>
        </w:rPr>
        <w:sym w:font="AGA Arabesque" w:char="F074"/>
      </w:r>
      <w:r w:rsidR="002646F9">
        <w:rPr>
          <w:rFonts w:ascii="Traditional Arabic" w:hAnsi="AGA Arabesque" w:cs="Traditional Arabic"/>
          <w:sz w:val="36"/>
          <w:szCs w:val="36"/>
          <w:rtl/>
        </w:rPr>
        <w:t xml:space="preserve"> </w:t>
      </w:r>
      <w:r w:rsidR="00F51091" w:rsidRPr="008D61C3">
        <w:rPr>
          <w:rFonts w:cs="Traditional Arabic" w:hint="cs"/>
          <w:sz w:val="36"/>
          <w:szCs w:val="36"/>
          <w:rtl/>
        </w:rPr>
        <w:t>أن رسو</w:t>
      </w:r>
      <w:r w:rsidR="005C1E34" w:rsidRPr="008D61C3">
        <w:rPr>
          <w:rFonts w:cs="Traditional Arabic" w:hint="cs"/>
          <w:sz w:val="36"/>
          <w:szCs w:val="36"/>
          <w:rtl/>
        </w:rPr>
        <w:t xml:space="preserve">ل الله </w:t>
      </w:r>
      <w:r w:rsidR="002646F9">
        <w:rPr>
          <w:rFonts w:ascii="Traditional Arabic" w:hAnsi="AGA Arabesque" w:cs="Traditional Arabic" w:hint="cs"/>
          <w:sz w:val="36"/>
          <w:szCs w:val="36"/>
        </w:rPr>
        <w:sym w:font="AGA Arabesque" w:char="F072"/>
      </w:r>
      <w:r w:rsidR="002646F9">
        <w:rPr>
          <w:rFonts w:ascii="Traditional Arabic" w:hAnsi="AGA Arabesque" w:cs="Traditional Arabic"/>
          <w:sz w:val="36"/>
          <w:szCs w:val="36"/>
          <w:rtl/>
        </w:rPr>
        <w:t xml:space="preserve"> </w:t>
      </w:r>
      <w:r w:rsidR="002646F9">
        <w:rPr>
          <w:rFonts w:cs="Traditional Arabic" w:hint="cs"/>
          <w:sz w:val="36"/>
          <w:szCs w:val="36"/>
          <w:rtl/>
        </w:rPr>
        <w:t>قال</w:t>
      </w:r>
      <w:r w:rsidR="005C1E34" w:rsidRPr="008D61C3">
        <w:rPr>
          <w:rFonts w:cs="Traditional Arabic" w:hint="cs"/>
          <w:sz w:val="36"/>
          <w:szCs w:val="36"/>
          <w:rtl/>
        </w:rPr>
        <w:t>:</w:t>
      </w:r>
      <w:r w:rsidR="00F51091" w:rsidRPr="008D61C3">
        <w:rPr>
          <w:rFonts w:cs="Traditional Arabic" w:hint="cs"/>
          <w:sz w:val="36"/>
          <w:szCs w:val="36"/>
          <w:rtl/>
        </w:rPr>
        <w:t>"</w:t>
      </w:r>
      <w:r w:rsidR="009B0A0A" w:rsidRPr="008D61C3">
        <w:rPr>
          <w:rFonts w:cs="Traditional Arabic"/>
          <w:sz w:val="36"/>
          <w:szCs w:val="36"/>
          <w:rtl/>
        </w:rPr>
        <w:t>لا صلاة لمن لم يقرأ بفاتحة الكتاب</w:t>
      </w:r>
      <w:r w:rsidR="00F51091" w:rsidRPr="008D61C3">
        <w:rPr>
          <w:rFonts w:cs="Traditional Arabic" w:hint="cs"/>
          <w:sz w:val="36"/>
          <w:szCs w:val="36"/>
          <w:rtl/>
        </w:rPr>
        <w:t>"</w:t>
      </w:r>
      <w:r w:rsidR="009B0A0A" w:rsidRPr="008D61C3">
        <w:rPr>
          <w:rFonts w:cs="Traditional Arabic"/>
          <w:sz w:val="36"/>
          <w:szCs w:val="36"/>
          <w:vertAlign w:val="superscript"/>
          <w:rtl/>
        </w:rPr>
        <w:t>(</w:t>
      </w:r>
      <w:r w:rsidR="009B0A0A" w:rsidRPr="008D61C3">
        <w:rPr>
          <w:rStyle w:val="ae"/>
          <w:sz w:val="36"/>
          <w:szCs w:val="36"/>
          <w:rtl/>
        </w:rPr>
        <w:footnoteReference w:id="40"/>
      </w:r>
      <w:r w:rsidR="009B0A0A" w:rsidRPr="008D61C3">
        <w:rPr>
          <w:rFonts w:cs="Traditional Arabic"/>
          <w:sz w:val="36"/>
          <w:szCs w:val="36"/>
          <w:vertAlign w:val="superscript"/>
          <w:rtl/>
        </w:rPr>
        <w:t>)</w:t>
      </w:r>
      <w:r w:rsidR="009B0A0A" w:rsidRPr="008D61C3">
        <w:rPr>
          <w:rFonts w:cs="Traditional Arabic"/>
          <w:sz w:val="36"/>
          <w:szCs w:val="36"/>
          <w:rtl/>
        </w:rPr>
        <w:t>.</w:t>
      </w:r>
    </w:p>
    <w:p w:rsidR="009B0A0A" w:rsidRPr="008D61C3" w:rsidRDefault="00D21B79" w:rsidP="00A5588A">
      <w:pPr>
        <w:spacing w:after="0" w:line="240" w:lineRule="auto"/>
        <w:jc w:val="lowKashida"/>
        <w:rPr>
          <w:rFonts w:cs="Traditional Arabic"/>
          <w:sz w:val="36"/>
          <w:szCs w:val="36"/>
          <w:rtl/>
        </w:rPr>
      </w:pPr>
      <w:r>
        <w:rPr>
          <w:rFonts w:cs="Traditional Arabic" w:hint="cs"/>
          <w:b/>
          <w:bCs/>
          <w:sz w:val="36"/>
          <w:szCs w:val="36"/>
          <w:rtl/>
        </w:rPr>
        <w:t>الدليل الثاني</w:t>
      </w:r>
      <w:r w:rsidR="00C30709" w:rsidRPr="008D61C3">
        <w:rPr>
          <w:rFonts w:cs="Traditional Arabic" w:hint="cs"/>
          <w:b/>
          <w:bCs/>
          <w:sz w:val="36"/>
          <w:szCs w:val="36"/>
          <w:rtl/>
        </w:rPr>
        <w:t xml:space="preserve">: </w:t>
      </w:r>
      <w:r w:rsidR="00F51091" w:rsidRPr="008D61C3">
        <w:rPr>
          <w:rFonts w:cs="Traditional Arabic" w:hint="cs"/>
          <w:sz w:val="36"/>
          <w:szCs w:val="36"/>
          <w:rtl/>
        </w:rPr>
        <w:t xml:space="preserve">عن </w:t>
      </w:r>
      <w:r w:rsidR="009B0A0A" w:rsidRPr="008D61C3">
        <w:rPr>
          <w:rFonts w:cs="Traditional Arabic"/>
          <w:sz w:val="36"/>
          <w:szCs w:val="36"/>
          <w:rtl/>
        </w:rPr>
        <w:t>أبي هريرة</w:t>
      </w:r>
      <w:r w:rsidR="009C30D5">
        <w:rPr>
          <w:rFonts w:cs="Traditional Arabic" w:hint="cs"/>
          <w:sz w:val="36"/>
          <w:szCs w:val="36"/>
          <w:rtl/>
        </w:rPr>
        <w:t xml:space="preserve"> </w:t>
      </w:r>
      <w:r w:rsidR="002646F9">
        <w:rPr>
          <w:rFonts w:ascii="Traditional Arabic" w:hAnsi="AGA Arabesque" w:cs="Traditional Arabic" w:hint="cs"/>
          <w:sz w:val="36"/>
          <w:szCs w:val="36"/>
        </w:rPr>
        <w:sym w:font="AGA Arabesque" w:char="F074"/>
      </w:r>
      <w:r w:rsidR="002646F9">
        <w:rPr>
          <w:rFonts w:ascii="Traditional Arabic" w:hAnsi="AGA Arabesque" w:cs="Traditional Arabic"/>
          <w:sz w:val="36"/>
          <w:szCs w:val="36"/>
          <w:rtl/>
        </w:rPr>
        <w:t xml:space="preserve"> </w:t>
      </w:r>
      <w:r w:rsidR="009B0A0A" w:rsidRPr="008D61C3">
        <w:rPr>
          <w:rFonts w:cs="Traditional Arabic"/>
          <w:sz w:val="36"/>
          <w:szCs w:val="36"/>
          <w:rtl/>
        </w:rPr>
        <w:t>عن النبي</w:t>
      </w:r>
      <w:r w:rsidR="002646F9">
        <w:rPr>
          <w:rFonts w:ascii="Traditional Arabic" w:hAnsi="AGA Arabesque" w:cs="Traditional Arabic" w:hint="cs"/>
          <w:sz w:val="36"/>
          <w:szCs w:val="36"/>
        </w:rPr>
        <w:sym w:font="AGA Arabesque" w:char="F072"/>
      </w:r>
      <w:r w:rsidR="009C30D5">
        <w:rPr>
          <w:rFonts w:cs="Traditional Arabic"/>
          <w:sz w:val="36"/>
          <w:szCs w:val="36"/>
        </w:rPr>
        <w:t xml:space="preserve"> </w:t>
      </w:r>
      <w:r w:rsidR="002646F9">
        <w:rPr>
          <w:rFonts w:ascii="Traditional Arabic" w:hAnsi="AGA Arabesque" w:cs="Traditional Arabic"/>
          <w:sz w:val="36"/>
          <w:szCs w:val="36"/>
          <w:rtl/>
        </w:rPr>
        <w:t xml:space="preserve"> </w:t>
      </w:r>
      <w:r w:rsidR="00A87DC8" w:rsidRPr="008D61C3">
        <w:rPr>
          <w:rFonts w:cs="Traditional Arabic"/>
          <w:sz w:val="36"/>
          <w:szCs w:val="36"/>
          <w:rtl/>
        </w:rPr>
        <w:t>قال:</w:t>
      </w:r>
      <w:r w:rsidR="00F51091" w:rsidRPr="008D61C3">
        <w:rPr>
          <w:rFonts w:cs="Traditional Arabic" w:hint="cs"/>
          <w:sz w:val="36"/>
          <w:szCs w:val="36"/>
          <w:rtl/>
        </w:rPr>
        <w:t>"</w:t>
      </w:r>
      <w:r w:rsidR="009B0A0A" w:rsidRPr="008D61C3">
        <w:rPr>
          <w:rFonts w:cs="Traditional Arabic"/>
          <w:sz w:val="36"/>
          <w:szCs w:val="36"/>
          <w:rtl/>
        </w:rPr>
        <w:t>من صلّى صلاةً لم يقرأ فيها بأمّ القرآن فهي خِداج- ثلاثاً- غير تمام</w:t>
      </w:r>
      <w:r w:rsidR="00F8433C" w:rsidRPr="008D61C3">
        <w:rPr>
          <w:rFonts w:cs="Traditional Arabic" w:hint="cs"/>
          <w:sz w:val="36"/>
          <w:szCs w:val="36"/>
          <w:rtl/>
        </w:rPr>
        <w:t>,</w:t>
      </w:r>
      <w:r w:rsidR="00F8433C" w:rsidRPr="008D61C3">
        <w:rPr>
          <w:rFonts w:ascii="Traditional Arabic" w:eastAsia="Times New Roman" w:hAnsi="Times New Roman" w:cs="Traditional Arabic" w:hint="eastAsia"/>
          <w:sz w:val="36"/>
          <w:szCs w:val="36"/>
          <w:rtl/>
        </w:rPr>
        <w:t>فقيل</w:t>
      </w:r>
      <w:r w:rsidR="00F8433C" w:rsidRPr="008D61C3">
        <w:rPr>
          <w:rFonts w:ascii="Traditional Arabic" w:eastAsia="Times New Roman" w:hAnsi="Times New Roman" w:cs="Traditional Arabic"/>
          <w:sz w:val="36"/>
          <w:szCs w:val="36"/>
          <w:rtl/>
        </w:rPr>
        <w:t xml:space="preserve"> </w:t>
      </w:r>
      <w:r w:rsidR="00F8433C" w:rsidRPr="008D61C3">
        <w:rPr>
          <w:rFonts w:ascii="Traditional Arabic" w:eastAsia="Times New Roman" w:hAnsi="Times New Roman" w:cs="Traditional Arabic" w:hint="eastAsia"/>
          <w:sz w:val="36"/>
          <w:szCs w:val="36"/>
          <w:rtl/>
        </w:rPr>
        <w:t>لأبي</w:t>
      </w:r>
      <w:r w:rsidR="00F8433C" w:rsidRPr="008D61C3">
        <w:rPr>
          <w:rFonts w:ascii="Traditional Arabic" w:eastAsia="Times New Roman" w:hAnsi="Times New Roman" w:cs="Traditional Arabic"/>
          <w:sz w:val="36"/>
          <w:szCs w:val="36"/>
          <w:rtl/>
        </w:rPr>
        <w:t xml:space="preserve"> </w:t>
      </w:r>
      <w:r w:rsidR="00F8433C" w:rsidRPr="008D61C3">
        <w:rPr>
          <w:rFonts w:ascii="Traditional Arabic" w:eastAsia="Times New Roman" w:hAnsi="Times New Roman" w:cs="Traditional Arabic" w:hint="eastAsia"/>
          <w:sz w:val="36"/>
          <w:szCs w:val="36"/>
          <w:rtl/>
        </w:rPr>
        <w:t>هريرة</w:t>
      </w:r>
      <w:r w:rsidR="00F8433C" w:rsidRPr="008D61C3">
        <w:rPr>
          <w:rFonts w:ascii="Traditional Arabic" w:eastAsia="Times New Roman" w:hAnsi="Times New Roman" w:cs="Traditional Arabic" w:hint="cs"/>
          <w:sz w:val="36"/>
          <w:szCs w:val="36"/>
          <w:rtl/>
        </w:rPr>
        <w:t>:</w:t>
      </w:r>
      <w:r w:rsidR="00F8433C" w:rsidRPr="008D61C3">
        <w:rPr>
          <w:rFonts w:ascii="Traditional Arabic" w:eastAsia="Times New Roman" w:hAnsi="Times New Roman" w:cs="Traditional Arabic"/>
          <w:sz w:val="36"/>
          <w:szCs w:val="36"/>
          <w:rtl/>
        </w:rPr>
        <w:t xml:space="preserve"> </w:t>
      </w:r>
      <w:r w:rsidR="00F8433C" w:rsidRPr="008D61C3">
        <w:rPr>
          <w:rFonts w:ascii="Traditional Arabic" w:eastAsia="Times New Roman" w:hAnsi="Times New Roman" w:cs="Traditional Arabic" w:hint="eastAsia"/>
          <w:sz w:val="36"/>
          <w:szCs w:val="36"/>
          <w:rtl/>
        </w:rPr>
        <w:t>إنا</w:t>
      </w:r>
      <w:r w:rsidR="00F8433C" w:rsidRPr="008D61C3">
        <w:rPr>
          <w:rFonts w:ascii="Traditional Arabic" w:eastAsia="Times New Roman" w:hAnsi="Times New Roman" w:cs="Traditional Arabic"/>
          <w:sz w:val="36"/>
          <w:szCs w:val="36"/>
          <w:rtl/>
        </w:rPr>
        <w:t xml:space="preserve"> </w:t>
      </w:r>
      <w:r w:rsidR="00F8433C" w:rsidRPr="008D61C3">
        <w:rPr>
          <w:rFonts w:ascii="Traditional Arabic" w:eastAsia="Times New Roman" w:hAnsi="Times New Roman" w:cs="Traditional Arabic" w:hint="eastAsia"/>
          <w:sz w:val="36"/>
          <w:szCs w:val="36"/>
          <w:rtl/>
        </w:rPr>
        <w:t>نكون</w:t>
      </w:r>
      <w:r w:rsidR="00F8433C" w:rsidRPr="008D61C3">
        <w:rPr>
          <w:rFonts w:ascii="Traditional Arabic" w:eastAsia="Times New Roman" w:hAnsi="Times New Roman" w:cs="Traditional Arabic"/>
          <w:sz w:val="36"/>
          <w:szCs w:val="36"/>
          <w:rtl/>
        </w:rPr>
        <w:t xml:space="preserve"> </w:t>
      </w:r>
      <w:r w:rsidR="00F8433C" w:rsidRPr="008D61C3">
        <w:rPr>
          <w:rFonts w:ascii="Traditional Arabic" w:eastAsia="Times New Roman" w:hAnsi="Times New Roman" w:cs="Traditional Arabic" w:hint="eastAsia"/>
          <w:sz w:val="36"/>
          <w:szCs w:val="36"/>
          <w:rtl/>
        </w:rPr>
        <w:t>وراء</w:t>
      </w:r>
      <w:r w:rsidR="00F8433C" w:rsidRPr="008D61C3">
        <w:rPr>
          <w:rFonts w:ascii="Traditional Arabic" w:eastAsia="Times New Roman" w:hAnsi="Times New Roman" w:cs="Traditional Arabic"/>
          <w:sz w:val="36"/>
          <w:szCs w:val="36"/>
          <w:rtl/>
        </w:rPr>
        <w:t xml:space="preserve"> </w:t>
      </w:r>
      <w:r w:rsidR="00F8433C" w:rsidRPr="008D61C3">
        <w:rPr>
          <w:rFonts w:ascii="Traditional Arabic" w:eastAsia="Times New Roman" w:hAnsi="Times New Roman" w:cs="Traditional Arabic" w:hint="eastAsia"/>
          <w:sz w:val="36"/>
          <w:szCs w:val="36"/>
          <w:rtl/>
        </w:rPr>
        <w:t>الإمام</w:t>
      </w:r>
      <w:r w:rsidR="00F8433C" w:rsidRPr="008D61C3">
        <w:rPr>
          <w:rFonts w:ascii="Traditional Arabic" w:eastAsia="Times New Roman" w:hAnsi="Times New Roman" w:cs="Traditional Arabic"/>
          <w:sz w:val="36"/>
          <w:szCs w:val="36"/>
          <w:rtl/>
        </w:rPr>
        <w:t xml:space="preserve"> </w:t>
      </w:r>
      <w:r w:rsidR="00F8433C" w:rsidRPr="008D61C3">
        <w:rPr>
          <w:rFonts w:ascii="Traditional Arabic" w:eastAsia="Times New Roman" w:hAnsi="Times New Roman" w:cs="Traditional Arabic" w:hint="eastAsia"/>
          <w:sz w:val="36"/>
          <w:szCs w:val="36"/>
          <w:rtl/>
        </w:rPr>
        <w:t>فقال</w:t>
      </w:r>
      <w:r w:rsidR="00F8433C" w:rsidRPr="008D61C3">
        <w:rPr>
          <w:rFonts w:ascii="Traditional Arabic" w:eastAsia="Times New Roman" w:hAnsi="Times New Roman" w:cs="Traditional Arabic" w:hint="cs"/>
          <w:sz w:val="36"/>
          <w:szCs w:val="36"/>
          <w:rtl/>
        </w:rPr>
        <w:t>:"</w:t>
      </w:r>
      <w:r w:rsidR="00F8433C" w:rsidRPr="008D61C3">
        <w:rPr>
          <w:rFonts w:ascii="Traditional Arabic" w:eastAsia="Times New Roman" w:hAnsi="Times New Roman" w:cs="Traditional Arabic" w:hint="eastAsia"/>
          <w:sz w:val="36"/>
          <w:szCs w:val="36"/>
          <w:rtl/>
        </w:rPr>
        <w:t>اقرأ</w:t>
      </w:r>
      <w:r w:rsidR="00F8433C" w:rsidRPr="008D61C3">
        <w:rPr>
          <w:rFonts w:ascii="Traditional Arabic" w:eastAsia="Times New Roman" w:hAnsi="Times New Roman" w:cs="Traditional Arabic"/>
          <w:sz w:val="36"/>
          <w:szCs w:val="36"/>
          <w:rtl/>
        </w:rPr>
        <w:t xml:space="preserve"> </w:t>
      </w:r>
      <w:r w:rsidR="00F8433C" w:rsidRPr="008D61C3">
        <w:rPr>
          <w:rFonts w:ascii="Traditional Arabic" w:eastAsia="Times New Roman" w:hAnsi="Times New Roman" w:cs="Traditional Arabic" w:hint="eastAsia"/>
          <w:sz w:val="36"/>
          <w:szCs w:val="36"/>
          <w:rtl/>
        </w:rPr>
        <w:t>بها</w:t>
      </w:r>
      <w:r w:rsidR="00F8433C" w:rsidRPr="008D61C3">
        <w:rPr>
          <w:rFonts w:ascii="Traditional Arabic" w:eastAsia="Times New Roman" w:hAnsi="Times New Roman" w:cs="Traditional Arabic"/>
          <w:sz w:val="36"/>
          <w:szCs w:val="36"/>
          <w:rtl/>
        </w:rPr>
        <w:t xml:space="preserve"> </w:t>
      </w:r>
      <w:r w:rsidR="00F8433C" w:rsidRPr="008D61C3">
        <w:rPr>
          <w:rFonts w:ascii="Traditional Arabic" w:eastAsia="Times New Roman" w:hAnsi="Times New Roman" w:cs="Traditional Arabic" w:hint="eastAsia"/>
          <w:sz w:val="36"/>
          <w:szCs w:val="36"/>
          <w:rtl/>
        </w:rPr>
        <w:t>في</w:t>
      </w:r>
      <w:r w:rsidR="00F8433C" w:rsidRPr="008D61C3">
        <w:rPr>
          <w:rFonts w:ascii="Traditional Arabic" w:eastAsia="Times New Roman" w:hAnsi="Times New Roman" w:cs="Traditional Arabic"/>
          <w:sz w:val="36"/>
          <w:szCs w:val="36"/>
          <w:rtl/>
        </w:rPr>
        <w:t xml:space="preserve"> </w:t>
      </w:r>
      <w:r w:rsidR="00F8433C" w:rsidRPr="008D61C3">
        <w:rPr>
          <w:rFonts w:ascii="Traditional Arabic" w:eastAsia="Times New Roman" w:hAnsi="Times New Roman" w:cs="Traditional Arabic" w:hint="eastAsia"/>
          <w:sz w:val="36"/>
          <w:szCs w:val="36"/>
          <w:rtl/>
        </w:rPr>
        <w:t>نفسك</w:t>
      </w:r>
      <w:r w:rsidR="00F8433C" w:rsidRPr="008D61C3">
        <w:rPr>
          <w:rFonts w:ascii="Traditional Arabic" w:eastAsia="Times New Roman" w:hAnsi="Times New Roman" w:cs="Traditional Arabic" w:hint="cs"/>
          <w:sz w:val="36"/>
          <w:szCs w:val="36"/>
          <w:rtl/>
        </w:rPr>
        <w:t>"</w:t>
      </w:r>
      <w:r w:rsidR="009B0A0A" w:rsidRPr="008D61C3">
        <w:rPr>
          <w:rFonts w:cs="Traditional Arabic"/>
          <w:sz w:val="36"/>
          <w:szCs w:val="36"/>
          <w:vertAlign w:val="superscript"/>
          <w:rtl/>
        </w:rPr>
        <w:t>(</w:t>
      </w:r>
      <w:r w:rsidR="009B0A0A" w:rsidRPr="008D61C3">
        <w:rPr>
          <w:rStyle w:val="ae"/>
          <w:sz w:val="36"/>
          <w:szCs w:val="36"/>
          <w:rtl/>
        </w:rPr>
        <w:footnoteReference w:id="41"/>
      </w:r>
      <w:r w:rsidR="009B0A0A" w:rsidRPr="008D61C3">
        <w:rPr>
          <w:rFonts w:cs="Traditional Arabic"/>
          <w:sz w:val="36"/>
          <w:szCs w:val="36"/>
          <w:vertAlign w:val="superscript"/>
          <w:rtl/>
        </w:rPr>
        <w:t>)</w:t>
      </w:r>
      <w:r w:rsidR="009B0A0A" w:rsidRPr="008D61C3">
        <w:rPr>
          <w:rFonts w:cs="Traditional Arabic"/>
          <w:sz w:val="36"/>
          <w:szCs w:val="36"/>
          <w:rtl/>
        </w:rPr>
        <w:t>.</w:t>
      </w:r>
    </w:p>
    <w:p w:rsidR="00F51091" w:rsidRPr="008D61C3" w:rsidRDefault="00A87DC8" w:rsidP="009C30D5">
      <w:pPr>
        <w:spacing w:after="0" w:line="240" w:lineRule="auto"/>
        <w:jc w:val="lowKashida"/>
        <w:rPr>
          <w:rFonts w:cs="Traditional Arabic"/>
          <w:b/>
          <w:bCs/>
          <w:sz w:val="36"/>
          <w:szCs w:val="36"/>
          <w:rtl/>
        </w:rPr>
      </w:pPr>
      <w:r w:rsidRPr="008D61C3">
        <w:rPr>
          <w:rFonts w:cs="Traditional Arabic" w:hint="cs"/>
          <w:b/>
          <w:bCs/>
          <w:sz w:val="36"/>
          <w:szCs w:val="36"/>
          <w:rtl/>
        </w:rPr>
        <w:t>وجه الدلالة من الحديثين</w:t>
      </w:r>
      <w:r w:rsidR="00F51091" w:rsidRPr="008D61C3">
        <w:rPr>
          <w:rFonts w:cs="Traditional Arabic" w:hint="cs"/>
          <w:b/>
          <w:bCs/>
          <w:sz w:val="36"/>
          <w:szCs w:val="36"/>
          <w:rtl/>
        </w:rPr>
        <w:t>:</w:t>
      </w:r>
      <w:r w:rsidR="00F51091" w:rsidRPr="008D61C3">
        <w:rPr>
          <w:rFonts w:cs="Traditional Arabic" w:hint="cs"/>
          <w:sz w:val="36"/>
          <w:szCs w:val="36"/>
          <w:rtl/>
        </w:rPr>
        <w:t xml:space="preserve"> أنهما يدلان على وجوب قراءة الفاتحة على كل مصلى إماما كان أو مأموما</w:t>
      </w:r>
      <w:r w:rsidR="00985891" w:rsidRPr="008D61C3">
        <w:rPr>
          <w:rFonts w:cs="Traditional Arabic" w:hint="cs"/>
          <w:sz w:val="36"/>
          <w:szCs w:val="36"/>
          <w:rtl/>
        </w:rPr>
        <w:t>,</w:t>
      </w:r>
      <w:r w:rsidR="004566BF" w:rsidRPr="008D61C3">
        <w:rPr>
          <w:rFonts w:cs="Traditional Arabic" w:hint="cs"/>
          <w:sz w:val="36"/>
          <w:szCs w:val="36"/>
          <w:rtl/>
        </w:rPr>
        <w:t xml:space="preserve"> وهما عامان يشملان المأموم كما يش</w:t>
      </w:r>
      <w:r w:rsidR="00227B83" w:rsidRPr="008D61C3">
        <w:rPr>
          <w:rFonts w:cs="Traditional Arabic" w:hint="cs"/>
          <w:sz w:val="36"/>
          <w:szCs w:val="36"/>
          <w:rtl/>
        </w:rPr>
        <w:t>ملان الإمام والمنفرد</w:t>
      </w:r>
      <w:r w:rsidR="00985891" w:rsidRPr="008D61C3">
        <w:rPr>
          <w:rFonts w:cs="Traditional Arabic" w:hint="cs"/>
          <w:sz w:val="36"/>
          <w:szCs w:val="36"/>
          <w:rtl/>
        </w:rPr>
        <w:t>,</w:t>
      </w:r>
      <w:r w:rsidR="00227B83" w:rsidRPr="008D61C3">
        <w:rPr>
          <w:rFonts w:cs="Traditional Arabic" w:hint="cs"/>
          <w:sz w:val="36"/>
          <w:szCs w:val="36"/>
          <w:rtl/>
        </w:rPr>
        <w:t xml:space="preserve"> </w:t>
      </w:r>
      <w:r w:rsidR="00BC5E30">
        <w:rPr>
          <w:rFonts w:cs="Traditional Arabic" w:hint="cs"/>
          <w:sz w:val="36"/>
          <w:szCs w:val="36"/>
          <w:rtl/>
        </w:rPr>
        <w:t>وتدل على هذا الحكم العام كلمة</w:t>
      </w:r>
      <w:r w:rsidR="004566BF" w:rsidRPr="008D61C3">
        <w:rPr>
          <w:rFonts w:cs="Traditional Arabic" w:hint="cs"/>
          <w:sz w:val="36"/>
          <w:szCs w:val="36"/>
          <w:rtl/>
        </w:rPr>
        <w:t>"من" التي هي من كلمات العموم</w:t>
      </w:r>
      <w:r w:rsidR="00D110E3" w:rsidRPr="008D61C3">
        <w:rPr>
          <w:rFonts w:cs="Traditional Arabic" w:hint="cs"/>
          <w:sz w:val="36"/>
          <w:szCs w:val="36"/>
          <w:rtl/>
        </w:rPr>
        <w:t>,</w:t>
      </w:r>
      <w:r w:rsidR="00D110E3" w:rsidRPr="008D61C3">
        <w:rPr>
          <w:rFonts w:cs="Traditional Arabic"/>
          <w:sz w:val="36"/>
          <w:szCs w:val="36"/>
          <w:rtl/>
        </w:rPr>
        <w:t xml:space="preserve"> </w:t>
      </w:r>
      <w:r w:rsidR="00D110E3" w:rsidRPr="008D61C3">
        <w:rPr>
          <w:rFonts w:cs="Traditional Arabic" w:hint="cs"/>
          <w:sz w:val="36"/>
          <w:szCs w:val="36"/>
          <w:rtl/>
        </w:rPr>
        <w:t>ف</w:t>
      </w:r>
      <w:r w:rsidR="00D110E3" w:rsidRPr="008D61C3">
        <w:rPr>
          <w:rFonts w:cs="Traditional Arabic"/>
          <w:sz w:val="36"/>
          <w:szCs w:val="36"/>
          <w:rtl/>
        </w:rPr>
        <w:t>هذا عامّ في كلّ</w:t>
      </w:r>
      <w:r w:rsidR="00985891" w:rsidRPr="008D61C3">
        <w:rPr>
          <w:rFonts w:cs="Traditional Arabic" w:hint="cs"/>
          <w:sz w:val="36"/>
          <w:szCs w:val="36"/>
          <w:rtl/>
        </w:rPr>
        <w:t>ِ</w:t>
      </w:r>
      <w:r w:rsidR="00D110E3" w:rsidRPr="008D61C3">
        <w:rPr>
          <w:rFonts w:cs="Traditional Arabic"/>
          <w:sz w:val="36"/>
          <w:szCs w:val="36"/>
          <w:rtl/>
        </w:rPr>
        <w:t xml:space="preserve"> مصلّ</w:t>
      </w:r>
      <w:r w:rsidR="00985891" w:rsidRPr="008D61C3">
        <w:rPr>
          <w:rFonts w:cs="Traditional Arabic" w:hint="cs"/>
          <w:sz w:val="36"/>
          <w:szCs w:val="36"/>
          <w:rtl/>
        </w:rPr>
        <w:t>ِ</w:t>
      </w:r>
      <w:r w:rsidR="00D110E3" w:rsidRPr="008D61C3">
        <w:rPr>
          <w:rFonts w:cs="Traditional Arabic"/>
          <w:sz w:val="36"/>
          <w:szCs w:val="36"/>
          <w:rtl/>
        </w:rPr>
        <w:t>، ولم يثبت تخصيصه بغير المأموم بمخصّص صريح، فيبقى على عمومه</w:t>
      </w:r>
      <w:r w:rsidR="00EB203D" w:rsidRPr="008D61C3">
        <w:rPr>
          <w:rFonts w:cs="Traditional Arabic"/>
          <w:sz w:val="36"/>
          <w:szCs w:val="36"/>
          <w:vertAlign w:val="superscript"/>
          <w:rtl/>
        </w:rPr>
        <w:t>(</w:t>
      </w:r>
      <w:r w:rsidR="00EB203D" w:rsidRPr="008D61C3">
        <w:rPr>
          <w:rStyle w:val="ae"/>
          <w:sz w:val="36"/>
          <w:szCs w:val="36"/>
          <w:rtl/>
        </w:rPr>
        <w:footnoteReference w:id="42"/>
      </w:r>
      <w:r w:rsidR="00EB203D" w:rsidRPr="008D61C3">
        <w:rPr>
          <w:rFonts w:cs="Traditional Arabic"/>
          <w:sz w:val="36"/>
          <w:szCs w:val="36"/>
          <w:vertAlign w:val="superscript"/>
          <w:rtl/>
        </w:rPr>
        <w:t>)</w:t>
      </w:r>
      <w:r w:rsidR="004566BF" w:rsidRPr="008D61C3">
        <w:rPr>
          <w:rFonts w:cs="Traditional Arabic" w:hint="cs"/>
          <w:sz w:val="36"/>
          <w:szCs w:val="36"/>
          <w:rtl/>
        </w:rPr>
        <w:t xml:space="preserve">. </w:t>
      </w:r>
    </w:p>
    <w:p w:rsidR="009B0A0A" w:rsidRPr="008D61C3" w:rsidRDefault="00A87DC8" w:rsidP="00A5588A">
      <w:pPr>
        <w:spacing w:after="0" w:line="240" w:lineRule="auto"/>
        <w:jc w:val="lowKashida"/>
        <w:rPr>
          <w:rFonts w:cs="Traditional Arabic"/>
          <w:b/>
          <w:bCs/>
          <w:sz w:val="36"/>
          <w:szCs w:val="36"/>
          <w:rtl/>
        </w:rPr>
      </w:pPr>
      <w:r w:rsidRPr="008D61C3">
        <w:rPr>
          <w:rFonts w:cs="Traditional Arabic" w:hint="cs"/>
          <w:b/>
          <w:bCs/>
          <w:sz w:val="36"/>
          <w:szCs w:val="36"/>
          <w:rtl/>
        </w:rPr>
        <w:t>الدليل الثالث</w:t>
      </w:r>
      <w:r w:rsidR="00C30709" w:rsidRPr="008D61C3">
        <w:rPr>
          <w:rFonts w:cs="Traditional Arabic" w:hint="cs"/>
          <w:b/>
          <w:bCs/>
          <w:sz w:val="36"/>
          <w:szCs w:val="36"/>
          <w:rtl/>
        </w:rPr>
        <w:t>:</w:t>
      </w:r>
      <w:r w:rsidRPr="008D61C3">
        <w:rPr>
          <w:rFonts w:cs="Traditional Arabic" w:hint="cs"/>
          <w:sz w:val="36"/>
          <w:szCs w:val="36"/>
          <w:rtl/>
        </w:rPr>
        <w:t xml:space="preserve">عن </w:t>
      </w:r>
      <w:r w:rsidR="009B0A0A" w:rsidRPr="008D61C3">
        <w:rPr>
          <w:rFonts w:cs="Traditional Arabic"/>
          <w:sz w:val="36"/>
          <w:szCs w:val="36"/>
          <w:rtl/>
        </w:rPr>
        <w:t xml:space="preserve">عبادة بن الصامت </w:t>
      </w:r>
      <w:r w:rsidR="002646F9">
        <w:rPr>
          <w:rFonts w:ascii="Traditional Arabic" w:hAnsi="AGA Arabesque" w:cs="Traditional Arabic" w:hint="cs"/>
          <w:sz w:val="36"/>
          <w:szCs w:val="36"/>
        </w:rPr>
        <w:sym w:font="AGA Arabesque" w:char="F074"/>
      </w:r>
      <w:r w:rsidR="002646F9">
        <w:rPr>
          <w:rFonts w:ascii="Traditional Arabic" w:hAnsi="AGA Arabesque" w:cs="Traditional Arabic"/>
          <w:sz w:val="36"/>
          <w:szCs w:val="36"/>
          <w:rtl/>
        </w:rPr>
        <w:t xml:space="preserve"> </w:t>
      </w:r>
      <w:r w:rsidRPr="008D61C3">
        <w:rPr>
          <w:rFonts w:cs="Traditional Arabic"/>
          <w:sz w:val="36"/>
          <w:szCs w:val="36"/>
          <w:rtl/>
        </w:rPr>
        <w:t>قال:</w:t>
      </w:r>
      <w:r w:rsidR="00D110E3" w:rsidRPr="008D61C3">
        <w:rPr>
          <w:rFonts w:cs="Traditional Arabic" w:hint="cs"/>
          <w:sz w:val="36"/>
          <w:szCs w:val="36"/>
          <w:rtl/>
        </w:rPr>
        <w:t>"</w:t>
      </w:r>
      <w:r w:rsidR="009B0A0A" w:rsidRPr="008D61C3">
        <w:rPr>
          <w:rFonts w:cs="Traditional Arabic"/>
          <w:sz w:val="36"/>
          <w:szCs w:val="36"/>
          <w:rtl/>
        </w:rPr>
        <w:t xml:space="preserve">صَلَّى رسول الله </w:t>
      </w:r>
      <w:r w:rsidR="002646F9">
        <w:rPr>
          <w:rFonts w:ascii="Traditional Arabic" w:hAnsi="AGA Arabesque" w:cs="Traditional Arabic" w:hint="cs"/>
          <w:sz w:val="36"/>
          <w:szCs w:val="36"/>
        </w:rPr>
        <w:sym w:font="AGA Arabesque" w:char="F072"/>
      </w:r>
      <w:r w:rsidR="00D110E3" w:rsidRPr="008D61C3">
        <w:rPr>
          <w:rFonts w:cs="Traditional Arabic" w:hint="cs"/>
          <w:sz w:val="36"/>
          <w:szCs w:val="36"/>
          <w:rtl/>
        </w:rPr>
        <w:t xml:space="preserve"> </w:t>
      </w:r>
      <w:r w:rsidR="009B0A0A" w:rsidRPr="008D61C3">
        <w:rPr>
          <w:rFonts w:cs="Traditional Arabic"/>
          <w:sz w:val="36"/>
          <w:szCs w:val="36"/>
          <w:rtl/>
        </w:rPr>
        <w:t>الصبح، فثقلت عليه القراءة،</w:t>
      </w:r>
      <w:r w:rsidR="004D4923" w:rsidRPr="008D61C3">
        <w:rPr>
          <w:rFonts w:cs="Traditional Arabic"/>
          <w:sz w:val="36"/>
          <w:szCs w:val="36"/>
          <w:rtl/>
        </w:rPr>
        <w:fldChar w:fldCharType="begin"/>
      </w:r>
      <w:r w:rsidR="009B0A0A" w:rsidRPr="008D61C3">
        <w:rPr>
          <w:rFonts w:cs="Traditional Arabic"/>
          <w:sz w:val="36"/>
          <w:szCs w:val="36"/>
        </w:rPr>
        <w:instrText xml:space="preserve"> XE "</w:instrText>
      </w:r>
      <w:r w:rsidR="009B0A0A" w:rsidRPr="008D61C3">
        <w:rPr>
          <w:rFonts w:cs="Traditional Arabic"/>
          <w:sz w:val="36"/>
          <w:szCs w:val="36"/>
          <w:rtl/>
        </w:rPr>
        <w:instrText>ح : صَلَّى رسول الله صلى الله عليه وسلم الصبح فثقلت عليه القراءة</w:instrText>
      </w:r>
      <w:r w:rsidR="009B0A0A" w:rsidRPr="008D61C3">
        <w:rPr>
          <w:rFonts w:cs="Traditional Arabic"/>
          <w:sz w:val="36"/>
          <w:szCs w:val="36"/>
        </w:rPr>
        <w:instrText xml:space="preserve">" </w:instrText>
      </w:r>
      <w:r w:rsidR="004D4923" w:rsidRPr="008D61C3">
        <w:rPr>
          <w:rFonts w:cs="Traditional Arabic"/>
          <w:sz w:val="36"/>
          <w:szCs w:val="36"/>
          <w:rtl/>
        </w:rPr>
        <w:fldChar w:fldCharType="end"/>
      </w:r>
      <w:r w:rsidRPr="008D61C3">
        <w:rPr>
          <w:rFonts w:cs="Traditional Arabic"/>
          <w:sz w:val="36"/>
          <w:szCs w:val="36"/>
          <w:rtl/>
        </w:rPr>
        <w:t xml:space="preserve"> فلمّا انصرف قال:</w:t>
      </w:r>
      <w:r w:rsidR="00D110E3" w:rsidRPr="008D61C3">
        <w:rPr>
          <w:rFonts w:cs="Traditional Arabic" w:hint="cs"/>
          <w:sz w:val="36"/>
          <w:szCs w:val="36"/>
          <w:rtl/>
        </w:rPr>
        <w:t>"</w:t>
      </w:r>
      <w:r w:rsidR="009B0A0A" w:rsidRPr="008D61C3">
        <w:rPr>
          <w:rFonts w:cs="Traditional Arabic"/>
          <w:sz w:val="36"/>
          <w:szCs w:val="36"/>
          <w:rtl/>
        </w:rPr>
        <w:t>إنّي أراكم تقرؤون وراء إمامكم. قال: قلنا</w:t>
      </w:r>
      <w:r w:rsidR="00D110E3" w:rsidRPr="008D61C3">
        <w:rPr>
          <w:rFonts w:cs="Traditional Arabic" w:hint="cs"/>
          <w:sz w:val="36"/>
          <w:szCs w:val="36"/>
          <w:rtl/>
        </w:rPr>
        <w:t>:</w:t>
      </w:r>
      <w:r w:rsidR="009B0A0A" w:rsidRPr="008D61C3">
        <w:rPr>
          <w:rFonts w:cs="Traditional Arabic"/>
          <w:sz w:val="36"/>
          <w:szCs w:val="36"/>
          <w:rtl/>
        </w:rPr>
        <w:t xml:space="preserve"> يا رسول الله أي والله</w:t>
      </w:r>
      <w:r w:rsidR="00D110E3" w:rsidRPr="008D61C3">
        <w:rPr>
          <w:rFonts w:cs="Traditional Arabic" w:hint="cs"/>
          <w:sz w:val="36"/>
          <w:szCs w:val="36"/>
          <w:rtl/>
        </w:rPr>
        <w:t>!</w:t>
      </w:r>
      <w:r w:rsidRPr="008D61C3">
        <w:rPr>
          <w:rFonts w:cs="Traditional Arabic"/>
          <w:sz w:val="36"/>
          <w:szCs w:val="36"/>
          <w:rtl/>
        </w:rPr>
        <w:t xml:space="preserve"> قال:</w:t>
      </w:r>
      <w:r w:rsidR="00D110E3" w:rsidRPr="008D61C3">
        <w:rPr>
          <w:rFonts w:cs="Traditional Arabic" w:hint="cs"/>
          <w:sz w:val="36"/>
          <w:szCs w:val="36"/>
          <w:rtl/>
        </w:rPr>
        <w:t>"</w:t>
      </w:r>
      <w:r w:rsidR="009B0A0A" w:rsidRPr="008D61C3">
        <w:rPr>
          <w:rFonts w:cs="Traditional Arabic"/>
          <w:sz w:val="36"/>
          <w:szCs w:val="36"/>
          <w:rtl/>
        </w:rPr>
        <w:t>فلا تفعلوا إلاّ بأمّ القرآن؛ فإنّه لا صلاة لمن لم يقرأ بها</w:t>
      </w:r>
      <w:r w:rsidR="00D110E3" w:rsidRPr="008D61C3">
        <w:rPr>
          <w:rFonts w:cs="Traditional Arabic" w:hint="cs"/>
          <w:sz w:val="36"/>
          <w:szCs w:val="36"/>
          <w:rtl/>
        </w:rPr>
        <w:t>"</w:t>
      </w:r>
      <w:r w:rsidR="009B0A0A" w:rsidRPr="008D61C3">
        <w:rPr>
          <w:rFonts w:cs="Traditional Arabic"/>
          <w:sz w:val="36"/>
          <w:szCs w:val="36"/>
          <w:vertAlign w:val="superscript"/>
          <w:rtl/>
        </w:rPr>
        <w:t>(</w:t>
      </w:r>
      <w:r w:rsidR="009B0A0A" w:rsidRPr="008D61C3">
        <w:rPr>
          <w:rStyle w:val="ae"/>
          <w:sz w:val="36"/>
          <w:szCs w:val="36"/>
          <w:rtl/>
        </w:rPr>
        <w:footnoteReference w:id="43"/>
      </w:r>
      <w:r w:rsidR="009B0A0A" w:rsidRPr="008D61C3">
        <w:rPr>
          <w:rFonts w:cs="Traditional Arabic"/>
          <w:sz w:val="36"/>
          <w:szCs w:val="36"/>
          <w:vertAlign w:val="superscript"/>
          <w:rtl/>
        </w:rPr>
        <w:t>)</w:t>
      </w:r>
      <w:r w:rsidR="009B0A0A" w:rsidRPr="008D61C3">
        <w:rPr>
          <w:rFonts w:cs="Traditional Arabic"/>
          <w:sz w:val="36"/>
          <w:szCs w:val="36"/>
          <w:rtl/>
        </w:rPr>
        <w:t>.</w:t>
      </w:r>
    </w:p>
    <w:p w:rsidR="009B0A0A" w:rsidRPr="008D61C3" w:rsidRDefault="00A87DC8" w:rsidP="009C30D5">
      <w:pPr>
        <w:spacing w:after="0" w:line="233" w:lineRule="auto"/>
        <w:jc w:val="lowKashida"/>
        <w:rPr>
          <w:rFonts w:cs="Traditional Arabic"/>
          <w:sz w:val="36"/>
          <w:szCs w:val="36"/>
          <w:rtl/>
        </w:rPr>
      </w:pPr>
      <w:r w:rsidRPr="008D61C3">
        <w:rPr>
          <w:rFonts w:cs="Traditional Arabic" w:hint="cs"/>
          <w:b/>
          <w:bCs/>
          <w:sz w:val="36"/>
          <w:szCs w:val="36"/>
          <w:rtl/>
        </w:rPr>
        <w:t>الدليل الرابع</w:t>
      </w:r>
      <w:r w:rsidR="001206FF" w:rsidRPr="008D61C3">
        <w:rPr>
          <w:rFonts w:cs="Traditional Arabic" w:hint="cs"/>
          <w:b/>
          <w:bCs/>
          <w:sz w:val="36"/>
          <w:szCs w:val="36"/>
          <w:rtl/>
        </w:rPr>
        <w:t>:</w:t>
      </w:r>
      <w:r w:rsidR="00AD539A" w:rsidRPr="008D61C3">
        <w:rPr>
          <w:rFonts w:cs="Traditional Arabic" w:hint="cs"/>
          <w:sz w:val="36"/>
          <w:szCs w:val="36"/>
          <w:rtl/>
        </w:rPr>
        <w:t xml:space="preserve"> </w:t>
      </w:r>
      <w:r w:rsidR="009B0A0A" w:rsidRPr="008D61C3">
        <w:rPr>
          <w:rFonts w:cs="Traditional Arabic"/>
          <w:sz w:val="36"/>
          <w:szCs w:val="36"/>
          <w:rtl/>
        </w:rPr>
        <w:t>عن عبادة بن الصامت</w:t>
      </w:r>
      <w:r w:rsidR="009C30D5">
        <w:rPr>
          <w:rFonts w:cs="Traditional Arabic" w:hint="cs"/>
          <w:sz w:val="36"/>
          <w:szCs w:val="36"/>
          <w:rtl/>
        </w:rPr>
        <w:t xml:space="preserve"> </w:t>
      </w:r>
      <w:r w:rsidR="002646F9">
        <w:rPr>
          <w:rFonts w:ascii="Traditional Arabic" w:hAnsi="AGA Arabesque" w:cs="Traditional Arabic" w:hint="cs"/>
          <w:sz w:val="36"/>
          <w:szCs w:val="36"/>
        </w:rPr>
        <w:sym w:font="AGA Arabesque" w:char="F074"/>
      </w:r>
      <w:r w:rsidR="002646F9">
        <w:rPr>
          <w:rFonts w:ascii="Traditional Arabic" w:hAnsi="AGA Arabesque" w:cs="Traditional Arabic"/>
          <w:sz w:val="36"/>
          <w:szCs w:val="36"/>
          <w:rtl/>
        </w:rPr>
        <w:t xml:space="preserve"> </w:t>
      </w:r>
      <w:r w:rsidRPr="008D61C3">
        <w:rPr>
          <w:rFonts w:cs="Traditional Arabic"/>
          <w:sz w:val="36"/>
          <w:szCs w:val="36"/>
          <w:rtl/>
        </w:rPr>
        <w:t>قال:</w:t>
      </w:r>
      <w:r w:rsidR="00AD539A" w:rsidRPr="008D61C3">
        <w:rPr>
          <w:rFonts w:cs="Traditional Arabic" w:hint="cs"/>
          <w:sz w:val="36"/>
          <w:szCs w:val="36"/>
          <w:rtl/>
        </w:rPr>
        <w:t>"</w:t>
      </w:r>
      <w:r w:rsidR="009B0A0A" w:rsidRPr="008D61C3">
        <w:rPr>
          <w:rFonts w:cs="Traditional Arabic"/>
          <w:sz w:val="36"/>
          <w:szCs w:val="36"/>
          <w:rtl/>
        </w:rPr>
        <w:t xml:space="preserve">صلّى بنا رسول الله </w:t>
      </w:r>
      <w:r w:rsidR="002646F9">
        <w:rPr>
          <w:rFonts w:ascii="Traditional Arabic" w:hAnsi="AGA Arabesque" w:cs="Traditional Arabic" w:hint="cs"/>
          <w:sz w:val="36"/>
          <w:szCs w:val="36"/>
        </w:rPr>
        <w:sym w:font="AGA Arabesque" w:char="F072"/>
      </w:r>
      <w:r w:rsidR="002646F9">
        <w:rPr>
          <w:rFonts w:ascii="Traditional Arabic" w:hAnsi="AGA Arabesque" w:cs="Traditional Arabic"/>
          <w:sz w:val="36"/>
          <w:szCs w:val="36"/>
          <w:rtl/>
        </w:rPr>
        <w:t xml:space="preserve"> </w:t>
      </w:r>
      <w:r w:rsidR="009B0A0A" w:rsidRPr="008D61C3">
        <w:rPr>
          <w:rFonts w:cs="Traditional Arabic"/>
          <w:sz w:val="36"/>
          <w:szCs w:val="36"/>
          <w:rtl/>
        </w:rPr>
        <w:t>بعض الصلوات التي يُجْهَر فيها</w:t>
      </w:r>
      <w:r w:rsidR="004D4923" w:rsidRPr="008D61C3">
        <w:rPr>
          <w:rFonts w:cs="Traditional Arabic"/>
          <w:sz w:val="36"/>
          <w:szCs w:val="36"/>
          <w:rtl/>
        </w:rPr>
        <w:fldChar w:fldCharType="begin"/>
      </w:r>
      <w:r w:rsidR="009B0A0A" w:rsidRPr="008D61C3">
        <w:rPr>
          <w:rFonts w:cs="Traditional Arabic"/>
          <w:sz w:val="36"/>
          <w:szCs w:val="36"/>
        </w:rPr>
        <w:instrText xml:space="preserve"> XE "</w:instrText>
      </w:r>
      <w:r w:rsidR="009B0A0A" w:rsidRPr="008D61C3">
        <w:rPr>
          <w:rFonts w:cs="Traditional Arabic"/>
          <w:sz w:val="36"/>
          <w:szCs w:val="36"/>
          <w:rtl/>
        </w:rPr>
        <w:instrText>ح : صَلَّى بنا رسول الله صلى الله عليه وسلم بعض الصلوات التي يُجْهَرُ فيها</w:instrText>
      </w:r>
      <w:r w:rsidR="009B0A0A" w:rsidRPr="008D61C3">
        <w:rPr>
          <w:rFonts w:cs="Traditional Arabic"/>
          <w:sz w:val="36"/>
          <w:szCs w:val="36"/>
        </w:rPr>
        <w:instrText xml:space="preserve">" </w:instrText>
      </w:r>
      <w:r w:rsidR="004D4923" w:rsidRPr="008D61C3">
        <w:rPr>
          <w:rFonts w:cs="Traditional Arabic"/>
          <w:sz w:val="36"/>
          <w:szCs w:val="36"/>
          <w:rtl/>
        </w:rPr>
        <w:fldChar w:fldCharType="end"/>
      </w:r>
      <w:r w:rsidRPr="008D61C3">
        <w:rPr>
          <w:rFonts w:cs="Traditional Arabic"/>
          <w:sz w:val="36"/>
          <w:szCs w:val="36"/>
          <w:rtl/>
        </w:rPr>
        <w:t xml:space="preserve"> بالقراءة، فقال:</w:t>
      </w:r>
      <w:r w:rsidR="009C30D5">
        <w:rPr>
          <w:rFonts w:cs="Traditional Arabic" w:hint="cs"/>
          <w:sz w:val="36"/>
          <w:szCs w:val="36"/>
          <w:rtl/>
        </w:rPr>
        <w:t xml:space="preserve"> </w:t>
      </w:r>
      <w:r w:rsidR="009B0A0A" w:rsidRPr="008D61C3">
        <w:rPr>
          <w:rFonts w:cs="Traditional Arabic"/>
          <w:sz w:val="36"/>
          <w:szCs w:val="36"/>
          <w:rtl/>
        </w:rPr>
        <w:t>لا يقرأنَّ أحدٌ منكم إذا</w:t>
      </w:r>
      <w:r w:rsidRPr="008D61C3">
        <w:rPr>
          <w:rFonts w:cs="Traditional Arabic"/>
          <w:sz w:val="36"/>
          <w:szCs w:val="36"/>
          <w:rtl/>
        </w:rPr>
        <w:t xml:space="preserve"> جهرت بالقراءة إلاّ بأمّ القرآن</w:t>
      </w:r>
      <w:r w:rsidR="009F1C48" w:rsidRPr="008D61C3">
        <w:rPr>
          <w:rFonts w:cs="Traditional Arabic" w:hint="cs"/>
          <w:sz w:val="36"/>
          <w:szCs w:val="36"/>
          <w:rtl/>
        </w:rPr>
        <w:t>"</w:t>
      </w:r>
      <w:r w:rsidR="009B0A0A" w:rsidRPr="008D61C3">
        <w:rPr>
          <w:rFonts w:cs="Traditional Arabic"/>
          <w:sz w:val="36"/>
          <w:szCs w:val="36"/>
          <w:vertAlign w:val="superscript"/>
          <w:rtl/>
        </w:rPr>
        <w:t>(</w:t>
      </w:r>
      <w:r w:rsidR="009B0A0A" w:rsidRPr="008D61C3">
        <w:rPr>
          <w:rStyle w:val="ae"/>
          <w:sz w:val="36"/>
          <w:szCs w:val="36"/>
          <w:rtl/>
        </w:rPr>
        <w:footnoteReference w:id="44"/>
      </w:r>
      <w:r w:rsidR="009B0A0A" w:rsidRPr="008D61C3">
        <w:rPr>
          <w:rFonts w:cs="Traditional Arabic"/>
          <w:sz w:val="36"/>
          <w:szCs w:val="36"/>
          <w:vertAlign w:val="superscript"/>
          <w:rtl/>
        </w:rPr>
        <w:t>)</w:t>
      </w:r>
      <w:r w:rsidR="009B0A0A" w:rsidRPr="008D61C3">
        <w:rPr>
          <w:rFonts w:cs="Traditional Arabic"/>
          <w:sz w:val="36"/>
          <w:szCs w:val="36"/>
          <w:rtl/>
        </w:rPr>
        <w:t>.</w:t>
      </w:r>
    </w:p>
    <w:p w:rsidR="001254BC" w:rsidRPr="00F066BF" w:rsidRDefault="001254BC" w:rsidP="002646F7">
      <w:pPr>
        <w:spacing w:after="0" w:line="230" w:lineRule="auto"/>
        <w:jc w:val="lowKashida"/>
        <w:rPr>
          <w:rFonts w:cs="Traditional Arabic"/>
          <w:sz w:val="36"/>
          <w:szCs w:val="36"/>
          <w:rtl/>
        </w:rPr>
      </w:pPr>
      <w:r w:rsidRPr="00F066BF">
        <w:rPr>
          <w:rFonts w:cs="Traditional Arabic" w:hint="cs"/>
          <w:b/>
          <w:bCs/>
          <w:sz w:val="36"/>
          <w:szCs w:val="36"/>
          <w:rtl/>
        </w:rPr>
        <w:lastRenderedPageBreak/>
        <w:t>وجه الدلالة من الحديثين</w:t>
      </w:r>
      <w:r w:rsidRPr="00F066BF">
        <w:rPr>
          <w:rFonts w:cs="Traditional Arabic" w:hint="cs"/>
          <w:sz w:val="36"/>
          <w:szCs w:val="36"/>
          <w:rtl/>
        </w:rPr>
        <w:t>: أنه</w:t>
      </w:r>
      <w:r w:rsidR="00FA14D6" w:rsidRPr="00F066BF">
        <w:rPr>
          <w:rFonts w:cs="Traditional Arabic" w:hint="cs"/>
          <w:sz w:val="36"/>
          <w:szCs w:val="36"/>
          <w:rtl/>
        </w:rPr>
        <w:t>م</w:t>
      </w:r>
      <w:r w:rsidRPr="00F066BF">
        <w:rPr>
          <w:rFonts w:cs="Traditional Arabic" w:hint="cs"/>
          <w:sz w:val="36"/>
          <w:szCs w:val="36"/>
          <w:rtl/>
        </w:rPr>
        <w:t>ا نصان صريحان في وجوب قراءة</w:t>
      </w:r>
      <w:r w:rsidR="00FA14D6" w:rsidRPr="00F066BF">
        <w:rPr>
          <w:rFonts w:cs="Traditional Arabic" w:hint="cs"/>
          <w:sz w:val="36"/>
          <w:szCs w:val="36"/>
          <w:rtl/>
        </w:rPr>
        <w:t xml:space="preserve"> الف</w:t>
      </w:r>
      <w:r w:rsidR="00A87DC8">
        <w:rPr>
          <w:rFonts w:cs="Traditional Arabic" w:hint="cs"/>
          <w:sz w:val="36"/>
          <w:szCs w:val="36"/>
          <w:rtl/>
        </w:rPr>
        <w:t>اتحة على المأموم خلف الإمام ولو</w:t>
      </w:r>
      <w:r w:rsidR="00BC5E30">
        <w:rPr>
          <w:rFonts w:cs="Traditional Arabic" w:hint="cs"/>
          <w:sz w:val="36"/>
          <w:szCs w:val="36"/>
          <w:rtl/>
        </w:rPr>
        <w:t xml:space="preserve"> </w:t>
      </w:r>
      <w:r w:rsidR="00FA14D6" w:rsidRPr="00F066BF">
        <w:rPr>
          <w:rFonts w:cs="Traditional Arabic" w:hint="cs"/>
          <w:sz w:val="36"/>
          <w:szCs w:val="36"/>
          <w:rtl/>
        </w:rPr>
        <w:t>كان في الصلاة الجهرية</w:t>
      </w:r>
      <w:r w:rsidR="000F1D27" w:rsidRPr="00F066BF">
        <w:rPr>
          <w:rFonts w:cs="Traditional Arabic" w:hint="cs"/>
          <w:sz w:val="36"/>
          <w:szCs w:val="36"/>
          <w:rtl/>
        </w:rPr>
        <w:t xml:space="preserve"> حيث استثنى النبي</w:t>
      </w:r>
      <w:r w:rsidR="002646F9">
        <w:rPr>
          <w:rFonts w:ascii="Traditional Arabic" w:hAnsi="AGA Arabesque" w:cs="Traditional Arabic" w:hint="cs"/>
          <w:sz w:val="36"/>
          <w:szCs w:val="36"/>
        </w:rPr>
        <w:sym w:font="AGA Arabesque" w:char="F072"/>
      </w:r>
      <w:r w:rsidR="002646F9">
        <w:rPr>
          <w:rFonts w:ascii="Traditional Arabic" w:hAnsi="AGA Arabesque" w:cs="Traditional Arabic"/>
          <w:sz w:val="36"/>
          <w:szCs w:val="36"/>
          <w:rtl/>
        </w:rPr>
        <w:t xml:space="preserve"> </w:t>
      </w:r>
      <w:r w:rsidR="000F1D27" w:rsidRPr="00F066BF">
        <w:rPr>
          <w:rFonts w:cs="Traditional Arabic" w:hint="cs"/>
          <w:sz w:val="36"/>
          <w:szCs w:val="36"/>
          <w:rtl/>
        </w:rPr>
        <w:t>من النهي العام سورة الفاتحة</w:t>
      </w:r>
      <w:r w:rsidR="002E05B3" w:rsidRPr="00F066BF">
        <w:rPr>
          <w:rFonts w:cs="Traditional Arabic"/>
          <w:sz w:val="36"/>
          <w:szCs w:val="36"/>
          <w:vertAlign w:val="superscript"/>
          <w:rtl/>
        </w:rPr>
        <w:t>(</w:t>
      </w:r>
      <w:r w:rsidR="002E05B3" w:rsidRPr="00F066BF">
        <w:rPr>
          <w:rStyle w:val="ae"/>
          <w:sz w:val="36"/>
          <w:szCs w:val="36"/>
          <w:rtl/>
        </w:rPr>
        <w:footnoteReference w:id="45"/>
      </w:r>
      <w:r w:rsidR="002E05B3" w:rsidRPr="00F066BF">
        <w:rPr>
          <w:rFonts w:cs="Traditional Arabic"/>
          <w:sz w:val="36"/>
          <w:szCs w:val="36"/>
          <w:vertAlign w:val="superscript"/>
          <w:rtl/>
        </w:rPr>
        <w:t>)</w:t>
      </w:r>
      <w:r w:rsidRPr="00F066BF">
        <w:rPr>
          <w:rFonts w:cs="Traditional Arabic" w:hint="cs"/>
          <w:sz w:val="36"/>
          <w:szCs w:val="36"/>
          <w:rtl/>
        </w:rPr>
        <w:t xml:space="preserve">. </w:t>
      </w:r>
    </w:p>
    <w:p w:rsidR="009B0A0A" w:rsidRPr="00F066BF" w:rsidRDefault="00BA4882" w:rsidP="002646F7">
      <w:pPr>
        <w:spacing w:after="0" w:line="230" w:lineRule="auto"/>
        <w:jc w:val="lowKashida"/>
        <w:rPr>
          <w:rFonts w:cs="Traditional Arabic"/>
          <w:sz w:val="36"/>
          <w:szCs w:val="36"/>
          <w:rtl/>
        </w:rPr>
      </w:pPr>
      <w:r w:rsidRPr="00F066BF">
        <w:rPr>
          <w:rFonts w:cs="Traditional Arabic" w:hint="cs"/>
          <w:b/>
          <w:bCs/>
          <w:sz w:val="36"/>
          <w:szCs w:val="36"/>
          <w:rtl/>
        </w:rPr>
        <w:t>الدليل الخامس</w:t>
      </w:r>
      <w:r w:rsidR="00984DEA" w:rsidRPr="00F066BF">
        <w:rPr>
          <w:rFonts w:cs="Traditional Arabic" w:hint="cs"/>
          <w:b/>
          <w:bCs/>
          <w:sz w:val="36"/>
          <w:szCs w:val="36"/>
          <w:rtl/>
        </w:rPr>
        <w:t xml:space="preserve">: </w:t>
      </w:r>
      <w:r w:rsidR="009B0A0A" w:rsidRPr="00F066BF">
        <w:rPr>
          <w:rFonts w:cs="Traditional Arabic"/>
          <w:sz w:val="36"/>
          <w:szCs w:val="36"/>
          <w:rtl/>
        </w:rPr>
        <w:t>لأنّها ركن من أركان الصلاة؛ فلم تسقط عن المأموم كسائر أركانها</w:t>
      </w:r>
      <w:r w:rsidR="009B0A0A" w:rsidRPr="00F066BF">
        <w:rPr>
          <w:rFonts w:cs="Traditional Arabic"/>
          <w:sz w:val="36"/>
          <w:szCs w:val="36"/>
          <w:vertAlign w:val="superscript"/>
          <w:rtl/>
        </w:rPr>
        <w:t>(</w:t>
      </w:r>
      <w:r w:rsidR="009B0A0A" w:rsidRPr="00F066BF">
        <w:rPr>
          <w:rStyle w:val="ae"/>
          <w:sz w:val="36"/>
          <w:szCs w:val="36"/>
          <w:rtl/>
        </w:rPr>
        <w:footnoteReference w:id="46"/>
      </w:r>
      <w:r w:rsidR="009B0A0A" w:rsidRPr="00F066BF">
        <w:rPr>
          <w:rFonts w:cs="Traditional Arabic"/>
          <w:sz w:val="36"/>
          <w:szCs w:val="36"/>
          <w:vertAlign w:val="superscript"/>
          <w:rtl/>
        </w:rPr>
        <w:t>)</w:t>
      </w:r>
      <w:r w:rsidR="009B0A0A" w:rsidRPr="00F066BF">
        <w:rPr>
          <w:rFonts w:cs="Traditional Arabic"/>
          <w:sz w:val="36"/>
          <w:szCs w:val="36"/>
          <w:rtl/>
        </w:rPr>
        <w:t>.</w:t>
      </w:r>
    </w:p>
    <w:p w:rsidR="00106884" w:rsidRPr="00F066BF" w:rsidRDefault="00106884" w:rsidP="002646F7">
      <w:pPr>
        <w:spacing w:after="0" w:line="230" w:lineRule="auto"/>
        <w:jc w:val="lowKashida"/>
        <w:rPr>
          <w:rFonts w:cs="Traditional Arabic"/>
          <w:sz w:val="36"/>
          <w:szCs w:val="36"/>
          <w:rtl/>
        </w:rPr>
      </w:pPr>
      <w:r w:rsidRPr="00F066BF">
        <w:rPr>
          <w:rFonts w:cs="Traditional Arabic" w:hint="cs"/>
          <w:b/>
          <w:bCs/>
          <w:sz w:val="36"/>
          <w:szCs w:val="36"/>
          <w:rtl/>
        </w:rPr>
        <w:t>والراجح في المسألة</w:t>
      </w:r>
      <w:r w:rsidRPr="00F066BF">
        <w:rPr>
          <w:rFonts w:cs="Traditional Arabic" w:hint="cs"/>
          <w:sz w:val="36"/>
          <w:szCs w:val="36"/>
          <w:rtl/>
        </w:rPr>
        <w:t xml:space="preserve"> الذي يظهر لي و</w:t>
      </w:r>
      <w:r w:rsidR="00351B28" w:rsidRPr="00F066BF">
        <w:rPr>
          <w:rFonts w:cs="Traditional Arabic" w:hint="cs"/>
          <w:sz w:val="36"/>
          <w:szCs w:val="36"/>
          <w:rtl/>
        </w:rPr>
        <w:t xml:space="preserve">العلم </w:t>
      </w:r>
      <w:r w:rsidRPr="00F066BF">
        <w:rPr>
          <w:rFonts w:cs="Traditional Arabic" w:hint="cs"/>
          <w:sz w:val="36"/>
          <w:szCs w:val="36"/>
          <w:rtl/>
        </w:rPr>
        <w:t>عند الله تعالى هو القول الثالث</w:t>
      </w:r>
      <w:r w:rsidR="00416AD2" w:rsidRPr="00F066BF">
        <w:rPr>
          <w:rFonts w:cs="Traditional Arabic" w:hint="cs"/>
          <w:sz w:val="36"/>
          <w:szCs w:val="36"/>
          <w:rtl/>
        </w:rPr>
        <w:t>,</w:t>
      </w:r>
      <w:r w:rsidR="00CE2042">
        <w:rPr>
          <w:rFonts w:cs="Traditional Arabic" w:hint="cs"/>
          <w:sz w:val="36"/>
          <w:szCs w:val="36"/>
          <w:rtl/>
        </w:rPr>
        <w:t xml:space="preserve"> وذلك لما يلي</w:t>
      </w:r>
      <w:r w:rsidRPr="00F066BF">
        <w:rPr>
          <w:rFonts w:cs="Traditional Arabic" w:hint="cs"/>
          <w:sz w:val="36"/>
          <w:szCs w:val="36"/>
          <w:rtl/>
        </w:rPr>
        <w:t>:</w:t>
      </w:r>
    </w:p>
    <w:p w:rsidR="00BC5E30" w:rsidRPr="00BC5E30" w:rsidRDefault="00106884" w:rsidP="002646F7">
      <w:pPr>
        <w:pStyle w:val="afc"/>
        <w:numPr>
          <w:ilvl w:val="0"/>
          <w:numId w:val="4"/>
        </w:numPr>
        <w:spacing w:after="0" w:line="230" w:lineRule="auto"/>
        <w:ind w:left="423" w:hanging="425"/>
        <w:jc w:val="lowKashida"/>
        <w:rPr>
          <w:rFonts w:cs="Traditional Arabic"/>
          <w:b/>
          <w:bCs/>
          <w:sz w:val="36"/>
          <w:szCs w:val="36"/>
        </w:rPr>
      </w:pPr>
      <w:r w:rsidRPr="00F066BF">
        <w:rPr>
          <w:rFonts w:cs="Traditional Arabic" w:hint="cs"/>
          <w:sz w:val="36"/>
          <w:szCs w:val="36"/>
          <w:rtl/>
        </w:rPr>
        <w:t xml:space="preserve">لعموم قوله </w:t>
      </w:r>
      <w:r w:rsidR="002646F9">
        <w:rPr>
          <w:rFonts w:ascii="Traditional Arabic" w:hAnsi="AGA Arabesque" w:cs="Traditional Arabic" w:hint="cs"/>
          <w:sz w:val="36"/>
          <w:szCs w:val="36"/>
        </w:rPr>
        <w:sym w:font="AGA Arabesque" w:char="F072"/>
      </w:r>
      <w:r w:rsidR="00BC5E30">
        <w:rPr>
          <w:rFonts w:cs="Traditional Arabic" w:hint="cs"/>
          <w:sz w:val="36"/>
          <w:szCs w:val="36"/>
          <w:rtl/>
        </w:rPr>
        <w:t>:"</w:t>
      </w:r>
      <w:r w:rsidRPr="00F066BF">
        <w:rPr>
          <w:rFonts w:cs="Traditional Arabic" w:hint="cs"/>
          <w:sz w:val="36"/>
          <w:szCs w:val="36"/>
          <w:rtl/>
        </w:rPr>
        <w:t>لا صلا لمن لم يقرأ بفاتحة الكتاب</w:t>
      </w:r>
      <w:r w:rsidR="00BC5E30">
        <w:rPr>
          <w:rFonts w:cs="Traditional Arabic" w:hint="cs"/>
          <w:sz w:val="36"/>
          <w:szCs w:val="36"/>
          <w:rtl/>
        </w:rPr>
        <w:t>"</w:t>
      </w:r>
      <w:r w:rsidRPr="00F066BF">
        <w:rPr>
          <w:rFonts w:cs="Traditional Arabic" w:hint="cs"/>
          <w:sz w:val="36"/>
          <w:szCs w:val="36"/>
          <w:rtl/>
        </w:rPr>
        <w:t xml:space="preserve"> ولم يرد دليل على تخصيصه </w:t>
      </w:r>
    </w:p>
    <w:p w:rsidR="00B966C2" w:rsidRPr="00F066BF" w:rsidRDefault="00106884" w:rsidP="002646F7">
      <w:pPr>
        <w:pStyle w:val="afc"/>
        <w:spacing w:after="0" w:line="230" w:lineRule="auto"/>
        <w:ind w:left="-2"/>
        <w:jc w:val="lowKashida"/>
        <w:rPr>
          <w:rFonts w:cs="Traditional Arabic"/>
          <w:b/>
          <w:bCs/>
          <w:sz w:val="36"/>
          <w:szCs w:val="36"/>
        </w:rPr>
      </w:pPr>
      <w:r w:rsidRPr="00F066BF">
        <w:rPr>
          <w:rFonts w:cs="Traditional Arabic" w:hint="cs"/>
          <w:sz w:val="36"/>
          <w:szCs w:val="36"/>
          <w:rtl/>
        </w:rPr>
        <w:t>بمصلى دون م</w:t>
      </w:r>
      <w:r w:rsidR="00977E1B" w:rsidRPr="00F066BF">
        <w:rPr>
          <w:rFonts w:cs="Traditional Arabic" w:hint="cs"/>
          <w:sz w:val="36"/>
          <w:szCs w:val="36"/>
          <w:rtl/>
        </w:rPr>
        <w:t>ُ</w:t>
      </w:r>
      <w:r w:rsidRPr="00F066BF">
        <w:rPr>
          <w:rFonts w:cs="Traditional Arabic" w:hint="cs"/>
          <w:sz w:val="36"/>
          <w:szCs w:val="36"/>
          <w:rtl/>
        </w:rPr>
        <w:t>ص</w:t>
      </w:r>
      <w:r w:rsidR="00977E1B" w:rsidRPr="00F066BF">
        <w:rPr>
          <w:rFonts w:cs="Traditional Arabic" w:hint="cs"/>
          <w:sz w:val="36"/>
          <w:szCs w:val="36"/>
          <w:rtl/>
        </w:rPr>
        <w:t>َ</w:t>
      </w:r>
      <w:r w:rsidRPr="00F066BF">
        <w:rPr>
          <w:rFonts w:cs="Traditional Arabic" w:hint="cs"/>
          <w:sz w:val="36"/>
          <w:szCs w:val="36"/>
          <w:rtl/>
        </w:rPr>
        <w:t>ل</w:t>
      </w:r>
      <w:r w:rsidR="00977E1B" w:rsidRPr="00F066BF">
        <w:rPr>
          <w:rFonts w:cs="Traditional Arabic" w:hint="cs"/>
          <w:sz w:val="36"/>
          <w:szCs w:val="36"/>
          <w:rtl/>
        </w:rPr>
        <w:t>ِّ</w:t>
      </w:r>
      <w:r w:rsidR="00EB203D" w:rsidRPr="00F066BF">
        <w:rPr>
          <w:rFonts w:cs="Traditional Arabic"/>
          <w:sz w:val="36"/>
          <w:szCs w:val="36"/>
          <w:vertAlign w:val="superscript"/>
          <w:rtl/>
        </w:rPr>
        <w:t>(</w:t>
      </w:r>
      <w:r w:rsidR="00EB203D" w:rsidRPr="00F066BF">
        <w:rPr>
          <w:rStyle w:val="ae"/>
          <w:sz w:val="36"/>
          <w:szCs w:val="36"/>
          <w:rtl/>
        </w:rPr>
        <w:footnoteReference w:id="47"/>
      </w:r>
      <w:r w:rsidR="00EB203D" w:rsidRPr="00F066BF">
        <w:rPr>
          <w:rFonts w:cs="Traditional Arabic"/>
          <w:sz w:val="36"/>
          <w:szCs w:val="36"/>
          <w:vertAlign w:val="superscript"/>
          <w:rtl/>
        </w:rPr>
        <w:t>)</w:t>
      </w:r>
      <w:r w:rsidRPr="00F066BF">
        <w:rPr>
          <w:rFonts w:cs="Traditional Arabic" w:hint="cs"/>
          <w:sz w:val="36"/>
          <w:szCs w:val="36"/>
          <w:rtl/>
        </w:rPr>
        <w:t>.</w:t>
      </w:r>
    </w:p>
    <w:p w:rsidR="00D668C9" w:rsidRPr="00F066BF" w:rsidRDefault="00D668C9" w:rsidP="002646F7">
      <w:pPr>
        <w:pStyle w:val="afc"/>
        <w:numPr>
          <w:ilvl w:val="0"/>
          <w:numId w:val="4"/>
        </w:numPr>
        <w:spacing w:after="0" w:line="230" w:lineRule="auto"/>
        <w:ind w:left="423" w:hanging="425"/>
        <w:jc w:val="lowKashida"/>
        <w:rPr>
          <w:rFonts w:cs="Traditional Arabic"/>
          <w:b/>
          <w:bCs/>
          <w:sz w:val="36"/>
          <w:szCs w:val="36"/>
        </w:rPr>
      </w:pPr>
      <w:r w:rsidRPr="00F066BF">
        <w:rPr>
          <w:rFonts w:cs="Traditional Arabic" w:hint="cs"/>
          <w:sz w:val="36"/>
          <w:szCs w:val="36"/>
          <w:rtl/>
        </w:rPr>
        <w:t>ثم قول النبي</w:t>
      </w:r>
      <w:r w:rsidR="002646F9">
        <w:rPr>
          <w:rFonts w:ascii="Traditional Arabic" w:hAnsi="AGA Arabesque" w:cs="Traditional Arabic" w:hint="cs"/>
          <w:sz w:val="36"/>
          <w:szCs w:val="36"/>
        </w:rPr>
        <w:sym w:font="AGA Arabesque" w:char="F072"/>
      </w:r>
      <w:r w:rsidR="002646F9">
        <w:rPr>
          <w:rFonts w:ascii="Traditional Arabic" w:hAnsi="AGA Arabesque" w:cs="Traditional Arabic"/>
          <w:sz w:val="36"/>
          <w:szCs w:val="36"/>
          <w:rtl/>
        </w:rPr>
        <w:t xml:space="preserve"> </w:t>
      </w:r>
      <w:r w:rsidRPr="00F066BF">
        <w:rPr>
          <w:rFonts w:cs="Traditional Arabic" w:hint="cs"/>
          <w:sz w:val="36"/>
          <w:szCs w:val="36"/>
          <w:rtl/>
        </w:rPr>
        <w:t>في حديث عبادة بن الصامت</w:t>
      </w:r>
      <w:r w:rsidR="002646F9">
        <w:rPr>
          <w:rFonts w:ascii="Traditional Arabic" w:hAnsi="AGA Arabesque" w:cs="Traditional Arabic" w:hint="cs"/>
          <w:sz w:val="36"/>
          <w:szCs w:val="36"/>
        </w:rPr>
        <w:sym w:font="AGA Arabesque" w:char="F074"/>
      </w:r>
      <w:r w:rsidR="002646F9">
        <w:rPr>
          <w:rFonts w:ascii="Traditional Arabic" w:hAnsi="AGA Arabesque" w:cs="Traditional Arabic" w:hint="cs"/>
          <w:sz w:val="36"/>
          <w:szCs w:val="36"/>
          <w:rtl/>
        </w:rPr>
        <w:t xml:space="preserve">: </w:t>
      </w:r>
      <w:r w:rsidRPr="00F066BF">
        <w:rPr>
          <w:rFonts w:cs="Traditional Arabic"/>
          <w:sz w:val="36"/>
          <w:szCs w:val="36"/>
          <w:rtl/>
        </w:rPr>
        <w:t>فلا تفعلوا إلاّ بأمّ القرآن؛ فإنّه لا صلاة لمن لم يقرأ بها</w:t>
      </w:r>
      <w:r w:rsidRPr="00F066BF">
        <w:rPr>
          <w:rFonts w:cs="Traditional Arabic" w:hint="cs"/>
          <w:sz w:val="36"/>
          <w:szCs w:val="36"/>
          <w:rtl/>
        </w:rPr>
        <w:t>"</w:t>
      </w:r>
      <w:r w:rsidRPr="00F066BF">
        <w:rPr>
          <w:rFonts w:cs="Traditional Arabic"/>
          <w:sz w:val="36"/>
          <w:szCs w:val="36"/>
          <w:vertAlign w:val="superscript"/>
          <w:rtl/>
        </w:rPr>
        <w:t>(</w:t>
      </w:r>
      <w:r w:rsidRPr="00F066BF">
        <w:rPr>
          <w:rStyle w:val="ae"/>
          <w:sz w:val="36"/>
          <w:szCs w:val="36"/>
          <w:rtl/>
        </w:rPr>
        <w:footnoteReference w:id="48"/>
      </w:r>
      <w:r w:rsidRPr="00F066BF">
        <w:rPr>
          <w:rFonts w:cs="Traditional Arabic"/>
          <w:sz w:val="36"/>
          <w:szCs w:val="36"/>
          <w:vertAlign w:val="superscript"/>
          <w:rtl/>
        </w:rPr>
        <w:t>)</w:t>
      </w:r>
      <w:r w:rsidR="00A87DC8">
        <w:rPr>
          <w:rFonts w:cs="Traditional Arabic" w:hint="cs"/>
          <w:sz w:val="36"/>
          <w:szCs w:val="36"/>
          <w:rtl/>
        </w:rPr>
        <w:t xml:space="preserve"> </w:t>
      </w:r>
      <w:r w:rsidRPr="00F066BF">
        <w:rPr>
          <w:rFonts w:cs="Traditional Arabic" w:hint="cs"/>
          <w:sz w:val="36"/>
          <w:szCs w:val="36"/>
          <w:rtl/>
        </w:rPr>
        <w:t>نص في محل النزا</w:t>
      </w:r>
      <w:r w:rsidR="007538E1" w:rsidRPr="00F066BF">
        <w:rPr>
          <w:rFonts w:cs="Traditional Arabic" w:hint="cs"/>
          <w:sz w:val="36"/>
          <w:szCs w:val="36"/>
          <w:rtl/>
        </w:rPr>
        <w:t>ع.</w:t>
      </w:r>
    </w:p>
    <w:p w:rsidR="00AB764F" w:rsidRPr="00A5588A" w:rsidRDefault="00AB764F" w:rsidP="002646F7">
      <w:pPr>
        <w:pStyle w:val="afc"/>
        <w:numPr>
          <w:ilvl w:val="0"/>
          <w:numId w:val="4"/>
        </w:numPr>
        <w:spacing w:after="0" w:line="230" w:lineRule="auto"/>
        <w:ind w:left="423" w:hanging="425"/>
        <w:jc w:val="lowKashida"/>
        <w:rPr>
          <w:rFonts w:cs="Traditional Arabic"/>
          <w:sz w:val="36"/>
          <w:szCs w:val="36"/>
        </w:rPr>
      </w:pPr>
      <w:r w:rsidRPr="00A5588A">
        <w:rPr>
          <w:rFonts w:cs="Traditional Arabic" w:hint="cs"/>
          <w:sz w:val="36"/>
          <w:szCs w:val="36"/>
          <w:rtl/>
        </w:rPr>
        <w:t>ثم قول أبي هريرة</w:t>
      </w:r>
      <w:r w:rsidR="00A87DC8" w:rsidRPr="00A5588A">
        <w:rPr>
          <w:rFonts w:cs="Traditional Arabic" w:hint="cs"/>
          <w:sz w:val="36"/>
          <w:szCs w:val="36"/>
          <w:rtl/>
        </w:rPr>
        <w:t xml:space="preserve"> </w:t>
      </w:r>
      <w:r w:rsidR="00BC5E30">
        <w:rPr>
          <w:rFonts w:cs="Traditional Arabic" w:hint="cs"/>
          <w:sz w:val="36"/>
          <w:szCs w:val="36"/>
        </w:rPr>
        <w:sym w:font="AGA Arabesque" w:char="F074"/>
      </w:r>
      <w:r w:rsidR="00BC5E30" w:rsidRPr="00A5588A">
        <w:rPr>
          <w:rFonts w:cs="Traditional Arabic" w:hint="cs"/>
          <w:sz w:val="36"/>
          <w:szCs w:val="36"/>
          <w:rtl/>
        </w:rPr>
        <w:t>:</w:t>
      </w:r>
      <w:r w:rsidR="00C2519F" w:rsidRPr="00A5588A">
        <w:rPr>
          <w:rFonts w:cs="Traditional Arabic" w:hint="cs"/>
          <w:sz w:val="36"/>
          <w:szCs w:val="36"/>
          <w:rtl/>
        </w:rPr>
        <w:t>"إقرأ بها في نفسك</w:t>
      </w:r>
      <w:r w:rsidR="0018344E" w:rsidRPr="00A5588A">
        <w:rPr>
          <w:rFonts w:cs="Traditional Arabic" w:hint="cs"/>
          <w:sz w:val="36"/>
          <w:szCs w:val="36"/>
          <w:rtl/>
        </w:rPr>
        <w:t>"</w:t>
      </w:r>
      <w:r w:rsidRPr="00A5588A">
        <w:rPr>
          <w:rFonts w:cs="Traditional Arabic" w:hint="cs"/>
          <w:sz w:val="36"/>
          <w:szCs w:val="36"/>
          <w:rtl/>
        </w:rPr>
        <w:t xml:space="preserve">يدل </w:t>
      </w:r>
      <w:r w:rsidR="0014348F" w:rsidRPr="00A5588A">
        <w:rPr>
          <w:rFonts w:cs="Traditional Arabic" w:hint="cs"/>
          <w:sz w:val="36"/>
          <w:szCs w:val="36"/>
          <w:rtl/>
        </w:rPr>
        <w:t>على أن أبا هريرة</w:t>
      </w:r>
      <w:r w:rsidR="00A5588A" w:rsidRPr="00A5588A">
        <w:rPr>
          <w:rFonts w:cs="Traditional Arabic" w:hint="cs"/>
          <w:sz w:val="36"/>
          <w:szCs w:val="36"/>
          <w:rtl/>
        </w:rPr>
        <w:t xml:space="preserve"> </w:t>
      </w:r>
      <w:r w:rsidR="002646F9">
        <w:rPr>
          <w:rFonts w:ascii="Traditional Arabic" w:hAnsi="AGA Arabesque" w:cs="Traditional Arabic" w:hint="cs"/>
          <w:sz w:val="36"/>
          <w:szCs w:val="36"/>
        </w:rPr>
        <w:sym w:font="AGA Arabesque" w:char="F074"/>
      </w:r>
      <w:r w:rsidR="002646F9" w:rsidRPr="00A5588A">
        <w:rPr>
          <w:rFonts w:ascii="Traditional Arabic" w:hAnsi="AGA Arabesque" w:cs="Traditional Arabic"/>
          <w:sz w:val="36"/>
          <w:szCs w:val="36"/>
          <w:rtl/>
        </w:rPr>
        <w:t xml:space="preserve"> </w:t>
      </w:r>
      <w:r w:rsidR="0014348F" w:rsidRPr="00A5588A">
        <w:rPr>
          <w:rFonts w:cs="Traditional Arabic" w:hint="cs"/>
          <w:sz w:val="36"/>
          <w:szCs w:val="36"/>
          <w:rtl/>
        </w:rPr>
        <w:t>ك</w:t>
      </w:r>
      <w:r w:rsidRPr="00A5588A">
        <w:rPr>
          <w:rFonts w:cs="Traditional Arabic" w:hint="cs"/>
          <w:sz w:val="36"/>
          <w:szCs w:val="36"/>
          <w:rtl/>
        </w:rPr>
        <w:t>ان يفتي بعد وفاة النبي</w:t>
      </w:r>
      <w:r w:rsidR="002646F9">
        <w:rPr>
          <w:rFonts w:ascii="Traditional Arabic" w:hAnsi="AGA Arabesque" w:cs="Traditional Arabic" w:hint="cs"/>
          <w:sz w:val="36"/>
          <w:szCs w:val="36"/>
        </w:rPr>
        <w:sym w:font="AGA Arabesque" w:char="F072"/>
      </w:r>
      <w:r w:rsidRPr="00A5588A">
        <w:rPr>
          <w:rFonts w:cs="Traditional Arabic" w:hint="cs"/>
          <w:sz w:val="36"/>
          <w:szCs w:val="36"/>
          <w:rtl/>
        </w:rPr>
        <w:t xml:space="preserve"> بقراءة الفاتحة خلف الإمام في جميع الصلوات سرية كانت أو جهرية</w:t>
      </w:r>
      <w:r w:rsidR="00C2519F" w:rsidRPr="00A5588A">
        <w:rPr>
          <w:rFonts w:cs="Traditional Arabic" w:hint="cs"/>
          <w:sz w:val="36"/>
          <w:szCs w:val="36"/>
          <w:rtl/>
        </w:rPr>
        <w:t>,</w:t>
      </w:r>
      <w:r w:rsidRPr="00A5588A">
        <w:rPr>
          <w:rFonts w:cs="Traditional Arabic" w:hint="cs"/>
          <w:sz w:val="36"/>
          <w:szCs w:val="36"/>
          <w:rtl/>
        </w:rPr>
        <w:t xml:space="preserve"> وفي إفتاء</w:t>
      </w:r>
      <w:r w:rsidR="00A87DC8" w:rsidRPr="00A5588A">
        <w:rPr>
          <w:rFonts w:cs="Traditional Arabic" w:hint="cs"/>
          <w:sz w:val="36"/>
          <w:szCs w:val="36"/>
          <w:rtl/>
        </w:rPr>
        <w:t>ه بهذا دلالة واضحة على أن حديثه</w:t>
      </w:r>
      <w:r w:rsidR="00C2519F" w:rsidRPr="00A5588A">
        <w:rPr>
          <w:rFonts w:cs="Traditional Arabic" w:hint="cs"/>
          <w:sz w:val="36"/>
          <w:szCs w:val="36"/>
          <w:rtl/>
        </w:rPr>
        <w:t>"</w:t>
      </w:r>
      <w:r w:rsidRPr="00A5588A">
        <w:rPr>
          <w:rFonts w:cs="Traditional Arabic" w:hint="cs"/>
          <w:sz w:val="36"/>
          <w:szCs w:val="36"/>
          <w:rtl/>
        </w:rPr>
        <w:t>من صلى صلاة لم يقرأ بأم القرآن فهي خداج</w:t>
      </w:r>
      <w:r w:rsidR="0018344E" w:rsidRPr="00A5588A">
        <w:rPr>
          <w:rFonts w:cs="Traditional Arabic"/>
          <w:sz w:val="36"/>
          <w:szCs w:val="36"/>
          <w:vertAlign w:val="superscript"/>
          <w:rtl/>
        </w:rPr>
        <w:t>(</w:t>
      </w:r>
      <w:r w:rsidR="0018344E" w:rsidRPr="00F066BF">
        <w:rPr>
          <w:rStyle w:val="ae"/>
          <w:sz w:val="36"/>
          <w:szCs w:val="36"/>
          <w:rtl/>
        </w:rPr>
        <w:footnoteReference w:id="49"/>
      </w:r>
      <w:r w:rsidR="0018344E" w:rsidRPr="00A5588A">
        <w:rPr>
          <w:rFonts w:cs="Traditional Arabic"/>
          <w:sz w:val="36"/>
          <w:szCs w:val="36"/>
          <w:vertAlign w:val="superscript"/>
          <w:rtl/>
        </w:rPr>
        <w:t>)</w:t>
      </w:r>
      <w:r w:rsidR="00C2519F" w:rsidRPr="00A5588A">
        <w:rPr>
          <w:rFonts w:cs="Traditional Arabic" w:hint="cs"/>
          <w:sz w:val="36"/>
          <w:szCs w:val="36"/>
          <w:rtl/>
        </w:rPr>
        <w:t>"</w:t>
      </w:r>
      <w:r w:rsidRPr="00A5588A">
        <w:rPr>
          <w:rFonts w:cs="Traditional Arabic" w:hint="cs"/>
          <w:sz w:val="36"/>
          <w:szCs w:val="36"/>
          <w:rtl/>
        </w:rPr>
        <w:t>باق على عمومه شامل للإمام والمأموم والمنفرد</w:t>
      </w:r>
      <w:r w:rsidR="00C2519F" w:rsidRPr="00A5588A">
        <w:rPr>
          <w:rFonts w:cs="Traditional Arabic" w:hint="cs"/>
          <w:sz w:val="36"/>
          <w:szCs w:val="36"/>
          <w:rtl/>
        </w:rPr>
        <w:t>؛</w:t>
      </w:r>
      <w:r w:rsidRPr="00A5588A">
        <w:rPr>
          <w:rFonts w:cs="Traditional Arabic" w:hint="cs"/>
          <w:sz w:val="36"/>
          <w:szCs w:val="36"/>
          <w:rtl/>
        </w:rPr>
        <w:t>لأن راوي الحديث أعرف بالمراد منه من غيره</w:t>
      </w:r>
      <w:r w:rsidR="00EB203D" w:rsidRPr="00A5588A">
        <w:rPr>
          <w:rFonts w:cs="Traditional Arabic"/>
          <w:sz w:val="36"/>
          <w:szCs w:val="36"/>
          <w:vertAlign w:val="superscript"/>
          <w:rtl/>
        </w:rPr>
        <w:t>(</w:t>
      </w:r>
      <w:r w:rsidR="00EB203D" w:rsidRPr="00F066BF">
        <w:rPr>
          <w:rStyle w:val="ae"/>
          <w:sz w:val="36"/>
          <w:szCs w:val="36"/>
          <w:rtl/>
        </w:rPr>
        <w:footnoteReference w:id="50"/>
      </w:r>
      <w:r w:rsidR="00EB203D" w:rsidRPr="00A5588A">
        <w:rPr>
          <w:rFonts w:cs="Traditional Arabic"/>
          <w:sz w:val="36"/>
          <w:szCs w:val="36"/>
          <w:vertAlign w:val="superscript"/>
          <w:rtl/>
        </w:rPr>
        <w:t>)</w:t>
      </w:r>
      <w:r w:rsidRPr="00A5588A">
        <w:rPr>
          <w:rFonts w:cs="Traditional Arabic" w:hint="cs"/>
          <w:sz w:val="36"/>
          <w:szCs w:val="36"/>
          <w:rtl/>
        </w:rPr>
        <w:t xml:space="preserve">. </w:t>
      </w:r>
    </w:p>
    <w:p w:rsidR="007771A4" w:rsidRPr="00F066BF" w:rsidRDefault="00074E7C" w:rsidP="002646F7">
      <w:pPr>
        <w:pStyle w:val="afc"/>
        <w:numPr>
          <w:ilvl w:val="0"/>
          <w:numId w:val="4"/>
        </w:numPr>
        <w:spacing w:after="0" w:line="230" w:lineRule="auto"/>
        <w:ind w:left="423" w:hanging="425"/>
        <w:jc w:val="lowKashida"/>
        <w:rPr>
          <w:rFonts w:cs="Traditional Arabic"/>
          <w:sz w:val="36"/>
          <w:szCs w:val="36"/>
        </w:rPr>
      </w:pPr>
      <w:r w:rsidRPr="00F066BF">
        <w:rPr>
          <w:rFonts w:cs="Traditional Arabic" w:hint="cs"/>
          <w:sz w:val="36"/>
          <w:szCs w:val="36"/>
          <w:rtl/>
        </w:rPr>
        <w:t>و</w:t>
      </w:r>
      <w:r w:rsidR="007771A4" w:rsidRPr="00F066BF">
        <w:rPr>
          <w:rFonts w:cs="Traditional Arabic" w:hint="cs"/>
          <w:sz w:val="36"/>
          <w:szCs w:val="36"/>
          <w:rtl/>
        </w:rPr>
        <w:t xml:space="preserve">بهذا القول </w:t>
      </w:r>
      <w:r w:rsidR="00897282" w:rsidRPr="00F066BF">
        <w:rPr>
          <w:rFonts w:cs="Traditional Arabic" w:hint="cs"/>
          <w:sz w:val="36"/>
          <w:szCs w:val="36"/>
          <w:rtl/>
        </w:rPr>
        <w:t>تجتم</w:t>
      </w:r>
      <w:r w:rsidRPr="00F066BF">
        <w:rPr>
          <w:rFonts w:cs="Traditional Arabic" w:hint="cs"/>
          <w:sz w:val="36"/>
          <w:szCs w:val="36"/>
          <w:rtl/>
        </w:rPr>
        <w:t>ع</w:t>
      </w:r>
      <w:r w:rsidR="007771A4" w:rsidRPr="00F066BF">
        <w:rPr>
          <w:rFonts w:cs="Traditional Arabic" w:hint="cs"/>
          <w:sz w:val="36"/>
          <w:szCs w:val="36"/>
          <w:rtl/>
        </w:rPr>
        <w:t xml:space="preserve"> الأدلة الواردة في المسألة كلها بأن تحمل الأدلة الدالة على</w:t>
      </w:r>
      <w:r w:rsidR="00C2519F" w:rsidRPr="00F066BF">
        <w:rPr>
          <w:rFonts w:cs="Traditional Arabic" w:hint="cs"/>
          <w:sz w:val="36"/>
          <w:szCs w:val="36"/>
          <w:rtl/>
        </w:rPr>
        <w:t xml:space="preserve"> وجوب قراءة الفاتحة </w:t>
      </w:r>
      <w:r w:rsidRPr="00F066BF">
        <w:rPr>
          <w:rFonts w:cs="Traditional Arabic" w:hint="cs"/>
          <w:sz w:val="36"/>
          <w:szCs w:val="36"/>
          <w:rtl/>
        </w:rPr>
        <w:t>على خصوص الفاتحة دون غيرها</w:t>
      </w:r>
      <w:r w:rsidR="00C2519F" w:rsidRPr="00F066BF">
        <w:rPr>
          <w:rFonts w:cs="Traditional Arabic" w:hint="cs"/>
          <w:sz w:val="36"/>
          <w:szCs w:val="36"/>
          <w:rtl/>
        </w:rPr>
        <w:t>,</w:t>
      </w:r>
      <w:r w:rsidRPr="00F066BF">
        <w:rPr>
          <w:rFonts w:cs="Traditional Arabic" w:hint="cs"/>
          <w:sz w:val="36"/>
          <w:szCs w:val="36"/>
          <w:rtl/>
        </w:rPr>
        <w:t xml:space="preserve"> وتحمل الأدلة الدالة على منع القراءة مع الإمام أو التي فيها الأمر </w:t>
      </w:r>
      <w:r w:rsidR="00C2519F" w:rsidRPr="00F066BF">
        <w:rPr>
          <w:rFonts w:cs="Traditional Arabic" w:hint="cs"/>
          <w:sz w:val="36"/>
          <w:szCs w:val="36"/>
          <w:rtl/>
        </w:rPr>
        <w:t>بالإنصات</w:t>
      </w:r>
      <w:r w:rsidRPr="00F066BF">
        <w:rPr>
          <w:rFonts w:cs="Traditional Arabic" w:hint="cs"/>
          <w:sz w:val="36"/>
          <w:szCs w:val="36"/>
          <w:rtl/>
        </w:rPr>
        <w:t xml:space="preserve"> للقراءة على ما عدا الفاتحة</w:t>
      </w:r>
      <w:r w:rsidR="00C2519F" w:rsidRPr="00F066BF">
        <w:rPr>
          <w:rFonts w:cs="Traditional Arabic" w:hint="cs"/>
          <w:sz w:val="36"/>
          <w:szCs w:val="36"/>
          <w:rtl/>
        </w:rPr>
        <w:t>,</w:t>
      </w:r>
      <w:r w:rsidRPr="00F066BF">
        <w:rPr>
          <w:rFonts w:cs="Traditional Arabic" w:hint="cs"/>
          <w:sz w:val="36"/>
          <w:szCs w:val="36"/>
          <w:rtl/>
        </w:rPr>
        <w:t xml:space="preserve"> فيقرأ المأموم خلف الإمام الفاتحة</w:t>
      </w:r>
      <w:r w:rsidR="00C2519F" w:rsidRPr="00F066BF">
        <w:rPr>
          <w:rFonts w:cs="Traditional Arabic" w:hint="cs"/>
          <w:sz w:val="36"/>
          <w:szCs w:val="36"/>
          <w:rtl/>
        </w:rPr>
        <w:t>,</w:t>
      </w:r>
      <w:r w:rsidRPr="00F066BF">
        <w:rPr>
          <w:rFonts w:cs="Traditional Arabic" w:hint="cs"/>
          <w:sz w:val="36"/>
          <w:szCs w:val="36"/>
          <w:rtl/>
        </w:rPr>
        <w:t xml:space="preserve"> ويستمع وينصت لما عداها</w:t>
      </w:r>
      <w:r w:rsidR="00EB203D" w:rsidRPr="00F066BF">
        <w:rPr>
          <w:rFonts w:cs="Traditional Arabic"/>
          <w:sz w:val="36"/>
          <w:szCs w:val="36"/>
          <w:vertAlign w:val="superscript"/>
          <w:rtl/>
        </w:rPr>
        <w:t>(</w:t>
      </w:r>
      <w:r w:rsidR="00EB203D" w:rsidRPr="00F066BF">
        <w:rPr>
          <w:rStyle w:val="ae"/>
          <w:sz w:val="36"/>
          <w:szCs w:val="36"/>
          <w:rtl/>
        </w:rPr>
        <w:footnoteReference w:id="51"/>
      </w:r>
      <w:r w:rsidR="00EB203D" w:rsidRPr="00F066BF">
        <w:rPr>
          <w:rFonts w:cs="Traditional Arabic"/>
          <w:sz w:val="36"/>
          <w:szCs w:val="36"/>
          <w:vertAlign w:val="superscript"/>
          <w:rtl/>
        </w:rPr>
        <w:t>)</w:t>
      </w:r>
      <w:r w:rsidRPr="00F066BF">
        <w:rPr>
          <w:rFonts w:cs="Traditional Arabic" w:hint="cs"/>
          <w:sz w:val="36"/>
          <w:szCs w:val="36"/>
          <w:rtl/>
        </w:rPr>
        <w:t xml:space="preserve">. </w:t>
      </w:r>
    </w:p>
    <w:p w:rsidR="00325C12" w:rsidRPr="00F066BF" w:rsidRDefault="009109F3" w:rsidP="00C94921">
      <w:pPr>
        <w:spacing w:after="0" w:line="228" w:lineRule="auto"/>
        <w:jc w:val="lowKashida"/>
        <w:rPr>
          <w:rFonts w:cs="Traditional Arabic"/>
          <w:sz w:val="36"/>
          <w:szCs w:val="36"/>
          <w:rtl/>
        </w:rPr>
      </w:pPr>
      <w:r w:rsidRPr="00F066BF">
        <w:rPr>
          <w:rFonts w:cs="Traditional Arabic" w:hint="cs"/>
          <w:b/>
          <w:bCs/>
          <w:sz w:val="36"/>
          <w:szCs w:val="36"/>
          <w:rtl/>
        </w:rPr>
        <w:lastRenderedPageBreak/>
        <w:t>فإن قيل</w:t>
      </w:r>
      <w:r w:rsidR="00BC5E30">
        <w:rPr>
          <w:rFonts w:cs="Traditional Arabic" w:hint="cs"/>
          <w:sz w:val="36"/>
          <w:szCs w:val="36"/>
          <w:rtl/>
        </w:rPr>
        <w:t>:</w:t>
      </w:r>
      <w:r w:rsidR="00492A9E">
        <w:rPr>
          <w:rFonts w:cs="Traditional Arabic" w:hint="cs"/>
          <w:sz w:val="36"/>
          <w:szCs w:val="36"/>
          <w:rtl/>
        </w:rPr>
        <w:t xml:space="preserve"> </w:t>
      </w:r>
      <w:r w:rsidRPr="00F066BF">
        <w:rPr>
          <w:rFonts w:cs="Traditional Arabic" w:hint="cs"/>
          <w:sz w:val="36"/>
          <w:szCs w:val="36"/>
          <w:rtl/>
        </w:rPr>
        <w:t>إن قراءة الفاتحة خلف الإمام منسوخ</w:t>
      </w:r>
      <w:r w:rsidR="00E92BF5" w:rsidRPr="00F066BF">
        <w:rPr>
          <w:rFonts w:cs="Traditional Arabic" w:hint="cs"/>
          <w:sz w:val="36"/>
          <w:szCs w:val="36"/>
          <w:rtl/>
        </w:rPr>
        <w:t xml:space="preserve"> </w:t>
      </w:r>
      <w:r w:rsidR="00A87DC8">
        <w:rPr>
          <w:rFonts w:cs="Traditional Arabic" w:hint="cs"/>
          <w:sz w:val="36"/>
          <w:szCs w:val="36"/>
          <w:rtl/>
        </w:rPr>
        <w:t xml:space="preserve">بحديث أبي هريرة </w:t>
      </w:r>
      <w:r w:rsidR="00BC5E30">
        <w:rPr>
          <w:rFonts w:cs="Traditional Arabic" w:hint="cs"/>
          <w:sz w:val="36"/>
          <w:szCs w:val="36"/>
        </w:rPr>
        <w:sym w:font="AGA Arabesque" w:char="F074"/>
      </w:r>
      <w:r w:rsidR="00A87DC8">
        <w:rPr>
          <w:rFonts w:cs="Traditional Arabic" w:hint="cs"/>
          <w:sz w:val="36"/>
          <w:szCs w:val="36"/>
          <w:rtl/>
        </w:rPr>
        <w:t>"</w:t>
      </w:r>
      <w:r w:rsidR="002C5832" w:rsidRPr="00F066BF">
        <w:rPr>
          <w:rFonts w:cs="Traditional Arabic" w:hint="cs"/>
          <w:sz w:val="36"/>
          <w:szCs w:val="36"/>
          <w:rtl/>
        </w:rPr>
        <w:t>فانتهى الناس</w:t>
      </w:r>
      <w:r w:rsidR="00A87DC8">
        <w:rPr>
          <w:rFonts w:cs="Traditional Arabic" w:hint="cs"/>
          <w:sz w:val="36"/>
          <w:szCs w:val="36"/>
          <w:rtl/>
        </w:rPr>
        <w:t xml:space="preserve"> عن القراءة مع </w:t>
      </w:r>
      <w:r w:rsidR="00D6044F" w:rsidRPr="00F066BF">
        <w:rPr>
          <w:rFonts w:cs="Traditional Arabic" w:hint="cs"/>
          <w:sz w:val="36"/>
          <w:szCs w:val="36"/>
          <w:rtl/>
        </w:rPr>
        <w:t xml:space="preserve">رسول الله </w:t>
      </w:r>
      <w:r w:rsidR="002646F9">
        <w:rPr>
          <w:rFonts w:ascii="Traditional Arabic" w:hAnsi="AGA Arabesque" w:cs="Traditional Arabic" w:hint="cs"/>
          <w:sz w:val="36"/>
          <w:szCs w:val="36"/>
        </w:rPr>
        <w:sym w:font="AGA Arabesque" w:char="F072"/>
      </w:r>
      <w:r w:rsidR="00D6044F" w:rsidRPr="00F066BF">
        <w:rPr>
          <w:rFonts w:cs="Traditional Arabic" w:hint="cs"/>
          <w:sz w:val="36"/>
          <w:szCs w:val="36"/>
          <w:rtl/>
        </w:rPr>
        <w:t xml:space="preserve"> فيما جهر فيه</w:t>
      </w:r>
      <w:r w:rsidR="0018344E" w:rsidRPr="00F066BF">
        <w:rPr>
          <w:rFonts w:cs="Traditional Arabic"/>
          <w:sz w:val="36"/>
          <w:szCs w:val="36"/>
          <w:vertAlign w:val="superscript"/>
          <w:rtl/>
        </w:rPr>
        <w:t>(</w:t>
      </w:r>
      <w:r w:rsidR="0018344E" w:rsidRPr="00F066BF">
        <w:rPr>
          <w:rStyle w:val="ae"/>
          <w:sz w:val="36"/>
          <w:szCs w:val="36"/>
          <w:rtl/>
        </w:rPr>
        <w:footnoteReference w:id="52"/>
      </w:r>
      <w:r w:rsidR="0018344E" w:rsidRPr="00F066BF">
        <w:rPr>
          <w:rFonts w:cs="Traditional Arabic"/>
          <w:sz w:val="36"/>
          <w:szCs w:val="36"/>
          <w:vertAlign w:val="superscript"/>
          <w:rtl/>
        </w:rPr>
        <w:t>)</w:t>
      </w:r>
      <w:r w:rsidR="002C5832" w:rsidRPr="00F066BF">
        <w:rPr>
          <w:rFonts w:cs="Traditional Arabic" w:hint="cs"/>
          <w:sz w:val="36"/>
          <w:szCs w:val="36"/>
          <w:rtl/>
        </w:rPr>
        <w:t>"</w:t>
      </w:r>
      <w:r w:rsidR="00D6044F" w:rsidRPr="00F066BF">
        <w:rPr>
          <w:rFonts w:cs="Traditional Arabic" w:hint="cs"/>
          <w:sz w:val="36"/>
          <w:szCs w:val="36"/>
          <w:rtl/>
        </w:rPr>
        <w:t xml:space="preserve"> </w:t>
      </w:r>
      <w:r w:rsidR="00E92BF5" w:rsidRPr="00F066BF">
        <w:rPr>
          <w:rFonts w:cs="Traditional Arabic" w:hint="cs"/>
          <w:sz w:val="36"/>
          <w:szCs w:val="36"/>
          <w:rtl/>
        </w:rPr>
        <w:t>كما ذهب إليه بعض</w:t>
      </w:r>
      <w:r w:rsidRPr="00F066BF">
        <w:rPr>
          <w:rFonts w:cs="Traditional Arabic" w:hint="cs"/>
          <w:sz w:val="36"/>
          <w:szCs w:val="36"/>
          <w:rtl/>
        </w:rPr>
        <w:t xml:space="preserve"> أهل العلم</w:t>
      </w:r>
      <w:r w:rsidRPr="00F066BF">
        <w:rPr>
          <w:rFonts w:cs="Traditional Arabic"/>
          <w:sz w:val="36"/>
          <w:szCs w:val="36"/>
          <w:vertAlign w:val="superscript"/>
          <w:rtl/>
        </w:rPr>
        <w:t>(</w:t>
      </w:r>
      <w:r w:rsidRPr="00F066BF">
        <w:rPr>
          <w:rStyle w:val="ae"/>
          <w:sz w:val="36"/>
          <w:szCs w:val="36"/>
          <w:rtl/>
        </w:rPr>
        <w:footnoteReference w:id="53"/>
      </w:r>
      <w:r w:rsidRPr="00F066BF">
        <w:rPr>
          <w:rFonts w:cs="Traditional Arabic"/>
          <w:sz w:val="36"/>
          <w:szCs w:val="36"/>
          <w:vertAlign w:val="superscript"/>
          <w:rtl/>
        </w:rPr>
        <w:t>)</w:t>
      </w:r>
      <w:r w:rsidRPr="00F066BF">
        <w:rPr>
          <w:rFonts w:cs="Traditional Arabic" w:hint="cs"/>
          <w:sz w:val="36"/>
          <w:szCs w:val="36"/>
          <w:rtl/>
        </w:rPr>
        <w:t xml:space="preserve"> مع اختلافهم</w:t>
      </w:r>
      <w:r w:rsidR="00E92BF5" w:rsidRPr="00F066BF">
        <w:rPr>
          <w:rFonts w:cs="Traditional Arabic" w:hint="cs"/>
          <w:sz w:val="36"/>
          <w:szCs w:val="36"/>
          <w:vertAlign w:val="superscript"/>
          <w:rtl/>
        </w:rPr>
        <w:t xml:space="preserve"> </w:t>
      </w:r>
      <w:r w:rsidR="00E92BF5" w:rsidRPr="00F066BF">
        <w:rPr>
          <w:rFonts w:cs="Traditional Arabic" w:hint="cs"/>
          <w:sz w:val="36"/>
          <w:szCs w:val="36"/>
          <w:rtl/>
        </w:rPr>
        <w:t>فيما بينهم</w:t>
      </w:r>
      <w:r w:rsidRPr="00F066BF">
        <w:rPr>
          <w:rFonts w:cs="Traditional Arabic"/>
          <w:sz w:val="36"/>
          <w:szCs w:val="36"/>
          <w:vertAlign w:val="superscript"/>
          <w:rtl/>
        </w:rPr>
        <w:t>(</w:t>
      </w:r>
      <w:r w:rsidRPr="00F066BF">
        <w:rPr>
          <w:rStyle w:val="ae"/>
          <w:sz w:val="36"/>
          <w:szCs w:val="36"/>
          <w:rtl/>
        </w:rPr>
        <w:footnoteReference w:id="54"/>
      </w:r>
      <w:r w:rsidRPr="00F066BF">
        <w:rPr>
          <w:rFonts w:cs="Traditional Arabic"/>
          <w:sz w:val="36"/>
          <w:szCs w:val="36"/>
          <w:vertAlign w:val="superscript"/>
          <w:rtl/>
        </w:rPr>
        <w:t>)</w:t>
      </w:r>
      <w:r w:rsidRPr="00F066BF">
        <w:rPr>
          <w:rFonts w:cs="Traditional Arabic" w:hint="cs"/>
          <w:sz w:val="36"/>
          <w:szCs w:val="36"/>
          <w:rtl/>
        </w:rPr>
        <w:t>.</w:t>
      </w:r>
    </w:p>
    <w:p w:rsidR="009109F3" w:rsidRPr="00F066BF" w:rsidRDefault="00325C12" w:rsidP="00C94921">
      <w:pPr>
        <w:spacing w:after="0" w:line="228" w:lineRule="auto"/>
        <w:jc w:val="lowKashida"/>
        <w:rPr>
          <w:rFonts w:cs="Traditional Arabic"/>
          <w:b/>
          <w:bCs/>
          <w:sz w:val="36"/>
          <w:szCs w:val="36"/>
          <w:rtl/>
        </w:rPr>
      </w:pPr>
      <w:r w:rsidRPr="00F066BF">
        <w:rPr>
          <w:rFonts w:cs="Traditional Arabic" w:hint="cs"/>
          <w:b/>
          <w:bCs/>
          <w:sz w:val="36"/>
          <w:szCs w:val="36"/>
          <w:rtl/>
        </w:rPr>
        <w:t xml:space="preserve">فيجاب عنه </w:t>
      </w:r>
      <w:r w:rsidR="00C6404A">
        <w:rPr>
          <w:rFonts w:cs="Traditional Arabic" w:hint="cs"/>
          <w:b/>
          <w:bCs/>
          <w:sz w:val="36"/>
          <w:szCs w:val="36"/>
          <w:rtl/>
        </w:rPr>
        <w:t>بوجوه</w:t>
      </w:r>
      <w:r w:rsidR="00B8647F" w:rsidRPr="00F066BF">
        <w:rPr>
          <w:rFonts w:cs="Traditional Arabic" w:hint="cs"/>
          <w:b/>
          <w:bCs/>
          <w:sz w:val="36"/>
          <w:szCs w:val="36"/>
          <w:rtl/>
        </w:rPr>
        <w:t xml:space="preserve">: </w:t>
      </w:r>
    </w:p>
    <w:p w:rsidR="00B8647F" w:rsidRPr="00F066BF" w:rsidRDefault="00A87DC8" w:rsidP="00C94921">
      <w:pPr>
        <w:spacing w:after="0" w:line="228" w:lineRule="auto"/>
        <w:jc w:val="lowKashida"/>
        <w:rPr>
          <w:rFonts w:cs="Traditional Arabic"/>
          <w:b/>
          <w:bCs/>
          <w:sz w:val="36"/>
          <w:szCs w:val="36"/>
          <w:rtl/>
        </w:rPr>
      </w:pPr>
      <w:r>
        <w:rPr>
          <w:rFonts w:cs="Traditional Arabic" w:hint="cs"/>
          <w:b/>
          <w:bCs/>
          <w:sz w:val="36"/>
          <w:szCs w:val="36"/>
          <w:rtl/>
        </w:rPr>
        <w:t>الأول</w:t>
      </w:r>
      <w:r w:rsidR="00B8647F" w:rsidRPr="00F066BF">
        <w:rPr>
          <w:rFonts w:cs="Traditional Arabic" w:hint="cs"/>
          <w:b/>
          <w:bCs/>
          <w:sz w:val="36"/>
          <w:szCs w:val="36"/>
          <w:rtl/>
        </w:rPr>
        <w:t xml:space="preserve">: </w:t>
      </w:r>
      <w:r w:rsidR="00B8647F" w:rsidRPr="00F066BF">
        <w:rPr>
          <w:rFonts w:cs="Traditional Arabic" w:hint="cs"/>
          <w:sz w:val="36"/>
          <w:szCs w:val="36"/>
          <w:rtl/>
        </w:rPr>
        <w:t>بأنه قول بالنسخ بالاحتمال</w:t>
      </w:r>
      <w:r w:rsidR="00054A60" w:rsidRPr="00F066BF">
        <w:rPr>
          <w:rFonts w:cs="Traditional Arabic" w:hint="cs"/>
          <w:sz w:val="36"/>
          <w:szCs w:val="36"/>
          <w:rtl/>
        </w:rPr>
        <w:t>,</w:t>
      </w:r>
      <w:r w:rsidR="00BC5E30">
        <w:rPr>
          <w:rFonts w:cs="Traditional Arabic" w:hint="cs"/>
          <w:sz w:val="36"/>
          <w:szCs w:val="36"/>
          <w:rtl/>
        </w:rPr>
        <w:t xml:space="preserve"> والنسخ لا يثبن</w:t>
      </w:r>
      <w:r w:rsidR="00BF2C10" w:rsidRPr="00F066BF">
        <w:rPr>
          <w:rFonts w:cs="Traditional Arabic" w:hint="cs"/>
          <w:sz w:val="36"/>
          <w:szCs w:val="36"/>
          <w:rtl/>
        </w:rPr>
        <w:t xml:space="preserve"> بالاحتمال</w:t>
      </w:r>
      <w:r w:rsidR="00BF2C10" w:rsidRPr="00F066BF">
        <w:rPr>
          <w:rFonts w:cs="Traditional Arabic"/>
          <w:sz w:val="36"/>
          <w:szCs w:val="36"/>
          <w:vertAlign w:val="superscript"/>
          <w:rtl/>
        </w:rPr>
        <w:t>(</w:t>
      </w:r>
      <w:r w:rsidR="00BF2C10" w:rsidRPr="00F066BF">
        <w:rPr>
          <w:rStyle w:val="ae"/>
          <w:sz w:val="36"/>
          <w:szCs w:val="36"/>
          <w:rtl/>
        </w:rPr>
        <w:footnoteReference w:id="55"/>
      </w:r>
      <w:r w:rsidR="00BF2C10" w:rsidRPr="00F066BF">
        <w:rPr>
          <w:rFonts w:cs="Traditional Arabic"/>
          <w:sz w:val="36"/>
          <w:szCs w:val="36"/>
          <w:vertAlign w:val="superscript"/>
          <w:rtl/>
        </w:rPr>
        <w:t>)</w:t>
      </w:r>
      <w:r w:rsidR="00B8647F" w:rsidRPr="00F066BF">
        <w:rPr>
          <w:rFonts w:cs="Traditional Arabic" w:hint="cs"/>
          <w:sz w:val="36"/>
          <w:szCs w:val="36"/>
          <w:rtl/>
        </w:rPr>
        <w:t xml:space="preserve">. </w:t>
      </w:r>
    </w:p>
    <w:p w:rsidR="000F70E0" w:rsidRPr="00F066BF" w:rsidRDefault="00A87DC8" w:rsidP="00C94921">
      <w:pPr>
        <w:spacing w:after="0" w:line="228" w:lineRule="auto"/>
        <w:jc w:val="lowKashida"/>
        <w:rPr>
          <w:rFonts w:cs="Traditional Arabic"/>
          <w:b/>
          <w:bCs/>
          <w:sz w:val="36"/>
          <w:szCs w:val="36"/>
          <w:rtl/>
        </w:rPr>
      </w:pPr>
      <w:r>
        <w:rPr>
          <w:rFonts w:cs="Traditional Arabic" w:hint="cs"/>
          <w:b/>
          <w:bCs/>
          <w:sz w:val="36"/>
          <w:szCs w:val="36"/>
          <w:rtl/>
        </w:rPr>
        <w:t>الثاني</w:t>
      </w:r>
      <w:r w:rsidR="00FE35BF" w:rsidRPr="00F066BF">
        <w:rPr>
          <w:rFonts w:cs="Traditional Arabic" w:hint="cs"/>
          <w:b/>
          <w:bCs/>
          <w:sz w:val="36"/>
          <w:szCs w:val="36"/>
          <w:rtl/>
        </w:rPr>
        <w:t>:</w:t>
      </w:r>
      <w:r w:rsidR="00BC5E30">
        <w:rPr>
          <w:rFonts w:cs="Traditional Arabic" w:hint="cs"/>
          <w:b/>
          <w:bCs/>
          <w:sz w:val="36"/>
          <w:szCs w:val="36"/>
          <w:rtl/>
        </w:rPr>
        <w:t xml:space="preserve"> </w:t>
      </w:r>
      <w:r w:rsidR="00FE35BF" w:rsidRPr="00F066BF">
        <w:rPr>
          <w:rFonts w:cs="Traditional Arabic" w:hint="cs"/>
          <w:sz w:val="36"/>
          <w:szCs w:val="36"/>
          <w:rtl/>
        </w:rPr>
        <w:t>أن النسخ لا يصار إليه إلا إذا تعذر الجمع بين الأدلة الجمع هنا ممكن</w:t>
      </w:r>
      <w:r w:rsidR="00BF2C10" w:rsidRPr="00F066BF">
        <w:rPr>
          <w:rFonts w:cs="Traditional Arabic" w:hint="cs"/>
          <w:sz w:val="36"/>
          <w:szCs w:val="36"/>
          <w:rtl/>
        </w:rPr>
        <w:t>,</w:t>
      </w:r>
      <w:r w:rsidR="000F70E0" w:rsidRPr="00F066BF">
        <w:rPr>
          <w:rFonts w:cs="Traditional Arabic" w:hint="cs"/>
          <w:sz w:val="36"/>
          <w:szCs w:val="36"/>
          <w:rtl/>
        </w:rPr>
        <w:t xml:space="preserve"> وذلك أن الأحاديث الدالة على ال</w:t>
      </w:r>
      <w:r w:rsidR="00BC5E30">
        <w:rPr>
          <w:rFonts w:cs="Traditional Arabic" w:hint="cs"/>
          <w:sz w:val="36"/>
          <w:szCs w:val="36"/>
          <w:rtl/>
        </w:rPr>
        <w:t xml:space="preserve">نهي عن القراءة خلف الإمام عامة, </w:t>
      </w:r>
      <w:r w:rsidR="000F70E0" w:rsidRPr="00F066BF">
        <w:rPr>
          <w:rFonts w:cs="Traditional Arabic" w:hint="cs"/>
          <w:sz w:val="36"/>
          <w:szCs w:val="36"/>
          <w:rtl/>
        </w:rPr>
        <w:t>والأحاديث الدالة على قراءة الفاتحة خلف الإمام خاصة</w:t>
      </w:r>
      <w:r w:rsidR="00BF2C10" w:rsidRPr="00F066BF">
        <w:rPr>
          <w:rFonts w:cs="Traditional Arabic" w:hint="cs"/>
          <w:sz w:val="36"/>
          <w:szCs w:val="36"/>
          <w:rtl/>
        </w:rPr>
        <w:t>,</w:t>
      </w:r>
      <w:r w:rsidR="000F70E0" w:rsidRPr="00F066BF">
        <w:rPr>
          <w:rFonts w:cs="Traditional Arabic" w:hint="cs"/>
          <w:sz w:val="36"/>
          <w:szCs w:val="36"/>
          <w:rtl/>
        </w:rPr>
        <w:t xml:space="preserve"> وبناء العام على الخاص واجب</w:t>
      </w:r>
      <w:r w:rsidR="00BF2C10" w:rsidRPr="00F066BF">
        <w:rPr>
          <w:rFonts w:cs="Traditional Arabic" w:hint="cs"/>
          <w:sz w:val="36"/>
          <w:szCs w:val="36"/>
          <w:rtl/>
        </w:rPr>
        <w:t>,</w:t>
      </w:r>
      <w:r w:rsidR="00BC5E30">
        <w:rPr>
          <w:rFonts w:cs="Traditional Arabic" w:hint="cs"/>
          <w:sz w:val="36"/>
          <w:szCs w:val="36"/>
          <w:rtl/>
        </w:rPr>
        <w:t xml:space="preserve"> </w:t>
      </w:r>
      <w:r w:rsidR="000F70E0" w:rsidRPr="00F066BF">
        <w:rPr>
          <w:rFonts w:cs="Traditional Arabic" w:hint="cs"/>
          <w:sz w:val="36"/>
          <w:szCs w:val="36"/>
          <w:rtl/>
        </w:rPr>
        <w:t>فتكون أحاديث قراءة الفاتحة خلف الإمام مخصصة لعموم أحاديث النهي عن القراءة خلف الإمام</w:t>
      </w:r>
      <w:r w:rsidR="00BF2C10" w:rsidRPr="00F066BF">
        <w:rPr>
          <w:rFonts w:cs="Traditional Arabic"/>
          <w:sz w:val="36"/>
          <w:szCs w:val="36"/>
          <w:vertAlign w:val="superscript"/>
          <w:rtl/>
        </w:rPr>
        <w:t>(</w:t>
      </w:r>
      <w:r w:rsidR="00BF2C10" w:rsidRPr="00F066BF">
        <w:rPr>
          <w:rStyle w:val="ae"/>
          <w:sz w:val="36"/>
          <w:szCs w:val="36"/>
          <w:rtl/>
        </w:rPr>
        <w:footnoteReference w:id="56"/>
      </w:r>
      <w:r w:rsidR="00BF2C10" w:rsidRPr="00F066BF">
        <w:rPr>
          <w:rFonts w:cs="Traditional Arabic"/>
          <w:sz w:val="36"/>
          <w:szCs w:val="36"/>
          <w:vertAlign w:val="superscript"/>
          <w:rtl/>
        </w:rPr>
        <w:t>)</w:t>
      </w:r>
      <w:r w:rsidR="000F70E0" w:rsidRPr="00F066BF">
        <w:rPr>
          <w:rFonts w:cs="Traditional Arabic" w:hint="cs"/>
          <w:sz w:val="36"/>
          <w:szCs w:val="36"/>
          <w:rtl/>
        </w:rPr>
        <w:t>.</w:t>
      </w:r>
      <w:r w:rsidR="000F70E0" w:rsidRPr="00F066BF">
        <w:rPr>
          <w:rFonts w:cs="Traditional Arabic" w:hint="cs"/>
          <w:b/>
          <w:bCs/>
          <w:sz w:val="36"/>
          <w:szCs w:val="36"/>
          <w:rtl/>
        </w:rPr>
        <w:t xml:space="preserve"> </w:t>
      </w:r>
    </w:p>
    <w:p w:rsidR="004E6B1B" w:rsidRPr="00F066BF" w:rsidRDefault="000F70E0" w:rsidP="00C94921">
      <w:pPr>
        <w:spacing w:after="0" w:line="228" w:lineRule="auto"/>
        <w:jc w:val="lowKashida"/>
        <w:rPr>
          <w:rFonts w:cs="Traditional Arabic"/>
          <w:b/>
          <w:bCs/>
          <w:sz w:val="36"/>
          <w:szCs w:val="36"/>
          <w:rtl/>
        </w:rPr>
      </w:pPr>
      <w:r w:rsidRPr="00F066BF">
        <w:rPr>
          <w:rFonts w:cs="Traditional Arabic" w:hint="cs"/>
          <w:b/>
          <w:bCs/>
          <w:sz w:val="36"/>
          <w:szCs w:val="36"/>
          <w:rtl/>
        </w:rPr>
        <w:t>الثالث</w:t>
      </w:r>
      <w:r w:rsidR="00BC5E30">
        <w:rPr>
          <w:rFonts w:cs="Traditional Arabic" w:hint="cs"/>
          <w:sz w:val="36"/>
          <w:szCs w:val="36"/>
          <w:rtl/>
        </w:rPr>
        <w:t>: لو</w:t>
      </w:r>
      <w:r w:rsidR="00492A9E">
        <w:rPr>
          <w:rFonts w:cs="Traditional Arabic" w:hint="cs"/>
          <w:sz w:val="36"/>
          <w:szCs w:val="36"/>
          <w:rtl/>
        </w:rPr>
        <w:t xml:space="preserve"> </w:t>
      </w:r>
      <w:r w:rsidRPr="00F066BF">
        <w:rPr>
          <w:rFonts w:cs="Traditional Arabic" w:hint="cs"/>
          <w:sz w:val="36"/>
          <w:szCs w:val="36"/>
          <w:rtl/>
        </w:rPr>
        <w:t>كانت قراءة الفاتحة خلف الإمام منسوخة لما كان أبو هريرة</w:t>
      </w:r>
      <w:r w:rsidR="00492A9E">
        <w:rPr>
          <w:rFonts w:cs="Traditional Arabic" w:hint="cs"/>
          <w:sz w:val="36"/>
          <w:szCs w:val="36"/>
          <w:rtl/>
        </w:rPr>
        <w:t xml:space="preserve"> </w:t>
      </w:r>
      <w:r w:rsidR="002646F9">
        <w:rPr>
          <w:rFonts w:ascii="Traditional Arabic" w:hAnsi="AGA Arabesque" w:cs="Traditional Arabic" w:hint="cs"/>
          <w:sz w:val="36"/>
          <w:szCs w:val="36"/>
        </w:rPr>
        <w:sym w:font="AGA Arabesque" w:char="F074"/>
      </w:r>
      <w:r w:rsidR="002646F9">
        <w:rPr>
          <w:rFonts w:ascii="Traditional Arabic" w:hAnsi="AGA Arabesque" w:cs="Traditional Arabic"/>
          <w:sz w:val="36"/>
          <w:szCs w:val="36"/>
          <w:rtl/>
        </w:rPr>
        <w:t xml:space="preserve"> </w:t>
      </w:r>
      <w:r w:rsidRPr="00F066BF">
        <w:rPr>
          <w:rFonts w:cs="Traditional Arabic" w:hint="cs"/>
          <w:sz w:val="36"/>
          <w:szCs w:val="36"/>
          <w:rtl/>
        </w:rPr>
        <w:t>يفتي</w:t>
      </w:r>
      <w:r w:rsidR="00516073" w:rsidRPr="00F066BF">
        <w:rPr>
          <w:rFonts w:cs="Traditional Arabic" w:hint="cs"/>
          <w:sz w:val="36"/>
          <w:szCs w:val="36"/>
          <w:rtl/>
        </w:rPr>
        <w:t xml:space="preserve"> ويعمل</w:t>
      </w:r>
      <w:r w:rsidR="002646F9">
        <w:rPr>
          <w:rFonts w:cs="Traditional Arabic" w:hint="cs"/>
          <w:sz w:val="36"/>
          <w:szCs w:val="36"/>
          <w:rtl/>
        </w:rPr>
        <w:t xml:space="preserve"> بخلافه مع أنه ر</w:t>
      </w:r>
      <w:r w:rsidRPr="00F066BF">
        <w:rPr>
          <w:rFonts w:cs="Traditional Arabic" w:hint="cs"/>
          <w:sz w:val="36"/>
          <w:szCs w:val="36"/>
          <w:rtl/>
        </w:rPr>
        <w:t>ا</w:t>
      </w:r>
      <w:r w:rsidR="002646F9">
        <w:rPr>
          <w:rFonts w:cs="Traditional Arabic" w:hint="cs"/>
          <w:sz w:val="36"/>
          <w:szCs w:val="36"/>
          <w:rtl/>
        </w:rPr>
        <w:t>و</w:t>
      </w:r>
      <w:r w:rsidRPr="00F066BF">
        <w:rPr>
          <w:rFonts w:cs="Traditional Arabic" w:hint="cs"/>
          <w:sz w:val="36"/>
          <w:szCs w:val="36"/>
          <w:rtl/>
        </w:rPr>
        <w:t>ي الحد</w:t>
      </w:r>
      <w:r w:rsidR="00BF2C10" w:rsidRPr="00F066BF">
        <w:rPr>
          <w:rFonts w:cs="Traditional Arabic" w:hint="cs"/>
          <w:sz w:val="36"/>
          <w:szCs w:val="36"/>
          <w:rtl/>
        </w:rPr>
        <w:t>يث فدل أنه ليس هناك ناسخ ومنسوخ</w:t>
      </w:r>
      <w:r w:rsidR="00BF2C10" w:rsidRPr="00F066BF">
        <w:rPr>
          <w:rFonts w:cs="Traditional Arabic"/>
          <w:sz w:val="36"/>
          <w:szCs w:val="36"/>
          <w:vertAlign w:val="superscript"/>
          <w:rtl/>
        </w:rPr>
        <w:t>(</w:t>
      </w:r>
      <w:r w:rsidR="00BF2C10" w:rsidRPr="00F066BF">
        <w:rPr>
          <w:rStyle w:val="ae"/>
          <w:sz w:val="36"/>
          <w:szCs w:val="36"/>
          <w:rtl/>
        </w:rPr>
        <w:footnoteReference w:id="57"/>
      </w:r>
      <w:r w:rsidR="00BF2C10" w:rsidRPr="00F066BF">
        <w:rPr>
          <w:rFonts w:cs="Traditional Arabic"/>
          <w:sz w:val="36"/>
          <w:szCs w:val="36"/>
          <w:vertAlign w:val="superscript"/>
          <w:rtl/>
        </w:rPr>
        <w:t>)</w:t>
      </w:r>
      <w:r w:rsidRPr="00F066BF">
        <w:rPr>
          <w:rFonts w:cs="Traditional Arabic" w:hint="cs"/>
          <w:sz w:val="36"/>
          <w:szCs w:val="36"/>
          <w:rtl/>
        </w:rPr>
        <w:t>.</w:t>
      </w:r>
      <w:r w:rsidRPr="00F066BF">
        <w:rPr>
          <w:rFonts w:cs="Traditional Arabic" w:hint="cs"/>
          <w:b/>
          <w:bCs/>
          <w:sz w:val="36"/>
          <w:szCs w:val="36"/>
          <w:rtl/>
        </w:rPr>
        <w:t xml:space="preserve"> </w:t>
      </w:r>
    </w:p>
    <w:p w:rsidR="00D173D2" w:rsidRDefault="004E6B1B" w:rsidP="00C94921">
      <w:pPr>
        <w:spacing w:after="0" w:line="228" w:lineRule="auto"/>
        <w:jc w:val="lowKashida"/>
        <w:rPr>
          <w:rFonts w:ascii="QCF_P176" w:eastAsia="Times New Roman" w:hAnsi="QCF_P176" w:cs="QCF_P176"/>
          <w:sz w:val="32"/>
          <w:szCs w:val="32"/>
          <w:rtl/>
        </w:rPr>
      </w:pPr>
      <w:r w:rsidRPr="00F066BF">
        <w:rPr>
          <w:rFonts w:cs="Traditional Arabic" w:hint="cs"/>
          <w:b/>
          <w:bCs/>
          <w:sz w:val="36"/>
          <w:szCs w:val="36"/>
          <w:rtl/>
        </w:rPr>
        <w:t>وأما استدلال</w:t>
      </w:r>
      <w:r w:rsidR="003B0A38" w:rsidRPr="00F066BF">
        <w:rPr>
          <w:rFonts w:cs="Traditional Arabic" w:hint="cs"/>
          <w:b/>
          <w:bCs/>
          <w:sz w:val="36"/>
          <w:szCs w:val="36"/>
          <w:rtl/>
        </w:rPr>
        <w:t xml:space="preserve"> أصحاب القول الأول</w:t>
      </w:r>
      <w:r w:rsidRPr="00F066BF">
        <w:rPr>
          <w:rFonts w:cs="Traditional Arabic" w:hint="cs"/>
          <w:b/>
          <w:bCs/>
          <w:sz w:val="36"/>
          <w:szCs w:val="36"/>
          <w:rtl/>
        </w:rPr>
        <w:t xml:space="preserve"> بالآية</w:t>
      </w:r>
      <w:r w:rsidR="00A87DC8">
        <w:rPr>
          <w:rFonts w:cs="Traditional Arabic" w:hint="cs"/>
          <w:b/>
          <w:bCs/>
          <w:sz w:val="36"/>
          <w:szCs w:val="36"/>
          <w:rtl/>
        </w:rPr>
        <w:t>:</w:t>
      </w:r>
      <w:r w:rsidR="00A01DB7" w:rsidRPr="00F066BF">
        <w:rPr>
          <w:rFonts w:ascii="QCF_BSML" w:eastAsia="Times New Roman" w:hAnsi="QCF_BSML" w:cs="QCF_BSML" w:hint="cs"/>
          <w:sz w:val="36"/>
          <w:szCs w:val="36"/>
          <w:rtl/>
        </w:rPr>
        <w:t xml:space="preserve"> </w:t>
      </w:r>
      <w:r w:rsidR="006662D3" w:rsidRPr="00F066BF">
        <w:rPr>
          <w:rFonts w:ascii="QCF_BSML" w:eastAsia="Times New Roman" w:hAnsi="QCF_BSML" w:cs="QCF_BSML"/>
          <w:sz w:val="36"/>
          <w:szCs w:val="36"/>
          <w:rtl/>
        </w:rPr>
        <w:t xml:space="preserve"> </w:t>
      </w:r>
      <w:r w:rsidR="006662D3" w:rsidRPr="00F066BF">
        <w:rPr>
          <w:rFonts w:ascii="QCF_BSML" w:eastAsia="Times New Roman" w:hAnsi="QCF_BSML" w:cs="QCF_BSML"/>
          <w:sz w:val="32"/>
          <w:szCs w:val="32"/>
          <w:rtl/>
        </w:rPr>
        <w:t xml:space="preserve">ﭽ </w:t>
      </w:r>
      <w:r w:rsidR="006662D3" w:rsidRPr="00F066BF">
        <w:rPr>
          <w:rFonts w:ascii="QCF_P176" w:eastAsia="Times New Roman" w:hAnsi="QCF_P176" w:cs="QCF_P176"/>
          <w:sz w:val="32"/>
          <w:szCs w:val="32"/>
          <w:rtl/>
        </w:rPr>
        <w:t xml:space="preserve">ﯙ  ﯚ  ﯛ   ﯜ  ﯝ  ﯞ  </w:t>
      </w:r>
    </w:p>
    <w:p w:rsidR="00A87DC8" w:rsidRDefault="006662D3" w:rsidP="00C94921">
      <w:pPr>
        <w:spacing w:after="0" w:line="228" w:lineRule="auto"/>
        <w:jc w:val="lowKashida"/>
        <w:rPr>
          <w:rFonts w:cs="Traditional Arabic"/>
          <w:sz w:val="36"/>
          <w:szCs w:val="36"/>
          <w:rtl/>
        </w:rPr>
      </w:pPr>
      <w:r w:rsidRPr="00F066BF">
        <w:rPr>
          <w:rFonts w:ascii="QCF_P176" w:eastAsia="Times New Roman" w:hAnsi="QCF_P176" w:cs="QCF_P176"/>
          <w:sz w:val="32"/>
          <w:szCs w:val="32"/>
          <w:rtl/>
        </w:rPr>
        <w:t xml:space="preserve">ﯟ  ﯠ  </w:t>
      </w:r>
      <w:r w:rsidRPr="00F066BF">
        <w:rPr>
          <w:rFonts w:ascii="QCF_BSML" w:eastAsia="Times New Roman" w:hAnsi="QCF_BSML" w:cs="QCF_BSML"/>
          <w:sz w:val="32"/>
          <w:szCs w:val="32"/>
          <w:rtl/>
        </w:rPr>
        <w:t>ﭼ</w:t>
      </w:r>
      <w:r w:rsidRPr="00F066BF">
        <w:rPr>
          <w:rFonts w:cs="Traditional Arabic"/>
          <w:sz w:val="36"/>
          <w:szCs w:val="36"/>
          <w:vertAlign w:val="superscript"/>
          <w:rtl/>
        </w:rPr>
        <w:t>(</w:t>
      </w:r>
      <w:r w:rsidRPr="00F066BF">
        <w:rPr>
          <w:rStyle w:val="ae"/>
          <w:sz w:val="36"/>
          <w:szCs w:val="36"/>
          <w:rtl/>
        </w:rPr>
        <w:footnoteReference w:id="58"/>
      </w:r>
      <w:r w:rsidRPr="00F066BF">
        <w:rPr>
          <w:rFonts w:cs="Traditional Arabic"/>
          <w:sz w:val="36"/>
          <w:szCs w:val="36"/>
          <w:vertAlign w:val="superscript"/>
          <w:rtl/>
        </w:rPr>
        <w:t>)</w:t>
      </w:r>
      <w:r w:rsidRPr="00F066BF">
        <w:rPr>
          <w:rFonts w:cs="Traditional Arabic"/>
          <w:sz w:val="36"/>
          <w:szCs w:val="36"/>
          <w:rtl/>
        </w:rPr>
        <w:t xml:space="preserve"> </w:t>
      </w:r>
      <w:r w:rsidR="00A87DC8">
        <w:rPr>
          <w:rFonts w:cs="Traditional Arabic" w:hint="cs"/>
          <w:sz w:val="36"/>
          <w:szCs w:val="36"/>
          <w:rtl/>
        </w:rPr>
        <w:t>على منع القراءة خلف الإمام</w:t>
      </w:r>
      <w:r w:rsidR="00C83888" w:rsidRPr="00F066BF">
        <w:rPr>
          <w:rFonts w:cs="Traditional Arabic" w:hint="cs"/>
          <w:sz w:val="36"/>
          <w:szCs w:val="36"/>
          <w:rtl/>
        </w:rPr>
        <w:t>.</w:t>
      </w:r>
    </w:p>
    <w:p w:rsidR="00C83888" w:rsidRPr="00A87DC8" w:rsidRDefault="00C83888" w:rsidP="00C94921">
      <w:pPr>
        <w:spacing w:after="0" w:line="228" w:lineRule="auto"/>
        <w:jc w:val="lowKashida"/>
        <w:rPr>
          <w:rFonts w:cs="Traditional Arabic"/>
          <w:b/>
          <w:bCs/>
          <w:sz w:val="36"/>
          <w:szCs w:val="36"/>
          <w:rtl/>
        </w:rPr>
      </w:pPr>
      <w:r w:rsidRPr="00F066BF">
        <w:rPr>
          <w:rFonts w:cs="Traditional Arabic" w:hint="cs"/>
          <w:sz w:val="36"/>
          <w:szCs w:val="36"/>
          <w:rtl/>
        </w:rPr>
        <w:t xml:space="preserve"> </w:t>
      </w:r>
      <w:r w:rsidR="00A87DC8" w:rsidRPr="00A87DC8">
        <w:rPr>
          <w:rFonts w:cs="Traditional Arabic" w:hint="cs"/>
          <w:b/>
          <w:bCs/>
          <w:sz w:val="36"/>
          <w:szCs w:val="36"/>
          <w:rtl/>
        </w:rPr>
        <w:t>فيجاب عنه بما يلي</w:t>
      </w:r>
      <w:r w:rsidRPr="00A87DC8">
        <w:rPr>
          <w:rFonts w:cs="Traditional Arabic" w:hint="cs"/>
          <w:b/>
          <w:bCs/>
          <w:sz w:val="36"/>
          <w:szCs w:val="36"/>
          <w:rtl/>
        </w:rPr>
        <w:t>:</w:t>
      </w:r>
    </w:p>
    <w:p w:rsidR="004E6B1B" w:rsidRPr="00F066BF" w:rsidRDefault="00A87DC8" w:rsidP="00C94921">
      <w:pPr>
        <w:spacing w:after="0" w:line="228" w:lineRule="auto"/>
        <w:jc w:val="lowKashida"/>
        <w:rPr>
          <w:rFonts w:cs="Traditional Arabic"/>
          <w:b/>
          <w:bCs/>
          <w:sz w:val="36"/>
          <w:szCs w:val="36"/>
          <w:rtl/>
        </w:rPr>
      </w:pPr>
      <w:r>
        <w:rPr>
          <w:rFonts w:cs="Traditional Arabic" w:hint="cs"/>
          <w:b/>
          <w:bCs/>
          <w:sz w:val="36"/>
          <w:szCs w:val="36"/>
          <w:rtl/>
        </w:rPr>
        <w:t>الأول</w:t>
      </w:r>
      <w:r w:rsidR="00C83888" w:rsidRPr="00F066BF">
        <w:rPr>
          <w:rFonts w:cs="Traditional Arabic" w:hint="cs"/>
          <w:b/>
          <w:bCs/>
          <w:sz w:val="36"/>
          <w:szCs w:val="36"/>
          <w:rtl/>
        </w:rPr>
        <w:t xml:space="preserve">: </w:t>
      </w:r>
      <w:r w:rsidR="004E6B1B" w:rsidRPr="00F066BF">
        <w:rPr>
          <w:rFonts w:cs="Traditional Arabic"/>
          <w:sz w:val="36"/>
          <w:szCs w:val="36"/>
          <w:rtl/>
        </w:rPr>
        <w:t>أنّه لو سُلّم أنّ هذه الآية تدل على منع القراءة خلف الإمام فإنّما تدل على المنع إذا جهر الإمام؛</w:t>
      </w:r>
      <w:r>
        <w:rPr>
          <w:rFonts w:cs="Traditional Arabic" w:hint="cs"/>
          <w:sz w:val="36"/>
          <w:szCs w:val="36"/>
          <w:rtl/>
        </w:rPr>
        <w:t xml:space="preserve"> </w:t>
      </w:r>
      <w:r w:rsidR="005F59FD" w:rsidRPr="00F066BF">
        <w:rPr>
          <w:rFonts w:cs="Traditional Arabic" w:hint="cs"/>
          <w:sz w:val="36"/>
          <w:szCs w:val="36"/>
          <w:rtl/>
        </w:rPr>
        <w:t xml:space="preserve">لأن </w:t>
      </w:r>
      <w:r w:rsidR="004E6B1B" w:rsidRPr="00F066BF">
        <w:rPr>
          <w:rFonts w:cs="Traditional Arabic"/>
          <w:sz w:val="36"/>
          <w:szCs w:val="36"/>
          <w:rtl/>
        </w:rPr>
        <w:t>الاستماع والإنصات لا يمكن إلاّ في حالة الجهر</w:t>
      </w:r>
      <w:r w:rsidR="004E6B1B" w:rsidRPr="00F066BF">
        <w:rPr>
          <w:rFonts w:cs="Traditional Arabic"/>
          <w:sz w:val="36"/>
          <w:szCs w:val="36"/>
          <w:vertAlign w:val="superscript"/>
          <w:rtl/>
        </w:rPr>
        <w:t>(</w:t>
      </w:r>
      <w:r w:rsidR="004E6B1B" w:rsidRPr="00F066BF">
        <w:rPr>
          <w:rStyle w:val="ae"/>
          <w:sz w:val="36"/>
          <w:szCs w:val="36"/>
          <w:rtl/>
        </w:rPr>
        <w:footnoteReference w:id="59"/>
      </w:r>
      <w:r w:rsidR="004E6B1B" w:rsidRPr="00F066BF">
        <w:rPr>
          <w:rFonts w:cs="Traditional Arabic"/>
          <w:sz w:val="36"/>
          <w:szCs w:val="36"/>
          <w:vertAlign w:val="superscript"/>
          <w:rtl/>
        </w:rPr>
        <w:t>)</w:t>
      </w:r>
      <w:r w:rsidR="004E6B1B" w:rsidRPr="00F066BF">
        <w:rPr>
          <w:rFonts w:cs="Traditional Arabic"/>
          <w:b/>
          <w:bCs/>
          <w:sz w:val="36"/>
          <w:szCs w:val="36"/>
          <w:rtl/>
        </w:rPr>
        <w:t>.</w:t>
      </w:r>
    </w:p>
    <w:p w:rsidR="00A513D1" w:rsidRPr="00F066BF" w:rsidRDefault="00A87DC8" w:rsidP="00152F88">
      <w:pPr>
        <w:spacing w:after="0" w:line="226" w:lineRule="auto"/>
        <w:jc w:val="lowKashida"/>
        <w:rPr>
          <w:rFonts w:cs="Traditional Arabic"/>
          <w:sz w:val="36"/>
          <w:szCs w:val="36"/>
          <w:rtl/>
        </w:rPr>
      </w:pPr>
      <w:r>
        <w:rPr>
          <w:rFonts w:cs="Traditional Arabic" w:hint="cs"/>
          <w:b/>
          <w:bCs/>
          <w:sz w:val="36"/>
          <w:szCs w:val="36"/>
          <w:rtl/>
        </w:rPr>
        <w:lastRenderedPageBreak/>
        <w:t>الثاني</w:t>
      </w:r>
      <w:r w:rsidR="0062171A" w:rsidRPr="00F066BF">
        <w:rPr>
          <w:rFonts w:cs="Traditional Arabic" w:hint="cs"/>
          <w:b/>
          <w:bCs/>
          <w:sz w:val="36"/>
          <w:szCs w:val="36"/>
          <w:rtl/>
        </w:rPr>
        <w:t xml:space="preserve">: </w:t>
      </w:r>
      <w:r w:rsidR="0062171A" w:rsidRPr="00F066BF">
        <w:rPr>
          <w:rFonts w:cs="Traditional Arabic" w:hint="cs"/>
          <w:sz w:val="36"/>
          <w:szCs w:val="36"/>
          <w:rtl/>
        </w:rPr>
        <w:t>إن المأموم إذا قرأ الفاتحة خلف الإمام في نفسه وبالسر كما هو مأمور به فذلك لا يشغله عن استماع القرآن</w:t>
      </w:r>
      <w:r w:rsidR="00BC5E30">
        <w:rPr>
          <w:rFonts w:cs="Traditional Arabic" w:hint="cs"/>
          <w:sz w:val="36"/>
          <w:szCs w:val="36"/>
          <w:rtl/>
        </w:rPr>
        <w:t>, بل</w:t>
      </w:r>
      <w:r w:rsidR="0062171A" w:rsidRPr="00F066BF">
        <w:rPr>
          <w:rFonts w:cs="Traditional Arabic" w:hint="cs"/>
          <w:sz w:val="36"/>
          <w:szCs w:val="36"/>
          <w:rtl/>
        </w:rPr>
        <w:t xml:space="preserve"> يكون عاملا بهذه الآية </w:t>
      </w:r>
      <w:r w:rsidR="00BC5E30">
        <w:rPr>
          <w:rFonts w:cs="Traditional Arabic" w:hint="cs"/>
          <w:sz w:val="36"/>
          <w:szCs w:val="36"/>
          <w:rtl/>
        </w:rPr>
        <w:t>و</w:t>
      </w:r>
      <w:r w:rsidR="0062171A" w:rsidRPr="00F066BF">
        <w:rPr>
          <w:rFonts w:cs="Traditional Arabic" w:hint="cs"/>
          <w:sz w:val="36"/>
          <w:szCs w:val="36"/>
          <w:rtl/>
        </w:rPr>
        <w:t>بأحاديث قرا</w:t>
      </w:r>
      <w:r w:rsidR="00032ECD" w:rsidRPr="00F066BF">
        <w:rPr>
          <w:rFonts w:cs="Traditional Arabic" w:hint="cs"/>
          <w:sz w:val="36"/>
          <w:szCs w:val="36"/>
          <w:rtl/>
        </w:rPr>
        <w:t xml:space="preserve">ءة الفاتحة خلف الإمام كما قال </w:t>
      </w:r>
      <w:r w:rsidR="0062171A" w:rsidRPr="00F066BF">
        <w:rPr>
          <w:rFonts w:cs="Traditional Arabic" w:hint="cs"/>
          <w:sz w:val="36"/>
          <w:szCs w:val="36"/>
          <w:rtl/>
        </w:rPr>
        <w:t xml:space="preserve">فقهاء الحنفية في الصلاة </w:t>
      </w:r>
      <w:r w:rsidR="00032ECD" w:rsidRPr="00F066BF">
        <w:rPr>
          <w:rFonts w:cs="Traditional Arabic" w:hint="cs"/>
          <w:sz w:val="36"/>
          <w:szCs w:val="36"/>
          <w:rtl/>
        </w:rPr>
        <w:t>و</w:t>
      </w:r>
      <w:r w:rsidR="0062171A" w:rsidRPr="00F066BF">
        <w:rPr>
          <w:rFonts w:cs="Traditional Arabic" w:hint="cs"/>
          <w:sz w:val="36"/>
          <w:szCs w:val="36"/>
          <w:rtl/>
        </w:rPr>
        <w:t xml:space="preserve">السلام على رسول الله </w:t>
      </w:r>
      <w:r w:rsidR="00774EB1">
        <w:rPr>
          <w:rFonts w:ascii="Traditional Arabic" w:hAnsi="AGA Arabesque" w:cs="Traditional Arabic" w:hint="cs"/>
          <w:sz w:val="36"/>
          <w:szCs w:val="36"/>
        </w:rPr>
        <w:sym w:font="AGA Arabesque" w:char="F072"/>
      </w:r>
      <w:r w:rsidR="00774EB1">
        <w:rPr>
          <w:rFonts w:ascii="Traditional Arabic" w:hAnsi="AGA Arabesque" w:cs="Traditional Arabic"/>
          <w:sz w:val="36"/>
          <w:szCs w:val="36"/>
          <w:rtl/>
        </w:rPr>
        <w:t xml:space="preserve"> </w:t>
      </w:r>
      <w:r w:rsidR="00C97ACA">
        <w:rPr>
          <w:rFonts w:cs="Traditional Arabic" w:hint="cs"/>
          <w:sz w:val="36"/>
          <w:szCs w:val="36"/>
          <w:rtl/>
        </w:rPr>
        <w:t>عند قراءة الخطيب قوله تعالى</w:t>
      </w:r>
      <w:r w:rsidR="0062171A" w:rsidRPr="00F066BF">
        <w:rPr>
          <w:rFonts w:cs="Traditional Arabic" w:hint="cs"/>
          <w:sz w:val="36"/>
          <w:szCs w:val="36"/>
          <w:rtl/>
        </w:rPr>
        <w:t xml:space="preserve">: </w:t>
      </w:r>
      <w:r w:rsidR="0062171A" w:rsidRPr="00F066BF">
        <w:rPr>
          <w:rFonts w:ascii="QCF_BSML" w:eastAsia="Times New Roman" w:hAnsi="QCF_BSML" w:cs="QCF_BSML"/>
          <w:sz w:val="32"/>
          <w:szCs w:val="32"/>
          <w:rtl/>
        </w:rPr>
        <w:t xml:space="preserve">ﭽ </w:t>
      </w:r>
      <w:r w:rsidR="0062171A" w:rsidRPr="00F066BF">
        <w:rPr>
          <w:rFonts w:ascii="QCF_P426" w:eastAsia="Times New Roman" w:hAnsi="QCF_P426" w:cs="QCF_P426"/>
          <w:sz w:val="32"/>
          <w:szCs w:val="32"/>
          <w:rtl/>
        </w:rPr>
        <w:t xml:space="preserve">ﭹ  ﭺ   ﭻ  ﭼ  ﭽ  ﭾ  ﭿ  </w:t>
      </w:r>
      <w:r w:rsidR="0062171A" w:rsidRPr="00F066BF">
        <w:rPr>
          <w:rFonts w:ascii="QCF_BSML" w:eastAsia="Times New Roman" w:hAnsi="QCF_BSML" w:cs="QCF_BSML"/>
          <w:sz w:val="32"/>
          <w:szCs w:val="32"/>
          <w:rtl/>
        </w:rPr>
        <w:t>ﭼ</w:t>
      </w:r>
      <w:r w:rsidR="004157EC" w:rsidRPr="00F066BF">
        <w:rPr>
          <w:rFonts w:cs="Traditional Arabic"/>
          <w:sz w:val="36"/>
          <w:szCs w:val="36"/>
          <w:vertAlign w:val="superscript"/>
          <w:rtl/>
        </w:rPr>
        <w:t>(</w:t>
      </w:r>
      <w:r w:rsidR="004157EC" w:rsidRPr="00F066BF">
        <w:rPr>
          <w:rStyle w:val="ae"/>
          <w:sz w:val="36"/>
          <w:szCs w:val="36"/>
          <w:rtl/>
        </w:rPr>
        <w:footnoteReference w:id="60"/>
      </w:r>
      <w:r w:rsidR="004157EC" w:rsidRPr="00F066BF">
        <w:rPr>
          <w:rFonts w:cs="Traditional Arabic"/>
          <w:sz w:val="36"/>
          <w:szCs w:val="36"/>
          <w:vertAlign w:val="superscript"/>
          <w:rtl/>
        </w:rPr>
        <w:t>)</w:t>
      </w:r>
      <w:r w:rsidR="00897282" w:rsidRPr="00F066BF">
        <w:rPr>
          <w:rFonts w:ascii="Traditional Arabic" w:hAnsi="Traditional Arabic" w:cs="Traditional Arabic" w:hint="cs"/>
          <w:sz w:val="36"/>
          <w:szCs w:val="36"/>
          <w:rtl/>
        </w:rPr>
        <w:t xml:space="preserve"> </w:t>
      </w:r>
      <w:r w:rsidR="00A513D1" w:rsidRPr="00F066BF">
        <w:rPr>
          <w:rFonts w:ascii="Traditional Arabic" w:hAnsi="Traditional Arabic" w:cs="Traditional Arabic" w:hint="cs"/>
          <w:sz w:val="36"/>
          <w:szCs w:val="36"/>
          <w:rtl/>
        </w:rPr>
        <w:t>مع</w:t>
      </w:r>
      <w:r w:rsidR="00032ECD" w:rsidRPr="00F066BF">
        <w:rPr>
          <w:rFonts w:ascii="Traditional Arabic" w:hAnsi="Traditional Arabic" w:cs="Traditional Arabic" w:hint="cs"/>
          <w:sz w:val="36"/>
          <w:szCs w:val="36"/>
          <w:rtl/>
        </w:rPr>
        <w:t xml:space="preserve"> أنه مأمور بالاستماع إليها كما في</w:t>
      </w:r>
      <w:r w:rsidR="00C97ACA">
        <w:rPr>
          <w:rFonts w:ascii="Traditional Arabic" w:hAnsi="Traditional Arabic" w:cs="Traditional Arabic" w:hint="cs"/>
          <w:sz w:val="36"/>
          <w:szCs w:val="36"/>
          <w:rtl/>
        </w:rPr>
        <w:t xml:space="preserve"> قوله تعالى</w:t>
      </w:r>
      <w:r w:rsidR="00A513D1" w:rsidRPr="00F066BF">
        <w:rPr>
          <w:rFonts w:ascii="Traditional Arabic" w:hAnsi="Traditional Arabic" w:cs="Traditional Arabic" w:hint="cs"/>
          <w:sz w:val="36"/>
          <w:szCs w:val="36"/>
          <w:rtl/>
        </w:rPr>
        <w:t>:</w:t>
      </w:r>
      <w:r w:rsidR="00A513D1" w:rsidRPr="00F066BF">
        <w:rPr>
          <w:rFonts w:ascii="QCF_BSML" w:eastAsia="Times New Roman" w:hAnsi="QCF_BSML" w:cs="QCF_BSML"/>
          <w:sz w:val="32"/>
          <w:szCs w:val="32"/>
          <w:rtl/>
        </w:rPr>
        <w:t xml:space="preserve">ﭽ </w:t>
      </w:r>
      <w:r w:rsidR="00A513D1" w:rsidRPr="00F066BF">
        <w:rPr>
          <w:rFonts w:ascii="QCF_P176" w:eastAsia="Times New Roman" w:hAnsi="QCF_P176" w:cs="QCF_P176"/>
          <w:sz w:val="32"/>
          <w:szCs w:val="32"/>
          <w:rtl/>
        </w:rPr>
        <w:t xml:space="preserve">ﯙ  ﯚ  ﯛ   ﯜ  ﯝ  ﯞ  ﯟ  ﯠ  </w:t>
      </w:r>
      <w:r w:rsidR="00A513D1" w:rsidRPr="00F066BF">
        <w:rPr>
          <w:rFonts w:ascii="QCF_BSML" w:eastAsia="Times New Roman" w:hAnsi="QCF_BSML" w:cs="QCF_BSML"/>
          <w:sz w:val="32"/>
          <w:szCs w:val="32"/>
          <w:rtl/>
        </w:rPr>
        <w:t>ﭼ</w:t>
      </w:r>
      <w:r w:rsidR="00A513D1" w:rsidRPr="00F066BF">
        <w:rPr>
          <w:rFonts w:ascii="Arial" w:eastAsia="Times New Roman" w:hAnsi="Arial" w:cs="Arial"/>
          <w:sz w:val="36"/>
          <w:szCs w:val="36"/>
          <w:rtl/>
        </w:rPr>
        <w:t xml:space="preserve"> </w:t>
      </w:r>
      <w:r w:rsidR="00A513D1" w:rsidRPr="00F066BF">
        <w:rPr>
          <w:rFonts w:cs="Traditional Arabic"/>
          <w:sz w:val="36"/>
          <w:szCs w:val="36"/>
          <w:vertAlign w:val="superscript"/>
          <w:rtl/>
        </w:rPr>
        <w:t>(</w:t>
      </w:r>
      <w:r w:rsidR="00A513D1" w:rsidRPr="00F066BF">
        <w:rPr>
          <w:rStyle w:val="ae"/>
          <w:sz w:val="36"/>
          <w:szCs w:val="36"/>
          <w:rtl/>
        </w:rPr>
        <w:footnoteReference w:id="61"/>
      </w:r>
      <w:r w:rsidR="00A513D1" w:rsidRPr="00F066BF">
        <w:rPr>
          <w:rFonts w:cs="Traditional Arabic"/>
          <w:sz w:val="36"/>
          <w:szCs w:val="36"/>
          <w:vertAlign w:val="superscript"/>
          <w:rtl/>
        </w:rPr>
        <w:t>)</w:t>
      </w:r>
      <w:r w:rsidR="00A513D1" w:rsidRPr="00F066BF">
        <w:rPr>
          <w:rFonts w:ascii="Arial" w:eastAsia="Times New Roman" w:hAnsi="Arial" w:cs="Arial" w:hint="cs"/>
          <w:sz w:val="36"/>
          <w:szCs w:val="36"/>
          <w:rtl/>
        </w:rPr>
        <w:t>.</w:t>
      </w:r>
      <w:r w:rsidR="00C97ACA">
        <w:rPr>
          <w:rFonts w:ascii="Traditional Arabic" w:eastAsia="Times New Roman" w:hAnsi="Times New Roman" w:cs="Traditional Arabic" w:hint="cs"/>
          <w:sz w:val="36"/>
          <w:szCs w:val="36"/>
          <w:rtl/>
        </w:rPr>
        <w:t>قالوا</w:t>
      </w:r>
      <w:r w:rsidR="00032ECD" w:rsidRPr="00F066BF">
        <w:rPr>
          <w:rFonts w:ascii="Traditional Arabic" w:eastAsia="Times New Roman" w:hAnsi="Times New Roman" w:cs="Traditional Arabic" w:hint="cs"/>
          <w:sz w:val="36"/>
          <w:szCs w:val="36"/>
          <w:rtl/>
        </w:rPr>
        <w:t xml:space="preserve">: </w:t>
      </w:r>
      <w:r w:rsidR="00A513D1" w:rsidRPr="00F066BF">
        <w:rPr>
          <w:rFonts w:ascii="Traditional Arabic" w:eastAsia="Times New Roman" w:hAnsi="Times New Roman" w:cs="Traditional Arabic" w:hint="eastAsia"/>
          <w:sz w:val="36"/>
          <w:szCs w:val="36"/>
          <w:rtl/>
        </w:rPr>
        <w:t>إذا</w:t>
      </w:r>
      <w:r w:rsidR="00A513D1" w:rsidRPr="00F066BF">
        <w:rPr>
          <w:rFonts w:ascii="Traditional Arabic" w:eastAsia="Times New Roman" w:hAnsi="Times New Roman" w:cs="Traditional Arabic"/>
          <w:sz w:val="36"/>
          <w:szCs w:val="36"/>
          <w:rtl/>
        </w:rPr>
        <w:t xml:space="preserve"> </w:t>
      </w:r>
      <w:r w:rsidR="00A513D1" w:rsidRPr="00F066BF">
        <w:rPr>
          <w:rFonts w:ascii="Traditional Arabic" w:eastAsia="Times New Roman" w:hAnsi="Times New Roman" w:cs="Traditional Arabic" w:hint="eastAsia"/>
          <w:sz w:val="36"/>
          <w:szCs w:val="36"/>
          <w:rtl/>
        </w:rPr>
        <w:t>صلى</w:t>
      </w:r>
      <w:r w:rsidR="00A513D1" w:rsidRPr="00F066BF">
        <w:rPr>
          <w:rFonts w:ascii="Traditional Arabic" w:eastAsia="Times New Roman" w:hAnsi="Times New Roman" w:cs="Traditional Arabic"/>
          <w:sz w:val="36"/>
          <w:szCs w:val="36"/>
          <w:rtl/>
        </w:rPr>
        <w:t xml:space="preserve"> </w:t>
      </w:r>
      <w:r w:rsidR="00A513D1" w:rsidRPr="00F066BF">
        <w:rPr>
          <w:rFonts w:ascii="Traditional Arabic" w:eastAsia="Times New Roman" w:hAnsi="Times New Roman" w:cs="Traditional Arabic" w:hint="eastAsia"/>
          <w:sz w:val="36"/>
          <w:szCs w:val="36"/>
          <w:rtl/>
        </w:rPr>
        <w:t>في</w:t>
      </w:r>
      <w:r w:rsidR="00A513D1" w:rsidRPr="00F066BF">
        <w:rPr>
          <w:rFonts w:ascii="Traditional Arabic" w:eastAsia="Times New Roman" w:hAnsi="Times New Roman" w:cs="Traditional Arabic"/>
          <w:sz w:val="36"/>
          <w:szCs w:val="36"/>
          <w:rtl/>
        </w:rPr>
        <w:t xml:space="preserve"> </w:t>
      </w:r>
      <w:r w:rsidR="00A513D1" w:rsidRPr="00F066BF">
        <w:rPr>
          <w:rFonts w:ascii="Traditional Arabic" w:eastAsia="Times New Roman" w:hAnsi="Times New Roman" w:cs="Traditional Arabic" w:hint="eastAsia"/>
          <w:sz w:val="36"/>
          <w:szCs w:val="36"/>
          <w:rtl/>
        </w:rPr>
        <w:t>نفسه</w:t>
      </w:r>
      <w:r w:rsidR="00A513D1" w:rsidRPr="00F066BF">
        <w:rPr>
          <w:rFonts w:ascii="Traditional Arabic" w:eastAsia="Times New Roman" w:hAnsi="Times New Roman" w:cs="Traditional Arabic"/>
          <w:sz w:val="36"/>
          <w:szCs w:val="36"/>
          <w:rtl/>
        </w:rPr>
        <w:t xml:space="preserve"> </w:t>
      </w:r>
      <w:r w:rsidR="00A513D1" w:rsidRPr="00F066BF">
        <w:rPr>
          <w:rFonts w:ascii="Traditional Arabic" w:eastAsia="Times New Roman" w:hAnsi="Times New Roman" w:cs="Traditional Arabic" w:hint="eastAsia"/>
          <w:sz w:val="36"/>
          <w:szCs w:val="36"/>
          <w:rtl/>
        </w:rPr>
        <w:t>وأنصت</w:t>
      </w:r>
      <w:r w:rsidR="00A513D1" w:rsidRPr="00F066BF">
        <w:rPr>
          <w:rFonts w:ascii="Traditional Arabic" w:eastAsia="Times New Roman" w:hAnsi="Times New Roman" w:cs="Traditional Arabic"/>
          <w:sz w:val="36"/>
          <w:szCs w:val="36"/>
          <w:rtl/>
        </w:rPr>
        <w:t xml:space="preserve"> </w:t>
      </w:r>
      <w:r w:rsidR="00A513D1" w:rsidRPr="00F066BF">
        <w:rPr>
          <w:rFonts w:ascii="Traditional Arabic" w:eastAsia="Times New Roman" w:hAnsi="Times New Roman" w:cs="Traditional Arabic" w:hint="eastAsia"/>
          <w:sz w:val="36"/>
          <w:szCs w:val="36"/>
          <w:rtl/>
        </w:rPr>
        <w:t>وسكت</w:t>
      </w:r>
      <w:r w:rsidR="00A513D1" w:rsidRPr="00F066BF">
        <w:rPr>
          <w:rFonts w:ascii="Traditional Arabic" w:eastAsia="Times New Roman" w:hAnsi="Times New Roman" w:cs="Traditional Arabic"/>
          <w:sz w:val="36"/>
          <w:szCs w:val="36"/>
          <w:rtl/>
        </w:rPr>
        <w:t xml:space="preserve"> </w:t>
      </w:r>
      <w:r w:rsidR="00A513D1" w:rsidRPr="00F066BF">
        <w:rPr>
          <w:rFonts w:ascii="Traditional Arabic" w:eastAsia="Times New Roman" w:hAnsi="Times New Roman" w:cs="Traditional Arabic" w:hint="eastAsia"/>
          <w:sz w:val="36"/>
          <w:szCs w:val="36"/>
          <w:rtl/>
        </w:rPr>
        <w:t>يكون</w:t>
      </w:r>
      <w:r w:rsidR="00A513D1" w:rsidRPr="00F066BF">
        <w:rPr>
          <w:rFonts w:ascii="Traditional Arabic" w:eastAsia="Times New Roman" w:hAnsi="Times New Roman" w:cs="Traditional Arabic"/>
          <w:sz w:val="36"/>
          <w:szCs w:val="36"/>
          <w:rtl/>
        </w:rPr>
        <w:t xml:space="preserve"> </w:t>
      </w:r>
      <w:r w:rsidR="00032ECD" w:rsidRPr="00F066BF">
        <w:rPr>
          <w:rFonts w:ascii="Traditional Arabic" w:eastAsia="Times New Roman" w:hAnsi="Times New Roman" w:cs="Traditional Arabic" w:hint="cs"/>
          <w:sz w:val="36"/>
          <w:szCs w:val="36"/>
          <w:rtl/>
        </w:rPr>
        <w:t xml:space="preserve">أتياً </w:t>
      </w:r>
      <w:r w:rsidR="00A513D1" w:rsidRPr="00F066BF">
        <w:rPr>
          <w:rFonts w:ascii="Traditional Arabic" w:eastAsia="Times New Roman" w:hAnsi="Times New Roman" w:cs="Traditional Arabic" w:hint="eastAsia"/>
          <w:sz w:val="36"/>
          <w:szCs w:val="36"/>
          <w:rtl/>
        </w:rPr>
        <w:t>بموجب</w:t>
      </w:r>
      <w:r w:rsidR="00A513D1" w:rsidRPr="00F066BF">
        <w:rPr>
          <w:rFonts w:ascii="Traditional Arabic" w:eastAsia="Times New Roman" w:hAnsi="Times New Roman" w:cs="Traditional Arabic"/>
          <w:sz w:val="36"/>
          <w:szCs w:val="36"/>
          <w:rtl/>
        </w:rPr>
        <w:t xml:space="preserve"> </w:t>
      </w:r>
      <w:r w:rsidR="00A513D1" w:rsidRPr="00F066BF">
        <w:rPr>
          <w:rFonts w:ascii="Traditional Arabic" w:eastAsia="Times New Roman" w:hAnsi="Times New Roman" w:cs="Traditional Arabic" w:hint="eastAsia"/>
          <w:sz w:val="36"/>
          <w:szCs w:val="36"/>
          <w:rtl/>
        </w:rPr>
        <w:t>الأمرين</w:t>
      </w:r>
      <w:r w:rsidR="000E525C" w:rsidRPr="00F066BF">
        <w:rPr>
          <w:rFonts w:cs="Traditional Arabic"/>
          <w:sz w:val="36"/>
          <w:szCs w:val="36"/>
          <w:vertAlign w:val="superscript"/>
          <w:rtl/>
        </w:rPr>
        <w:t>(</w:t>
      </w:r>
      <w:r w:rsidR="000E525C" w:rsidRPr="00F066BF">
        <w:rPr>
          <w:rStyle w:val="ae"/>
          <w:sz w:val="36"/>
          <w:szCs w:val="36"/>
          <w:rtl/>
        </w:rPr>
        <w:footnoteReference w:id="62"/>
      </w:r>
      <w:r w:rsidR="000E525C" w:rsidRPr="00F066BF">
        <w:rPr>
          <w:rFonts w:cs="Traditional Arabic"/>
          <w:sz w:val="36"/>
          <w:szCs w:val="36"/>
          <w:vertAlign w:val="superscript"/>
          <w:rtl/>
        </w:rPr>
        <w:t>)</w:t>
      </w:r>
      <w:r w:rsidR="00A513D1" w:rsidRPr="00F066BF">
        <w:rPr>
          <w:rFonts w:cs="Traditional Arabic" w:hint="cs"/>
          <w:sz w:val="36"/>
          <w:szCs w:val="36"/>
          <w:rtl/>
        </w:rPr>
        <w:t xml:space="preserve">. </w:t>
      </w:r>
    </w:p>
    <w:p w:rsidR="00730E94" w:rsidRPr="00F066BF" w:rsidRDefault="00C97ACA" w:rsidP="00152F88">
      <w:pPr>
        <w:spacing w:after="0" w:line="226" w:lineRule="auto"/>
        <w:jc w:val="lowKashida"/>
        <w:rPr>
          <w:rFonts w:cs="Traditional Arabic"/>
          <w:b/>
          <w:bCs/>
          <w:sz w:val="36"/>
          <w:szCs w:val="36"/>
          <w:rtl/>
        </w:rPr>
      </w:pPr>
      <w:r>
        <w:rPr>
          <w:rFonts w:cs="Traditional Arabic" w:hint="cs"/>
          <w:b/>
          <w:bCs/>
          <w:sz w:val="36"/>
          <w:szCs w:val="36"/>
          <w:rtl/>
        </w:rPr>
        <w:t>الثالث</w:t>
      </w:r>
      <w:r w:rsidR="00730E94" w:rsidRPr="00F066BF">
        <w:rPr>
          <w:rFonts w:cs="Traditional Arabic" w:hint="cs"/>
          <w:b/>
          <w:bCs/>
          <w:sz w:val="36"/>
          <w:szCs w:val="36"/>
          <w:rtl/>
        </w:rPr>
        <w:t xml:space="preserve">: </w:t>
      </w:r>
      <w:r w:rsidR="00730E94" w:rsidRPr="00F066BF">
        <w:rPr>
          <w:rFonts w:cs="Traditional Arabic" w:hint="cs"/>
          <w:sz w:val="36"/>
          <w:szCs w:val="36"/>
          <w:rtl/>
        </w:rPr>
        <w:t>أن المراد بالآية غير الفاتحة</w:t>
      </w:r>
      <w:r w:rsidR="00BC5E30">
        <w:rPr>
          <w:rFonts w:cs="Traditional Arabic" w:hint="cs"/>
          <w:sz w:val="36"/>
          <w:szCs w:val="36"/>
          <w:rtl/>
        </w:rPr>
        <w:t>,</w:t>
      </w:r>
      <w:r w:rsidR="00730E94" w:rsidRPr="00F066BF">
        <w:rPr>
          <w:rFonts w:cs="Traditional Arabic" w:hint="cs"/>
          <w:sz w:val="36"/>
          <w:szCs w:val="36"/>
          <w:rtl/>
        </w:rPr>
        <w:t xml:space="preserve"> فهي مستثناة من عمومها بدليل الأحاديث التي فيها الأمر بقراءتها خلف</w:t>
      </w:r>
      <w:r w:rsidR="00897282" w:rsidRPr="00F066BF">
        <w:rPr>
          <w:rFonts w:cs="Traditional Arabic" w:hint="cs"/>
          <w:sz w:val="36"/>
          <w:szCs w:val="36"/>
          <w:rtl/>
        </w:rPr>
        <w:t xml:space="preserve"> الإمام</w:t>
      </w:r>
      <w:r w:rsidR="00897282" w:rsidRPr="00F066BF">
        <w:rPr>
          <w:rFonts w:cs="Traditional Arabic"/>
          <w:sz w:val="36"/>
          <w:szCs w:val="36"/>
          <w:vertAlign w:val="superscript"/>
          <w:rtl/>
        </w:rPr>
        <w:t>(</w:t>
      </w:r>
      <w:r w:rsidR="00897282" w:rsidRPr="00F066BF">
        <w:rPr>
          <w:rStyle w:val="ae"/>
          <w:sz w:val="36"/>
          <w:szCs w:val="36"/>
          <w:rtl/>
        </w:rPr>
        <w:footnoteReference w:id="63"/>
      </w:r>
      <w:r w:rsidR="00897282" w:rsidRPr="00F066BF">
        <w:rPr>
          <w:rFonts w:cs="Traditional Arabic"/>
          <w:sz w:val="36"/>
          <w:szCs w:val="36"/>
          <w:vertAlign w:val="superscript"/>
          <w:rtl/>
        </w:rPr>
        <w:t>)</w:t>
      </w:r>
      <w:r w:rsidR="00897282" w:rsidRPr="00F066BF">
        <w:rPr>
          <w:rFonts w:cs="Traditional Arabic" w:hint="cs"/>
          <w:sz w:val="36"/>
          <w:szCs w:val="36"/>
          <w:rtl/>
        </w:rPr>
        <w:t>.</w:t>
      </w:r>
      <w:r w:rsidR="00CD4E85" w:rsidRPr="00F066BF">
        <w:rPr>
          <w:rFonts w:cs="Traditional Arabic" w:hint="cs"/>
          <w:sz w:val="36"/>
          <w:szCs w:val="36"/>
          <w:rtl/>
        </w:rPr>
        <w:t xml:space="preserve"> </w:t>
      </w:r>
    </w:p>
    <w:p w:rsidR="009323D3" w:rsidRPr="00F066BF" w:rsidRDefault="00C97ACA" w:rsidP="00152F88">
      <w:pPr>
        <w:spacing w:after="0" w:line="226" w:lineRule="auto"/>
        <w:jc w:val="lowKashida"/>
        <w:rPr>
          <w:sz w:val="36"/>
          <w:szCs w:val="36"/>
          <w:rtl/>
        </w:rPr>
      </w:pPr>
      <w:r>
        <w:rPr>
          <w:rFonts w:cs="Traditional Arabic" w:hint="cs"/>
          <w:b/>
          <w:bCs/>
          <w:sz w:val="36"/>
          <w:szCs w:val="36"/>
          <w:rtl/>
        </w:rPr>
        <w:t>الرابع</w:t>
      </w:r>
      <w:r w:rsidR="009323D3" w:rsidRPr="00F066BF">
        <w:rPr>
          <w:rFonts w:cs="Traditional Arabic" w:hint="cs"/>
          <w:b/>
          <w:bCs/>
          <w:sz w:val="36"/>
          <w:szCs w:val="36"/>
          <w:rtl/>
        </w:rPr>
        <w:t xml:space="preserve">: </w:t>
      </w:r>
      <w:r w:rsidR="00C83888" w:rsidRPr="00F066BF">
        <w:rPr>
          <w:rFonts w:cs="Traditional Arabic" w:hint="cs"/>
          <w:sz w:val="36"/>
          <w:szCs w:val="36"/>
          <w:rtl/>
        </w:rPr>
        <w:t>أن المراد بالآية ترك الجهر بالقراءة لا القراءة بالس</w:t>
      </w:r>
      <w:r w:rsidR="00897282" w:rsidRPr="00F066BF">
        <w:rPr>
          <w:rFonts w:cs="Traditional Arabic" w:hint="cs"/>
          <w:sz w:val="36"/>
          <w:szCs w:val="36"/>
          <w:rtl/>
        </w:rPr>
        <w:t>ر</w:t>
      </w:r>
      <w:r w:rsidR="000E525C" w:rsidRPr="00F066BF">
        <w:rPr>
          <w:rFonts w:cs="Traditional Arabic"/>
          <w:sz w:val="36"/>
          <w:szCs w:val="36"/>
          <w:vertAlign w:val="superscript"/>
          <w:rtl/>
        </w:rPr>
        <w:t>(</w:t>
      </w:r>
      <w:r w:rsidR="000E525C" w:rsidRPr="00F066BF">
        <w:rPr>
          <w:rStyle w:val="ae"/>
          <w:sz w:val="36"/>
          <w:szCs w:val="36"/>
          <w:rtl/>
        </w:rPr>
        <w:footnoteReference w:id="64"/>
      </w:r>
      <w:r w:rsidR="000E525C" w:rsidRPr="00F066BF">
        <w:rPr>
          <w:rFonts w:cs="Traditional Arabic"/>
          <w:sz w:val="36"/>
          <w:szCs w:val="36"/>
          <w:vertAlign w:val="superscript"/>
          <w:rtl/>
        </w:rPr>
        <w:t>)</w:t>
      </w:r>
      <w:r w:rsidR="009323D3" w:rsidRPr="00F066BF">
        <w:rPr>
          <w:rFonts w:cs="Traditional Arabic" w:hint="cs"/>
          <w:sz w:val="36"/>
          <w:szCs w:val="36"/>
          <w:rtl/>
        </w:rPr>
        <w:t>.</w:t>
      </w:r>
    </w:p>
    <w:p w:rsidR="00AA3263" w:rsidRPr="00F066BF" w:rsidRDefault="00315B42" w:rsidP="00152F88">
      <w:pPr>
        <w:spacing w:after="0" w:line="226" w:lineRule="auto"/>
        <w:jc w:val="lowKashida"/>
        <w:rPr>
          <w:rFonts w:cs="Traditional Arabic"/>
          <w:sz w:val="36"/>
          <w:szCs w:val="36"/>
          <w:rtl/>
        </w:rPr>
      </w:pPr>
      <w:r w:rsidRPr="00F066BF">
        <w:rPr>
          <w:rFonts w:cs="Traditional Arabic" w:hint="cs"/>
          <w:b/>
          <w:bCs/>
          <w:sz w:val="36"/>
          <w:szCs w:val="36"/>
          <w:rtl/>
        </w:rPr>
        <w:t>وأما الاستدل</w:t>
      </w:r>
      <w:r w:rsidR="00B035BC" w:rsidRPr="00F066BF">
        <w:rPr>
          <w:rFonts w:cs="Traditional Arabic" w:hint="cs"/>
          <w:b/>
          <w:bCs/>
          <w:sz w:val="36"/>
          <w:szCs w:val="36"/>
          <w:rtl/>
        </w:rPr>
        <w:t>ال</w:t>
      </w:r>
      <w:r w:rsidRPr="00F066BF">
        <w:rPr>
          <w:rFonts w:cs="Traditional Arabic" w:hint="cs"/>
          <w:b/>
          <w:bCs/>
          <w:sz w:val="36"/>
          <w:szCs w:val="36"/>
          <w:rtl/>
        </w:rPr>
        <w:t xml:space="preserve"> على منع</w:t>
      </w:r>
      <w:r w:rsidRPr="00F066BF">
        <w:rPr>
          <w:rFonts w:cs="Traditional Arabic" w:hint="cs"/>
          <w:sz w:val="36"/>
          <w:szCs w:val="36"/>
          <w:rtl/>
        </w:rPr>
        <w:t xml:space="preserve"> قراءة الفاتحة خلف الإمام بحد</w:t>
      </w:r>
      <w:r w:rsidR="00C97ACA">
        <w:rPr>
          <w:rFonts w:cs="Traditional Arabic" w:hint="cs"/>
          <w:sz w:val="36"/>
          <w:szCs w:val="36"/>
          <w:rtl/>
        </w:rPr>
        <w:t>يث أبي موسى الأشعري الذي فيه :"</w:t>
      </w:r>
      <w:r w:rsidRPr="00F066BF">
        <w:rPr>
          <w:rFonts w:cs="Traditional Arabic" w:hint="cs"/>
          <w:sz w:val="36"/>
          <w:szCs w:val="36"/>
          <w:rtl/>
        </w:rPr>
        <w:t xml:space="preserve">وإذا قرأ </w:t>
      </w:r>
      <w:r w:rsidR="00C24CC5" w:rsidRPr="00F066BF">
        <w:rPr>
          <w:rFonts w:cs="Traditional Arabic" w:hint="cs"/>
          <w:sz w:val="36"/>
          <w:szCs w:val="36"/>
          <w:rtl/>
        </w:rPr>
        <w:t>فأنصتوا</w:t>
      </w:r>
      <w:r w:rsidR="0018344E" w:rsidRPr="00F066BF">
        <w:rPr>
          <w:rFonts w:cs="Traditional Arabic"/>
          <w:sz w:val="36"/>
          <w:szCs w:val="36"/>
          <w:vertAlign w:val="superscript"/>
          <w:rtl/>
        </w:rPr>
        <w:t>(</w:t>
      </w:r>
      <w:r w:rsidR="0018344E" w:rsidRPr="00F066BF">
        <w:rPr>
          <w:rStyle w:val="ae"/>
          <w:sz w:val="36"/>
          <w:szCs w:val="36"/>
          <w:rtl/>
        </w:rPr>
        <w:footnoteReference w:id="65"/>
      </w:r>
      <w:r w:rsidR="0018344E" w:rsidRPr="00F066BF">
        <w:rPr>
          <w:rFonts w:cs="Traditional Arabic"/>
          <w:sz w:val="36"/>
          <w:szCs w:val="36"/>
          <w:vertAlign w:val="superscript"/>
          <w:rtl/>
        </w:rPr>
        <w:t>)</w:t>
      </w:r>
      <w:r w:rsidRPr="00F066BF">
        <w:rPr>
          <w:rFonts w:cs="Traditional Arabic" w:hint="cs"/>
          <w:sz w:val="36"/>
          <w:szCs w:val="36"/>
          <w:rtl/>
        </w:rPr>
        <w:t>"</w:t>
      </w:r>
      <w:r w:rsidR="0018344E" w:rsidRPr="00F066BF">
        <w:rPr>
          <w:rFonts w:cs="Traditional Arabic" w:hint="cs"/>
          <w:sz w:val="36"/>
          <w:szCs w:val="36"/>
          <w:rtl/>
        </w:rPr>
        <w:t>.</w:t>
      </w:r>
    </w:p>
    <w:p w:rsidR="00315B42" w:rsidRPr="00F066BF" w:rsidRDefault="00C97ACA" w:rsidP="00152F88">
      <w:pPr>
        <w:spacing w:after="0" w:line="226" w:lineRule="auto"/>
        <w:jc w:val="lowKashida"/>
        <w:rPr>
          <w:rFonts w:cs="Traditional Arabic"/>
          <w:sz w:val="36"/>
          <w:szCs w:val="36"/>
          <w:rtl/>
        </w:rPr>
      </w:pPr>
      <w:r>
        <w:rPr>
          <w:rFonts w:cs="Traditional Arabic" w:hint="cs"/>
          <w:b/>
          <w:bCs/>
          <w:sz w:val="36"/>
          <w:szCs w:val="36"/>
          <w:rtl/>
        </w:rPr>
        <w:t>فيجاب عنه</w:t>
      </w:r>
      <w:r w:rsidR="00315B42" w:rsidRPr="00F066BF">
        <w:rPr>
          <w:rFonts w:cs="Traditional Arabic" w:hint="cs"/>
          <w:b/>
          <w:bCs/>
          <w:sz w:val="36"/>
          <w:szCs w:val="36"/>
          <w:rtl/>
        </w:rPr>
        <w:t>:</w:t>
      </w:r>
      <w:r w:rsidR="00C6404A">
        <w:rPr>
          <w:rFonts w:cs="Traditional Arabic" w:hint="cs"/>
          <w:sz w:val="36"/>
          <w:szCs w:val="36"/>
          <w:rtl/>
        </w:rPr>
        <w:t xml:space="preserve"> </w:t>
      </w:r>
      <w:r w:rsidR="00DD6DF3" w:rsidRPr="00F066BF">
        <w:rPr>
          <w:rFonts w:cs="Traditional Arabic" w:hint="cs"/>
          <w:sz w:val="36"/>
          <w:szCs w:val="36"/>
          <w:rtl/>
        </w:rPr>
        <w:t xml:space="preserve">بأنه </w:t>
      </w:r>
      <w:r w:rsidR="00315B42" w:rsidRPr="00F066BF">
        <w:rPr>
          <w:rFonts w:cs="Traditional Arabic"/>
          <w:sz w:val="36"/>
          <w:szCs w:val="36"/>
          <w:rtl/>
        </w:rPr>
        <w:t>لا دلالة فيه لإمكان</w:t>
      </w:r>
      <w:r w:rsidR="00315B42" w:rsidRPr="00F066BF">
        <w:rPr>
          <w:rFonts w:cs="Traditional Arabic" w:hint="cs"/>
          <w:sz w:val="36"/>
          <w:szCs w:val="36"/>
          <w:rtl/>
        </w:rPr>
        <w:t xml:space="preserve"> الجمع</w:t>
      </w:r>
      <w:r w:rsidR="00DD6DF3" w:rsidRPr="00F066BF">
        <w:rPr>
          <w:rFonts w:cs="Traditional Arabic" w:hint="cs"/>
          <w:sz w:val="36"/>
          <w:szCs w:val="36"/>
          <w:rtl/>
        </w:rPr>
        <w:t xml:space="preserve"> بينه وبين الأدلة الدالة على وجوب القراءة</w:t>
      </w:r>
      <w:r w:rsidR="00BC5E30">
        <w:rPr>
          <w:rFonts w:cs="Traditional Arabic" w:hint="cs"/>
          <w:sz w:val="36"/>
          <w:szCs w:val="36"/>
          <w:rtl/>
        </w:rPr>
        <w:t>,</w:t>
      </w:r>
      <w:r w:rsidR="00DD6DF3" w:rsidRPr="00F066BF">
        <w:rPr>
          <w:rFonts w:cs="Traditional Arabic" w:hint="cs"/>
          <w:sz w:val="36"/>
          <w:szCs w:val="36"/>
          <w:rtl/>
        </w:rPr>
        <w:t xml:space="preserve"> وذلك أنه </w:t>
      </w:r>
      <w:r w:rsidR="00315B42" w:rsidRPr="00F066BF">
        <w:rPr>
          <w:rFonts w:cs="Traditional Arabic" w:hint="cs"/>
          <w:sz w:val="36"/>
          <w:szCs w:val="36"/>
          <w:rtl/>
        </w:rPr>
        <w:t xml:space="preserve">ينصت </w:t>
      </w:r>
      <w:r w:rsidR="00315B42" w:rsidRPr="00F066BF">
        <w:rPr>
          <w:rFonts w:cs="Traditional Arabic"/>
          <w:sz w:val="36"/>
          <w:szCs w:val="36"/>
          <w:rtl/>
        </w:rPr>
        <w:t>فيما عدا الفاتحة</w:t>
      </w:r>
      <w:r w:rsidR="00315B42" w:rsidRPr="00F066BF">
        <w:rPr>
          <w:rFonts w:cs="Traditional Arabic" w:hint="cs"/>
          <w:sz w:val="36"/>
          <w:szCs w:val="36"/>
          <w:rtl/>
        </w:rPr>
        <w:t xml:space="preserve"> بدليل حديث عباد بن الصامت </w:t>
      </w:r>
      <w:r w:rsidR="00774EB1">
        <w:rPr>
          <w:rFonts w:ascii="Traditional Arabic" w:hAnsi="AGA Arabesque" w:cs="Traditional Arabic" w:hint="cs"/>
          <w:sz w:val="36"/>
          <w:szCs w:val="36"/>
        </w:rPr>
        <w:sym w:font="AGA Arabesque" w:char="F074"/>
      </w:r>
      <w:r w:rsidR="00774EB1">
        <w:rPr>
          <w:rFonts w:ascii="Traditional Arabic" w:hAnsi="AGA Arabesque" w:cs="Traditional Arabic"/>
          <w:sz w:val="36"/>
          <w:szCs w:val="36"/>
          <w:rtl/>
        </w:rPr>
        <w:t xml:space="preserve"> </w:t>
      </w:r>
      <w:r w:rsidR="00DD6DF3" w:rsidRPr="00F066BF">
        <w:rPr>
          <w:rFonts w:cs="Traditional Arabic" w:hint="cs"/>
          <w:sz w:val="36"/>
          <w:szCs w:val="36"/>
          <w:rtl/>
        </w:rPr>
        <w:t>السابق ذكره</w:t>
      </w:r>
      <w:r w:rsidR="00315B42" w:rsidRPr="00F066BF">
        <w:rPr>
          <w:rFonts w:cs="Traditional Arabic"/>
          <w:sz w:val="36"/>
          <w:szCs w:val="36"/>
          <w:vertAlign w:val="superscript"/>
          <w:rtl/>
        </w:rPr>
        <w:t>(</w:t>
      </w:r>
      <w:r w:rsidR="00315B42" w:rsidRPr="00F066BF">
        <w:rPr>
          <w:rStyle w:val="ae"/>
          <w:sz w:val="36"/>
          <w:szCs w:val="36"/>
          <w:rtl/>
        </w:rPr>
        <w:footnoteReference w:id="66"/>
      </w:r>
      <w:r w:rsidR="00315B42" w:rsidRPr="00F066BF">
        <w:rPr>
          <w:rFonts w:cs="Traditional Arabic"/>
          <w:sz w:val="36"/>
          <w:szCs w:val="36"/>
          <w:vertAlign w:val="superscript"/>
          <w:rtl/>
        </w:rPr>
        <w:t>)</w:t>
      </w:r>
      <w:r w:rsidR="00315B42" w:rsidRPr="00F066BF">
        <w:rPr>
          <w:rFonts w:cs="Traditional Arabic"/>
          <w:sz w:val="36"/>
          <w:szCs w:val="36"/>
          <w:rtl/>
        </w:rPr>
        <w:t>.</w:t>
      </w:r>
    </w:p>
    <w:p w:rsidR="007F4FFB" w:rsidRPr="00F066BF" w:rsidRDefault="007F4FFB" w:rsidP="00152F88">
      <w:pPr>
        <w:spacing w:after="0" w:line="226" w:lineRule="auto"/>
        <w:jc w:val="lowKashida"/>
        <w:rPr>
          <w:rFonts w:cs="Traditional Arabic"/>
          <w:sz w:val="36"/>
          <w:szCs w:val="36"/>
          <w:rtl/>
        </w:rPr>
      </w:pPr>
      <w:r w:rsidRPr="00F066BF">
        <w:rPr>
          <w:rFonts w:cs="Traditional Arabic" w:hint="cs"/>
          <w:b/>
          <w:bCs/>
          <w:sz w:val="36"/>
          <w:szCs w:val="36"/>
          <w:rtl/>
        </w:rPr>
        <w:t>وأما الاستدلال</w:t>
      </w:r>
      <w:r w:rsidRPr="00F066BF">
        <w:rPr>
          <w:rFonts w:cs="Traditional Arabic" w:hint="cs"/>
          <w:sz w:val="36"/>
          <w:szCs w:val="36"/>
          <w:rtl/>
        </w:rPr>
        <w:t xml:space="preserve"> على منع </w:t>
      </w:r>
      <w:r w:rsidR="00C97ACA">
        <w:rPr>
          <w:rFonts w:cs="Traditional Arabic" w:hint="cs"/>
          <w:sz w:val="36"/>
          <w:szCs w:val="36"/>
          <w:rtl/>
        </w:rPr>
        <w:t>قراءة الفاتحة بالحديث المشهور</w:t>
      </w:r>
      <w:r w:rsidR="00833942" w:rsidRPr="00F066BF">
        <w:rPr>
          <w:rFonts w:cs="Traditional Arabic" w:hint="cs"/>
          <w:sz w:val="36"/>
          <w:szCs w:val="36"/>
          <w:rtl/>
        </w:rPr>
        <w:t>"</w:t>
      </w:r>
      <w:r w:rsidRPr="00F066BF">
        <w:rPr>
          <w:rFonts w:cs="Traditional Arabic" w:hint="cs"/>
          <w:sz w:val="36"/>
          <w:szCs w:val="36"/>
          <w:rtl/>
        </w:rPr>
        <w:t>من كان</w:t>
      </w:r>
      <w:r w:rsidR="005378CF" w:rsidRPr="00F066BF">
        <w:rPr>
          <w:rFonts w:cs="Traditional Arabic" w:hint="cs"/>
          <w:sz w:val="36"/>
          <w:szCs w:val="36"/>
          <w:rtl/>
        </w:rPr>
        <w:t xml:space="preserve"> له إم</w:t>
      </w:r>
      <w:r w:rsidR="00F3752B">
        <w:rPr>
          <w:rFonts w:cs="Traditional Arabic" w:hint="cs"/>
          <w:sz w:val="36"/>
          <w:szCs w:val="36"/>
          <w:rtl/>
        </w:rPr>
        <w:t>ـ</w:t>
      </w:r>
      <w:r w:rsidR="005378CF" w:rsidRPr="00F066BF">
        <w:rPr>
          <w:rFonts w:cs="Traditional Arabic" w:hint="cs"/>
          <w:sz w:val="36"/>
          <w:szCs w:val="36"/>
          <w:rtl/>
        </w:rPr>
        <w:t>ام فقراءة الإمام له قراءة</w:t>
      </w:r>
      <w:r w:rsidR="005378CF" w:rsidRPr="00F066BF">
        <w:rPr>
          <w:rFonts w:cs="Traditional Arabic"/>
          <w:sz w:val="36"/>
          <w:szCs w:val="36"/>
          <w:vertAlign w:val="superscript"/>
          <w:rtl/>
        </w:rPr>
        <w:t>(</w:t>
      </w:r>
      <w:r w:rsidR="005378CF" w:rsidRPr="00F066BF">
        <w:rPr>
          <w:rStyle w:val="ae"/>
          <w:sz w:val="36"/>
          <w:szCs w:val="36"/>
          <w:rtl/>
        </w:rPr>
        <w:footnoteReference w:id="67"/>
      </w:r>
      <w:r w:rsidR="005378CF" w:rsidRPr="00F066BF">
        <w:rPr>
          <w:rFonts w:cs="Traditional Arabic"/>
          <w:sz w:val="36"/>
          <w:szCs w:val="36"/>
          <w:vertAlign w:val="superscript"/>
          <w:rtl/>
        </w:rPr>
        <w:t>)</w:t>
      </w:r>
      <w:r w:rsidRPr="00F066BF">
        <w:rPr>
          <w:rFonts w:cs="Traditional Arabic" w:hint="cs"/>
          <w:sz w:val="36"/>
          <w:szCs w:val="36"/>
          <w:rtl/>
        </w:rPr>
        <w:t>" فهو حديث ض</w:t>
      </w:r>
      <w:r w:rsidR="00F3752B">
        <w:rPr>
          <w:rFonts w:cs="Traditional Arabic" w:hint="cs"/>
          <w:sz w:val="36"/>
          <w:szCs w:val="36"/>
          <w:rtl/>
        </w:rPr>
        <w:t>ـ</w:t>
      </w:r>
      <w:r w:rsidRPr="00F066BF">
        <w:rPr>
          <w:rFonts w:cs="Traditional Arabic" w:hint="cs"/>
          <w:sz w:val="36"/>
          <w:szCs w:val="36"/>
          <w:rtl/>
        </w:rPr>
        <w:t>يف عند الحفاظ فلا يحتج به</w:t>
      </w:r>
      <w:r w:rsidRPr="00F066BF">
        <w:rPr>
          <w:rFonts w:cs="Traditional Arabic"/>
          <w:sz w:val="36"/>
          <w:szCs w:val="36"/>
          <w:vertAlign w:val="superscript"/>
          <w:rtl/>
        </w:rPr>
        <w:t>(</w:t>
      </w:r>
      <w:r w:rsidRPr="00F066BF">
        <w:rPr>
          <w:rStyle w:val="ae"/>
          <w:sz w:val="36"/>
          <w:szCs w:val="36"/>
          <w:rtl/>
        </w:rPr>
        <w:footnoteReference w:id="68"/>
      </w:r>
      <w:r w:rsidRPr="00F066BF">
        <w:rPr>
          <w:rFonts w:cs="Traditional Arabic"/>
          <w:sz w:val="36"/>
          <w:szCs w:val="36"/>
          <w:vertAlign w:val="superscript"/>
          <w:rtl/>
        </w:rPr>
        <w:t>)</w:t>
      </w:r>
      <w:r w:rsidR="00F3752B">
        <w:rPr>
          <w:rFonts w:cs="Traditional Arabic" w:hint="cs"/>
          <w:sz w:val="36"/>
          <w:szCs w:val="36"/>
          <w:rtl/>
        </w:rPr>
        <w:t>,</w:t>
      </w:r>
      <w:r w:rsidRPr="00F066BF">
        <w:rPr>
          <w:rFonts w:cs="Traditional Arabic" w:hint="cs"/>
          <w:sz w:val="36"/>
          <w:szCs w:val="36"/>
          <w:rtl/>
        </w:rPr>
        <w:t xml:space="preserve"> </w:t>
      </w:r>
      <w:r w:rsidR="00022DCA" w:rsidRPr="00F066BF">
        <w:rPr>
          <w:rFonts w:cs="Traditional Arabic" w:hint="cs"/>
          <w:sz w:val="36"/>
          <w:szCs w:val="36"/>
          <w:rtl/>
        </w:rPr>
        <w:t>ثم لو صح فإنه ليس بصريح على منع القراءة خلف الإمام</w:t>
      </w:r>
      <w:r w:rsidR="00BC5E30">
        <w:rPr>
          <w:rFonts w:cs="Traditional Arabic" w:hint="cs"/>
          <w:sz w:val="36"/>
          <w:szCs w:val="36"/>
          <w:rtl/>
        </w:rPr>
        <w:t>,</w:t>
      </w:r>
      <w:r w:rsidR="00022DCA" w:rsidRPr="00F066BF">
        <w:rPr>
          <w:rFonts w:cs="Traditional Arabic" w:hint="cs"/>
          <w:sz w:val="36"/>
          <w:szCs w:val="36"/>
          <w:rtl/>
        </w:rPr>
        <w:t xml:space="preserve"> بل غاية ما فيه أنه يدل على ا</w:t>
      </w:r>
      <w:r w:rsidR="00C97ACA">
        <w:rPr>
          <w:rFonts w:cs="Traditional Arabic" w:hint="cs"/>
          <w:sz w:val="36"/>
          <w:szCs w:val="36"/>
          <w:rtl/>
        </w:rPr>
        <w:t>لكفاية وقوله</w:t>
      </w:r>
      <w:r w:rsidR="00774EB1">
        <w:rPr>
          <w:rFonts w:ascii="Traditional Arabic" w:hAnsi="AGA Arabesque" w:cs="Traditional Arabic" w:hint="cs"/>
          <w:sz w:val="36"/>
          <w:szCs w:val="36"/>
        </w:rPr>
        <w:sym w:font="AGA Arabesque" w:char="F072"/>
      </w:r>
      <w:r w:rsidR="00BC5E30">
        <w:rPr>
          <w:rFonts w:ascii="Traditional Arabic" w:hAnsi="AGA Arabesque" w:cs="Traditional Arabic" w:hint="cs"/>
          <w:sz w:val="36"/>
          <w:szCs w:val="36"/>
          <w:rtl/>
        </w:rPr>
        <w:t>:</w:t>
      </w:r>
      <w:r w:rsidR="00BC5E30">
        <w:rPr>
          <w:rFonts w:cs="Traditional Arabic" w:hint="cs"/>
          <w:sz w:val="36"/>
          <w:szCs w:val="36"/>
          <w:rtl/>
        </w:rPr>
        <w:t>"لا تفعلوا إلا بأم القرآن "</w:t>
      </w:r>
      <w:r w:rsidR="00022DCA" w:rsidRPr="00F066BF">
        <w:rPr>
          <w:rFonts w:cs="Traditional Arabic" w:hint="cs"/>
          <w:sz w:val="36"/>
          <w:szCs w:val="36"/>
          <w:rtl/>
        </w:rPr>
        <w:t>نص صريح فكان مقدما عليه</w:t>
      </w:r>
      <w:r w:rsidR="00EA1D01" w:rsidRPr="00F066BF">
        <w:rPr>
          <w:rFonts w:cs="Traditional Arabic"/>
          <w:sz w:val="36"/>
          <w:szCs w:val="36"/>
          <w:vertAlign w:val="superscript"/>
          <w:rtl/>
        </w:rPr>
        <w:t>(</w:t>
      </w:r>
      <w:r w:rsidR="00EA1D01" w:rsidRPr="00F066BF">
        <w:rPr>
          <w:rStyle w:val="ae"/>
          <w:sz w:val="36"/>
          <w:szCs w:val="36"/>
          <w:rtl/>
        </w:rPr>
        <w:footnoteReference w:id="69"/>
      </w:r>
      <w:r w:rsidR="00EA1D01" w:rsidRPr="00F066BF">
        <w:rPr>
          <w:rFonts w:cs="Traditional Arabic"/>
          <w:sz w:val="36"/>
          <w:szCs w:val="36"/>
          <w:vertAlign w:val="superscript"/>
          <w:rtl/>
        </w:rPr>
        <w:t>)</w:t>
      </w:r>
      <w:r w:rsidR="00022DCA" w:rsidRPr="00F066BF">
        <w:rPr>
          <w:rFonts w:cs="Traditional Arabic" w:hint="cs"/>
          <w:sz w:val="36"/>
          <w:szCs w:val="36"/>
          <w:rtl/>
        </w:rPr>
        <w:t>.</w:t>
      </w:r>
      <w:r w:rsidR="00EA1D01" w:rsidRPr="00F066BF">
        <w:rPr>
          <w:rFonts w:cs="Traditional Arabic" w:hint="cs"/>
          <w:sz w:val="36"/>
          <w:szCs w:val="36"/>
          <w:rtl/>
        </w:rPr>
        <w:t xml:space="preserve"> </w:t>
      </w:r>
    </w:p>
    <w:p w:rsidR="00152F88" w:rsidRDefault="007E628C" w:rsidP="009C30D5">
      <w:pPr>
        <w:spacing w:after="0" w:line="240" w:lineRule="auto"/>
        <w:jc w:val="lowKashida"/>
        <w:rPr>
          <w:rFonts w:cs="Traditional Arabic" w:hint="cs"/>
          <w:sz w:val="36"/>
          <w:szCs w:val="36"/>
          <w:rtl/>
        </w:rPr>
      </w:pPr>
      <w:r w:rsidRPr="00F066BF">
        <w:rPr>
          <w:rFonts w:cs="Traditional Arabic" w:hint="cs"/>
          <w:b/>
          <w:bCs/>
          <w:sz w:val="36"/>
          <w:szCs w:val="36"/>
          <w:rtl/>
        </w:rPr>
        <w:t>وأما الاستدلال</w:t>
      </w:r>
      <w:r w:rsidRPr="00F066BF">
        <w:rPr>
          <w:rFonts w:cs="Traditional Arabic" w:hint="cs"/>
          <w:sz w:val="36"/>
          <w:szCs w:val="36"/>
          <w:rtl/>
        </w:rPr>
        <w:t xml:space="preserve"> بقول ابن عمر</w:t>
      </w:r>
      <w:r w:rsidR="005378CF" w:rsidRPr="00F066BF">
        <w:rPr>
          <w:rFonts w:cs="Traditional Arabic" w:hint="cs"/>
          <w:sz w:val="36"/>
          <w:szCs w:val="36"/>
          <w:rtl/>
        </w:rPr>
        <w:t xml:space="preserve"> </w:t>
      </w:r>
      <w:r w:rsidR="00774EB1">
        <w:rPr>
          <w:rFonts w:ascii="Traditional Arabic" w:hAnsi="AGA Arabesque" w:cs="Traditional Arabic" w:hint="cs"/>
          <w:sz w:val="36"/>
          <w:szCs w:val="36"/>
          <w:rtl/>
        </w:rPr>
        <w:t>رضي الله عنهما</w:t>
      </w:r>
      <w:r w:rsidRPr="00F066BF">
        <w:rPr>
          <w:rFonts w:cs="Traditional Arabic" w:hint="cs"/>
          <w:sz w:val="36"/>
          <w:szCs w:val="36"/>
          <w:rtl/>
        </w:rPr>
        <w:t xml:space="preserve"> وفعله</w:t>
      </w:r>
      <w:r w:rsidR="00706D5C" w:rsidRPr="00F066BF">
        <w:rPr>
          <w:rFonts w:cs="Traditional Arabic" w:hint="cs"/>
          <w:sz w:val="36"/>
          <w:szCs w:val="36"/>
          <w:rtl/>
        </w:rPr>
        <w:t xml:space="preserve"> على منع القراءة خلف الإمام, </w:t>
      </w:r>
      <w:r w:rsidRPr="00F066BF">
        <w:rPr>
          <w:rFonts w:cs="Traditional Arabic" w:hint="cs"/>
          <w:sz w:val="36"/>
          <w:szCs w:val="36"/>
          <w:rtl/>
        </w:rPr>
        <w:t xml:space="preserve">فيمكن </w:t>
      </w:r>
    </w:p>
    <w:p w:rsidR="007E628C" w:rsidRPr="00F066BF" w:rsidRDefault="007E628C" w:rsidP="009C30D5">
      <w:pPr>
        <w:spacing w:after="0" w:line="240" w:lineRule="auto"/>
        <w:jc w:val="lowKashida"/>
        <w:rPr>
          <w:rFonts w:cs="Traditional Arabic"/>
          <w:sz w:val="36"/>
          <w:szCs w:val="36"/>
          <w:rtl/>
        </w:rPr>
      </w:pPr>
      <w:r w:rsidRPr="00F066BF">
        <w:rPr>
          <w:rFonts w:cs="Traditional Arabic" w:hint="cs"/>
          <w:sz w:val="36"/>
          <w:szCs w:val="36"/>
          <w:rtl/>
        </w:rPr>
        <w:lastRenderedPageBreak/>
        <w:t>أن يجاب عنه</w:t>
      </w:r>
      <w:r w:rsidR="00BC5E30">
        <w:rPr>
          <w:rFonts w:cs="Traditional Arabic" w:hint="cs"/>
          <w:sz w:val="36"/>
          <w:szCs w:val="36"/>
          <w:rtl/>
        </w:rPr>
        <w:t>:</w:t>
      </w:r>
      <w:r w:rsidRPr="00F066BF">
        <w:rPr>
          <w:rFonts w:cs="Traditional Arabic" w:hint="cs"/>
          <w:sz w:val="36"/>
          <w:szCs w:val="36"/>
          <w:rtl/>
        </w:rPr>
        <w:t xml:space="preserve"> بأنه ليس بمرفوع</w:t>
      </w:r>
      <w:r w:rsidR="0062626E" w:rsidRPr="00F066BF">
        <w:rPr>
          <w:rFonts w:cs="Traditional Arabic" w:hint="cs"/>
          <w:sz w:val="36"/>
          <w:szCs w:val="36"/>
          <w:rtl/>
        </w:rPr>
        <w:t>,</w:t>
      </w:r>
      <w:r w:rsidRPr="00F066BF">
        <w:rPr>
          <w:rFonts w:cs="Traditional Arabic" w:hint="cs"/>
          <w:sz w:val="36"/>
          <w:szCs w:val="36"/>
          <w:rtl/>
        </w:rPr>
        <w:t xml:space="preserve"> ثم هو مخالف لما هو نص صريح في وجوب القراءة كما في حد</w:t>
      </w:r>
      <w:r w:rsidR="00BC5E30">
        <w:rPr>
          <w:rFonts w:cs="Traditional Arabic" w:hint="cs"/>
          <w:sz w:val="36"/>
          <w:szCs w:val="36"/>
          <w:rtl/>
        </w:rPr>
        <w:t>يث عبادة بن الصامت</w:t>
      </w:r>
      <w:r w:rsidR="00BC5E30">
        <w:rPr>
          <w:rFonts w:cs="Traditional Arabic" w:hint="cs"/>
          <w:sz w:val="36"/>
          <w:szCs w:val="36"/>
        </w:rPr>
        <w:sym w:font="AGA Arabesque" w:char="F074"/>
      </w:r>
      <w:r w:rsidRPr="00F066BF">
        <w:rPr>
          <w:rFonts w:cs="Traditional Arabic" w:hint="cs"/>
          <w:sz w:val="36"/>
          <w:szCs w:val="36"/>
          <w:rtl/>
        </w:rPr>
        <w:t>.</w:t>
      </w:r>
    </w:p>
    <w:p w:rsidR="00A67E24" w:rsidRPr="00F066BF" w:rsidRDefault="00A67E24" w:rsidP="009C30D5">
      <w:pPr>
        <w:spacing w:after="0" w:line="240" w:lineRule="auto"/>
        <w:jc w:val="lowKashida"/>
        <w:rPr>
          <w:rFonts w:cs="Traditional Arabic"/>
          <w:sz w:val="36"/>
          <w:szCs w:val="36"/>
          <w:rtl/>
        </w:rPr>
      </w:pPr>
      <w:r w:rsidRPr="00F066BF">
        <w:rPr>
          <w:rFonts w:cs="Traditional Arabic" w:hint="cs"/>
          <w:b/>
          <w:bCs/>
          <w:sz w:val="36"/>
          <w:szCs w:val="36"/>
          <w:rtl/>
        </w:rPr>
        <w:t>وأما الاستدلال</w:t>
      </w:r>
      <w:r w:rsidRPr="00F066BF">
        <w:rPr>
          <w:rFonts w:cs="Traditional Arabic" w:hint="cs"/>
          <w:sz w:val="36"/>
          <w:szCs w:val="36"/>
          <w:rtl/>
        </w:rPr>
        <w:t xml:space="preserve"> بقوله</w:t>
      </w:r>
      <w:r w:rsidR="00492A9E">
        <w:rPr>
          <w:rFonts w:cs="Traditional Arabic" w:hint="cs"/>
          <w:sz w:val="36"/>
          <w:szCs w:val="36"/>
          <w:rtl/>
        </w:rPr>
        <w:t xml:space="preserve"> </w:t>
      </w:r>
      <w:r w:rsidR="00161293">
        <w:rPr>
          <w:rFonts w:ascii="Traditional Arabic" w:hAnsi="AGA Arabesque" w:cs="Traditional Arabic" w:hint="cs"/>
          <w:sz w:val="36"/>
          <w:szCs w:val="36"/>
        </w:rPr>
        <w:sym w:font="AGA Arabesque" w:char="F072"/>
      </w:r>
      <w:r w:rsidR="00706D5C" w:rsidRPr="00F066BF">
        <w:rPr>
          <w:rFonts w:cs="Traditional Arabic" w:hint="cs"/>
          <w:sz w:val="36"/>
          <w:szCs w:val="36"/>
          <w:rtl/>
        </w:rPr>
        <w:t>: خلطتم على القرآن</w:t>
      </w:r>
      <w:r w:rsidR="00706D5C" w:rsidRPr="00F066BF">
        <w:rPr>
          <w:rFonts w:cs="Traditional Arabic"/>
          <w:sz w:val="36"/>
          <w:szCs w:val="36"/>
          <w:vertAlign w:val="superscript"/>
          <w:rtl/>
        </w:rPr>
        <w:t>(</w:t>
      </w:r>
      <w:r w:rsidR="00706D5C" w:rsidRPr="00F066BF">
        <w:rPr>
          <w:rStyle w:val="ae"/>
          <w:sz w:val="36"/>
          <w:szCs w:val="36"/>
          <w:rtl/>
        </w:rPr>
        <w:footnoteReference w:id="70"/>
      </w:r>
      <w:r w:rsidR="00706D5C" w:rsidRPr="00F066BF">
        <w:rPr>
          <w:rFonts w:cs="Traditional Arabic"/>
          <w:sz w:val="36"/>
          <w:szCs w:val="36"/>
          <w:vertAlign w:val="superscript"/>
          <w:rtl/>
        </w:rPr>
        <w:t>)</w:t>
      </w:r>
      <w:r w:rsidRPr="00F066BF">
        <w:rPr>
          <w:rFonts w:cs="Traditional Arabic" w:hint="cs"/>
          <w:sz w:val="36"/>
          <w:szCs w:val="36"/>
          <w:rtl/>
        </w:rPr>
        <w:t>" على منع القراءة خلف الإمام فيجاب عنه</w:t>
      </w:r>
      <w:r w:rsidR="00C97ACA">
        <w:rPr>
          <w:rFonts w:cs="Traditional Arabic" w:hint="cs"/>
          <w:sz w:val="36"/>
          <w:szCs w:val="36"/>
          <w:rtl/>
        </w:rPr>
        <w:t>:</w:t>
      </w:r>
      <w:r w:rsidRPr="00F066BF">
        <w:rPr>
          <w:rFonts w:cs="Traditional Arabic" w:hint="cs"/>
          <w:sz w:val="36"/>
          <w:szCs w:val="36"/>
          <w:rtl/>
        </w:rPr>
        <w:t xml:space="preserve"> بأن الحديث يدل على منع التخليط على الإمام</w:t>
      </w:r>
      <w:r w:rsidR="00300447" w:rsidRPr="00F066BF">
        <w:rPr>
          <w:rFonts w:cs="Traditional Arabic" w:hint="cs"/>
          <w:sz w:val="36"/>
          <w:szCs w:val="36"/>
          <w:rtl/>
        </w:rPr>
        <w:t>,</w:t>
      </w:r>
      <w:r w:rsidRPr="00F066BF">
        <w:rPr>
          <w:rFonts w:cs="Traditional Arabic" w:hint="cs"/>
          <w:sz w:val="36"/>
          <w:szCs w:val="36"/>
          <w:rtl/>
        </w:rPr>
        <w:t xml:space="preserve"> وذلك يكون إذا قرأ المأموم خلفه بالجهر</w:t>
      </w:r>
      <w:r w:rsidR="00300447" w:rsidRPr="00F066BF">
        <w:rPr>
          <w:rFonts w:cs="Traditional Arabic" w:hint="cs"/>
          <w:sz w:val="36"/>
          <w:szCs w:val="36"/>
          <w:rtl/>
        </w:rPr>
        <w:t>,</w:t>
      </w:r>
      <w:r w:rsidRPr="00F066BF">
        <w:rPr>
          <w:rFonts w:cs="Traditional Arabic" w:hint="cs"/>
          <w:sz w:val="36"/>
          <w:szCs w:val="36"/>
          <w:rtl/>
        </w:rPr>
        <w:t xml:space="preserve"> وأما لو قرأ بالسر فلا يتم التخليط</w:t>
      </w:r>
      <w:r w:rsidR="00300447" w:rsidRPr="00F066BF">
        <w:rPr>
          <w:rFonts w:cs="Traditional Arabic" w:hint="cs"/>
          <w:sz w:val="36"/>
          <w:szCs w:val="36"/>
          <w:rtl/>
        </w:rPr>
        <w:t>,</w:t>
      </w:r>
      <w:r w:rsidRPr="00F066BF">
        <w:rPr>
          <w:rFonts w:cs="Traditional Arabic" w:hint="cs"/>
          <w:sz w:val="36"/>
          <w:szCs w:val="36"/>
          <w:rtl/>
        </w:rPr>
        <w:t xml:space="preserve"> فيكون الحديث خارجا عن محل النزاع</w:t>
      </w:r>
      <w:r w:rsidR="000E525C" w:rsidRPr="00F066BF">
        <w:rPr>
          <w:rFonts w:cs="Traditional Arabic"/>
          <w:sz w:val="36"/>
          <w:szCs w:val="36"/>
          <w:vertAlign w:val="superscript"/>
          <w:rtl/>
        </w:rPr>
        <w:t>(</w:t>
      </w:r>
      <w:r w:rsidR="000E525C" w:rsidRPr="00F066BF">
        <w:rPr>
          <w:rStyle w:val="ae"/>
          <w:sz w:val="36"/>
          <w:szCs w:val="36"/>
          <w:rtl/>
        </w:rPr>
        <w:footnoteReference w:id="71"/>
      </w:r>
      <w:r w:rsidR="000E525C" w:rsidRPr="00F066BF">
        <w:rPr>
          <w:rFonts w:cs="Traditional Arabic"/>
          <w:sz w:val="36"/>
          <w:szCs w:val="36"/>
          <w:vertAlign w:val="superscript"/>
          <w:rtl/>
        </w:rPr>
        <w:t>)</w:t>
      </w:r>
      <w:r w:rsidR="00300447" w:rsidRPr="00F066BF">
        <w:rPr>
          <w:rFonts w:cs="Traditional Arabic" w:hint="cs"/>
          <w:sz w:val="36"/>
          <w:szCs w:val="36"/>
          <w:rtl/>
        </w:rPr>
        <w:t>.</w:t>
      </w:r>
      <w:r w:rsidRPr="00F066BF">
        <w:rPr>
          <w:rFonts w:cs="Traditional Arabic" w:hint="cs"/>
          <w:sz w:val="36"/>
          <w:szCs w:val="36"/>
          <w:rtl/>
        </w:rPr>
        <w:t xml:space="preserve"> </w:t>
      </w:r>
    </w:p>
    <w:p w:rsidR="00A77CF4" w:rsidRPr="00F066BF" w:rsidRDefault="007E628C" w:rsidP="009C30D5">
      <w:pPr>
        <w:spacing w:after="0" w:line="240" w:lineRule="auto"/>
        <w:jc w:val="lowKashida"/>
        <w:rPr>
          <w:rFonts w:cs="Traditional Arabic"/>
          <w:sz w:val="36"/>
          <w:szCs w:val="36"/>
          <w:rtl/>
        </w:rPr>
      </w:pPr>
      <w:r w:rsidRPr="00C97ACA">
        <w:rPr>
          <w:rFonts w:cs="Traditional Arabic" w:hint="cs"/>
          <w:b/>
          <w:bCs/>
          <w:sz w:val="36"/>
          <w:szCs w:val="36"/>
          <w:rtl/>
        </w:rPr>
        <w:t>وأما قياسهم</w:t>
      </w:r>
      <w:r w:rsidR="00292C00" w:rsidRPr="00F066BF">
        <w:rPr>
          <w:rFonts w:cs="Traditional Arabic" w:hint="cs"/>
          <w:sz w:val="36"/>
          <w:szCs w:val="36"/>
          <w:rtl/>
        </w:rPr>
        <w:t xml:space="preserve"> لمنع لقراءة على المسبوق</w:t>
      </w:r>
      <w:r w:rsidR="00625501" w:rsidRPr="00F066BF">
        <w:rPr>
          <w:rFonts w:cs="Traditional Arabic" w:hint="cs"/>
          <w:sz w:val="36"/>
          <w:szCs w:val="36"/>
          <w:rtl/>
        </w:rPr>
        <w:t xml:space="preserve"> ولمدرك الركوع على سقوط القراءة عنه</w:t>
      </w:r>
      <w:r w:rsidRPr="00F066BF">
        <w:rPr>
          <w:rFonts w:cs="Traditional Arabic" w:hint="cs"/>
          <w:sz w:val="36"/>
          <w:szCs w:val="36"/>
          <w:rtl/>
        </w:rPr>
        <w:t xml:space="preserve"> ففاسد الاعتبار لكونه في مقابلة النص</w:t>
      </w:r>
      <w:r w:rsidR="001C3C6B" w:rsidRPr="00F066BF">
        <w:rPr>
          <w:rFonts w:cs="Traditional Arabic" w:hint="cs"/>
          <w:sz w:val="36"/>
          <w:szCs w:val="36"/>
          <w:rtl/>
        </w:rPr>
        <w:t>,</w:t>
      </w:r>
      <w:r w:rsidRPr="00F066BF">
        <w:rPr>
          <w:rFonts w:cs="Traditional Arabic" w:hint="cs"/>
          <w:sz w:val="36"/>
          <w:szCs w:val="36"/>
          <w:rtl/>
        </w:rPr>
        <w:t>وهو حد</w:t>
      </w:r>
      <w:r w:rsidR="00C97ACA">
        <w:rPr>
          <w:rFonts w:cs="Traditional Arabic" w:hint="cs"/>
          <w:sz w:val="36"/>
          <w:szCs w:val="36"/>
          <w:rtl/>
        </w:rPr>
        <w:t xml:space="preserve">يث عبادة بن الصامت </w:t>
      </w:r>
      <w:r w:rsidR="00BC5E30">
        <w:rPr>
          <w:rFonts w:cs="Traditional Arabic" w:hint="cs"/>
          <w:sz w:val="36"/>
          <w:szCs w:val="36"/>
        </w:rPr>
        <w:sym w:font="AGA Arabesque" w:char="F072"/>
      </w:r>
      <w:r w:rsidR="00BC5E30">
        <w:rPr>
          <w:rFonts w:cs="Traditional Arabic" w:hint="cs"/>
          <w:sz w:val="36"/>
          <w:szCs w:val="36"/>
          <w:rtl/>
        </w:rPr>
        <w:t>:"</w:t>
      </w:r>
      <w:r w:rsidRPr="00F066BF">
        <w:rPr>
          <w:rFonts w:cs="Traditional Arabic" w:hint="cs"/>
          <w:sz w:val="36"/>
          <w:szCs w:val="36"/>
          <w:rtl/>
        </w:rPr>
        <w:t>لا</w:t>
      </w:r>
      <w:r w:rsidR="00706D5C" w:rsidRPr="00F066BF">
        <w:rPr>
          <w:rFonts w:cs="Traditional Arabic" w:hint="cs"/>
          <w:sz w:val="36"/>
          <w:szCs w:val="36"/>
          <w:rtl/>
        </w:rPr>
        <w:t xml:space="preserve"> صلاة لمن لم يقرأ بفاتحة الكتاب</w:t>
      </w:r>
      <w:r w:rsidR="00706D5C" w:rsidRPr="00F066BF">
        <w:rPr>
          <w:rFonts w:cs="Traditional Arabic"/>
          <w:sz w:val="36"/>
          <w:szCs w:val="36"/>
          <w:vertAlign w:val="superscript"/>
          <w:rtl/>
        </w:rPr>
        <w:t>(</w:t>
      </w:r>
      <w:r w:rsidR="00706D5C" w:rsidRPr="00F066BF">
        <w:rPr>
          <w:rStyle w:val="ae"/>
          <w:sz w:val="36"/>
          <w:szCs w:val="36"/>
          <w:rtl/>
        </w:rPr>
        <w:footnoteReference w:id="72"/>
      </w:r>
      <w:r w:rsidR="00706D5C" w:rsidRPr="00F066BF">
        <w:rPr>
          <w:rFonts w:cs="Traditional Arabic"/>
          <w:sz w:val="36"/>
          <w:szCs w:val="36"/>
          <w:vertAlign w:val="superscript"/>
          <w:rtl/>
        </w:rPr>
        <w:t>)</w:t>
      </w:r>
      <w:r w:rsidRPr="00F066BF">
        <w:rPr>
          <w:rFonts w:cs="Traditional Arabic" w:hint="cs"/>
          <w:sz w:val="36"/>
          <w:szCs w:val="36"/>
          <w:rtl/>
        </w:rPr>
        <w:t xml:space="preserve">" وهو عام يشمل </w:t>
      </w:r>
      <w:r w:rsidR="000E525C" w:rsidRPr="00F066BF">
        <w:rPr>
          <w:rFonts w:cs="Traditional Arabic" w:hint="cs"/>
          <w:sz w:val="36"/>
          <w:szCs w:val="36"/>
          <w:rtl/>
        </w:rPr>
        <w:t>الإمام والمأموم المنفرد كما سبق</w:t>
      </w:r>
      <w:r w:rsidRPr="00F066BF">
        <w:rPr>
          <w:rFonts w:cs="Traditional Arabic" w:hint="cs"/>
          <w:sz w:val="36"/>
          <w:szCs w:val="36"/>
          <w:rtl/>
        </w:rPr>
        <w:t>.</w:t>
      </w:r>
    </w:p>
    <w:p w:rsidR="007E628C" w:rsidRPr="00F066BF" w:rsidRDefault="00A77CF4" w:rsidP="009C30D5">
      <w:pPr>
        <w:spacing w:after="0" w:line="240" w:lineRule="auto"/>
        <w:jc w:val="lowKashida"/>
        <w:rPr>
          <w:rFonts w:cs="Traditional Arabic"/>
          <w:sz w:val="36"/>
          <w:szCs w:val="36"/>
          <w:rtl/>
        </w:rPr>
      </w:pPr>
      <w:r w:rsidRPr="00F066BF">
        <w:rPr>
          <w:rFonts w:cs="Traditional Arabic" w:hint="cs"/>
          <w:b/>
          <w:bCs/>
          <w:sz w:val="36"/>
          <w:szCs w:val="36"/>
          <w:rtl/>
        </w:rPr>
        <w:t>وأما أدلة القول الثالث</w:t>
      </w:r>
      <w:r w:rsidR="00C97ACA">
        <w:rPr>
          <w:rFonts w:cs="Traditional Arabic" w:hint="cs"/>
          <w:sz w:val="36"/>
          <w:szCs w:val="36"/>
          <w:rtl/>
        </w:rPr>
        <w:t xml:space="preserve"> فيجاب عنها ب</w:t>
      </w:r>
      <w:r w:rsidRPr="00F066BF">
        <w:rPr>
          <w:rFonts w:cs="Traditional Arabic" w:hint="cs"/>
          <w:sz w:val="36"/>
          <w:szCs w:val="36"/>
          <w:rtl/>
        </w:rPr>
        <w:t xml:space="preserve">ما أجيب عن أدلة القول الأول. </w:t>
      </w:r>
    </w:p>
    <w:p w:rsidR="00A77CF4" w:rsidRPr="00F066BF" w:rsidRDefault="00C97ACA" w:rsidP="009C30D5">
      <w:pPr>
        <w:spacing w:after="0" w:line="240" w:lineRule="auto"/>
        <w:jc w:val="lowKashida"/>
        <w:rPr>
          <w:rFonts w:cs="Traditional Arabic"/>
          <w:sz w:val="36"/>
          <w:szCs w:val="36"/>
          <w:rtl/>
        </w:rPr>
      </w:pPr>
      <w:r w:rsidRPr="00C97ACA">
        <w:rPr>
          <w:rFonts w:cs="Traditional Arabic" w:hint="cs"/>
          <w:b/>
          <w:bCs/>
          <w:sz w:val="36"/>
          <w:szCs w:val="36"/>
          <w:rtl/>
        </w:rPr>
        <w:t>وأما عمدة دليلهم:</w:t>
      </w:r>
      <w:r w:rsidR="00A77CF4" w:rsidRPr="00C97ACA">
        <w:rPr>
          <w:rFonts w:cs="Traditional Arabic" w:hint="cs"/>
          <w:b/>
          <w:bCs/>
          <w:sz w:val="36"/>
          <w:szCs w:val="36"/>
          <w:rtl/>
        </w:rPr>
        <w:t>"</w:t>
      </w:r>
      <w:r w:rsidR="00A77CF4" w:rsidRPr="00F066BF">
        <w:rPr>
          <w:rFonts w:cs="Traditional Arabic" w:hint="cs"/>
          <w:sz w:val="36"/>
          <w:szCs w:val="36"/>
          <w:rtl/>
        </w:rPr>
        <w:t>فانتهى الناس عن القر</w:t>
      </w:r>
      <w:r w:rsidR="000E525C" w:rsidRPr="00F066BF">
        <w:rPr>
          <w:rFonts w:cs="Traditional Arabic" w:hint="cs"/>
          <w:sz w:val="36"/>
          <w:szCs w:val="36"/>
          <w:rtl/>
        </w:rPr>
        <w:t>اءة مع الرسول الله فيما جهر فيه</w:t>
      </w:r>
      <w:r w:rsidR="00A77CF4" w:rsidRPr="00F066BF">
        <w:rPr>
          <w:rFonts w:cs="Traditional Arabic" w:hint="cs"/>
          <w:sz w:val="36"/>
          <w:szCs w:val="36"/>
          <w:rtl/>
        </w:rPr>
        <w:t>"</w:t>
      </w:r>
      <w:r w:rsidR="00706D5C" w:rsidRPr="00F066BF">
        <w:rPr>
          <w:rFonts w:cs="Traditional Arabic"/>
          <w:sz w:val="36"/>
          <w:szCs w:val="36"/>
          <w:vertAlign w:val="superscript"/>
          <w:rtl/>
        </w:rPr>
        <w:t>(</w:t>
      </w:r>
      <w:r w:rsidR="00706D5C" w:rsidRPr="00F066BF">
        <w:rPr>
          <w:rStyle w:val="ae"/>
          <w:sz w:val="36"/>
          <w:szCs w:val="36"/>
          <w:rtl/>
        </w:rPr>
        <w:footnoteReference w:id="73"/>
      </w:r>
      <w:r w:rsidR="00706D5C" w:rsidRPr="00F066BF">
        <w:rPr>
          <w:rFonts w:cs="Traditional Arabic"/>
          <w:sz w:val="36"/>
          <w:szCs w:val="36"/>
          <w:vertAlign w:val="superscript"/>
          <w:rtl/>
        </w:rPr>
        <w:t>)</w:t>
      </w:r>
      <w:r w:rsidR="000E525C" w:rsidRPr="00F066BF">
        <w:rPr>
          <w:rFonts w:cs="Traditional Arabic" w:hint="cs"/>
          <w:sz w:val="36"/>
          <w:szCs w:val="36"/>
          <w:rtl/>
        </w:rPr>
        <w:t>.</w:t>
      </w:r>
    </w:p>
    <w:p w:rsidR="00492A9E" w:rsidRDefault="00A77CF4" w:rsidP="009C30D5">
      <w:pPr>
        <w:spacing w:after="0" w:line="240" w:lineRule="auto"/>
        <w:jc w:val="lowKashida"/>
        <w:rPr>
          <w:rFonts w:cs="Traditional Arabic"/>
          <w:sz w:val="36"/>
          <w:szCs w:val="36"/>
          <w:rtl/>
        </w:rPr>
      </w:pPr>
      <w:r w:rsidRPr="00A147EE">
        <w:rPr>
          <w:rFonts w:cs="Traditional Arabic" w:hint="cs"/>
          <w:b/>
          <w:bCs/>
          <w:sz w:val="36"/>
          <w:szCs w:val="36"/>
          <w:rtl/>
        </w:rPr>
        <w:t>فيمكن أن يجاب عنه</w:t>
      </w:r>
      <w:r w:rsidR="00C97ACA">
        <w:rPr>
          <w:rFonts w:cs="Traditional Arabic" w:hint="cs"/>
          <w:sz w:val="36"/>
          <w:szCs w:val="36"/>
          <w:rtl/>
        </w:rPr>
        <w:t>:</w:t>
      </w:r>
      <w:r w:rsidRPr="00F066BF">
        <w:rPr>
          <w:rFonts w:cs="Traditional Arabic" w:hint="cs"/>
          <w:sz w:val="36"/>
          <w:szCs w:val="36"/>
          <w:rtl/>
        </w:rPr>
        <w:t xml:space="preserve"> بأنه محمول على </w:t>
      </w:r>
      <w:r w:rsidR="00C8234E" w:rsidRPr="00F066BF">
        <w:rPr>
          <w:rFonts w:cs="Traditional Arabic" w:hint="cs"/>
          <w:sz w:val="36"/>
          <w:szCs w:val="36"/>
          <w:rtl/>
        </w:rPr>
        <w:t xml:space="preserve">ما </w:t>
      </w:r>
      <w:r w:rsidRPr="00F066BF">
        <w:rPr>
          <w:rFonts w:cs="Traditional Arabic" w:hint="cs"/>
          <w:sz w:val="36"/>
          <w:szCs w:val="36"/>
          <w:rtl/>
        </w:rPr>
        <w:t xml:space="preserve">دون الفاتحة بالأدلة التي استدل بها أصحاب القول </w:t>
      </w:r>
    </w:p>
    <w:p w:rsidR="00A77CF4" w:rsidRPr="00F066BF" w:rsidRDefault="00A77CF4" w:rsidP="009C30D5">
      <w:pPr>
        <w:spacing w:after="0" w:line="240" w:lineRule="auto"/>
        <w:jc w:val="lowKashida"/>
        <w:rPr>
          <w:rFonts w:cs="Traditional Arabic"/>
          <w:sz w:val="36"/>
          <w:szCs w:val="36"/>
          <w:rtl/>
        </w:rPr>
      </w:pPr>
      <w:r w:rsidRPr="00F066BF">
        <w:rPr>
          <w:rFonts w:cs="Traditional Arabic" w:hint="cs"/>
          <w:sz w:val="36"/>
          <w:szCs w:val="36"/>
          <w:rtl/>
        </w:rPr>
        <w:t>الثالث فتك</w:t>
      </w:r>
      <w:r w:rsidR="00522A6D" w:rsidRPr="00F066BF">
        <w:rPr>
          <w:rFonts w:cs="Traditional Arabic" w:hint="cs"/>
          <w:sz w:val="36"/>
          <w:szCs w:val="36"/>
          <w:rtl/>
        </w:rPr>
        <w:t>ون الفاتحة مخصوصة من هذا العموم</w:t>
      </w:r>
      <w:r w:rsidR="00875CBD" w:rsidRPr="00F066BF">
        <w:rPr>
          <w:rFonts w:cs="Traditional Arabic" w:hint="cs"/>
          <w:sz w:val="36"/>
          <w:szCs w:val="36"/>
          <w:rtl/>
        </w:rPr>
        <w:t xml:space="preserve">, أو أن معنى الحديث أنهم </w:t>
      </w:r>
      <w:r w:rsidR="000E525C" w:rsidRPr="00F066BF">
        <w:rPr>
          <w:rFonts w:cs="Traditional Arabic" w:hint="cs"/>
          <w:sz w:val="36"/>
          <w:szCs w:val="36"/>
          <w:rtl/>
        </w:rPr>
        <w:t>تركوا الجهر بالقراءة خلف الإمام</w:t>
      </w:r>
      <w:r w:rsidR="000E525C" w:rsidRPr="00F066BF">
        <w:rPr>
          <w:rFonts w:cs="Traditional Arabic"/>
          <w:sz w:val="36"/>
          <w:szCs w:val="36"/>
          <w:vertAlign w:val="superscript"/>
          <w:rtl/>
        </w:rPr>
        <w:t>(</w:t>
      </w:r>
      <w:r w:rsidR="000E525C" w:rsidRPr="00F066BF">
        <w:rPr>
          <w:rStyle w:val="ae"/>
          <w:sz w:val="36"/>
          <w:szCs w:val="36"/>
          <w:rtl/>
        </w:rPr>
        <w:footnoteReference w:id="74"/>
      </w:r>
      <w:r w:rsidR="000E525C" w:rsidRPr="00F066BF">
        <w:rPr>
          <w:rFonts w:cs="Traditional Arabic"/>
          <w:sz w:val="36"/>
          <w:szCs w:val="36"/>
          <w:vertAlign w:val="superscript"/>
          <w:rtl/>
        </w:rPr>
        <w:t>)</w:t>
      </w:r>
      <w:r w:rsidRPr="00F066BF">
        <w:rPr>
          <w:rFonts w:cs="Traditional Arabic" w:hint="cs"/>
          <w:sz w:val="36"/>
          <w:szCs w:val="36"/>
          <w:rtl/>
        </w:rPr>
        <w:t xml:space="preserve">. </w:t>
      </w:r>
    </w:p>
    <w:p w:rsidR="00900BE9" w:rsidRDefault="00685E00" w:rsidP="00900BE9">
      <w:pPr>
        <w:spacing w:after="0" w:line="240" w:lineRule="auto"/>
        <w:jc w:val="lowKashida"/>
        <w:rPr>
          <w:rFonts w:cs="Traditional Arabic" w:hint="cs"/>
          <w:sz w:val="36"/>
          <w:szCs w:val="36"/>
          <w:rtl/>
        </w:rPr>
      </w:pPr>
      <w:r w:rsidRPr="00F066BF">
        <w:rPr>
          <w:rFonts w:cs="Traditional Arabic" w:hint="cs"/>
          <w:b/>
          <w:bCs/>
          <w:sz w:val="36"/>
          <w:szCs w:val="36"/>
          <w:rtl/>
        </w:rPr>
        <w:t>قال المباركفوري رحمه الله</w:t>
      </w:r>
      <w:r w:rsidR="00744D0D" w:rsidRPr="00F066BF">
        <w:rPr>
          <w:rFonts w:cs="Traditional Arabic" w:hint="cs"/>
          <w:sz w:val="36"/>
          <w:szCs w:val="36"/>
          <w:rtl/>
        </w:rPr>
        <w:t>:"</w:t>
      </w:r>
      <w:r w:rsidR="00C97ACA">
        <w:rPr>
          <w:rFonts w:cs="Traditional Arabic" w:hint="cs"/>
          <w:sz w:val="36"/>
          <w:szCs w:val="36"/>
          <w:rtl/>
        </w:rPr>
        <w:t>إن كان المراد بقوله</w:t>
      </w:r>
      <w:r w:rsidR="00A147EE">
        <w:rPr>
          <w:rFonts w:cs="Traditional Arabic" w:hint="cs"/>
          <w:sz w:val="36"/>
          <w:szCs w:val="36"/>
          <w:rtl/>
        </w:rPr>
        <w:t>:</w:t>
      </w:r>
      <w:r w:rsidRPr="00F066BF">
        <w:rPr>
          <w:rFonts w:cs="Traditional Arabic" w:hint="cs"/>
          <w:sz w:val="36"/>
          <w:szCs w:val="36"/>
          <w:rtl/>
        </w:rPr>
        <w:t>"</w:t>
      </w:r>
      <w:r w:rsidR="00C97ACA">
        <w:rPr>
          <w:rFonts w:cs="Traditional Arabic" w:hint="cs"/>
          <w:sz w:val="36"/>
          <w:szCs w:val="36"/>
          <w:rtl/>
        </w:rPr>
        <w:t>فانتهى الناس</w:t>
      </w:r>
      <w:r w:rsidR="00A147EE">
        <w:rPr>
          <w:rFonts w:cs="Traditional Arabic" w:hint="cs"/>
          <w:sz w:val="36"/>
          <w:szCs w:val="36"/>
          <w:rtl/>
        </w:rPr>
        <w:t>"</w:t>
      </w:r>
      <w:r w:rsidRPr="00F066BF">
        <w:rPr>
          <w:rFonts w:cs="Traditional Arabic" w:hint="cs"/>
          <w:sz w:val="36"/>
          <w:szCs w:val="36"/>
          <w:rtl/>
        </w:rPr>
        <w:t>أن جميع الصحابة تركوا القراءة خلف</w:t>
      </w:r>
      <w:r w:rsidR="00C97ACA">
        <w:rPr>
          <w:rFonts w:cs="Traditional Arabic" w:hint="cs"/>
          <w:sz w:val="36"/>
          <w:szCs w:val="36"/>
          <w:rtl/>
        </w:rPr>
        <w:t>ه في الصلوات الجهرية فهوكذب محض؛</w:t>
      </w:r>
      <w:r w:rsidRPr="00F066BF">
        <w:rPr>
          <w:rFonts w:cs="Traditional Arabic" w:hint="cs"/>
          <w:sz w:val="36"/>
          <w:szCs w:val="36"/>
          <w:rtl/>
        </w:rPr>
        <w:t>لأن الصحابة اختلفوا في ذلك</w:t>
      </w:r>
      <w:r w:rsidR="00A147EE">
        <w:rPr>
          <w:rFonts w:cs="Traditional Arabic" w:hint="cs"/>
          <w:sz w:val="36"/>
          <w:szCs w:val="36"/>
          <w:rtl/>
        </w:rPr>
        <w:t xml:space="preserve">, وقد ذهب </w:t>
      </w:r>
    </w:p>
    <w:p w:rsidR="00685E00" w:rsidRPr="00F066BF" w:rsidRDefault="00A147EE" w:rsidP="009C30D5">
      <w:pPr>
        <w:spacing w:after="0" w:line="240" w:lineRule="auto"/>
        <w:jc w:val="lowKashida"/>
        <w:rPr>
          <w:rFonts w:cs="Traditional Arabic"/>
          <w:sz w:val="36"/>
          <w:szCs w:val="36"/>
          <w:rtl/>
        </w:rPr>
      </w:pPr>
      <w:r>
        <w:rPr>
          <w:rFonts w:cs="Traditional Arabic" w:hint="cs"/>
          <w:sz w:val="36"/>
          <w:szCs w:val="36"/>
          <w:rtl/>
        </w:rPr>
        <w:t>أكثرهم</w:t>
      </w:r>
      <w:r w:rsidR="00685E00" w:rsidRPr="00F066BF">
        <w:rPr>
          <w:rFonts w:cs="Traditional Arabic" w:hint="cs"/>
          <w:sz w:val="36"/>
          <w:szCs w:val="36"/>
          <w:rtl/>
        </w:rPr>
        <w:t xml:space="preserve"> إلى قراءة الفاتحة خلف الإمام في جميع الصلوات الجهرية والسرية وجوبا أو ندبا</w:t>
      </w:r>
      <w:r>
        <w:rPr>
          <w:rFonts w:cs="Traditional Arabic" w:hint="cs"/>
          <w:sz w:val="36"/>
          <w:szCs w:val="36"/>
          <w:rtl/>
        </w:rPr>
        <w:t>,</w:t>
      </w:r>
      <w:r w:rsidR="00685E00" w:rsidRPr="00F066BF">
        <w:rPr>
          <w:rFonts w:cs="Traditional Arabic" w:hint="cs"/>
          <w:sz w:val="36"/>
          <w:szCs w:val="36"/>
          <w:rtl/>
        </w:rPr>
        <w:t xml:space="preserve"> وإن كان المراد فانتهى الناس أي الذين حضروا هذه الصلاة معه</w:t>
      </w:r>
      <w:r w:rsidR="00161293">
        <w:rPr>
          <w:rFonts w:ascii="Traditional Arabic" w:hAnsi="AGA Arabesque" w:cs="Traditional Arabic" w:hint="cs"/>
          <w:sz w:val="36"/>
          <w:szCs w:val="36"/>
        </w:rPr>
        <w:sym w:font="AGA Arabesque" w:char="F072"/>
      </w:r>
      <w:r w:rsidR="00161293">
        <w:rPr>
          <w:rFonts w:ascii="Traditional Arabic" w:hAnsi="AGA Arabesque" w:cs="Traditional Arabic"/>
          <w:sz w:val="36"/>
          <w:szCs w:val="36"/>
          <w:rtl/>
        </w:rPr>
        <w:t xml:space="preserve"> </w:t>
      </w:r>
      <w:r w:rsidR="00685E00" w:rsidRPr="00F066BF">
        <w:rPr>
          <w:rFonts w:cs="Traditional Arabic" w:hint="cs"/>
          <w:sz w:val="36"/>
          <w:szCs w:val="36"/>
          <w:rtl/>
        </w:rPr>
        <w:t>لا جميع ال</w:t>
      </w:r>
      <w:r w:rsidR="00C97ACA">
        <w:rPr>
          <w:rFonts w:cs="Traditional Arabic" w:hint="cs"/>
          <w:sz w:val="36"/>
          <w:szCs w:val="36"/>
          <w:rtl/>
        </w:rPr>
        <w:t>صحابة</w:t>
      </w:r>
      <w:r>
        <w:rPr>
          <w:rFonts w:cs="Traditional Arabic" w:hint="cs"/>
          <w:sz w:val="36"/>
          <w:szCs w:val="36"/>
          <w:rtl/>
        </w:rPr>
        <w:t xml:space="preserve"> فهو أيضا ليس بصحيح</w:t>
      </w:r>
      <w:r w:rsidR="00C97ACA">
        <w:rPr>
          <w:rFonts w:cs="Traditional Arabic" w:hint="cs"/>
          <w:sz w:val="36"/>
          <w:szCs w:val="36"/>
          <w:rtl/>
        </w:rPr>
        <w:t>؛</w:t>
      </w:r>
      <w:r w:rsidR="00685E00" w:rsidRPr="00F066BF">
        <w:rPr>
          <w:rFonts w:cs="Traditional Arabic" w:hint="cs"/>
          <w:sz w:val="36"/>
          <w:szCs w:val="36"/>
          <w:rtl/>
        </w:rPr>
        <w:t xml:space="preserve">لأن أبا هريرة </w:t>
      </w:r>
      <w:r w:rsidR="002F10FE">
        <w:rPr>
          <w:rFonts w:cs="Traditional Arabic" w:hint="cs"/>
          <w:sz w:val="36"/>
          <w:szCs w:val="36"/>
          <w:rtl/>
        </w:rPr>
        <w:t>قد شهد هذه الصلاة والقصة</w:t>
      </w:r>
      <w:r w:rsidR="00C97ACA">
        <w:rPr>
          <w:rFonts w:cs="Traditional Arabic" w:hint="cs"/>
          <w:sz w:val="36"/>
          <w:szCs w:val="36"/>
          <w:rtl/>
        </w:rPr>
        <w:t>,</w:t>
      </w:r>
      <w:r w:rsidR="002F10FE">
        <w:rPr>
          <w:rFonts w:cs="Traditional Arabic" w:hint="cs"/>
          <w:sz w:val="36"/>
          <w:szCs w:val="36"/>
          <w:rtl/>
        </w:rPr>
        <w:t xml:space="preserve"> وهو</w:t>
      </w:r>
      <w:r w:rsidR="00161293">
        <w:rPr>
          <w:rFonts w:cs="Traditional Arabic" w:hint="cs"/>
          <w:sz w:val="36"/>
          <w:szCs w:val="36"/>
          <w:rtl/>
        </w:rPr>
        <w:t xml:space="preserve"> </w:t>
      </w:r>
      <w:r w:rsidR="00C97ACA">
        <w:rPr>
          <w:rFonts w:cs="Traditional Arabic" w:hint="cs"/>
          <w:sz w:val="36"/>
          <w:szCs w:val="36"/>
          <w:rtl/>
        </w:rPr>
        <w:t xml:space="preserve">لم </w:t>
      </w:r>
      <w:r w:rsidR="00685E00" w:rsidRPr="00F066BF">
        <w:rPr>
          <w:rFonts w:cs="Traditional Arabic" w:hint="cs"/>
          <w:sz w:val="36"/>
          <w:szCs w:val="36"/>
          <w:rtl/>
        </w:rPr>
        <w:t>يترك قراءة الفاتحة خلف الإمام بل كان يفتي ب</w:t>
      </w:r>
      <w:r w:rsidR="002F10FE">
        <w:rPr>
          <w:rFonts w:cs="Traditional Arabic" w:hint="cs"/>
          <w:sz w:val="36"/>
          <w:szCs w:val="36"/>
          <w:rtl/>
        </w:rPr>
        <w:t xml:space="preserve">ها في جميع الصلوات سرية كانت أو </w:t>
      </w:r>
      <w:r w:rsidR="00685E00" w:rsidRPr="00F066BF">
        <w:rPr>
          <w:rFonts w:cs="Traditional Arabic" w:hint="cs"/>
          <w:sz w:val="36"/>
          <w:szCs w:val="36"/>
          <w:rtl/>
        </w:rPr>
        <w:t>جهرية</w:t>
      </w:r>
      <w:r w:rsidR="00091741" w:rsidRPr="00F066BF">
        <w:rPr>
          <w:rFonts w:cs="Traditional Arabic" w:hint="cs"/>
          <w:sz w:val="36"/>
          <w:szCs w:val="36"/>
          <w:rtl/>
        </w:rPr>
        <w:t>"</w:t>
      </w:r>
      <w:r w:rsidR="00091741" w:rsidRPr="00F066BF">
        <w:rPr>
          <w:rFonts w:cs="Traditional Arabic"/>
          <w:sz w:val="36"/>
          <w:szCs w:val="36"/>
          <w:vertAlign w:val="superscript"/>
          <w:rtl/>
        </w:rPr>
        <w:t>(</w:t>
      </w:r>
      <w:r w:rsidR="00091741" w:rsidRPr="00F066BF">
        <w:rPr>
          <w:rStyle w:val="ae"/>
          <w:sz w:val="36"/>
          <w:szCs w:val="36"/>
          <w:rtl/>
        </w:rPr>
        <w:footnoteReference w:id="75"/>
      </w:r>
      <w:r w:rsidR="00091741" w:rsidRPr="00F066BF">
        <w:rPr>
          <w:rFonts w:cs="Traditional Arabic"/>
          <w:sz w:val="36"/>
          <w:szCs w:val="36"/>
          <w:vertAlign w:val="superscript"/>
          <w:rtl/>
        </w:rPr>
        <w:t>)</w:t>
      </w:r>
      <w:r w:rsidR="00685E00" w:rsidRPr="00F066BF">
        <w:rPr>
          <w:rFonts w:cs="Traditional Arabic" w:hint="cs"/>
          <w:sz w:val="36"/>
          <w:szCs w:val="36"/>
          <w:rtl/>
        </w:rPr>
        <w:t>.</w:t>
      </w:r>
      <w:r w:rsidR="00744D0D" w:rsidRPr="00F066BF">
        <w:rPr>
          <w:rFonts w:cs="Traditional Arabic" w:hint="cs"/>
          <w:sz w:val="36"/>
          <w:szCs w:val="36"/>
          <w:rtl/>
        </w:rPr>
        <w:t xml:space="preserve"> </w:t>
      </w:r>
      <w:r w:rsidR="00A24A97" w:rsidRPr="00F066BF">
        <w:rPr>
          <w:rFonts w:cs="Traditional Arabic" w:hint="cs"/>
          <w:sz w:val="36"/>
          <w:szCs w:val="36"/>
          <w:rtl/>
        </w:rPr>
        <w:t xml:space="preserve">والله أعلم. </w:t>
      </w:r>
    </w:p>
    <w:sectPr w:rsidR="00685E00" w:rsidRPr="00F066BF" w:rsidSect="001F2D2F">
      <w:headerReference w:type="default" r:id="rId8"/>
      <w:footerReference w:type="default" r:id="rId9"/>
      <w:footnotePr>
        <w:numRestart w:val="eachPage"/>
      </w:footnotePr>
      <w:pgSz w:w="11906" w:h="16838"/>
      <w:pgMar w:top="1106" w:right="1418" w:bottom="1418" w:left="1418" w:header="709" w:footer="709" w:gutter="567"/>
      <w:pgNumType w:start="91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4CD0" w:rsidRDefault="00584CD0" w:rsidP="00C42DEC">
      <w:pPr>
        <w:spacing w:after="0" w:line="240" w:lineRule="auto"/>
      </w:pPr>
      <w:r>
        <w:separator/>
      </w:r>
    </w:p>
  </w:endnote>
  <w:endnote w:type="continuationSeparator" w:id="1">
    <w:p w:rsidR="00584CD0" w:rsidRDefault="00584CD0" w:rsidP="00C42D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176">
    <w:panose1 w:val="02000400000000000000"/>
    <w:charset w:val="00"/>
    <w:family w:val="auto"/>
    <w:pitch w:val="variable"/>
    <w:sig w:usb0="80002003" w:usb1="90000000" w:usb2="00000008" w:usb3="00000000" w:csb0="80000041" w:csb1="00000000"/>
  </w:font>
  <w:font w:name="QCF_P426">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7848297"/>
      <w:docPartObj>
        <w:docPartGallery w:val="Page Numbers (Bottom of Page)"/>
        <w:docPartUnique/>
      </w:docPartObj>
    </w:sdtPr>
    <w:sdtContent>
      <w:p w:rsidR="00BF3261" w:rsidRDefault="001F2D2F" w:rsidP="001F2D2F">
        <w:pPr>
          <w:pStyle w:val="afd"/>
          <w:jc w:val="center"/>
        </w:pPr>
        <w:r>
          <w:rPr>
            <w:noProof/>
            <w:rtl/>
          </w:rPr>
          <w:pict>
            <v:roundrect id="_x0000_s21505" style="position:absolute;left:0;text-align:left;margin-left:193.15pt;margin-top:-4.5pt;width:38.9pt;height:20.05pt;z-index:251658240;mso-position-horizontal-relative:margin;mso-position-vertical-relative:text" arcsize="10923f">
              <v:textbox style="mso-next-textbox:#_x0000_s21505">
                <w:txbxContent>
                  <w:p w:rsidR="001F2D2F" w:rsidRPr="00A6537B" w:rsidRDefault="001F2D2F" w:rsidP="001F2D2F">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694316">
                      <w:rPr>
                        <w:spacing w:val="-20"/>
                        <w:sz w:val="32"/>
                        <w:szCs w:val="32"/>
                        <w:rtl/>
                      </w:rPr>
                      <w:fldChar w:fldCharType="separate"/>
                    </w:r>
                    <w:r w:rsidR="00152F88" w:rsidRPr="00152F88">
                      <w:rPr>
                        <w:noProof/>
                        <w:spacing w:val="-20"/>
                        <w:sz w:val="32"/>
                        <w:szCs w:val="32"/>
                        <w:rtl/>
                        <w:lang w:val="ar-SA"/>
                      </w:rPr>
                      <w:t>925</w:t>
                    </w:r>
                    <w:r w:rsidRPr="00A6537B">
                      <w:rPr>
                        <w:rFonts w:cs="Arial"/>
                        <w:spacing w:val="-20"/>
                        <w:sz w:val="32"/>
                        <w:szCs w:val="32"/>
                        <w:rtl/>
                      </w:rPr>
                      <w:fldChar w:fldCharType="end"/>
                    </w:r>
                  </w:p>
                </w:txbxContent>
              </v:textbox>
              <w10:wrap anchorx="margin"/>
            </v:roundrect>
          </w:pict>
        </w:r>
      </w:p>
    </w:sdtContent>
  </w:sdt>
  <w:p w:rsidR="00BF3261" w:rsidRDefault="00BF3261">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4CD0" w:rsidRDefault="00584CD0" w:rsidP="00F066BF">
      <w:pPr>
        <w:widowControl w:val="0"/>
        <w:spacing w:after="0" w:line="240" w:lineRule="auto"/>
        <w:jc w:val="both"/>
      </w:pPr>
      <w:r>
        <w:separator/>
      </w:r>
    </w:p>
  </w:footnote>
  <w:footnote w:type="continuationSeparator" w:id="1">
    <w:p w:rsidR="00584CD0" w:rsidRDefault="00584CD0" w:rsidP="00F066BF">
      <w:pPr>
        <w:widowControl w:val="0"/>
        <w:spacing w:after="0" w:line="240" w:lineRule="auto"/>
        <w:jc w:val="both"/>
      </w:pPr>
      <w:r>
        <w:separator/>
      </w:r>
    </w:p>
  </w:footnote>
  <w:footnote w:id="2">
    <w:p w:rsidR="00BF3261" w:rsidRPr="00A7169B" w:rsidRDefault="00BF3261" w:rsidP="00492A9E">
      <w:pPr>
        <w:pStyle w:val="af3"/>
        <w:ind w:left="423"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w:t>
      </w:r>
      <w:r w:rsidR="00335646" w:rsidRPr="00A7169B">
        <w:rPr>
          <w:rFonts w:hint="cs"/>
          <w:color w:val="auto"/>
          <w:sz w:val="32"/>
          <w:szCs w:val="32"/>
          <w:rtl/>
        </w:rPr>
        <w:t xml:space="preserve"> </w:t>
      </w:r>
      <w:r w:rsidR="00A147EE">
        <w:rPr>
          <w:rFonts w:hint="cs"/>
          <w:color w:val="auto"/>
          <w:sz w:val="32"/>
          <w:szCs w:val="32"/>
          <w:rtl/>
        </w:rPr>
        <w:t>مرعاة المفاتيح 3/107, و</w:t>
      </w:r>
      <w:r w:rsidRPr="00A7169B">
        <w:rPr>
          <w:rFonts w:hint="cs"/>
          <w:color w:val="auto"/>
          <w:sz w:val="32"/>
          <w:szCs w:val="32"/>
          <w:rtl/>
        </w:rPr>
        <w:t xml:space="preserve">3/163. </w:t>
      </w:r>
    </w:p>
  </w:footnote>
  <w:footnote w:id="3">
    <w:p w:rsidR="00BF3261" w:rsidRPr="00A7169B" w:rsidRDefault="00BF3261" w:rsidP="00492A9E">
      <w:pPr>
        <w:pStyle w:val="af3"/>
        <w:ind w:left="423"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حكى الاتفاق عليه ابن رشد الحفيد في بداية المجتهد2/314. </w:t>
      </w:r>
    </w:p>
  </w:footnote>
  <w:footnote w:id="4">
    <w:p w:rsidR="00BF3261" w:rsidRPr="00A7169B" w:rsidRDefault="00BF3261" w:rsidP="00492A9E">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w:t>
      </w:r>
      <w:r w:rsidR="00335646" w:rsidRPr="00A7169B">
        <w:rPr>
          <w:rFonts w:hint="cs"/>
          <w:color w:val="auto"/>
          <w:sz w:val="32"/>
          <w:szCs w:val="32"/>
          <w:rtl/>
        </w:rPr>
        <w:t>الحجة على أهل المدينة</w:t>
      </w:r>
      <w:r w:rsidRPr="00A7169B">
        <w:rPr>
          <w:rFonts w:hint="cs"/>
          <w:color w:val="auto"/>
          <w:sz w:val="32"/>
          <w:szCs w:val="32"/>
          <w:rtl/>
        </w:rPr>
        <w:t>1/116, و</w:t>
      </w:r>
      <w:r w:rsidR="00335646" w:rsidRPr="00A7169B">
        <w:rPr>
          <w:rFonts w:hint="cs"/>
          <w:color w:val="auto"/>
          <w:sz w:val="32"/>
          <w:szCs w:val="32"/>
          <w:rtl/>
        </w:rPr>
        <w:t>شرح معاني الآثار</w:t>
      </w:r>
      <w:r w:rsidRPr="00A7169B">
        <w:rPr>
          <w:rFonts w:hint="cs"/>
          <w:color w:val="auto"/>
          <w:sz w:val="32"/>
          <w:szCs w:val="32"/>
          <w:rtl/>
        </w:rPr>
        <w:t>1</w:t>
      </w:r>
      <w:r w:rsidR="009C30D5">
        <w:rPr>
          <w:rFonts w:hint="cs"/>
          <w:color w:val="auto"/>
          <w:sz w:val="32"/>
          <w:szCs w:val="32"/>
          <w:rtl/>
        </w:rPr>
        <w:t xml:space="preserve">/218, وشرح مختصر الطحاوي 1/649, </w:t>
      </w:r>
      <w:r w:rsidRPr="00A7169B">
        <w:rPr>
          <w:rFonts w:hint="cs"/>
          <w:color w:val="auto"/>
          <w:sz w:val="32"/>
          <w:szCs w:val="32"/>
          <w:rtl/>
        </w:rPr>
        <w:t xml:space="preserve">ومختصر القدوري ص29, </w:t>
      </w:r>
      <w:r w:rsidR="00335646" w:rsidRPr="00A7169B">
        <w:rPr>
          <w:rFonts w:hint="cs"/>
          <w:color w:val="auto"/>
          <w:sz w:val="32"/>
          <w:szCs w:val="32"/>
          <w:rtl/>
        </w:rPr>
        <w:t>وبدائع الصنائع</w:t>
      </w:r>
      <w:r w:rsidRPr="00A7169B">
        <w:rPr>
          <w:rFonts w:hint="cs"/>
          <w:color w:val="auto"/>
          <w:sz w:val="32"/>
          <w:szCs w:val="32"/>
          <w:rtl/>
        </w:rPr>
        <w:t>1/358, و</w:t>
      </w:r>
      <w:r w:rsidR="00335646" w:rsidRPr="00A7169B">
        <w:rPr>
          <w:rFonts w:hint="cs"/>
          <w:color w:val="auto"/>
          <w:sz w:val="32"/>
          <w:szCs w:val="32"/>
          <w:rtl/>
        </w:rPr>
        <w:t>الهداية</w:t>
      </w:r>
      <w:r w:rsidRPr="00A7169B">
        <w:rPr>
          <w:rFonts w:hint="cs"/>
          <w:color w:val="auto"/>
          <w:sz w:val="32"/>
          <w:szCs w:val="32"/>
          <w:rtl/>
        </w:rPr>
        <w:t xml:space="preserve">1/94, </w:t>
      </w:r>
      <w:r w:rsidR="009C30D5">
        <w:rPr>
          <w:rFonts w:hint="cs"/>
          <w:color w:val="auto"/>
          <w:sz w:val="32"/>
          <w:szCs w:val="32"/>
          <w:rtl/>
        </w:rPr>
        <w:t>والاختيار1/50, واللباب للمنبجي1/249,ودررالحكام1/83,</w:t>
      </w:r>
      <w:r w:rsidRPr="00A7169B">
        <w:rPr>
          <w:rFonts w:hint="cs"/>
          <w:color w:val="auto"/>
          <w:sz w:val="32"/>
          <w:szCs w:val="32"/>
          <w:rtl/>
        </w:rPr>
        <w:t>و</w:t>
      </w:r>
      <w:r w:rsidR="00335646" w:rsidRPr="00A7169B">
        <w:rPr>
          <w:rFonts w:hint="cs"/>
          <w:color w:val="auto"/>
          <w:sz w:val="32"/>
          <w:szCs w:val="32"/>
          <w:rtl/>
        </w:rPr>
        <w:t>حاشية ابن عابدين</w:t>
      </w:r>
      <w:r w:rsidR="009C30D5">
        <w:rPr>
          <w:rFonts w:hint="cs"/>
          <w:color w:val="auto"/>
          <w:sz w:val="32"/>
          <w:szCs w:val="32"/>
          <w:rtl/>
        </w:rPr>
        <w:t>2/266,</w:t>
      </w:r>
      <w:r w:rsidR="00335646" w:rsidRPr="00A7169B">
        <w:rPr>
          <w:rFonts w:hint="cs"/>
          <w:color w:val="auto"/>
          <w:sz w:val="32"/>
          <w:szCs w:val="32"/>
          <w:rtl/>
        </w:rPr>
        <w:t>واللباب للميداني</w:t>
      </w:r>
      <w:r w:rsidRPr="00A7169B">
        <w:rPr>
          <w:rFonts w:hint="cs"/>
          <w:color w:val="auto"/>
          <w:sz w:val="32"/>
          <w:szCs w:val="32"/>
          <w:rtl/>
        </w:rPr>
        <w:t xml:space="preserve">1/88. </w:t>
      </w:r>
    </w:p>
  </w:footnote>
  <w:footnote w:id="5">
    <w:p w:rsidR="00BF3261" w:rsidRPr="00A7169B" w:rsidRDefault="00BF3261" w:rsidP="00492A9E">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ينظر: الإشراف</w:t>
      </w:r>
      <w:r w:rsidR="009C30D5">
        <w:rPr>
          <w:rFonts w:hint="cs"/>
          <w:color w:val="auto"/>
          <w:sz w:val="32"/>
          <w:szCs w:val="32"/>
          <w:rtl/>
        </w:rPr>
        <w:t xml:space="preserve"> ل</w:t>
      </w:r>
      <w:r w:rsidR="00335646" w:rsidRPr="00A7169B">
        <w:rPr>
          <w:rFonts w:hint="cs"/>
          <w:color w:val="auto"/>
          <w:sz w:val="32"/>
          <w:szCs w:val="32"/>
          <w:rtl/>
        </w:rPr>
        <w:t>عبد الوهاب</w:t>
      </w:r>
      <w:r w:rsidRPr="00A7169B">
        <w:rPr>
          <w:rFonts w:hint="cs"/>
          <w:color w:val="auto"/>
          <w:sz w:val="32"/>
          <w:szCs w:val="32"/>
          <w:rtl/>
        </w:rPr>
        <w:t>1/238, و</w:t>
      </w:r>
      <w:r w:rsidR="00335646" w:rsidRPr="00A7169B">
        <w:rPr>
          <w:rFonts w:hint="cs"/>
          <w:color w:val="auto"/>
          <w:sz w:val="32"/>
          <w:szCs w:val="32"/>
          <w:rtl/>
        </w:rPr>
        <w:t>الاستذكار</w:t>
      </w:r>
      <w:r w:rsidR="009C30D5">
        <w:rPr>
          <w:rFonts w:hint="cs"/>
          <w:color w:val="auto"/>
          <w:sz w:val="32"/>
          <w:szCs w:val="32"/>
          <w:rtl/>
        </w:rPr>
        <w:t>1/507و508و509, وبداية المجتهد</w:t>
      </w:r>
      <w:r w:rsidRPr="00A7169B">
        <w:rPr>
          <w:rFonts w:hint="cs"/>
          <w:color w:val="auto"/>
          <w:sz w:val="32"/>
          <w:szCs w:val="32"/>
          <w:rtl/>
        </w:rPr>
        <w:t>2/314,</w:t>
      </w:r>
      <w:r w:rsidR="009C30D5">
        <w:rPr>
          <w:rFonts w:hint="cs"/>
          <w:color w:val="auto"/>
          <w:sz w:val="32"/>
          <w:szCs w:val="32"/>
          <w:rtl/>
        </w:rPr>
        <w:t xml:space="preserve"> والتاج </w:t>
      </w:r>
      <w:r w:rsidR="00A147EE">
        <w:rPr>
          <w:rFonts w:hint="cs"/>
          <w:color w:val="auto"/>
          <w:sz w:val="32"/>
          <w:szCs w:val="32"/>
          <w:rtl/>
        </w:rPr>
        <w:t>ولإكليل2/238,</w:t>
      </w:r>
      <w:r w:rsidRPr="00A7169B">
        <w:rPr>
          <w:rFonts w:hint="cs"/>
          <w:color w:val="auto"/>
          <w:sz w:val="32"/>
          <w:szCs w:val="32"/>
          <w:rtl/>
        </w:rPr>
        <w:t>ومواهب الجليل2/238,</w:t>
      </w:r>
      <w:r w:rsidR="00335646" w:rsidRPr="00A7169B">
        <w:rPr>
          <w:rFonts w:hint="cs"/>
          <w:color w:val="auto"/>
          <w:sz w:val="32"/>
          <w:szCs w:val="32"/>
          <w:rtl/>
        </w:rPr>
        <w:t xml:space="preserve"> والفواكه الدواني</w:t>
      </w:r>
      <w:r w:rsidRPr="00A7169B">
        <w:rPr>
          <w:rFonts w:hint="cs"/>
          <w:color w:val="auto"/>
          <w:sz w:val="32"/>
          <w:szCs w:val="32"/>
          <w:rtl/>
        </w:rPr>
        <w:t>1/319.</w:t>
      </w:r>
    </w:p>
  </w:footnote>
  <w:footnote w:id="6">
    <w:p w:rsidR="00BF3261" w:rsidRPr="00A7169B" w:rsidRDefault="00BF3261" w:rsidP="00492A9E">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w:t>
      </w:r>
      <w:r w:rsidR="00335646" w:rsidRPr="00A7169B">
        <w:rPr>
          <w:rFonts w:hint="cs"/>
          <w:color w:val="auto"/>
          <w:sz w:val="32"/>
          <w:szCs w:val="32"/>
          <w:rtl/>
        </w:rPr>
        <w:t>ينظر:</w:t>
      </w:r>
      <w:r w:rsidR="009C30D5">
        <w:rPr>
          <w:rFonts w:hint="cs"/>
          <w:color w:val="auto"/>
          <w:sz w:val="32"/>
          <w:szCs w:val="32"/>
          <w:rtl/>
        </w:rPr>
        <w:t xml:space="preserve"> </w:t>
      </w:r>
      <w:r w:rsidRPr="00A7169B">
        <w:rPr>
          <w:rFonts w:hint="cs"/>
          <w:color w:val="auto"/>
          <w:sz w:val="32"/>
          <w:szCs w:val="32"/>
          <w:rtl/>
        </w:rPr>
        <w:t>الحاوي الكبير2/140, وحلية العلماء2/88, والبيان2</w:t>
      </w:r>
      <w:r w:rsidR="009C30D5">
        <w:rPr>
          <w:rFonts w:hint="cs"/>
          <w:color w:val="auto"/>
          <w:sz w:val="32"/>
          <w:szCs w:val="32"/>
          <w:rtl/>
        </w:rPr>
        <w:t>/194,</w:t>
      </w:r>
      <w:r w:rsidR="00335646" w:rsidRPr="00A7169B">
        <w:rPr>
          <w:rFonts w:hint="cs"/>
          <w:color w:val="auto"/>
          <w:sz w:val="32"/>
          <w:szCs w:val="32"/>
          <w:rtl/>
        </w:rPr>
        <w:t>والعزيز شرح الوجيز1/491,  والمجموع</w:t>
      </w:r>
      <w:r w:rsidRPr="00A7169B">
        <w:rPr>
          <w:rFonts w:hint="cs"/>
          <w:color w:val="auto"/>
          <w:sz w:val="32"/>
          <w:szCs w:val="32"/>
          <w:rtl/>
        </w:rPr>
        <w:t>3/321.</w:t>
      </w:r>
    </w:p>
  </w:footnote>
  <w:footnote w:id="7">
    <w:p w:rsidR="00BF3261" w:rsidRPr="00A7169B" w:rsidRDefault="00BF3261" w:rsidP="00492A9E">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ينظر: مسائل الإمام أحمد بروا</w:t>
      </w:r>
      <w:r w:rsidR="00A147EE">
        <w:rPr>
          <w:rFonts w:hint="cs"/>
          <w:color w:val="auto"/>
          <w:sz w:val="32"/>
          <w:szCs w:val="32"/>
          <w:rtl/>
        </w:rPr>
        <w:t>ية ابنه عبد الله ص71, والمستوعب1/236, والكافي</w:t>
      </w:r>
      <w:r w:rsidRPr="00A7169B">
        <w:rPr>
          <w:rFonts w:hint="cs"/>
          <w:color w:val="auto"/>
          <w:sz w:val="32"/>
          <w:szCs w:val="32"/>
          <w:rtl/>
        </w:rPr>
        <w:t>1/289-290, والمغني 2/259، والشرح الكبير مع المقن</w:t>
      </w:r>
      <w:r w:rsidR="00A147EE">
        <w:rPr>
          <w:rFonts w:hint="cs"/>
          <w:color w:val="auto"/>
          <w:sz w:val="32"/>
          <w:szCs w:val="32"/>
          <w:rtl/>
        </w:rPr>
        <w:t>ع4/312, والفروع2/192, والممتع</w:t>
      </w:r>
      <w:r w:rsidRPr="00A7169B">
        <w:rPr>
          <w:rFonts w:hint="cs"/>
          <w:color w:val="auto"/>
          <w:sz w:val="32"/>
          <w:szCs w:val="32"/>
          <w:rtl/>
        </w:rPr>
        <w:t xml:space="preserve">1/548. </w:t>
      </w:r>
    </w:p>
  </w:footnote>
  <w:footnote w:id="8">
    <w:p w:rsidR="00BF3261" w:rsidRPr="00A7169B" w:rsidRDefault="00BF3261" w:rsidP="00492A9E">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صفة صلاة النبي </w:t>
      </w:r>
      <w:r w:rsidR="001D7AAE">
        <w:rPr>
          <w:rFonts w:hint="cs"/>
          <w:color w:val="auto"/>
          <w:sz w:val="32"/>
          <w:szCs w:val="32"/>
        </w:rPr>
        <w:sym w:font="AGA Arabesque" w:char="F072"/>
      </w:r>
      <w:r w:rsidR="001D7AAE">
        <w:rPr>
          <w:color w:val="auto"/>
          <w:sz w:val="32"/>
          <w:szCs w:val="32"/>
          <w:rtl/>
        </w:rPr>
        <w:t xml:space="preserve"> </w:t>
      </w:r>
      <w:r w:rsidRPr="00A7169B">
        <w:rPr>
          <w:rFonts w:hint="cs"/>
          <w:color w:val="auto"/>
          <w:sz w:val="32"/>
          <w:szCs w:val="32"/>
          <w:rtl/>
        </w:rPr>
        <w:t xml:space="preserve">ص88. </w:t>
      </w:r>
    </w:p>
  </w:footnote>
  <w:footnote w:id="9">
    <w:p w:rsidR="00BF3261" w:rsidRPr="00A7169B" w:rsidRDefault="00BF3261" w:rsidP="00492A9E">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مختصر المزني ص26, </w:t>
      </w:r>
      <w:r w:rsidR="00335646" w:rsidRPr="00A7169B">
        <w:rPr>
          <w:rFonts w:hint="cs"/>
          <w:color w:val="auto"/>
          <w:sz w:val="32"/>
          <w:szCs w:val="32"/>
          <w:rtl/>
        </w:rPr>
        <w:t>والحاوي الكبير</w:t>
      </w:r>
      <w:r w:rsidR="00A147EE">
        <w:rPr>
          <w:rFonts w:hint="cs"/>
          <w:color w:val="auto"/>
          <w:sz w:val="32"/>
          <w:szCs w:val="32"/>
          <w:rtl/>
        </w:rPr>
        <w:t xml:space="preserve">2/140, </w:t>
      </w:r>
      <w:r w:rsidRPr="00A7169B">
        <w:rPr>
          <w:rFonts w:hint="cs"/>
          <w:color w:val="auto"/>
          <w:sz w:val="32"/>
          <w:szCs w:val="32"/>
          <w:rtl/>
        </w:rPr>
        <w:t>و</w:t>
      </w:r>
      <w:r w:rsidR="00335646" w:rsidRPr="00A7169B">
        <w:rPr>
          <w:rFonts w:hint="cs"/>
          <w:color w:val="auto"/>
          <w:sz w:val="32"/>
          <w:szCs w:val="32"/>
          <w:rtl/>
        </w:rPr>
        <w:t>نهاية المطلب</w:t>
      </w:r>
      <w:r w:rsidR="00A147EE">
        <w:rPr>
          <w:rFonts w:hint="cs"/>
          <w:color w:val="auto"/>
          <w:sz w:val="32"/>
          <w:szCs w:val="32"/>
          <w:rtl/>
        </w:rPr>
        <w:t>2/139, وحليلة العلماء</w:t>
      </w:r>
      <w:r w:rsidRPr="00A7169B">
        <w:rPr>
          <w:rFonts w:hint="cs"/>
          <w:color w:val="auto"/>
          <w:sz w:val="32"/>
          <w:szCs w:val="32"/>
          <w:rtl/>
        </w:rPr>
        <w:t xml:space="preserve">2/88, </w:t>
      </w:r>
      <w:r w:rsidR="00335646" w:rsidRPr="00A7169B">
        <w:rPr>
          <w:rFonts w:hint="cs"/>
          <w:color w:val="auto"/>
          <w:sz w:val="32"/>
          <w:szCs w:val="32"/>
          <w:rtl/>
        </w:rPr>
        <w:t>والبيان2/194،</w:t>
      </w:r>
      <w:r w:rsidR="00A147EE">
        <w:rPr>
          <w:rFonts w:hint="cs"/>
          <w:color w:val="auto"/>
          <w:sz w:val="32"/>
          <w:szCs w:val="32"/>
          <w:rtl/>
        </w:rPr>
        <w:t xml:space="preserve"> </w:t>
      </w:r>
      <w:r w:rsidRPr="00A7169B">
        <w:rPr>
          <w:rFonts w:hint="cs"/>
          <w:color w:val="auto"/>
          <w:sz w:val="32"/>
          <w:szCs w:val="32"/>
          <w:rtl/>
        </w:rPr>
        <w:t xml:space="preserve">والعزيز شرح الوجيز1/492, </w:t>
      </w:r>
      <w:r w:rsidR="00335646" w:rsidRPr="00A7169B">
        <w:rPr>
          <w:rFonts w:hint="cs"/>
          <w:color w:val="auto"/>
          <w:sz w:val="32"/>
          <w:szCs w:val="32"/>
          <w:rtl/>
        </w:rPr>
        <w:t>والمجموع</w:t>
      </w:r>
      <w:r w:rsidRPr="00A7169B">
        <w:rPr>
          <w:rFonts w:hint="cs"/>
          <w:color w:val="auto"/>
          <w:sz w:val="32"/>
          <w:szCs w:val="32"/>
          <w:rtl/>
        </w:rPr>
        <w:t xml:space="preserve">3/321. </w:t>
      </w:r>
    </w:p>
  </w:footnote>
  <w:footnote w:id="10">
    <w:p w:rsidR="00BF3261" w:rsidRPr="00A7169B" w:rsidRDefault="00BF3261" w:rsidP="00492A9E">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ين</w:t>
      </w:r>
      <w:r w:rsidR="00335646" w:rsidRPr="00A7169B">
        <w:rPr>
          <w:rFonts w:hint="cs"/>
          <w:color w:val="auto"/>
          <w:sz w:val="32"/>
          <w:szCs w:val="32"/>
          <w:rtl/>
        </w:rPr>
        <w:t>ظر: الفروع</w:t>
      </w:r>
      <w:r w:rsidRPr="00A7169B">
        <w:rPr>
          <w:rFonts w:hint="cs"/>
          <w:color w:val="auto"/>
          <w:sz w:val="32"/>
          <w:szCs w:val="32"/>
          <w:rtl/>
        </w:rPr>
        <w:t>2/190، وهذه الرواية اختاره أبو بكر الآجر</w:t>
      </w:r>
      <w:r w:rsidR="00335646" w:rsidRPr="00A7169B">
        <w:rPr>
          <w:rFonts w:hint="cs"/>
          <w:color w:val="auto"/>
          <w:sz w:val="32"/>
          <w:szCs w:val="32"/>
          <w:rtl/>
        </w:rPr>
        <w:t>ي,</w:t>
      </w:r>
      <w:r w:rsidRPr="00A7169B">
        <w:rPr>
          <w:rFonts w:hint="cs"/>
          <w:color w:val="auto"/>
          <w:sz w:val="32"/>
          <w:szCs w:val="32"/>
          <w:rtl/>
        </w:rPr>
        <w:t xml:space="preserve"> وقال ابن مفلح في الفروع2/190: و</w:t>
      </w:r>
      <w:r w:rsidR="00335646" w:rsidRPr="00A7169B">
        <w:rPr>
          <w:rFonts w:hint="cs"/>
          <w:color w:val="auto"/>
          <w:sz w:val="32"/>
          <w:szCs w:val="32"/>
          <w:rtl/>
        </w:rPr>
        <w:t>هو أظهر</w:t>
      </w:r>
      <w:r w:rsidRPr="00A7169B">
        <w:rPr>
          <w:rFonts w:hint="cs"/>
          <w:color w:val="auto"/>
          <w:sz w:val="32"/>
          <w:szCs w:val="32"/>
          <w:rtl/>
        </w:rPr>
        <w:t>.</w:t>
      </w:r>
    </w:p>
  </w:footnote>
  <w:footnote w:id="11">
    <w:p w:rsidR="00BF3261" w:rsidRPr="00A7169B" w:rsidRDefault="00BF3261" w:rsidP="00492A9E">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00335646" w:rsidRPr="00A7169B">
        <w:rPr>
          <w:rFonts w:hint="cs"/>
          <w:color w:val="auto"/>
          <w:sz w:val="32"/>
          <w:szCs w:val="32"/>
          <w:rtl/>
        </w:rPr>
        <w:t>) ينظر: صحيح البخاري</w:t>
      </w:r>
      <w:r w:rsidRPr="00A7169B">
        <w:rPr>
          <w:rFonts w:hint="cs"/>
          <w:color w:val="auto"/>
          <w:sz w:val="32"/>
          <w:szCs w:val="32"/>
          <w:rtl/>
        </w:rPr>
        <w:t xml:space="preserve">1/ 245, وخير الكلام في القراءة خلف الإمام ص8. </w:t>
      </w:r>
    </w:p>
  </w:footnote>
  <w:footnote w:id="12">
    <w:p w:rsidR="00BF3261" w:rsidRPr="00A7169B" w:rsidRDefault="00BF3261" w:rsidP="00492A9E">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المحلى3/196. </w:t>
      </w:r>
    </w:p>
  </w:footnote>
  <w:footnote w:id="13">
    <w:p w:rsidR="00BF3261" w:rsidRPr="00A7169B" w:rsidRDefault="00BF3261" w:rsidP="00492A9E">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مجموع فتاوى ومقالات متنوعة لابن باز11/217.  </w:t>
      </w:r>
    </w:p>
  </w:footnote>
  <w:footnote w:id="14">
    <w:p w:rsidR="00BF3261" w:rsidRPr="00A7169B" w:rsidRDefault="00BF3261" w:rsidP="00492A9E">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w:t>
      </w:r>
      <w:r w:rsidR="00335646" w:rsidRPr="00A7169B">
        <w:rPr>
          <w:rFonts w:hint="cs"/>
          <w:color w:val="auto"/>
          <w:sz w:val="32"/>
          <w:szCs w:val="32"/>
          <w:rtl/>
        </w:rPr>
        <w:t>ينظر: الشرح الممتع</w:t>
      </w:r>
      <w:r w:rsidRPr="00A7169B">
        <w:rPr>
          <w:rFonts w:hint="cs"/>
          <w:color w:val="auto"/>
          <w:sz w:val="32"/>
          <w:szCs w:val="32"/>
          <w:rtl/>
        </w:rPr>
        <w:t>4/173.</w:t>
      </w:r>
    </w:p>
  </w:footnote>
  <w:footnote w:id="15">
    <w:p w:rsidR="00BF3261" w:rsidRPr="00A7169B" w:rsidRDefault="00BF3261" w:rsidP="0024400C">
      <w:pPr>
        <w:pStyle w:val="af3"/>
        <w:ind w:left="423"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w:t>
      </w:r>
      <w:r w:rsidR="0024400C">
        <w:rPr>
          <w:rFonts w:hint="cs"/>
          <w:color w:val="auto"/>
          <w:sz w:val="32"/>
          <w:szCs w:val="32"/>
          <w:rtl/>
        </w:rPr>
        <w:t xml:space="preserve"> تقدم تخريجه في ص (908).</w:t>
      </w:r>
      <w:r w:rsidRPr="00A7169B">
        <w:rPr>
          <w:rFonts w:hint="cs"/>
          <w:color w:val="auto"/>
          <w:sz w:val="32"/>
          <w:szCs w:val="32"/>
          <w:rtl/>
        </w:rPr>
        <w:tab/>
        <w:t xml:space="preserve"> </w:t>
      </w:r>
    </w:p>
  </w:footnote>
  <w:footnote w:id="16">
    <w:p w:rsidR="00BF3261" w:rsidRPr="00A7169B" w:rsidRDefault="00BF3261" w:rsidP="00894398">
      <w:pPr>
        <w:pStyle w:val="af3"/>
        <w:spacing w:line="226"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أخرجه أ</w:t>
      </w:r>
      <w:r w:rsidR="00A147EE">
        <w:rPr>
          <w:rFonts w:hint="cs"/>
          <w:color w:val="auto"/>
          <w:sz w:val="32"/>
          <w:szCs w:val="32"/>
          <w:rtl/>
        </w:rPr>
        <w:t>بو داود في سننه في كتاب الصلاة،</w:t>
      </w:r>
      <w:r w:rsidRPr="00A7169B">
        <w:rPr>
          <w:rFonts w:hint="cs"/>
          <w:color w:val="auto"/>
          <w:sz w:val="32"/>
          <w:szCs w:val="32"/>
          <w:rtl/>
        </w:rPr>
        <w:t>باب من كره القراءة بفاتحة الكتاب إذا جهر الإمام</w:t>
      </w:r>
      <w:r w:rsidR="00A147EE">
        <w:rPr>
          <w:rFonts w:hint="cs"/>
          <w:color w:val="auto"/>
          <w:sz w:val="32"/>
          <w:szCs w:val="32"/>
          <w:rtl/>
        </w:rPr>
        <w:t xml:space="preserve"> </w:t>
      </w:r>
      <w:r w:rsidRPr="00A7169B">
        <w:rPr>
          <w:rFonts w:hint="cs"/>
          <w:color w:val="auto"/>
          <w:sz w:val="32"/>
          <w:szCs w:val="32"/>
          <w:rtl/>
        </w:rPr>
        <w:t xml:space="preserve">1/363, برقم 826، والترمذي في </w:t>
      </w:r>
      <w:r w:rsidR="00800AF0">
        <w:rPr>
          <w:rFonts w:hint="cs"/>
          <w:color w:val="auto"/>
          <w:sz w:val="32"/>
          <w:szCs w:val="32"/>
          <w:rtl/>
        </w:rPr>
        <w:t>أبواب</w:t>
      </w:r>
      <w:r w:rsidRPr="00A7169B">
        <w:rPr>
          <w:rFonts w:hint="cs"/>
          <w:color w:val="auto"/>
          <w:sz w:val="32"/>
          <w:szCs w:val="32"/>
          <w:rtl/>
        </w:rPr>
        <w:t xml:space="preserve"> الصلاة، باب ما جاء في ترك القراءة خلف الإمام إذا جهر الإمام بالقراءة1/344, برقم312، والنسائي في كتاب الافتتاح، باب ترك القراءة خلف الإمام فيما جهر به2/478, برقم918, وابن ماجة في كتاب إقامة الصلاة والسنة فيها، باب إذا قرأ الإمام فأنصتوا ص276, برقم848, </w:t>
      </w:r>
      <w:r w:rsidR="00A147EE">
        <w:rPr>
          <w:rFonts w:hint="cs"/>
          <w:color w:val="auto"/>
          <w:sz w:val="32"/>
          <w:szCs w:val="32"/>
          <w:rtl/>
        </w:rPr>
        <w:t>ومالك في الموطأ في كتاب الصلاة,</w:t>
      </w:r>
      <w:r w:rsidRPr="00A7169B">
        <w:rPr>
          <w:rFonts w:hint="cs"/>
          <w:color w:val="auto"/>
          <w:sz w:val="32"/>
          <w:szCs w:val="32"/>
          <w:rtl/>
        </w:rPr>
        <w:t>باب ترك القراءة خلف الإمام فيما يجهر فيه1/139, وأحمد في المسند12/211, برقم</w:t>
      </w:r>
      <w:r w:rsidRPr="00A7169B">
        <w:rPr>
          <w:color w:val="auto"/>
          <w:sz w:val="32"/>
          <w:szCs w:val="32"/>
          <w:rtl/>
        </w:rPr>
        <w:t>7270</w:t>
      </w:r>
      <w:r w:rsidR="00A147EE">
        <w:rPr>
          <w:rFonts w:hint="cs"/>
          <w:color w:val="auto"/>
          <w:sz w:val="32"/>
          <w:szCs w:val="32"/>
          <w:rtl/>
        </w:rPr>
        <w:t>,  وابن حبان في صحيحه 5/157,</w:t>
      </w:r>
      <w:r w:rsidRPr="00A7169B">
        <w:rPr>
          <w:rFonts w:hint="cs"/>
          <w:color w:val="auto"/>
          <w:sz w:val="32"/>
          <w:szCs w:val="32"/>
          <w:rtl/>
        </w:rPr>
        <w:t xml:space="preserve">والطحاوي في شرح معاني الآثار1/217, والبخاري في خير الكلام في القراء خلف الإمام ص29, والبيهقي في كتاب القراءة خلف الإمام ص140, وقال البخاري:"وقوله : فانتهى الناس... من كلام الزهري وقد بينه لي الحسن بن صباح قال حدثنا مبشر عن الأوزاعي قال الزهري فاتعظ المسلمون بذلك فلم يكونوا يقرؤون فيما جهر وقال مالك قال ربيعة للزهري: إذا حدثت فبين كلامك من كلام النبي </w:t>
      </w:r>
      <w:r w:rsidR="001D7AAE">
        <w:rPr>
          <w:rFonts w:hint="cs"/>
          <w:color w:val="auto"/>
          <w:sz w:val="32"/>
          <w:szCs w:val="32"/>
        </w:rPr>
        <w:sym w:font="AGA Arabesque" w:char="F072"/>
      </w:r>
      <w:r w:rsidR="001D7AAE">
        <w:rPr>
          <w:color w:val="auto"/>
          <w:sz w:val="32"/>
          <w:szCs w:val="32"/>
          <w:rtl/>
        </w:rPr>
        <w:t xml:space="preserve"> </w:t>
      </w:r>
      <w:r w:rsidRPr="00A7169B">
        <w:rPr>
          <w:rFonts w:hint="cs"/>
          <w:color w:val="auto"/>
          <w:sz w:val="32"/>
          <w:szCs w:val="32"/>
          <w:rtl/>
        </w:rPr>
        <w:t>".[خير الكلام في القراءة خلف الإمام ص29-30]. وكذلك قال البيهقي من أنه من كلام الزهري في كتاب القراءة خلف الإمام للبيهقي</w:t>
      </w:r>
      <w:r w:rsidR="00335646" w:rsidRPr="00A7169B">
        <w:rPr>
          <w:rFonts w:hint="cs"/>
          <w:color w:val="auto"/>
          <w:sz w:val="32"/>
          <w:szCs w:val="32"/>
          <w:rtl/>
        </w:rPr>
        <w:t xml:space="preserve"> </w:t>
      </w:r>
      <w:r w:rsidRPr="00A7169B">
        <w:rPr>
          <w:rFonts w:hint="cs"/>
          <w:color w:val="auto"/>
          <w:sz w:val="32"/>
          <w:szCs w:val="32"/>
          <w:rtl/>
        </w:rPr>
        <w:t>ص141, وقال الحافظ ابن حجر</w:t>
      </w:r>
      <w:r w:rsidR="00335646" w:rsidRPr="00A7169B">
        <w:rPr>
          <w:rFonts w:hint="cs"/>
          <w:color w:val="auto"/>
          <w:sz w:val="32"/>
          <w:szCs w:val="32"/>
          <w:rtl/>
        </w:rPr>
        <w:t>:</w:t>
      </w:r>
      <w:r w:rsidR="00A147EE">
        <w:rPr>
          <w:rFonts w:hint="cs"/>
          <w:color w:val="auto"/>
          <w:sz w:val="32"/>
          <w:szCs w:val="32"/>
          <w:rtl/>
        </w:rPr>
        <w:t>"وقوله:</w:t>
      </w:r>
      <w:r w:rsidRPr="00A7169B">
        <w:rPr>
          <w:rFonts w:hint="cs"/>
          <w:color w:val="auto"/>
          <w:sz w:val="32"/>
          <w:szCs w:val="32"/>
          <w:rtl/>
        </w:rPr>
        <w:t>فانتهى الناس إلى آخره مدرجٌ في الخ</w:t>
      </w:r>
      <w:r w:rsidR="00A147EE">
        <w:rPr>
          <w:rFonts w:hint="cs"/>
          <w:color w:val="auto"/>
          <w:sz w:val="32"/>
          <w:szCs w:val="32"/>
          <w:rtl/>
        </w:rPr>
        <w:t>بر من كلام الزهري بيّنه الخطيب،</w:t>
      </w:r>
      <w:r w:rsidRPr="00A7169B">
        <w:rPr>
          <w:rFonts w:hint="cs"/>
          <w:color w:val="auto"/>
          <w:sz w:val="32"/>
          <w:szCs w:val="32"/>
          <w:rtl/>
        </w:rPr>
        <w:t>واتّفق عليه البخاري في التاريخ، وأبو داود، ويعقوب بن سفيان، والذهلي، والخطابي، وغيرهم"</w:t>
      </w:r>
      <w:r w:rsidR="00335646" w:rsidRPr="00A7169B">
        <w:rPr>
          <w:rFonts w:hint="cs"/>
          <w:color w:val="auto"/>
          <w:sz w:val="32"/>
          <w:szCs w:val="32"/>
          <w:rtl/>
        </w:rPr>
        <w:t>.</w:t>
      </w:r>
      <w:r w:rsidRPr="00A7169B">
        <w:rPr>
          <w:rFonts w:hint="cs"/>
          <w:color w:val="auto"/>
          <w:sz w:val="32"/>
          <w:szCs w:val="32"/>
          <w:rtl/>
        </w:rPr>
        <w:t>[ال</w:t>
      </w:r>
      <w:r w:rsidR="00335646" w:rsidRPr="00A7169B">
        <w:rPr>
          <w:rFonts w:hint="cs"/>
          <w:color w:val="auto"/>
          <w:sz w:val="32"/>
          <w:szCs w:val="32"/>
          <w:rtl/>
        </w:rPr>
        <w:t>تلخيص الحبير</w:t>
      </w:r>
      <w:r w:rsidR="00A147EE">
        <w:rPr>
          <w:rFonts w:hint="cs"/>
          <w:color w:val="auto"/>
          <w:sz w:val="32"/>
          <w:szCs w:val="32"/>
          <w:rtl/>
        </w:rPr>
        <w:t>1/419].</w:t>
      </w:r>
      <w:r w:rsidRPr="00A7169B">
        <w:rPr>
          <w:rFonts w:hint="cs"/>
          <w:color w:val="auto"/>
          <w:sz w:val="32"/>
          <w:szCs w:val="32"/>
          <w:rtl/>
        </w:rPr>
        <w:t xml:space="preserve">والحديث </w:t>
      </w:r>
      <w:r w:rsidR="00A147EE">
        <w:rPr>
          <w:rFonts w:hint="cs"/>
          <w:color w:val="auto"/>
          <w:sz w:val="32"/>
          <w:szCs w:val="32"/>
          <w:rtl/>
        </w:rPr>
        <w:t>حسنه الترمذي,</w:t>
      </w:r>
      <w:r w:rsidRPr="00A7169B">
        <w:rPr>
          <w:rFonts w:hint="cs"/>
          <w:color w:val="auto"/>
          <w:sz w:val="32"/>
          <w:szCs w:val="32"/>
          <w:rtl/>
        </w:rPr>
        <w:t>و</w:t>
      </w:r>
      <w:r w:rsidR="00335646" w:rsidRPr="00A7169B">
        <w:rPr>
          <w:rFonts w:hint="cs"/>
          <w:color w:val="auto"/>
          <w:sz w:val="32"/>
          <w:szCs w:val="32"/>
          <w:rtl/>
        </w:rPr>
        <w:t>ضعفه النووي في الخلاصة1</w:t>
      </w:r>
      <w:r w:rsidR="00CE2042">
        <w:rPr>
          <w:rFonts w:hint="cs"/>
          <w:color w:val="auto"/>
          <w:sz w:val="32"/>
          <w:szCs w:val="32"/>
          <w:rtl/>
        </w:rPr>
        <w:t xml:space="preserve"> </w:t>
      </w:r>
      <w:r w:rsidR="00A147EE">
        <w:rPr>
          <w:rFonts w:hint="cs"/>
          <w:color w:val="auto"/>
          <w:sz w:val="32"/>
          <w:szCs w:val="32"/>
          <w:rtl/>
        </w:rPr>
        <w:t>/378؛</w:t>
      </w:r>
      <w:r w:rsidR="00335646" w:rsidRPr="00A7169B">
        <w:rPr>
          <w:rFonts w:hint="cs"/>
          <w:color w:val="auto"/>
          <w:sz w:val="32"/>
          <w:szCs w:val="32"/>
          <w:rtl/>
        </w:rPr>
        <w:t>لأن</w:t>
      </w:r>
      <w:r w:rsidRPr="00A7169B">
        <w:rPr>
          <w:rFonts w:hint="cs"/>
          <w:color w:val="auto"/>
          <w:sz w:val="32"/>
          <w:szCs w:val="32"/>
          <w:rtl/>
        </w:rPr>
        <w:t xml:space="preserve"> فيه ابن أكيمة وهو مجهول, وصحح</w:t>
      </w:r>
      <w:r w:rsidR="00335646" w:rsidRPr="00A7169B">
        <w:rPr>
          <w:rFonts w:hint="cs"/>
          <w:color w:val="auto"/>
          <w:sz w:val="32"/>
          <w:szCs w:val="32"/>
          <w:rtl/>
        </w:rPr>
        <w:t>ه الألباني في صحيح سنن أبي داود3/409, برقم</w:t>
      </w:r>
      <w:r w:rsidRPr="00A7169B">
        <w:rPr>
          <w:rFonts w:hint="cs"/>
          <w:color w:val="auto"/>
          <w:sz w:val="32"/>
          <w:szCs w:val="32"/>
          <w:rtl/>
        </w:rPr>
        <w:t>781, مع هذه الزيادة, وأثبت أن الزيادة من كلام أبي هريرة, وليس من الزهري.</w:t>
      </w:r>
      <w:r w:rsidRPr="00A7169B">
        <w:rPr>
          <w:rFonts w:ascii="Tahoma" w:hAnsi="Tahoma"/>
          <w:color w:val="auto"/>
          <w:sz w:val="32"/>
          <w:szCs w:val="32"/>
        </w:rPr>
        <w:t xml:space="preserve"> </w:t>
      </w:r>
    </w:p>
  </w:footnote>
  <w:footnote w:id="17">
    <w:p w:rsidR="00BF3261" w:rsidRPr="00A7169B" w:rsidRDefault="00BF3261" w:rsidP="00894398">
      <w:pPr>
        <w:pStyle w:val="af3"/>
        <w:spacing w:line="226"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أخرجه أ</w:t>
      </w:r>
      <w:r w:rsidR="00A147EE">
        <w:rPr>
          <w:rFonts w:hint="cs"/>
          <w:color w:val="auto"/>
          <w:sz w:val="32"/>
          <w:szCs w:val="32"/>
          <w:rtl/>
        </w:rPr>
        <w:t xml:space="preserve">بو داود في سننه في كتاب الصلاة, </w:t>
      </w:r>
      <w:r w:rsidRPr="00A7169B">
        <w:rPr>
          <w:rFonts w:hint="cs"/>
          <w:color w:val="auto"/>
          <w:sz w:val="32"/>
          <w:szCs w:val="32"/>
          <w:rtl/>
        </w:rPr>
        <w:t xml:space="preserve">باب من ترك القراءة في صلاته1/362, برقم824,  الترمذي في </w:t>
      </w:r>
      <w:r w:rsidR="00DF12DC">
        <w:rPr>
          <w:rFonts w:hint="cs"/>
          <w:color w:val="auto"/>
          <w:sz w:val="32"/>
          <w:szCs w:val="32"/>
          <w:rtl/>
        </w:rPr>
        <w:t>أبواب</w:t>
      </w:r>
      <w:r w:rsidR="00A147EE">
        <w:rPr>
          <w:rFonts w:hint="cs"/>
          <w:color w:val="auto"/>
          <w:sz w:val="32"/>
          <w:szCs w:val="32"/>
          <w:rtl/>
        </w:rPr>
        <w:t xml:space="preserve"> الصلاة، </w:t>
      </w:r>
      <w:r w:rsidRPr="00A7169B">
        <w:rPr>
          <w:rFonts w:hint="cs"/>
          <w:color w:val="auto"/>
          <w:sz w:val="32"/>
          <w:szCs w:val="32"/>
          <w:rtl/>
        </w:rPr>
        <w:t>باب ما جاء في ا</w:t>
      </w:r>
      <w:r w:rsidR="00A147EE">
        <w:rPr>
          <w:rFonts w:hint="cs"/>
          <w:color w:val="auto"/>
          <w:sz w:val="32"/>
          <w:szCs w:val="32"/>
          <w:rtl/>
        </w:rPr>
        <w:t xml:space="preserve">لقراءة خلف الإمام1/343,برقم311، </w:t>
      </w:r>
      <w:r w:rsidRPr="00A7169B">
        <w:rPr>
          <w:rFonts w:hint="cs"/>
          <w:color w:val="auto"/>
          <w:sz w:val="32"/>
          <w:szCs w:val="32"/>
          <w:rtl/>
        </w:rPr>
        <w:t>وأحمد 37/368, برقم</w:t>
      </w:r>
      <w:r w:rsidRPr="00A7169B">
        <w:rPr>
          <w:color w:val="auto"/>
          <w:sz w:val="32"/>
          <w:szCs w:val="32"/>
          <w:rtl/>
        </w:rPr>
        <w:t>22694</w:t>
      </w:r>
      <w:r w:rsidRPr="00A7169B">
        <w:rPr>
          <w:rFonts w:hint="cs"/>
          <w:color w:val="auto"/>
          <w:sz w:val="32"/>
          <w:szCs w:val="32"/>
          <w:rtl/>
        </w:rPr>
        <w:t>, والبخاري في خير الكلام في القراءة خلف الإما</w:t>
      </w:r>
      <w:r w:rsidR="00A147EE">
        <w:rPr>
          <w:rFonts w:hint="cs"/>
          <w:color w:val="auto"/>
          <w:sz w:val="32"/>
          <w:szCs w:val="32"/>
          <w:rtl/>
        </w:rPr>
        <w:t>م ص63, والدارقطني في السنن2/97,</w:t>
      </w:r>
      <w:r w:rsidRPr="00A7169B">
        <w:rPr>
          <w:rFonts w:hint="cs"/>
          <w:color w:val="auto"/>
          <w:sz w:val="32"/>
          <w:szCs w:val="32"/>
          <w:rtl/>
        </w:rPr>
        <w:t>برقم1213, والحاكم في المستدرك1/238, والبيهقي في  السنن الكبرى2/349, برقم2915, و</w:t>
      </w:r>
      <w:r w:rsidR="00A147EE">
        <w:rPr>
          <w:rFonts w:hint="cs"/>
          <w:color w:val="auto"/>
          <w:sz w:val="32"/>
          <w:szCs w:val="32"/>
          <w:rtl/>
        </w:rPr>
        <w:t>في كتاب القراءة خلف الإمام ص56,</w:t>
      </w:r>
      <w:r w:rsidRPr="00A7169B">
        <w:rPr>
          <w:rFonts w:hint="cs"/>
          <w:color w:val="auto"/>
          <w:sz w:val="32"/>
          <w:szCs w:val="32"/>
          <w:rtl/>
        </w:rPr>
        <w:t xml:space="preserve"> والطبراني في المعجم الضعير1/384, برقم 643, والحديث قال عنه الترمذي:"حديث عبادة حديث حسن"، </w:t>
      </w:r>
      <w:r w:rsidR="00A147EE">
        <w:rPr>
          <w:rFonts w:hint="cs"/>
          <w:color w:val="auto"/>
          <w:sz w:val="32"/>
          <w:szCs w:val="32"/>
          <w:rtl/>
        </w:rPr>
        <w:t>وقال الدارقطني:"هذا إسناد حسن".</w:t>
      </w:r>
      <w:r w:rsidRPr="00A7169B">
        <w:rPr>
          <w:rFonts w:hint="cs"/>
          <w:color w:val="auto"/>
          <w:sz w:val="32"/>
          <w:szCs w:val="32"/>
          <w:rtl/>
        </w:rPr>
        <w:t xml:space="preserve">وحسنه إسناده العلامة الألباني </w:t>
      </w:r>
      <w:r w:rsidR="00A147EE">
        <w:rPr>
          <w:rFonts w:hint="cs"/>
          <w:color w:val="auto"/>
          <w:sz w:val="32"/>
          <w:szCs w:val="32"/>
          <w:rtl/>
        </w:rPr>
        <w:t>في ضعيف سنن أبي داود1/</w:t>
      </w:r>
      <w:r w:rsidRPr="00A7169B">
        <w:rPr>
          <w:rFonts w:hint="cs"/>
          <w:color w:val="auto"/>
          <w:sz w:val="32"/>
          <w:szCs w:val="32"/>
          <w:rtl/>
        </w:rPr>
        <w:t>324و327, برقم148.</w:t>
      </w:r>
      <w:r w:rsidRPr="00A7169B">
        <w:rPr>
          <w:rFonts w:ascii="Tahoma" w:hAnsi="Tahoma"/>
          <w:color w:val="auto"/>
          <w:sz w:val="32"/>
          <w:szCs w:val="32"/>
        </w:rPr>
        <w:t xml:space="preserve"> </w:t>
      </w:r>
    </w:p>
  </w:footnote>
  <w:footnote w:id="18">
    <w:p w:rsidR="00BF3261" w:rsidRPr="00A7169B" w:rsidRDefault="00BF3261" w:rsidP="00894398">
      <w:pPr>
        <w:autoSpaceDE w:val="0"/>
        <w:autoSpaceDN w:val="0"/>
        <w:adjustRightInd w:val="0"/>
        <w:spacing w:after="0" w:line="226" w:lineRule="auto"/>
        <w:ind w:left="425" w:hanging="425"/>
        <w:jc w:val="lowKashida"/>
        <w:rPr>
          <w:rFonts w:ascii="Tahoma" w:hAnsi="Tahoma" w:cs="Traditional Arabic"/>
          <w:sz w:val="32"/>
          <w:szCs w:val="32"/>
        </w:rPr>
      </w:pPr>
      <w:r w:rsidRPr="00A7169B">
        <w:rPr>
          <w:rFonts w:cs="Traditional Arabic" w:hint="cs"/>
          <w:sz w:val="32"/>
          <w:szCs w:val="32"/>
          <w:rtl/>
        </w:rPr>
        <w:t>(</w:t>
      </w:r>
      <w:r w:rsidRPr="00A7169B">
        <w:rPr>
          <w:rStyle w:val="ae"/>
          <w:sz w:val="32"/>
          <w:szCs w:val="32"/>
          <w:vertAlign w:val="baseline"/>
        </w:rPr>
        <w:footnoteRef/>
      </w:r>
      <w:r w:rsidRPr="00A7169B">
        <w:rPr>
          <w:rFonts w:cs="Traditional Arabic" w:hint="cs"/>
          <w:sz w:val="32"/>
          <w:szCs w:val="32"/>
          <w:rtl/>
        </w:rPr>
        <w:t>) أخرجه ابن ماجه في سننه في</w:t>
      </w:r>
      <w:r w:rsidR="00A147EE">
        <w:rPr>
          <w:rFonts w:cs="Traditional Arabic" w:hint="cs"/>
          <w:sz w:val="32"/>
          <w:szCs w:val="32"/>
          <w:rtl/>
        </w:rPr>
        <w:t xml:space="preserve"> كتاب إقامة الصلاة والسنة فيها،</w:t>
      </w:r>
      <w:r w:rsidRPr="00A7169B">
        <w:rPr>
          <w:rFonts w:cs="Traditional Arabic" w:hint="cs"/>
          <w:sz w:val="32"/>
          <w:szCs w:val="32"/>
          <w:rtl/>
        </w:rPr>
        <w:t>باب إذا قرأ الإمام فأنصتوا</w:t>
      </w:r>
      <w:r w:rsidR="00A147EE">
        <w:rPr>
          <w:rFonts w:cs="Traditional Arabic" w:hint="cs"/>
          <w:sz w:val="32"/>
          <w:szCs w:val="32"/>
          <w:rtl/>
        </w:rPr>
        <w:t xml:space="preserve"> </w:t>
      </w:r>
      <w:r w:rsidRPr="00A7169B">
        <w:rPr>
          <w:rFonts w:cs="Traditional Arabic" w:hint="cs"/>
          <w:sz w:val="32"/>
          <w:szCs w:val="32"/>
          <w:rtl/>
        </w:rPr>
        <w:t>ص277, برقم850، وأحمد في المسند23/12, برقم</w:t>
      </w:r>
      <w:r w:rsidRPr="00A7169B">
        <w:rPr>
          <w:rFonts w:cs="Traditional Arabic"/>
          <w:sz w:val="32"/>
          <w:szCs w:val="32"/>
          <w:rtl/>
        </w:rPr>
        <w:t>14643</w:t>
      </w:r>
      <w:r w:rsidRPr="00A7169B">
        <w:rPr>
          <w:rFonts w:cs="Traditional Arabic" w:hint="cs"/>
          <w:sz w:val="32"/>
          <w:szCs w:val="32"/>
          <w:rtl/>
        </w:rPr>
        <w:t>, والدارقطني في السنن2/107, برقم1233,  والطحاوي في شرح معاني الآثار1/217, والبيهقي في السنن الكبرى2/329, برقم2898, والحديث ضعفه الدارقطني فقال:"لم يسنده عن موسى بن أبي عائشة غير أبي حنيفة والحسين بن عمارة، وهما ضعيفان". وقال البيهقي:</w:t>
      </w:r>
      <w:r w:rsidRPr="00A7169B">
        <w:rPr>
          <w:rFonts w:ascii="Traditional Arabic" w:eastAsia="Times New Roman" w:hAnsi="Times New Roman" w:cs="Traditional Arabic" w:hint="cs"/>
          <w:sz w:val="32"/>
          <w:szCs w:val="32"/>
          <w:rtl/>
        </w:rPr>
        <w:t>"</w:t>
      </w:r>
      <w:r w:rsidRPr="00A7169B">
        <w:rPr>
          <w:rFonts w:ascii="Traditional Arabic" w:eastAsia="Times New Roman" w:hAnsi="Times New Roman" w:cs="Traditional Arabic" w:hint="eastAsia"/>
          <w:sz w:val="32"/>
          <w:szCs w:val="32"/>
          <w:rtl/>
        </w:rPr>
        <w:t>جابر</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الجعفى</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وليث</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بن</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أبى</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سليم</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لا</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يحتج</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بهما،</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وكل</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من</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تابعهما</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على</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ذلك</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أضعف</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منهما</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أو</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من</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أحدهما</w:t>
      </w:r>
      <w:r w:rsidRPr="00A7169B">
        <w:rPr>
          <w:rFonts w:ascii="Traditional Arabic" w:eastAsia="Times New Roman" w:hAnsi="Times New Roman" w:cs="Traditional Arabic" w:hint="cs"/>
          <w:sz w:val="32"/>
          <w:szCs w:val="32"/>
          <w:rtl/>
        </w:rPr>
        <w:t>"</w:t>
      </w:r>
      <w:r w:rsidRPr="00A7169B">
        <w:rPr>
          <w:rFonts w:ascii="Traditional Arabic" w:eastAsia="Times New Roman" w:hAnsi="Times New Roman" w:cs="Traditional Arabic"/>
          <w:sz w:val="32"/>
          <w:szCs w:val="32"/>
          <w:rtl/>
        </w:rPr>
        <w:t>.</w:t>
      </w:r>
      <w:r w:rsidRPr="00A7169B">
        <w:rPr>
          <w:rFonts w:ascii="Traditional Arabic" w:eastAsia="Times New Roman" w:hAnsi="Times New Roman" w:cs="Traditional Arabic" w:hint="cs"/>
          <w:sz w:val="32"/>
          <w:szCs w:val="32"/>
          <w:rtl/>
        </w:rPr>
        <w:t>وضعفه ابن حجر أيضا في</w:t>
      </w:r>
      <w:r w:rsidRPr="00A7169B">
        <w:rPr>
          <w:rFonts w:ascii="Traditional Arabic" w:cs="Traditional Arabic" w:hint="cs"/>
          <w:sz w:val="32"/>
          <w:szCs w:val="32"/>
          <w:rtl/>
        </w:rPr>
        <w:t xml:space="preserve"> التلخيص الحبير</w:t>
      </w:r>
      <w:r w:rsidR="00A147EE">
        <w:rPr>
          <w:rFonts w:ascii="Traditional Arabic" w:cs="Traditional Arabic" w:hint="cs"/>
          <w:sz w:val="32"/>
          <w:szCs w:val="32"/>
          <w:rtl/>
        </w:rPr>
        <w:t xml:space="preserve"> </w:t>
      </w:r>
      <w:r w:rsidRPr="00A7169B">
        <w:rPr>
          <w:rFonts w:ascii="Traditional Arabic" w:cs="Traditional Arabic" w:hint="cs"/>
          <w:sz w:val="32"/>
          <w:szCs w:val="32"/>
          <w:rtl/>
        </w:rPr>
        <w:t>1/420</w:t>
      </w:r>
      <w:r w:rsidRPr="00A7169B">
        <w:rPr>
          <w:rFonts w:ascii="Traditional Arabic" w:eastAsia="Times New Roman" w:hAnsi="Times New Roman" w:cs="Traditional Arabic" w:hint="cs"/>
          <w:sz w:val="32"/>
          <w:szCs w:val="32"/>
          <w:rtl/>
        </w:rPr>
        <w:t xml:space="preserve"> فقال:</w:t>
      </w:r>
      <w:r w:rsidRPr="00A7169B">
        <w:rPr>
          <w:rFonts w:cs="Traditional Arabic" w:hint="cs"/>
          <w:sz w:val="32"/>
          <w:szCs w:val="32"/>
          <w:rtl/>
        </w:rPr>
        <w:t xml:space="preserve">"وله </w:t>
      </w:r>
      <w:r w:rsidRPr="00A7169B">
        <w:rPr>
          <w:rFonts w:ascii="Traditional Arabic" w:eastAsia="Times New Roman" w:hAnsi="Times New Roman" w:cs="Traditional Arabic" w:hint="eastAsia"/>
          <w:sz w:val="32"/>
          <w:szCs w:val="32"/>
          <w:rtl/>
        </w:rPr>
        <w:t>طرق</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عن</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جماعة</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من</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الصحابة</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وكلها</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معلولة</w:t>
      </w:r>
      <w:r w:rsidRPr="00A7169B">
        <w:rPr>
          <w:rFonts w:ascii="Traditional Arabic" w:cs="Traditional Arabic" w:hint="cs"/>
          <w:sz w:val="32"/>
          <w:szCs w:val="32"/>
          <w:rtl/>
        </w:rPr>
        <w:t xml:space="preserve">". </w:t>
      </w:r>
      <w:r w:rsidRPr="00A7169B">
        <w:rPr>
          <w:rFonts w:ascii="Traditional Arabic" w:eastAsia="Times New Roman" w:hAnsi="Times New Roman" w:cs="Traditional Arabic" w:hint="cs"/>
          <w:sz w:val="32"/>
          <w:szCs w:val="32"/>
          <w:rtl/>
        </w:rPr>
        <w:t xml:space="preserve">وصححه </w:t>
      </w:r>
      <w:r w:rsidR="00A147EE">
        <w:rPr>
          <w:rFonts w:cs="Traditional Arabic" w:hint="cs"/>
          <w:sz w:val="32"/>
          <w:szCs w:val="32"/>
          <w:rtl/>
        </w:rPr>
        <w:t>الزيلعي في نصب الراية 2/7 فقال:</w:t>
      </w:r>
      <w:r w:rsidRPr="00A7169B">
        <w:rPr>
          <w:rFonts w:cs="Traditional Arabic" w:hint="cs"/>
          <w:sz w:val="32"/>
          <w:szCs w:val="32"/>
          <w:rtl/>
        </w:rPr>
        <w:t xml:space="preserve">"ولكن له طرق أخرى وهي وإن كانت </w:t>
      </w:r>
      <w:r w:rsidR="00A147EE">
        <w:rPr>
          <w:rFonts w:cs="Traditional Arabic" w:hint="cs"/>
          <w:sz w:val="32"/>
          <w:szCs w:val="32"/>
          <w:rtl/>
        </w:rPr>
        <w:t xml:space="preserve">مدخولةً ولكن يشدّ بعضها بعضاً". </w:t>
      </w:r>
      <w:r w:rsidRPr="00A7169B">
        <w:rPr>
          <w:rFonts w:cs="Traditional Arabic" w:hint="cs"/>
          <w:sz w:val="32"/>
          <w:szCs w:val="32"/>
          <w:rtl/>
        </w:rPr>
        <w:t>وصححه الألباني مرسلا في إرواء الغليل2/172-173.</w:t>
      </w:r>
      <w:r w:rsidR="00A147EE">
        <w:rPr>
          <w:rFonts w:ascii="Traditional Arabic" w:eastAsia="Times New Roman" w:hAnsi="Times New Roman" w:cs="Traditional Arabic" w:hint="cs"/>
          <w:sz w:val="32"/>
          <w:szCs w:val="32"/>
          <w:rtl/>
        </w:rPr>
        <w:t xml:space="preserve"> فقال:"</w:t>
      </w:r>
      <w:r w:rsidRPr="00A7169B">
        <w:rPr>
          <w:rFonts w:ascii="Traditional Arabic" w:eastAsia="Times New Roman" w:hAnsi="Times New Roman" w:cs="Traditional Arabic" w:hint="eastAsia"/>
          <w:sz w:val="32"/>
          <w:szCs w:val="32"/>
          <w:rtl/>
        </w:rPr>
        <w:t>وهذا</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هو</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الذي</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تسكن</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إليه</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النفس</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وينشرح</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له</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القلب</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أن</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الصواب</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فيه</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أنه</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مرسل</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ولكنه</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مرسل</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صحيح</w:t>
      </w:r>
      <w:r w:rsidRPr="00A7169B">
        <w:rPr>
          <w:rFonts w:ascii="Traditional Arabic" w:eastAsia="Times New Roman" w:hAnsi="Times New Roman" w:cs="Traditional Arabic"/>
          <w:sz w:val="32"/>
          <w:szCs w:val="32"/>
          <w:rtl/>
        </w:rPr>
        <w:t xml:space="preserve"> </w:t>
      </w:r>
      <w:r w:rsidRPr="00A7169B">
        <w:rPr>
          <w:rFonts w:ascii="Traditional Arabic" w:eastAsia="Times New Roman" w:hAnsi="Times New Roman" w:cs="Traditional Arabic" w:hint="eastAsia"/>
          <w:sz w:val="32"/>
          <w:szCs w:val="32"/>
          <w:rtl/>
        </w:rPr>
        <w:t>الإسناد</w:t>
      </w:r>
      <w:r w:rsidRPr="00A7169B">
        <w:rPr>
          <w:rFonts w:ascii="Traditional Arabic" w:eastAsia="Times New Roman" w:hAnsi="Times New Roman" w:cs="Traditional Arabic" w:hint="cs"/>
          <w:sz w:val="32"/>
          <w:szCs w:val="32"/>
          <w:rtl/>
        </w:rPr>
        <w:t>".</w:t>
      </w:r>
    </w:p>
  </w:footnote>
  <w:footnote w:id="19">
    <w:p w:rsidR="00691FB2" w:rsidRPr="00A7169B" w:rsidRDefault="00691FB2" w:rsidP="00894398">
      <w:pPr>
        <w:pStyle w:val="af3"/>
        <w:spacing w:line="230"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w:t>
      </w:r>
      <w:r w:rsidRPr="00A7169B">
        <w:rPr>
          <w:color w:val="auto"/>
          <w:sz w:val="32"/>
          <w:szCs w:val="32"/>
          <w:rtl/>
        </w:rPr>
        <w:t>أخرجه مسل</w:t>
      </w:r>
      <w:r w:rsidRPr="00A7169B">
        <w:rPr>
          <w:rFonts w:hint="cs"/>
          <w:color w:val="auto"/>
          <w:sz w:val="32"/>
          <w:szCs w:val="32"/>
          <w:rtl/>
        </w:rPr>
        <w:t xml:space="preserve">م في صحيحه في كتاب الصلاة, باب التشهد في الصلاة، ص174, برقم404. </w:t>
      </w:r>
    </w:p>
  </w:footnote>
  <w:footnote w:id="20">
    <w:p w:rsidR="00BF3261" w:rsidRPr="00A7169B" w:rsidRDefault="00BF3261" w:rsidP="00894398">
      <w:pPr>
        <w:pStyle w:val="af3"/>
        <w:spacing w:line="230" w:lineRule="auto"/>
        <w:ind w:left="423"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سورة الأعراف الآية [204].</w:t>
      </w:r>
      <w:r w:rsidRPr="00A7169B">
        <w:rPr>
          <w:rFonts w:hint="cs"/>
          <w:color w:val="auto"/>
          <w:sz w:val="32"/>
          <w:szCs w:val="32"/>
          <w:rtl/>
        </w:rPr>
        <w:tab/>
        <w:t xml:space="preserve"> </w:t>
      </w:r>
    </w:p>
  </w:footnote>
  <w:footnote w:id="21">
    <w:p w:rsidR="00BF3261" w:rsidRPr="00A7169B" w:rsidRDefault="00BF3261" w:rsidP="00894398">
      <w:pPr>
        <w:pStyle w:val="af3"/>
        <w:spacing w:line="230" w:lineRule="auto"/>
        <w:ind w:left="423"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w:t>
      </w:r>
      <w:r w:rsidRPr="00A7169B">
        <w:rPr>
          <w:rFonts w:ascii="Traditional Arabic" w:hint="cs"/>
          <w:color w:val="auto"/>
          <w:sz w:val="32"/>
          <w:szCs w:val="32"/>
          <w:rtl/>
        </w:rPr>
        <w:t>بداية المجتهد2/314.</w:t>
      </w:r>
    </w:p>
  </w:footnote>
  <w:footnote w:id="22">
    <w:p w:rsidR="00BF3261" w:rsidRPr="00A7169B" w:rsidRDefault="00BF3261" w:rsidP="00894398">
      <w:pPr>
        <w:pStyle w:val="af3"/>
        <w:spacing w:line="230" w:lineRule="auto"/>
        <w:ind w:left="423"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سورة الأعراف الآية [204].</w:t>
      </w:r>
      <w:r w:rsidRPr="00A7169B">
        <w:rPr>
          <w:rFonts w:hint="cs"/>
          <w:color w:val="auto"/>
          <w:sz w:val="32"/>
          <w:szCs w:val="32"/>
          <w:rtl/>
        </w:rPr>
        <w:tab/>
        <w:t xml:space="preserve"> </w:t>
      </w:r>
    </w:p>
  </w:footnote>
  <w:footnote w:id="23">
    <w:p w:rsidR="00BF3261" w:rsidRPr="00A7169B" w:rsidRDefault="00BF3261" w:rsidP="00894398">
      <w:pPr>
        <w:pStyle w:val="af3"/>
        <w:spacing w:line="230"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00335646" w:rsidRPr="00A7169B">
        <w:rPr>
          <w:rFonts w:hint="cs"/>
          <w:color w:val="auto"/>
          <w:sz w:val="32"/>
          <w:szCs w:val="32"/>
          <w:rtl/>
        </w:rPr>
        <w:t xml:space="preserve">) </w:t>
      </w:r>
      <w:r w:rsidRPr="00A7169B">
        <w:rPr>
          <w:rFonts w:hint="cs"/>
          <w:color w:val="auto"/>
          <w:sz w:val="32"/>
          <w:szCs w:val="32"/>
          <w:rtl/>
        </w:rPr>
        <w:t>ينظر:</w:t>
      </w:r>
      <w:r w:rsidR="00A147EE">
        <w:rPr>
          <w:rFonts w:hint="cs"/>
          <w:color w:val="auto"/>
          <w:sz w:val="32"/>
          <w:szCs w:val="32"/>
          <w:rtl/>
        </w:rPr>
        <w:t xml:space="preserve">أحكام القرآن للجصاص4/216، </w:t>
      </w:r>
      <w:r w:rsidRPr="00A7169B">
        <w:rPr>
          <w:rFonts w:hint="cs"/>
          <w:color w:val="auto"/>
          <w:sz w:val="32"/>
          <w:szCs w:val="32"/>
          <w:rtl/>
        </w:rPr>
        <w:t>وشرح مخت</w:t>
      </w:r>
      <w:r w:rsidR="00A147EE">
        <w:rPr>
          <w:rFonts w:hint="cs"/>
          <w:color w:val="auto"/>
          <w:sz w:val="32"/>
          <w:szCs w:val="32"/>
          <w:rtl/>
        </w:rPr>
        <w:t>صر الطحاوي1/651, وبدائع الصنائع</w:t>
      </w:r>
      <w:r w:rsidRPr="00A7169B">
        <w:rPr>
          <w:rFonts w:hint="cs"/>
          <w:color w:val="auto"/>
          <w:sz w:val="32"/>
          <w:szCs w:val="32"/>
          <w:rtl/>
        </w:rPr>
        <w:t>1/</w:t>
      </w:r>
      <w:r w:rsidR="00A147EE">
        <w:rPr>
          <w:rFonts w:hint="cs"/>
          <w:color w:val="auto"/>
          <w:sz w:val="32"/>
          <w:szCs w:val="32"/>
          <w:rtl/>
        </w:rPr>
        <w:t xml:space="preserve"> </w:t>
      </w:r>
      <w:r w:rsidRPr="00A7169B">
        <w:rPr>
          <w:rFonts w:hint="cs"/>
          <w:color w:val="auto"/>
          <w:sz w:val="32"/>
          <w:szCs w:val="32"/>
          <w:rtl/>
        </w:rPr>
        <w:t>358-359, وحاشية ابن عابدين2/267, وإمام الكلام لعبد الحي اللكنوي ص122.</w:t>
      </w:r>
    </w:p>
  </w:footnote>
  <w:footnote w:id="24">
    <w:p w:rsidR="00BF3261" w:rsidRPr="00A7169B" w:rsidRDefault="00BF3261" w:rsidP="00E46386">
      <w:pPr>
        <w:pStyle w:val="af3"/>
        <w:spacing w:line="230"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w:t>
      </w:r>
      <w:r w:rsidR="00691FB2">
        <w:rPr>
          <w:rFonts w:hint="cs"/>
          <w:color w:val="auto"/>
          <w:sz w:val="32"/>
          <w:szCs w:val="32"/>
          <w:rtl/>
        </w:rPr>
        <w:t>ت</w:t>
      </w:r>
      <w:r w:rsidR="00691FB2" w:rsidRPr="00EB26C0">
        <w:rPr>
          <w:rFonts w:hint="cs"/>
          <w:color w:val="auto"/>
          <w:sz w:val="32"/>
          <w:szCs w:val="32"/>
          <w:rtl/>
        </w:rPr>
        <w:t xml:space="preserve">قدم تخريجه في </w:t>
      </w:r>
      <w:r w:rsidR="00E46386" w:rsidRPr="00EB26C0">
        <w:rPr>
          <w:rFonts w:hint="cs"/>
          <w:color w:val="auto"/>
          <w:sz w:val="32"/>
          <w:szCs w:val="32"/>
          <w:rtl/>
        </w:rPr>
        <w:t>ص (919-920).</w:t>
      </w:r>
    </w:p>
  </w:footnote>
  <w:footnote w:id="25">
    <w:p w:rsidR="00BF3261" w:rsidRPr="00A7169B" w:rsidRDefault="00BF3261" w:rsidP="00492A9E">
      <w:pPr>
        <w:pStyle w:val="af3"/>
        <w:spacing w:line="230"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ينظر: بدائع الصنائع1/359, وعمدة القاري6/21.</w:t>
      </w:r>
    </w:p>
  </w:footnote>
  <w:footnote w:id="26">
    <w:p w:rsidR="00BF3261" w:rsidRPr="00A7169B" w:rsidRDefault="00BF3261" w:rsidP="00EB26C0">
      <w:pPr>
        <w:pStyle w:val="af3"/>
        <w:spacing w:line="230"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تقدم تخريجه في </w:t>
      </w:r>
      <w:r w:rsidR="00EB26C0">
        <w:rPr>
          <w:rFonts w:hint="cs"/>
          <w:color w:val="auto"/>
          <w:sz w:val="32"/>
          <w:szCs w:val="32"/>
          <w:rtl/>
        </w:rPr>
        <w:t>ص (918).</w:t>
      </w:r>
    </w:p>
  </w:footnote>
  <w:footnote w:id="27">
    <w:p w:rsidR="00BF3261" w:rsidRPr="00A7169B" w:rsidRDefault="00BF3261" w:rsidP="00492A9E">
      <w:pPr>
        <w:pStyle w:val="af3"/>
        <w:spacing w:line="230"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المحيط </w:t>
      </w:r>
      <w:r w:rsidR="00A147EE">
        <w:rPr>
          <w:rFonts w:hint="cs"/>
          <w:color w:val="auto"/>
          <w:sz w:val="32"/>
          <w:szCs w:val="32"/>
          <w:rtl/>
        </w:rPr>
        <w:t>البرهاني2/14, و</w:t>
      </w:r>
      <w:r w:rsidRPr="00A7169B">
        <w:rPr>
          <w:rFonts w:hint="cs"/>
          <w:color w:val="auto"/>
          <w:sz w:val="32"/>
          <w:szCs w:val="32"/>
          <w:rtl/>
        </w:rPr>
        <w:t>الشرح الممتع4/172.</w:t>
      </w:r>
    </w:p>
  </w:footnote>
  <w:footnote w:id="28">
    <w:p w:rsidR="00BF3261" w:rsidRPr="00A7169B" w:rsidRDefault="00BF3261" w:rsidP="00492A9E">
      <w:pPr>
        <w:pStyle w:val="af3"/>
        <w:spacing w:line="230"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أخرجه الإمام</w:t>
      </w:r>
      <w:r w:rsidR="00A147EE">
        <w:rPr>
          <w:rFonts w:hint="cs"/>
          <w:color w:val="auto"/>
          <w:sz w:val="32"/>
          <w:szCs w:val="32"/>
          <w:rtl/>
        </w:rPr>
        <w:t xml:space="preserve"> مالك في الموطأ في كتاب الصلاة, </w:t>
      </w:r>
      <w:r w:rsidRPr="00A7169B">
        <w:rPr>
          <w:rFonts w:hint="cs"/>
          <w:color w:val="auto"/>
          <w:sz w:val="32"/>
          <w:szCs w:val="32"/>
          <w:rtl/>
        </w:rPr>
        <w:t xml:space="preserve">باب ترك القراءة خلف الإمام فيما جهر فيه1 /138,برقم228. </w:t>
      </w:r>
    </w:p>
  </w:footnote>
  <w:footnote w:id="29">
    <w:p w:rsidR="00BF3261" w:rsidRPr="00A7169B" w:rsidRDefault="00BF3261" w:rsidP="00492A9E">
      <w:pPr>
        <w:pStyle w:val="af3"/>
        <w:spacing w:line="230"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أخرجه ال</w:t>
      </w:r>
      <w:r w:rsidR="00A147EE">
        <w:rPr>
          <w:rFonts w:hint="cs"/>
          <w:color w:val="auto"/>
          <w:sz w:val="32"/>
          <w:szCs w:val="32"/>
          <w:rtl/>
        </w:rPr>
        <w:t xml:space="preserve">دارقطني في سننه في كتاب الصلاة, </w:t>
      </w:r>
      <w:r w:rsidRPr="00A7169B">
        <w:rPr>
          <w:rFonts w:hint="cs"/>
          <w:color w:val="auto"/>
          <w:sz w:val="32"/>
          <w:szCs w:val="32"/>
          <w:rtl/>
        </w:rPr>
        <w:t xml:space="preserve">باب ما يقول إذا رفع </w:t>
      </w:r>
      <w:r w:rsidR="00A147EE">
        <w:rPr>
          <w:rFonts w:hint="cs"/>
          <w:color w:val="auto"/>
          <w:sz w:val="32"/>
          <w:szCs w:val="32"/>
          <w:rtl/>
        </w:rPr>
        <w:t xml:space="preserve">رأسه من الركوع2/141, برقم1290, </w:t>
      </w:r>
      <w:r w:rsidRPr="00A7169B">
        <w:rPr>
          <w:rFonts w:hint="cs"/>
          <w:color w:val="auto"/>
          <w:sz w:val="32"/>
          <w:szCs w:val="32"/>
          <w:rtl/>
        </w:rPr>
        <w:t>وأحمد في مسنده7/334, برقم</w:t>
      </w:r>
      <w:r w:rsidRPr="00A7169B">
        <w:rPr>
          <w:color w:val="auto"/>
          <w:sz w:val="32"/>
          <w:szCs w:val="32"/>
          <w:rtl/>
        </w:rPr>
        <w:t>4309</w:t>
      </w:r>
      <w:r w:rsidRPr="00A7169B">
        <w:rPr>
          <w:rFonts w:hint="cs"/>
          <w:color w:val="auto"/>
          <w:sz w:val="32"/>
          <w:szCs w:val="32"/>
          <w:rtl/>
        </w:rPr>
        <w:t>, وأبو يعلى في مسنده8/423, برقم5006, والبزار في مسنده5/440, برقم2079,</w:t>
      </w:r>
      <w:r w:rsidR="00A147EE">
        <w:rPr>
          <w:rFonts w:hint="cs"/>
          <w:color w:val="auto"/>
          <w:sz w:val="32"/>
          <w:szCs w:val="32"/>
          <w:rtl/>
        </w:rPr>
        <w:t xml:space="preserve"> </w:t>
      </w:r>
      <w:r w:rsidRPr="00A7169B">
        <w:rPr>
          <w:rFonts w:hint="cs"/>
          <w:color w:val="auto"/>
          <w:sz w:val="32"/>
          <w:szCs w:val="32"/>
          <w:rtl/>
        </w:rPr>
        <w:t>والطحاوي في شرح معاني الآثار1/217, وابن أبي شيبة في مصنفه3/274, برقم3799. وقال ابن التركماني في الجوهري النقي2/162:</w:t>
      </w:r>
      <w:r w:rsidRPr="00A7169B">
        <w:rPr>
          <w:rFonts w:ascii="Traditional Arabic" w:hint="cs"/>
          <w:color w:val="auto"/>
          <w:sz w:val="32"/>
          <w:szCs w:val="32"/>
          <w:rtl/>
        </w:rPr>
        <w:t>"</w:t>
      </w:r>
      <w:r w:rsidRPr="00A7169B">
        <w:rPr>
          <w:rFonts w:ascii="Traditional Arabic" w:hint="eastAsia"/>
          <w:color w:val="auto"/>
          <w:sz w:val="32"/>
          <w:szCs w:val="32"/>
          <w:rtl/>
        </w:rPr>
        <w:t>وهذا</w:t>
      </w:r>
      <w:r w:rsidRPr="00A7169B">
        <w:rPr>
          <w:rFonts w:ascii="Traditional Arabic"/>
          <w:color w:val="auto"/>
          <w:sz w:val="32"/>
          <w:szCs w:val="32"/>
          <w:rtl/>
        </w:rPr>
        <w:t xml:space="preserve"> </w:t>
      </w:r>
      <w:r w:rsidRPr="00A7169B">
        <w:rPr>
          <w:rFonts w:ascii="Traditional Arabic" w:hint="eastAsia"/>
          <w:color w:val="auto"/>
          <w:sz w:val="32"/>
          <w:szCs w:val="32"/>
          <w:rtl/>
        </w:rPr>
        <w:t>سند</w:t>
      </w:r>
      <w:r w:rsidRPr="00A7169B">
        <w:rPr>
          <w:rFonts w:ascii="Traditional Arabic"/>
          <w:color w:val="auto"/>
          <w:sz w:val="32"/>
          <w:szCs w:val="32"/>
          <w:rtl/>
        </w:rPr>
        <w:t xml:space="preserve"> </w:t>
      </w:r>
      <w:r w:rsidRPr="00A7169B">
        <w:rPr>
          <w:rFonts w:ascii="Traditional Arabic" w:hint="eastAsia"/>
          <w:color w:val="auto"/>
          <w:sz w:val="32"/>
          <w:szCs w:val="32"/>
          <w:rtl/>
        </w:rPr>
        <w:t>جيد</w:t>
      </w:r>
      <w:r w:rsidRPr="00A7169B">
        <w:rPr>
          <w:rFonts w:hint="cs"/>
          <w:color w:val="auto"/>
          <w:sz w:val="32"/>
          <w:szCs w:val="32"/>
          <w:rtl/>
        </w:rPr>
        <w:t xml:space="preserve">" وحسنه إسناده الألباني في صفة صلاة النبي </w:t>
      </w:r>
      <w:r w:rsidR="001D7AAE">
        <w:rPr>
          <w:rFonts w:hint="cs"/>
          <w:color w:val="auto"/>
          <w:sz w:val="32"/>
          <w:szCs w:val="32"/>
        </w:rPr>
        <w:sym w:font="AGA Arabesque" w:char="F072"/>
      </w:r>
      <w:r w:rsidR="001D7AAE">
        <w:rPr>
          <w:color w:val="auto"/>
          <w:sz w:val="32"/>
          <w:szCs w:val="32"/>
          <w:rtl/>
        </w:rPr>
        <w:t xml:space="preserve"> </w:t>
      </w:r>
      <w:r w:rsidRPr="00A7169B">
        <w:rPr>
          <w:rFonts w:hint="cs"/>
          <w:color w:val="auto"/>
          <w:sz w:val="32"/>
          <w:szCs w:val="32"/>
          <w:rtl/>
        </w:rPr>
        <w:t xml:space="preserve">ص88.  </w:t>
      </w:r>
    </w:p>
  </w:footnote>
  <w:footnote w:id="30">
    <w:p w:rsidR="00BF3261" w:rsidRPr="00A7169B" w:rsidRDefault="00BF3261" w:rsidP="00492A9E">
      <w:pPr>
        <w:pStyle w:val="af3"/>
        <w:spacing w:line="230" w:lineRule="auto"/>
        <w:ind w:left="423"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ينظر: شرح معاني الآثار1/216-217, وأحكام القرآن للجصاص4/219.</w:t>
      </w:r>
    </w:p>
  </w:footnote>
  <w:footnote w:id="31">
    <w:p w:rsidR="00BF3261" w:rsidRPr="00A7169B" w:rsidRDefault="00BF3261" w:rsidP="00AC1B17">
      <w:pPr>
        <w:pStyle w:val="af3"/>
        <w:spacing w:line="228"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ينظر: شرح مختصر الطحاوي1/660,  وتبيين الحقائق1/132, والبحر الرائق1/363.</w:t>
      </w:r>
    </w:p>
  </w:footnote>
  <w:footnote w:id="32">
    <w:p w:rsidR="00BF3261" w:rsidRPr="00A7169B" w:rsidRDefault="00BF3261" w:rsidP="00AC1B17">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سورة الأعراف الآية [204].</w:t>
      </w:r>
      <w:r w:rsidRPr="00A7169B">
        <w:rPr>
          <w:rFonts w:hint="cs"/>
          <w:color w:val="auto"/>
          <w:sz w:val="32"/>
          <w:szCs w:val="32"/>
          <w:rtl/>
        </w:rPr>
        <w:tab/>
        <w:t xml:space="preserve"> </w:t>
      </w:r>
    </w:p>
  </w:footnote>
  <w:footnote w:id="33">
    <w:p w:rsidR="00BF3261" w:rsidRPr="00A7169B" w:rsidRDefault="00BF3261" w:rsidP="00AC1B17">
      <w:pPr>
        <w:pStyle w:val="af3"/>
        <w:spacing w:line="228"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التمهيد4/323, والمغني2/261. </w:t>
      </w:r>
    </w:p>
  </w:footnote>
  <w:footnote w:id="34">
    <w:p w:rsidR="00BF3261" w:rsidRPr="00A7169B" w:rsidRDefault="00BF3261" w:rsidP="00AC1B17">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w:t>
      </w:r>
      <w:r w:rsidRPr="00A7169B">
        <w:rPr>
          <w:rFonts w:ascii="Tahoma" w:hAnsi="Tahoma" w:hint="cs"/>
          <w:color w:val="auto"/>
          <w:sz w:val="32"/>
          <w:szCs w:val="32"/>
          <w:rtl/>
        </w:rPr>
        <w:t>أخرجه ابن ماجه في كتاب إقامة الصلاة والسنة فيها, باب القراءة  خلف الإمام ص275, برقم 843, والبيهقي في السنن الكبرى في كتاب الصلاة,</w:t>
      </w:r>
      <w:r w:rsidRPr="00A7169B">
        <w:rPr>
          <w:rFonts w:ascii="Traditional Arabic" w:hint="eastAsia"/>
          <w:color w:val="auto"/>
          <w:sz w:val="32"/>
          <w:szCs w:val="32"/>
          <w:rtl/>
        </w:rPr>
        <w:t xml:space="preserve"> باب</w:t>
      </w:r>
      <w:r w:rsidRPr="00A7169B">
        <w:rPr>
          <w:rFonts w:ascii="Traditional Arabic"/>
          <w:color w:val="auto"/>
          <w:sz w:val="32"/>
          <w:szCs w:val="32"/>
          <w:rtl/>
        </w:rPr>
        <w:t xml:space="preserve"> </w:t>
      </w:r>
      <w:r w:rsidRPr="00A7169B">
        <w:rPr>
          <w:rFonts w:ascii="Traditional Arabic" w:hint="eastAsia"/>
          <w:color w:val="auto"/>
          <w:sz w:val="32"/>
          <w:szCs w:val="32"/>
          <w:rtl/>
        </w:rPr>
        <w:t>من</w:t>
      </w:r>
      <w:r w:rsidRPr="00A7169B">
        <w:rPr>
          <w:rFonts w:ascii="Traditional Arabic"/>
          <w:color w:val="auto"/>
          <w:sz w:val="32"/>
          <w:szCs w:val="32"/>
          <w:rtl/>
        </w:rPr>
        <w:t xml:space="preserve"> </w:t>
      </w:r>
      <w:r w:rsidRPr="00A7169B">
        <w:rPr>
          <w:rFonts w:ascii="Traditional Arabic" w:hint="eastAsia"/>
          <w:color w:val="auto"/>
          <w:sz w:val="32"/>
          <w:szCs w:val="32"/>
          <w:rtl/>
        </w:rPr>
        <w:t>قال</w:t>
      </w:r>
      <w:r w:rsidRPr="00A7169B">
        <w:rPr>
          <w:rFonts w:ascii="Traditional Arabic"/>
          <w:color w:val="auto"/>
          <w:sz w:val="32"/>
          <w:szCs w:val="32"/>
          <w:rtl/>
        </w:rPr>
        <w:t xml:space="preserve"> </w:t>
      </w:r>
      <w:r w:rsidRPr="00A7169B">
        <w:rPr>
          <w:rFonts w:ascii="Traditional Arabic" w:hint="eastAsia"/>
          <w:color w:val="auto"/>
          <w:sz w:val="32"/>
          <w:szCs w:val="32"/>
          <w:rtl/>
        </w:rPr>
        <w:t>يقرأ</w:t>
      </w:r>
      <w:r w:rsidRPr="00A7169B">
        <w:rPr>
          <w:rFonts w:ascii="Traditional Arabic"/>
          <w:color w:val="auto"/>
          <w:sz w:val="32"/>
          <w:szCs w:val="32"/>
          <w:rtl/>
        </w:rPr>
        <w:t xml:space="preserve"> </w:t>
      </w:r>
      <w:r w:rsidRPr="00A7169B">
        <w:rPr>
          <w:rFonts w:ascii="Traditional Arabic" w:hint="eastAsia"/>
          <w:color w:val="auto"/>
          <w:sz w:val="32"/>
          <w:szCs w:val="32"/>
          <w:rtl/>
        </w:rPr>
        <w:t>خلف</w:t>
      </w:r>
      <w:r w:rsidRPr="00A7169B">
        <w:rPr>
          <w:rFonts w:ascii="Traditional Arabic"/>
          <w:color w:val="auto"/>
          <w:sz w:val="32"/>
          <w:szCs w:val="32"/>
          <w:rtl/>
        </w:rPr>
        <w:t xml:space="preserve"> </w:t>
      </w:r>
      <w:r w:rsidRPr="00A7169B">
        <w:rPr>
          <w:rFonts w:ascii="Traditional Arabic" w:hint="eastAsia"/>
          <w:color w:val="auto"/>
          <w:sz w:val="32"/>
          <w:szCs w:val="32"/>
          <w:rtl/>
        </w:rPr>
        <w:t>الإمام</w:t>
      </w:r>
      <w:r w:rsidRPr="00A7169B">
        <w:rPr>
          <w:rFonts w:ascii="Traditional Arabic"/>
          <w:color w:val="auto"/>
          <w:sz w:val="32"/>
          <w:szCs w:val="32"/>
          <w:rtl/>
        </w:rPr>
        <w:t xml:space="preserve"> </w:t>
      </w:r>
      <w:r w:rsidRPr="00A7169B">
        <w:rPr>
          <w:rFonts w:ascii="Traditional Arabic" w:hint="eastAsia"/>
          <w:color w:val="auto"/>
          <w:sz w:val="32"/>
          <w:szCs w:val="32"/>
          <w:rtl/>
        </w:rPr>
        <w:t>فيما</w:t>
      </w:r>
      <w:r w:rsidRPr="00A7169B">
        <w:rPr>
          <w:rFonts w:ascii="Traditional Arabic"/>
          <w:color w:val="auto"/>
          <w:sz w:val="32"/>
          <w:szCs w:val="32"/>
          <w:rtl/>
        </w:rPr>
        <w:t xml:space="preserve"> </w:t>
      </w:r>
      <w:r w:rsidRPr="00A7169B">
        <w:rPr>
          <w:rFonts w:ascii="Traditional Arabic" w:hint="eastAsia"/>
          <w:color w:val="auto"/>
          <w:sz w:val="32"/>
          <w:szCs w:val="32"/>
          <w:rtl/>
        </w:rPr>
        <w:t>يجهر</w:t>
      </w:r>
      <w:r w:rsidRPr="00A7169B">
        <w:rPr>
          <w:rFonts w:ascii="Traditional Arabic"/>
          <w:color w:val="auto"/>
          <w:sz w:val="32"/>
          <w:szCs w:val="32"/>
          <w:rtl/>
        </w:rPr>
        <w:t xml:space="preserve"> </w:t>
      </w:r>
      <w:r w:rsidRPr="00A7169B">
        <w:rPr>
          <w:rFonts w:ascii="Traditional Arabic" w:hint="eastAsia"/>
          <w:color w:val="auto"/>
          <w:sz w:val="32"/>
          <w:szCs w:val="32"/>
          <w:rtl/>
        </w:rPr>
        <w:t>فيه</w:t>
      </w:r>
      <w:r w:rsidRPr="00A7169B">
        <w:rPr>
          <w:rFonts w:ascii="Traditional Arabic"/>
          <w:color w:val="auto"/>
          <w:sz w:val="32"/>
          <w:szCs w:val="32"/>
          <w:rtl/>
        </w:rPr>
        <w:t xml:space="preserve"> </w:t>
      </w:r>
      <w:r w:rsidRPr="00A7169B">
        <w:rPr>
          <w:rFonts w:ascii="Traditional Arabic" w:hint="eastAsia"/>
          <w:color w:val="auto"/>
          <w:sz w:val="32"/>
          <w:szCs w:val="32"/>
          <w:rtl/>
        </w:rPr>
        <w:t>بالقراءة</w:t>
      </w:r>
      <w:r w:rsidRPr="00A7169B">
        <w:rPr>
          <w:rFonts w:ascii="Traditional Arabic"/>
          <w:color w:val="auto"/>
          <w:sz w:val="32"/>
          <w:szCs w:val="32"/>
          <w:rtl/>
        </w:rPr>
        <w:t xml:space="preserve"> </w:t>
      </w:r>
      <w:r w:rsidRPr="00A7169B">
        <w:rPr>
          <w:rFonts w:ascii="Traditional Arabic" w:hint="eastAsia"/>
          <w:color w:val="auto"/>
          <w:sz w:val="32"/>
          <w:szCs w:val="32"/>
          <w:rtl/>
        </w:rPr>
        <w:t>بفاتحة</w:t>
      </w:r>
      <w:r w:rsidRPr="00A7169B">
        <w:rPr>
          <w:rFonts w:ascii="Traditional Arabic"/>
          <w:color w:val="auto"/>
          <w:sz w:val="32"/>
          <w:szCs w:val="32"/>
          <w:rtl/>
        </w:rPr>
        <w:t xml:space="preserve"> </w:t>
      </w:r>
      <w:r w:rsidRPr="00A7169B">
        <w:rPr>
          <w:rFonts w:ascii="Traditional Arabic" w:hint="eastAsia"/>
          <w:color w:val="auto"/>
          <w:sz w:val="32"/>
          <w:szCs w:val="32"/>
          <w:rtl/>
        </w:rPr>
        <w:t>الكتاب</w:t>
      </w:r>
      <w:r w:rsidRPr="00A7169B">
        <w:rPr>
          <w:rFonts w:ascii="Traditional Arabic"/>
          <w:color w:val="auto"/>
          <w:sz w:val="32"/>
          <w:szCs w:val="32"/>
          <w:rtl/>
        </w:rPr>
        <w:t xml:space="preserve"> </w:t>
      </w:r>
      <w:r w:rsidRPr="00A7169B">
        <w:rPr>
          <w:rFonts w:ascii="Traditional Arabic" w:hint="eastAsia"/>
          <w:color w:val="auto"/>
          <w:sz w:val="32"/>
          <w:szCs w:val="32"/>
          <w:rtl/>
        </w:rPr>
        <w:t>وفيما</w:t>
      </w:r>
      <w:r w:rsidRPr="00A7169B">
        <w:rPr>
          <w:rFonts w:ascii="Traditional Arabic"/>
          <w:color w:val="auto"/>
          <w:sz w:val="32"/>
          <w:szCs w:val="32"/>
          <w:rtl/>
        </w:rPr>
        <w:t xml:space="preserve"> </w:t>
      </w:r>
      <w:r w:rsidRPr="00A7169B">
        <w:rPr>
          <w:rFonts w:ascii="Traditional Arabic" w:hint="eastAsia"/>
          <w:color w:val="auto"/>
          <w:sz w:val="32"/>
          <w:szCs w:val="32"/>
          <w:rtl/>
        </w:rPr>
        <w:t>يسر</w:t>
      </w:r>
      <w:r w:rsidRPr="00A7169B">
        <w:rPr>
          <w:rFonts w:ascii="Traditional Arabic"/>
          <w:color w:val="auto"/>
          <w:sz w:val="32"/>
          <w:szCs w:val="32"/>
          <w:rtl/>
        </w:rPr>
        <w:t xml:space="preserve"> </w:t>
      </w:r>
      <w:r w:rsidRPr="00A7169B">
        <w:rPr>
          <w:rFonts w:ascii="Traditional Arabic" w:hint="eastAsia"/>
          <w:color w:val="auto"/>
          <w:sz w:val="32"/>
          <w:szCs w:val="32"/>
          <w:rtl/>
        </w:rPr>
        <w:t>فيه</w:t>
      </w:r>
      <w:r w:rsidRPr="00A7169B">
        <w:rPr>
          <w:rFonts w:ascii="Traditional Arabic"/>
          <w:color w:val="auto"/>
          <w:sz w:val="32"/>
          <w:szCs w:val="32"/>
          <w:rtl/>
        </w:rPr>
        <w:t xml:space="preserve"> </w:t>
      </w:r>
      <w:r w:rsidRPr="00A7169B">
        <w:rPr>
          <w:rFonts w:ascii="Traditional Arabic" w:hint="eastAsia"/>
          <w:color w:val="auto"/>
          <w:sz w:val="32"/>
          <w:szCs w:val="32"/>
          <w:rtl/>
        </w:rPr>
        <w:t>بفاتحة</w:t>
      </w:r>
      <w:r w:rsidRPr="00A7169B">
        <w:rPr>
          <w:rFonts w:ascii="Traditional Arabic"/>
          <w:color w:val="auto"/>
          <w:sz w:val="32"/>
          <w:szCs w:val="32"/>
          <w:rtl/>
        </w:rPr>
        <w:t xml:space="preserve"> </w:t>
      </w:r>
      <w:r w:rsidRPr="00A7169B">
        <w:rPr>
          <w:rFonts w:ascii="Traditional Arabic" w:hint="eastAsia"/>
          <w:color w:val="auto"/>
          <w:sz w:val="32"/>
          <w:szCs w:val="32"/>
          <w:rtl/>
        </w:rPr>
        <w:t>الكتاب</w:t>
      </w:r>
      <w:r w:rsidRPr="00A7169B">
        <w:rPr>
          <w:rFonts w:ascii="Traditional Arabic"/>
          <w:color w:val="auto"/>
          <w:sz w:val="32"/>
          <w:szCs w:val="32"/>
          <w:rtl/>
        </w:rPr>
        <w:t xml:space="preserve"> </w:t>
      </w:r>
      <w:r w:rsidRPr="00A7169B">
        <w:rPr>
          <w:rFonts w:ascii="Traditional Arabic" w:hint="eastAsia"/>
          <w:color w:val="auto"/>
          <w:sz w:val="32"/>
          <w:szCs w:val="32"/>
          <w:rtl/>
        </w:rPr>
        <w:t>فصاعدا</w:t>
      </w:r>
      <w:r w:rsidR="00AC1B17">
        <w:rPr>
          <w:rFonts w:ascii="Tahoma" w:hAnsi="Tahoma" w:hint="cs"/>
          <w:color w:val="auto"/>
          <w:sz w:val="32"/>
          <w:szCs w:val="32"/>
          <w:rtl/>
        </w:rPr>
        <w:t>2/360, برقم2945,</w:t>
      </w:r>
      <w:r w:rsidRPr="00A7169B">
        <w:rPr>
          <w:rFonts w:ascii="Tahoma" w:hAnsi="Tahoma" w:hint="cs"/>
          <w:color w:val="auto"/>
          <w:sz w:val="32"/>
          <w:szCs w:val="32"/>
          <w:rtl/>
        </w:rPr>
        <w:t>والحديث صححه الألباني في إرواء الغليل2/288, برقم506. وفي صفة صلاة النبي ص87.</w:t>
      </w:r>
    </w:p>
  </w:footnote>
  <w:footnote w:id="35">
    <w:p w:rsidR="00BF3261" w:rsidRPr="00A7169B" w:rsidRDefault="00BF3261" w:rsidP="00AC1B17">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w:t>
      </w:r>
      <w:r w:rsidRPr="00A7169B">
        <w:rPr>
          <w:rFonts w:ascii="Traditional Arabic" w:hint="cs"/>
          <w:color w:val="auto"/>
          <w:sz w:val="32"/>
          <w:szCs w:val="32"/>
          <w:rtl/>
        </w:rPr>
        <w:t xml:space="preserve"> ينظر: صفة صلاة النبي </w:t>
      </w:r>
      <w:r w:rsidR="001D7AAE">
        <w:rPr>
          <w:rFonts w:ascii="Traditional Arabic" w:hint="cs"/>
          <w:color w:val="auto"/>
          <w:sz w:val="32"/>
          <w:szCs w:val="32"/>
        </w:rPr>
        <w:sym w:font="AGA Arabesque" w:char="F072"/>
      </w:r>
      <w:r w:rsidR="001D7AAE">
        <w:rPr>
          <w:rFonts w:ascii="Traditional Arabic"/>
          <w:color w:val="auto"/>
          <w:sz w:val="32"/>
          <w:szCs w:val="32"/>
          <w:rtl/>
        </w:rPr>
        <w:t xml:space="preserve"> </w:t>
      </w:r>
      <w:r w:rsidRPr="00A7169B">
        <w:rPr>
          <w:rFonts w:ascii="Traditional Arabic" w:hint="cs"/>
          <w:color w:val="auto"/>
          <w:sz w:val="32"/>
          <w:szCs w:val="32"/>
          <w:rtl/>
        </w:rPr>
        <w:t>ص87.</w:t>
      </w:r>
    </w:p>
  </w:footnote>
  <w:footnote w:id="36">
    <w:p w:rsidR="00BF3261" w:rsidRPr="00A7169B" w:rsidRDefault="00BF3261" w:rsidP="00E076F5">
      <w:pPr>
        <w:pStyle w:val="af3"/>
        <w:spacing w:line="228"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تقدم </w:t>
      </w:r>
      <w:r w:rsidRPr="000015FD">
        <w:rPr>
          <w:rFonts w:hint="cs"/>
          <w:color w:val="auto"/>
          <w:sz w:val="32"/>
          <w:szCs w:val="32"/>
          <w:rtl/>
        </w:rPr>
        <w:t>تخريج</w:t>
      </w:r>
      <w:r w:rsidR="00212E53" w:rsidRPr="000015FD">
        <w:rPr>
          <w:rFonts w:hint="cs"/>
          <w:color w:val="auto"/>
          <w:sz w:val="32"/>
          <w:szCs w:val="32"/>
          <w:rtl/>
        </w:rPr>
        <w:t xml:space="preserve">ه في </w:t>
      </w:r>
      <w:r w:rsidR="00E076F5" w:rsidRPr="000015FD">
        <w:rPr>
          <w:rFonts w:hint="cs"/>
          <w:color w:val="auto"/>
          <w:sz w:val="32"/>
          <w:szCs w:val="32"/>
          <w:rtl/>
        </w:rPr>
        <w:t>ص (917).</w:t>
      </w:r>
    </w:p>
  </w:footnote>
  <w:footnote w:id="37">
    <w:p w:rsidR="00BF3261" w:rsidRPr="00A7169B" w:rsidRDefault="00BF3261" w:rsidP="00AC1B17">
      <w:pPr>
        <w:pStyle w:val="af3"/>
        <w:spacing w:line="228"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ينظر: التمهيد لابن عبد البر4/323.</w:t>
      </w:r>
    </w:p>
  </w:footnote>
  <w:footnote w:id="38">
    <w:p w:rsidR="00BF3261" w:rsidRPr="00A7169B" w:rsidRDefault="00BF3261" w:rsidP="000015FD">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تقدم تخريجه </w:t>
      </w:r>
      <w:r w:rsidR="000015FD">
        <w:rPr>
          <w:rFonts w:hint="cs"/>
          <w:color w:val="auto"/>
          <w:sz w:val="32"/>
          <w:szCs w:val="32"/>
          <w:rtl/>
        </w:rPr>
        <w:t>في ص (920).</w:t>
      </w:r>
    </w:p>
  </w:footnote>
  <w:footnote w:id="39">
    <w:p w:rsidR="00BF3261" w:rsidRPr="00A7169B" w:rsidRDefault="00BF3261" w:rsidP="00AA6084">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ينظر: التهميد4/325.</w:t>
      </w:r>
    </w:p>
  </w:footnote>
  <w:footnote w:id="40">
    <w:p w:rsidR="00BF3261" w:rsidRPr="00A7169B" w:rsidRDefault="00BF3261" w:rsidP="00197C1A">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w:t>
      </w:r>
      <w:r w:rsidRPr="00A5588A">
        <w:rPr>
          <w:rFonts w:hint="cs"/>
          <w:color w:val="auto"/>
          <w:sz w:val="32"/>
          <w:szCs w:val="32"/>
          <w:rtl/>
        </w:rPr>
        <w:t>سبق تخريج</w:t>
      </w:r>
      <w:r w:rsidR="008A4506" w:rsidRPr="00A5588A">
        <w:rPr>
          <w:rFonts w:hint="cs"/>
          <w:color w:val="auto"/>
          <w:sz w:val="32"/>
          <w:szCs w:val="32"/>
          <w:rtl/>
        </w:rPr>
        <w:t xml:space="preserve">ه في </w:t>
      </w:r>
      <w:r w:rsidR="00197C1A" w:rsidRPr="00A5588A">
        <w:rPr>
          <w:rFonts w:hint="cs"/>
          <w:color w:val="auto"/>
          <w:sz w:val="32"/>
          <w:szCs w:val="32"/>
          <w:rtl/>
        </w:rPr>
        <w:t>ص (908).</w:t>
      </w:r>
    </w:p>
  </w:footnote>
  <w:footnote w:id="41">
    <w:p w:rsidR="00BF3261" w:rsidRPr="00A7169B" w:rsidRDefault="00BF3261" w:rsidP="00A5588A">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w:t>
      </w:r>
      <w:r w:rsidRPr="00A5588A">
        <w:rPr>
          <w:rFonts w:hint="cs"/>
          <w:color w:val="auto"/>
          <w:sz w:val="32"/>
          <w:szCs w:val="32"/>
          <w:rtl/>
        </w:rPr>
        <w:t>سبق تخريجه</w:t>
      </w:r>
      <w:r w:rsidR="008A4506" w:rsidRPr="00A5588A">
        <w:rPr>
          <w:rFonts w:hint="cs"/>
          <w:color w:val="auto"/>
          <w:sz w:val="32"/>
          <w:szCs w:val="32"/>
          <w:rtl/>
        </w:rPr>
        <w:t xml:space="preserve"> في </w:t>
      </w:r>
      <w:r w:rsidR="00A5588A" w:rsidRPr="00A5588A">
        <w:rPr>
          <w:rFonts w:hint="cs"/>
          <w:color w:val="auto"/>
          <w:sz w:val="32"/>
          <w:szCs w:val="32"/>
          <w:rtl/>
        </w:rPr>
        <w:t>ص (908).</w:t>
      </w:r>
    </w:p>
  </w:footnote>
  <w:footnote w:id="42">
    <w:p w:rsidR="00BF3261" w:rsidRPr="00A7169B" w:rsidRDefault="00BF3261" w:rsidP="00AA6084">
      <w:pPr>
        <w:pStyle w:val="af3"/>
        <w:ind w:left="423"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التمهيد4/329, والمجموع3/324, والكواكب الدراري5/124, وأبكار المنن ص269, وتحقيق الكلام ص60, ومرعاة المفاتيح3/107, وتحفة الإخوان لابن باز ص74.  </w:t>
      </w:r>
    </w:p>
  </w:footnote>
  <w:footnote w:id="43">
    <w:p w:rsidR="00BF3261" w:rsidRPr="00A7169B" w:rsidRDefault="00BF3261" w:rsidP="003F0738">
      <w:pPr>
        <w:pStyle w:val="af3"/>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تقدم تخريجه في </w:t>
      </w:r>
      <w:r w:rsidR="003F0738">
        <w:rPr>
          <w:rFonts w:hint="cs"/>
          <w:color w:val="auto"/>
          <w:sz w:val="32"/>
          <w:szCs w:val="32"/>
          <w:rtl/>
        </w:rPr>
        <w:t>ص (918).</w:t>
      </w:r>
      <w:r w:rsidRPr="00A7169B">
        <w:rPr>
          <w:rFonts w:hint="cs"/>
          <w:color w:val="auto"/>
          <w:sz w:val="32"/>
          <w:szCs w:val="32"/>
          <w:rtl/>
        </w:rPr>
        <w:t xml:space="preserve"> </w:t>
      </w:r>
    </w:p>
  </w:footnote>
  <w:footnote w:id="44">
    <w:p w:rsidR="00BF3261" w:rsidRPr="00A7169B" w:rsidRDefault="00BF3261" w:rsidP="00AA6084">
      <w:pPr>
        <w:pStyle w:val="af3"/>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w:t>
      </w:r>
      <w:r w:rsidRPr="00A7169B">
        <w:rPr>
          <w:color w:val="auto"/>
          <w:sz w:val="32"/>
          <w:szCs w:val="32"/>
          <w:rtl/>
        </w:rPr>
        <w:t xml:space="preserve">أخرجه أبو داود </w:t>
      </w:r>
      <w:r w:rsidRPr="00A7169B">
        <w:rPr>
          <w:rFonts w:hint="cs"/>
          <w:color w:val="auto"/>
          <w:sz w:val="32"/>
          <w:szCs w:val="32"/>
          <w:rtl/>
        </w:rPr>
        <w:t>في سننه في كتاب الصلاة، باب من ترك</w:t>
      </w:r>
      <w:r w:rsidR="00611C6D">
        <w:rPr>
          <w:rFonts w:hint="cs"/>
          <w:color w:val="auto"/>
          <w:sz w:val="32"/>
          <w:szCs w:val="32"/>
          <w:rtl/>
        </w:rPr>
        <w:t xml:space="preserve"> القراءة في صلاته بفاتحة الكتاب</w:t>
      </w:r>
      <w:r w:rsidRPr="00A7169B">
        <w:rPr>
          <w:rFonts w:hint="cs"/>
          <w:color w:val="auto"/>
          <w:sz w:val="32"/>
          <w:szCs w:val="32"/>
          <w:rtl/>
        </w:rPr>
        <w:t>1/</w:t>
      </w:r>
      <w:r w:rsidR="00611C6D">
        <w:rPr>
          <w:rFonts w:hint="cs"/>
          <w:color w:val="auto"/>
          <w:sz w:val="32"/>
          <w:szCs w:val="32"/>
          <w:rtl/>
        </w:rPr>
        <w:t>362,</w:t>
      </w:r>
      <w:r w:rsidR="00DF12DC">
        <w:rPr>
          <w:rFonts w:hint="cs"/>
          <w:color w:val="auto"/>
          <w:sz w:val="32"/>
          <w:szCs w:val="32"/>
          <w:rtl/>
        </w:rPr>
        <w:t xml:space="preserve"> برقم824</w:t>
      </w:r>
      <w:r w:rsidR="00A147EE">
        <w:rPr>
          <w:rFonts w:hint="cs"/>
          <w:color w:val="auto"/>
          <w:sz w:val="32"/>
          <w:szCs w:val="32"/>
          <w:rtl/>
        </w:rPr>
        <w:t>،والنسائي في كتاب الصلاة،</w:t>
      </w:r>
      <w:r w:rsidRPr="00A7169B">
        <w:rPr>
          <w:rFonts w:hint="cs"/>
          <w:color w:val="auto"/>
          <w:sz w:val="32"/>
          <w:szCs w:val="32"/>
          <w:rtl/>
        </w:rPr>
        <w:t>باب قراءة أم القرآن خلف الإمام فيما جهر به الإمام2</w:t>
      </w:r>
      <w:r w:rsidR="00A147EE">
        <w:rPr>
          <w:rFonts w:hint="cs"/>
          <w:color w:val="auto"/>
          <w:sz w:val="32"/>
          <w:szCs w:val="32"/>
          <w:rtl/>
        </w:rPr>
        <w:t xml:space="preserve"> </w:t>
      </w:r>
      <w:r w:rsidRPr="00A7169B">
        <w:rPr>
          <w:rFonts w:hint="cs"/>
          <w:color w:val="auto"/>
          <w:sz w:val="32"/>
          <w:szCs w:val="32"/>
          <w:rtl/>
        </w:rPr>
        <w:t>/479,برقم919, والدارقطني في السنن2/100,برق</w:t>
      </w:r>
      <w:r w:rsidR="00A147EE">
        <w:rPr>
          <w:rFonts w:hint="cs"/>
          <w:color w:val="auto"/>
          <w:sz w:val="32"/>
          <w:szCs w:val="32"/>
          <w:rtl/>
        </w:rPr>
        <w:t>م1217,والبيهقي في السنن الكبرى2</w:t>
      </w:r>
      <w:r w:rsidRPr="00A7169B">
        <w:rPr>
          <w:rFonts w:hint="cs"/>
          <w:color w:val="auto"/>
          <w:sz w:val="32"/>
          <w:szCs w:val="32"/>
          <w:rtl/>
        </w:rPr>
        <w:t>/352, برقم2921, والحديث صححه الدارقطني, والبيهقي, وضعّفه الألباني إسناده في ضعيف سنن أبي داود1/320, برقم147.</w:t>
      </w:r>
    </w:p>
  </w:footnote>
  <w:footnote w:id="45">
    <w:p w:rsidR="00BF3261" w:rsidRPr="00A7169B" w:rsidRDefault="00BF3261" w:rsidP="00492A9E">
      <w:pPr>
        <w:pStyle w:val="af3"/>
        <w:spacing w:line="228"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ينظر: الجامع لأحكام القرآن1/185.</w:t>
      </w:r>
    </w:p>
  </w:footnote>
  <w:footnote w:id="46">
    <w:p w:rsidR="00BF3261" w:rsidRPr="00A7169B" w:rsidRDefault="00BF3261" w:rsidP="00492A9E">
      <w:pPr>
        <w:pStyle w:val="af3"/>
        <w:spacing w:line="228"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ينظر: المغني2/260-261.</w:t>
      </w:r>
    </w:p>
  </w:footnote>
  <w:footnote w:id="47">
    <w:p w:rsidR="00BF3261" w:rsidRPr="00A7169B" w:rsidRDefault="00BF3261" w:rsidP="00492A9E">
      <w:pPr>
        <w:spacing w:after="0" w:line="228" w:lineRule="auto"/>
        <w:ind w:left="425" w:hanging="425"/>
        <w:jc w:val="lowKashida"/>
        <w:rPr>
          <w:rFonts w:ascii="Tahoma" w:hAnsi="Tahoma" w:cs="Traditional Arabic"/>
          <w:sz w:val="32"/>
          <w:szCs w:val="32"/>
        </w:rPr>
      </w:pPr>
      <w:r w:rsidRPr="00A7169B">
        <w:rPr>
          <w:rFonts w:cs="Traditional Arabic" w:hint="cs"/>
          <w:sz w:val="32"/>
          <w:szCs w:val="32"/>
          <w:rtl/>
        </w:rPr>
        <w:t>(</w:t>
      </w:r>
      <w:r w:rsidRPr="00A7169B">
        <w:rPr>
          <w:rStyle w:val="ae"/>
          <w:sz w:val="32"/>
          <w:szCs w:val="32"/>
          <w:vertAlign w:val="baseline"/>
        </w:rPr>
        <w:footnoteRef/>
      </w:r>
      <w:r w:rsidRPr="00A7169B">
        <w:rPr>
          <w:rFonts w:cs="Traditional Arabic" w:hint="cs"/>
          <w:sz w:val="32"/>
          <w:szCs w:val="32"/>
          <w:rtl/>
        </w:rPr>
        <w:t>) ينظر: فتح البا</w:t>
      </w:r>
      <w:r w:rsidR="00A147EE">
        <w:rPr>
          <w:rFonts w:cs="Traditional Arabic" w:hint="cs"/>
          <w:sz w:val="32"/>
          <w:szCs w:val="32"/>
          <w:rtl/>
        </w:rPr>
        <w:t>ري2/314, وأبكار المن نص269, وتح</w:t>
      </w:r>
      <w:r w:rsidRPr="00A7169B">
        <w:rPr>
          <w:rFonts w:cs="Traditional Arabic" w:hint="cs"/>
          <w:sz w:val="32"/>
          <w:szCs w:val="32"/>
          <w:rtl/>
        </w:rPr>
        <w:t xml:space="preserve">قيق الكلام ص69, ومرعاة المفاتيح 3/107, والشرح لممتع4/173. </w:t>
      </w:r>
    </w:p>
  </w:footnote>
  <w:footnote w:id="48">
    <w:p w:rsidR="00BF3261" w:rsidRPr="00A7169B" w:rsidRDefault="00BF3261" w:rsidP="0099470B">
      <w:pPr>
        <w:pStyle w:val="af3"/>
        <w:spacing w:line="228"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تقدم تخريجه في </w:t>
      </w:r>
      <w:r w:rsidR="0099470B">
        <w:rPr>
          <w:rFonts w:hint="cs"/>
          <w:color w:val="auto"/>
          <w:sz w:val="32"/>
          <w:szCs w:val="32"/>
          <w:rtl/>
        </w:rPr>
        <w:t>ص (918).</w:t>
      </w:r>
      <w:r w:rsidRPr="00A7169B">
        <w:rPr>
          <w:rFonts w:hint="cs"/>
          <w:color w:val="auto"/>
          <w:sz w:val="32"/>
          <w:szCs w:val="32"/>
          <w:rtl/>
        </w:rPr>
        <w:t xml:space="preserve"> </w:t>
      </w:r>
    </w:p>
  </w:footnote>
  <w:footnote w:id="49">
    <w:p w:rsidR="00BF3261" w:rsidRPr="00A7169B" w:rsidRDefault="00BF3261" w:rsidP="00A5588A">
      <w:pPr>
        <w:pStyle w:val="af3"/>
        <w:spacing w:line="228"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تقدم تخريجه في</w:t>
      </w:r>
      <w:r w:rsidR="000A60C2">
        <w:rPr>
          <w:rFonts w:hint="cs"/>
          <w:color w:val="auto"/>
          <w:sz w:val="32"/>
          <w:szCs w:val="32"/>
          <w:rtl/>
        </w:rPr>
        <w:t xml:space="preserve"> </w:t>
      </w:r>
      <w:r w:rsidR="00A5588A">
        <w:rPr>
          <w:rFonts w:hint="cs"/>
          <w:color w:val="auto"/>
          <w:sz w:val="32"/>
          <w:szCs w:val="32"/>
          <w:rtl/>
        </w:rPr>
        <w:t>ص(908).</w:t>
      </w:r>
    </w:p>
  </w:footnote>
  <w:footnote w:id="50">
    <w:p w:rsidR="00BF3261" w:rsidRPr="00A7169B" w:rsidRDefault="00BF3261" w:rsidP="00492A9E">
      <w:pPr>
        <w:pStyle w:val="af3"/>
        <w:spacing w:line="235"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00335646" w:rsidRPr="00A7169B">
        <w:rPr>
          <w:rFonts w:hint="cs"/>
          <w:color w:val="auto"/>
          <w:sz w:val="32"/>
          <w:szCs w:val="32"/>
          <w:rtl/>
        </w:rPr>
        <w:t xml:space="preserve">) </w:t>
      </w:r>
      <w:r w:rsidRPr="00A7169B">
        <w:rPr>
          <w:rFonts w:hint="cs"/>
          <w:color w:val="auto"/>
          <w:sz w:val="32"/>
          <w:szCs w:val="32"/>
          <w:rtl/>
        </w:rPr>
        <w:t>ينظر:</w:t>
      </w:r>
      <w:r w:rsidR="005224AE">
        <w:rPr>
          <w:rFonts w:hint="cs"/>
          <w:color w:val="auto"/>
          <w:sz w:val="32"/>
          <w:szCs w:val="32"/>
          <w:rtl/>
        </w:rPr>
        <w:t xml:space="preserve"> </w:t>
      </w:r>
      <w:r w:rsidR="00A147EE">
        <w:rPr>
          <w:rFonts w:hint="cs"/>
          <w:color w:val="auto"/>
          <w:sz w:val="32"/>
          <w:szCs w:val="32"/>
          <w:rtl/>
        </w:rPr>
        <w:t xml:space="preserve">الاعتبار للحازمي ص100, وإمام الكلام ص295, </w:t>
      </w:r>
      <w:r w:rsidRPr="00A7169B">
        <w:rPr>
          <w:rFonts w:hint="cs"/>
          <w:color w:val="auto"/>
          <w:sz w:val="32"/>
          <w:szCs w:val="32"/>
          <w:rtl/>
        </w:rPr>
        <w:t>وتحفة الأحوذي2/198,</w:t>
      </w:r>
      <w:r w:rsidR="00A147EE">
        <w:rPr>
          <w:rFonts w:hint="cs"/>
          <w:color w:val="auto"/>
          <w:sz w:val="32"/>
          <w:szCs w:val="32"/>
          <w:rtl/>
        </w:rPr>
        <w:t xml:space="preserve"> </w:t>
      </w:r>
      <w:r w:rsidRPr="00A7169B">
        <w:rPr>
          <w:rFonts w:hint="cs"/>
          <w:color w:val="auto"/>
          <w:sz w:val="32"/>
          <w:szCs w:val="32"/>
          <w:rtl/>
        </w:rPr>
        <w:t>ومرعاة المفاتيح3/113.</w:t>
      </w:r>
    </w:p>
  </w:footnote>
  <w:footnote w:id="51">
    <w:p w:rsidR="00BF3261" w:rsidRPr="00A7169B" w:rsidRDefault="00BF3261" w:rsidP="00492A9E">
      <w:pPr>
        <w:pStyle w:val="af3"/>
        <w:spacing w:line="235"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الحاوي الكبير2/142, </w:t>
      </w:r>
      <w:r w:rsidR="00A147EE">
        <w:rPr>
          <w:rFonts w:hint="cs"/>
          <w:color w:val="auto"/>
          <w:sz w:val="32"/>
          <w:szCs w:val="32"/>
          <w:rtl/>
        </w:rPr>
        <w:t>و</w:t>
      </w:r>
      <w:r w:rsidRPr="00A7169B">
        <w:rPr>
          <w:rFonts w:hint="cs"/>
          <w:color w:val="auto"/>
          <w:sz w:val="32"/>
          <w:szCs w:val="32"/>
          <w:rtl/>
        </w:rPr>
        <w:t>المحلى3/200و201, والاعتبار ص100.</w:t>
      </w:r>
    </w:p>
  </w:footnote>
  <w:footnote w:id="52">
    <w:p w:rsidR="00BF3261" w:rsidRPr="00A7169B" w:rsidRDefault="00BF3261" w:rsidP="00C94921">
      <w:pPr>
        <w:pStyle w:val="af3"/>
        <w:spacing w:line="228"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تقدم تخريجه في </w:t>
      </w:r>
      <w:r w:rsidR="005224AE">
        <w:rPr>
          <w:rFonts w:hint="cs"/>
          <w:color w:val="auto"/>
          <w:sz w:val="32"/>
          <w:szCs w:val="32"/>
          <w:rtl/>
        </w:rPr>
        <w:t>ص (917).</w:t>
      </w:r>
      <w:r w:rsidRPr="00A7169B">
        <w:rPr>
          <w:rFonts w:hint="cs"/>
          <w:color w:val="auto"/>
          <w:sz w:val="32"/>
          <w:szCs w:val="32"/>
          <w:rtl/>
        </w:rPr>
        <w:t xml:space="preserve"> </w:t>
      </w:r>
    </w:p>
  </w:footnote>
  <w:footnote w:id="53">
    <w:p w:rsidR="00BF3261" w:rsidRPr="00A7169B" w:rsidRDefault="00BF3261" w:rsidP="00C94921">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ذهب إلى القول بنسخ قراءة الفاتح</w:t>
      </w:r>
      <w:r w:rsidR="00A147EE">
        <w:rPr>
          <w:rFonts w:hint="cs"/>
          <w:color w:val="auto"/>
          <w:sz w:val="32"/>
          <w:szCs w:val="32"/>
          <w:rtl/>
        </w:rPr>
        <w:t>ة خلف الإمام مطلقا بعض الحنفية.</w:t>
      </w:r>
      <w:r w:rsidRPr="00A7169B">
        <w:rPr>
          <w:rFonts w:hint="cs"/>
          <w:color w:val="auto"/>
          <w:sz w:val="32"/>
          <w:szCs w:val="32"/>
          <w:rtl/>
        </w:rPr>
        <w:t xml:space="preserve">ينظر:[مرقاة المفاتيح شرح مشكاة المصابيح لملا على قاري2/701, وإمام الكلام لعبد الحيى اللكنوي ص291].   </w:t>
      </w:r>
      <w:r w:rsidRPr="00A7169B">
        <w:rPr>
          <w:rFonts w:hint="cs"/>
          <w:color w:val="auto"/>
          <w:sz w:val="32"/>
          <w:szCs w:val="32"/>
          <w:rtl/>
        </w:rPr>
        <w:tab/>
        <w:t xml:space="preserve"> </w:t>
      </w:r>
    </w:p>
  </w:footnote>
  <w:footnote w:id="54">
    <w:p w:rsidR="00BF3261" w:rsidRPr="00A7169B" w:rsidRDefault="00BF3261" w:rsidP="00C94921">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وذهب بعض أهل العلم إلى القول بنسخ قراءة الفاتحة خلف الإمام في الصلاة الجهرة كما قال الحازمي في الاعتبارص98,</w:t>
      </w:r>
      <w:r w:rsidR="00316EEE">
        <w:rPr>
          <w:rFonts w:hint="cs"/>
          <w:color w:val="auto"/>
          <w:sz w:val="32"/>
          <w:szCs w:val="32"/>
          <w:rtl/>
        </w:rPr>
        <w:t xml:space="preserve"> وأبو حامد الرازي في ناسخ والمنسوخ ص48,</w:t>
      </w:r>
      <w:r w:rsidRPr="00A7169B">
        <w:rPr>
          <w:rFonts w:hint="cs"/>
          <w:color w:val="auto"/>
          <w:sz w:val="32"/>
          <w:szCs w:val="32"/>
          <w:rtl/>
        </w:rPr>
        <w:t xml:space="preserve"> وممن صرح بنسخها في الصلاة الجهر</w:t>
      </w:r>
      <w:r w:rsidR="00A147EE">
        <w:rPr>
          <w:rFonts w:hint="cs"/>
          <w:color w:val="auto"/>
          <w:sz w:val="32"/>
          <w:szCs w:val="32"/>
          <w:rtl/>
        </w:rPr>
        <w:t>ي</w:t>
      </w:r>
      <w:r w:rsidRPr="00A7169B">
        <w:rPr>
          <w:rFonts w:hint="cs"/>
          <w:color w:val="auto"/>
          <w:sz w:val="32"/>
          <w:szCs w:val="32"/>
          <w:rtl/>
        </w:rPr>
        <w:t xml:space="preserve">ة العلامة الألباني رحمه تعالى حيث قال في صفة صلاة النبي </w:t>
      </w:r>
      <w:r w:rsidR="001D7AAE">
        <w:rPr>
          <w:rFonts w:hint="cs"/>
          <w:color w:val="auto"/>
          <w:sz w:val="32"/>
          <w:szCs w:val="32"/>
        </w:rPr>
        <w:sym w:font="AGA Arabesque" w:char="F072"/>
      </w:r>
      <w:r w:rsidR="001D7AAE">
        <w:rPr>
          <w:color w:val="auto"/>
          <w:sz w:val="32"/>
          <w:szCs w:val="32"/>
          <w:rtl/>
        </w:rPr>
        <w:t xml:space="preserve"> </w:t>
      </w:r>
      <w:r w:rsidRPr="00A7169B">
        <w:rPr>
          <w:rFonts w:hint="cs"/>
          <w:color w:val="auto"/>
          <w:sz w:val="32"/>
          <w:szCs w:val="32"/>
          <w:rtl/>
        </w:rPr>
        <w:t>ص86 :"نسخ القراءة وراء الإمام في الجهرية".</w:t>
      </w:r>
    </w:p>
  </w:footnote>
  <w:footnote w:id="55">
    <w:p w:rsidR="00BF3261" w:rsidRPr="00A7169B" w:rsidRDefault="00BF3261" w:rsidP="00C94921">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إمام الكلام ص291.  </w:t>
      </w:r>
    </w:p>
  </w:footnote>
  <w:footnote w:id="56">
    <w:p w:rsidR="00BF3261" w:rsidRPr="00A7169B" w:rsidRDefault="00BF3261" w:rsidP="00C94921">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فتح الباري2/314, ونيل الأوطار2/572, والروضة الندية1/89, وإمام الكلام </w:t>
      </w:r>
      <w:r w:rsidRPr="00A7169B">
        <w:rPr>
          <w:rFonts w:ascii="Tahoma" w:hAnsi="Tahoma" w:hint="cs"/>
          <w:color w:val="auto"/>
          <w:sz w:val="32"/>
          <w:szCs w:val="32"/>
          <w:rtl/>
        </w:rPr>
        <w:t>ص294.</w:t>
      </w:r>
    </w:p>
  </w:footnote>
  <w:footnote w:id="57">
    <w:p w:rsidR="00BF3261" w:rsidRPr="00A7169B" w:rsidRDefault="00BF3261" w:rsidP="00C94921">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ينظر: الاعتبار للحازمي ص100, وإمام الكلام ص295, وتحفة الأحوذي2/198.</w:t>
      </w:r>
    </w:p>
  </w:footnote>
  <w:footnote w:id="58">
    <w:p w:rsidR="00BF3261" w:rsidRPr="00A7169B" w:rsidRDefault="00BF3261" w:rsidP="00C94921">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سورة الأعراف الآية [204].</w:t>
      </w:r>
      <w:r w:rsidRPr="00A7169B">
        <w:rPr>
          <w:rFonts w:hint="cs"/>
          <w:color w:val="auto"/>
          <w:sz w:val="32"/>
          <w:szCs w:val="32"/>
          <w:rtl/>
        </w:rPr>
        <w:tab/>
        <w:t xml:space="preserve"> </w:t>
      </w:r>
    </w:p>
  </w:footnote>
  <w:footnote w:id="59">
    <w:p w:rsidR="00BF3261" w:rsidRPr="00A7169B" w:rsidRDefault="00BF3261" w:rsidP="00C94921">
      <w:pPr>
        <w:pStyle w:val="af3"/>
        <w:spacing w:line="228"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00A147EE">
        <w:rPr>
          <w:rFonts w:hint="cs"/>
          <w:color w:val="auto"/>
          <w:sz w:val="32"/>
          <w:szCs w:val="32"/>
          <w:rtl/>
        </w:rPr>
        <w:t>) ينظر: تحفة الأحوذي</w:t>
      </w:r>
      <w:r w:rsidRPr="00A7169B">
        <w:rPr>
          <w:rFonts w:hint="cs"/>
          <w:color w:val="auto"/>
          <w:sz w:val="32"/>
          <w:szCs w:val="32"/>
          <w:rtl/>
        </w:rPr>
        <w:t>2/207, وأبكار المنن ص328.</w:t>
      </w:r>
    </w:p>
  </w:footnote>
  <w:footnote w:id="60">
    <w:p w:rsidR="00BF3261" w:rsidRPr="00A7169B" w:rsidRDefault="00BF3261" w:rsidP="00916D4B">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سورة </w:t>
      </w:r>
      <w:r w:rsidRPr="00A7169B">
        <w:rPr>
          <w:rFonts w:ascii="Arial" w:hAnsi="Arial"/>
          <w:color w:val="auto"/>
          <w:sz w:val="32"/>
          <w:szCs w:val="32"/>
          <w:rtl/>
        </w:rPr>
        <w:t>الأحزاب</w:t>
      </w:r>
      <w:r w:rsidRPr="00A7169B">
        <w:rPr>
          <w:rFonts w:ascii="Arial" w:hAnsi="Arial" w:hint="cs"/>
          <w:color w:val="auto"/>
          <w:sz w:val="32"/>
          <w:szCs w:val="32"/>
          <w:rtl/>
        </w:rPr>
        <w:t xml:space="preserve"> الآية [</w:t>
      </w:r>
      <w:r w:rsidRPr="00A7169B">
        <w:rPr>
          <w:rFonts w:ascii="Arial" w:hAnsi="Arial"/>
          <w:color w:val="auto"/>
          <w:sz w:val="32"/>
          <w:szCs w:val="32"/>
          <w:rtl/>
        </w:rPr>
        <w:t>٥٦</w:t>
      </w:r>
      <w:r w:rsidRPr="00A7169B">
        <w:rPr>
          <w:rFonts w:ascii="Arial" w:hAnsi="Arial" w:hint="cs"/>
          <w:color w:val="auto"/>
          <w:sz w:val="32"/>
          <w:szCs w:val="32"/>
          <w:rtl/>
        </w:rPr>
        <w:t>].</w:t>
      </w:r>
    </w:p>
  </w:footnote>
  <w:footnote w:id="61">
    <w:p w:rsidR="00BF3261" w:rsidRPr="00A7169B" w:rsidRDefault="00BF3261" w:rsidP="00916D4B">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سورة الأعراف الآية [204].</w:t>
      </w:r>
      <w:r w:rsidRPr="00A7169B">
        <w:rPr>
          <w:rFonts w:hint="cs"/>
          <w:color w:val="auto"/>
          <w:sz w:val="32"/>
          <w:szCs w:val="32"/>
          <w:rtl/>
        </w:rPr>
        <w:tab/>
        <w:t xml:space="preserve"> </w:t>
      </w:r>
    </w:p>
  </w:footnote>
  <w:footnote w:id="62">
    <w:p w:rsidR="00BF3261" w:rsidRPr="00A7169B" w:rsidRDefault="00BF3261" w:rsidP="00916D4B">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00A147EE">
        <w:rPr>
          <w:rFonts w:hint="cs"/>
          <w:color w:val="auto"/>
          <w:sz w:val="32"/>
          <w:szCs w:val="32"/>
          <w:rtl/>
        </w:rPr>
        <w:t>) ينظر: البناية شرح الهداية</w:t>
      </w:r>
      <w:r w:rsidRPr="00A7169B">
        <w:rPr>
          <w:rFonts w:hint="cs"/>
          <w:color w:val="auto"/>
          <w:sz w:val="32"/>
          <w:szCs w:val="32"/>
          <w:rtl/>
        </w:rPr>
        <w:t xml:space="preserve">2/380. </w:t>
      </w:r>
    </w:p>
  </w:footnote>
  <w:footnote w:id="63">
    <w:p w:rsidR="00BF3261" w:rsidRPr="00A7169B" w:rsidRDefault="00BF3261" w:rsidP="00916D4B">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00A147EE">
        <w:rPr>
          <w:rFonts w:hint="cs"/>
          <w:color w:val="auto"/>
          <w:sz w:val="32"/>
          <w:szCs w:val="32"/>
          <w:rtl/>
        </w:rPr>
        <w:t>) ينظر: المجموع3/326, وتح</w:t>
      </w:r>
      <w:r w:rsidRPr="00A7169B">
        <w:rPr>
          <w:rFonts w:hint="cs"/>
          <w:color w:val="auto"/>
          <w:sz w:val="32"/>
          <w:szCs w:val="32"/>
          <w:rtl/>
        </w:rPr>
        <w:t>ق</w:t>
      </w:r>
      <w:r w:rsidR="00A147EE">
        <w:rPr>
          <w:rFonts w:hint="cs"/>
          <w:color w:val="auto"/>
          <w:sz w:val="32"/>
          <w:szCs w:val="32"/>
          <w:rtl/>
        </w:rPr>
        <w:t>ي</w:t>
      </w:r>
      <w:r w:rsidRPr="00A7169B">
        <w:rPr>
          <w:rFonts w:hint="cs"/>
          <w:color w:val="auto"/>
          <w:sz w:val="32"/>
          <w:szCs w:val="32"/>
          <w:rtl/>
        </w:rPr>
        <w:t>ق الكلام ص292, وأبكار المنن ص327.</w:t>
      </w:r>
    </w:p>
  </w:footnote>
  <w:footnote w:id="64">
    <w:p w:rsidR="00BF3261" w:rsidRPr="00A7169B" w:rsidRDefault="00BF3261" w:rsidP="00916D4B">
      <w:pPr>
        <w:pStyle w:val="af3"/>
        <w:spacing w:line="228" w:lineRule="auto"/>
        <w:ind w:left="425"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ينظر: الحاوي الكبير2/142, والمحلى3/201.</w:t>
      </w:r>
    </w:p>
  </w:footnote>
  <w:footnote w:id="65">
    <w:p w:rsidR="00BF3261" w:rsidRPr="00A7169B" w:rsidRDefault="00BF3261" w:rsidP="00F50434">
      <w:pPr>
        <w:pStyle w:val="af3"/>
        <w:spacing w:line="228" w:lineRule="auto"/>
        <w:ind w:left="425"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تقدم تخريجه في</w:t>
      </w:r>
      <w:r w:rsidR="00F50434">
        <w:rPr>
          <w:rFonts w:hint="cs"/>
          <w:color w:val="auto"/>
          <w:sz w:val="32"/>
          <w:szCs w:val="32"/>
          <w:rtl/>
        </w:rPr>
        <w:t xml:space="preserve"> ص (919-920).</w:t>
      </w:r>
    </w:p>
  </w:footnote>
  <w:footnote w:id="66">
    <w:p w:rsidR="00BF3261" w:rsidRPr="00A7169B" w:rsidRDefault="00BF3261" w:rsidP="00916D4B">
      <w:pPr>
        <w:pStyle w:val="af3"/>
        <w:spacing w:line="228" w:lineRule="auto"/>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ينظر: فتح الباري2/314.</w:t>
      </w:r>
    </w:p>
  </w:footnote>
  <w:footnote w:id="67">
    <w:p w:rsidR="00BF3261" w:rsidRPr="00A7169B" w:rsidRDefault="00BF3261" w:rsidP="00405CCF">
      <w:pPr>
        <w:pStyle w:val="af3"/>
        <w:spacing w:line="228" w:lineRule="auto"/>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تقدم تخريجه في </w:t>
      </w:r>
      <w:r w:rsidR="00405CCF">
        <w:rPr>
          <w:rFonts w:hint="cs"/>
          <w:color w:val="auto"/>
          <w:sz w:val="32"/>
          <w:szCs w:val="32"/>
          <w:rtl/>
        </w:rPr>
        <w:t>ص (918).</w:t>
      </w:r>
      <w:r w:rsidRPr="00A7169B">
        <w:rPr>
          <w:rFonts w:hint="cs"/>
          <w:color w:val="auto"/>
          <w:sz w:val="32"/>
          <w:szCs w:val="32"/>
          <w:rtl/>
        </w:rPr>
        <w:t xml:space="preserve"> </w:t>
      </w:r>
    </w:p>
  </w:footnote>
  <w:footnote w:id="68">
    <w:p w:rsidR="00BF3261" w:rsidRPr="00A7169B" w:rsidRDefault="00BF3261" w:rsidP="00916D4B">
      <w:pPr>
        <w:pStyle w:val="af3"/>
        <w:spacing w:line="228" w:lineRule="auto"/>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المحلى3/203, وفتح الباري2/314, </w:t>
      </w:r>
      <w:r w:rsidR="00A147EE">
        <w:rPr>
          <w:rFonts w:hint="cs"/>
          <w:color w:val="auto"/>
          <w:sz w:val="32"/>
          <w:szCs w:val="32"/>
          <w:rtl/>
        </w:rPr>
        <w:t>و</w:t>
      </w:r>
      <w:r w:rsidRPr="00A7169B">
        <w:rPr>
          <w:rFonts w:hint="cs"/>
          <w:color w:val="auto"/>
          <w:sz w:val="32"/>
          <w:szCs w:val="32"/>
          <w:rtl/>
        </w:rPr>
        <w:t>تحفة الأحوذي2/210.</w:t>
      </w:r>
    </w:p>
  </w:footnote>
  <w:footnote w:id="69">
    <w:p w:rsidR="00BF3261" w:rsidRPr="00A7169B" w:rsidRDefault="00BF3261" w:rsidP="00916D4B">
      <w:pPr>
        <w:pStyle w:val="af3"/>
        <w:spacing w:line="228" w:lineRule="auto"/>
        <w:ind w:left="423"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المحلى3/203, وتحقيق الكلام ص428, وأبكار المنن ص329.  </w:t>
      </w:r>
    </w:p>
  </w:footnote>
  <w:footnote w:id="70">
    <w:p w:rsidR="00BF3261" w:rsidRPr="00A7169B" w:rsidRDefault="00BF3261" w:rsidP="007337FB">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تقدم تخريجه في </w:t>
      </w:r>
      <w:r w:rsidR="007337FB">
        <w:rPr>
          <w:rFonts w:hint="cs"/>
          <w:color w:val="auto"/>
          <w:sz w:val="32"/>
          <w:szCs w:val="32"/>
          <w:rtl/>
        </w:rPr>
        <w:t>ص (920).</w:t>
      </w:r>
      <w:r w:rsidRPr="00A7169B">
        <w:rPr>
          <w:rFonts w:hint="cs"/>
          <w:color w:val="auto"/>
          <w:sz w:val="32"/>
          <w:szCs w:val="32"/>
          <w:rtl/>
        </w:rPr>
        <w:t xml:space="preserve"> </w:t>
      </w:r>
    </w:p>
  </w:footnote>
  <w:footnote w:id="71">
    <w:p w:rsidR="00BF3261" w:rsidRPr="00A7169B" w:rsidRDefault="00BF3261" w:rsidP="00492A9E">
      <w:pPr>
        <w:pStyle w:val="af3"/>
        <w:ind w:left="423"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الروضة الندية1/89, وتحفة الأحوذي2/199.  </w:t>
      </w:r>
    </w:p>
  </w:footnote>
  <w:footnote w:id="72">
    <w:p w:rsidR="00BF3261" w:rsidRPr="00A7169B" w:rsidRDefault="00BF3261" w:rsidP="006750CB">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w:t>
      </w:r>
      <w:r w:rsidRPr="00C83C77">
        <w:rPr>
          <w:rFonts w:hint="cs"/>
          <w:color w:val="auto"/>
          <w:sz w:val="32"/>
          <w:szCs w:val="32"/>
          <w:rtl/>
        </w:rPr>
        <w:t>تقدم تخريجه في</w:t>
      </w:r>
      <w:r w:rsidR="006750CB" w:rsidRPr="00C83C77">
        <w:rPr>
          <w:rFonts w:hint="cs"/>
          <w:color w:val="auto"/>
          <w:sz w:val="32"/>
          <w:szCs w:val="32"/>
          <w:rtl/>
        </w:rPr>
        <w:t xml:space="preserve"> ص (908).</w:t>
      </w:r>
    </w:p>
  </w:footnote>
  <w:footnote w:id="73">
    <w:p w:rsidR="00BF3261" w:rsidRPr="00A7169B" w:rsidRDefault="00BF3261" w:rsidP="00C83C77">
      <w:pPr>
        <w:pStyle w:val="af3"/>
        <w:ind w:left="423" w:hanging="425"/>
        <w:jc w:val="lowKashida"/>
        <w:rPr>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00A147EE">
        <w:rPr>
          <w:rFonts w:hint="cs"/>
          <w:color w:val="auto"/>
          <w:sz w:val="32"/>
          <w:szCs w:val="32"/>
          <w:rtl/>
        </w:rPr>
        <w:t xml:space="preserve">) تقدم تخريجه في </w:t>
      </w:r>
      <w:r w:rsidR="00C83C77">
        <w:rPr>
          <w:rFonts w:hint="cs"/>
          <w:color w:val="auto"/>
          <w:sz w:val="32"/>
          <w:szCs w:val="32"/>
          <w:rtl/>
        </w:rPr>
        <w:t>ص (917).</w:t>
      </w:r>
      <w:r w:rsidRPr="00A7169B">
        <w:rPr>
          <w:rFonts w:hint="cs"/>
          <w:color w:val="auto"/>
          <w:sz w:val="32"/>
          <w:szCs w:val="32"/>
          <w:rtl/>
        </w:rPr>
        <w:t xml:space="preserve"> </w:t>
      </w:r>
    </w:p>
  </w:footnote>
  <w:footnote w:id="74">
    <w:p w:rsidR="00BF3261" w:rsidRPr="00A7169B" w:rsidRDefault="00BF3261" w:rsidP="00492A9E">
      <w:pPr>
        <w:pStyle w:val="af3"/>
        <w:ind w:left="423" w:hanging="425"/>
        <w:jc w:val="lowKashida"/>
        <w:rPr>
          <w:rFonts w:ascii="Tahoma" w:hAnsi="Tahoma"/>
          <w:color w:val="auto"/>
          <w:sz w:val="32"/>
          <w:szCs w:val="32"/>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xml:space="preserve">) ينظر: إمام الكلام ص294, وتحقيق الكلام ص379, ومرعاة المفاتيح3/167. </w:t>
      </w:r>
    </w:p>
  </w:footnote>
  <w:footnote w:id="75">
    <w:p w:rsidR="00BF3261" w:rsidRPr="00A7169B" w:rsidRDefault="00BF3261" w:rsidP="00492A9E">
      <w:pPr>
        <w:pStyle w:val="af3"/>
        <w:ind w:left="423" w:hanging="425"/>
        <w:jc w:val="lowKashida"/>
        <w:rPr>
          <w:rFonts w:ascii="Tahoma" w:hAnsi="Tahoma"/>
          <w:color w:val="auto"/>
          <w:sz w:val="32"/>
          <w:szCs w:val="32"/>
          <w:rtl/>
        </w:rPr>
      </w:pPr>
      <w:r w:rsidRPr="00A7169B">
        <w:rPr>
          <w:rFonts w:hint="cs"/>
          <w:color w:val="auto"/>
          <w:sz w:val="32"/>
          <w:szCs w:val="32"/>
          <w:rtl/>
        </w:rPr>
        <w:t>(</w:t>
      </w:r>
      <w:r w:rsidRPr="00A7169B">
        <w:rPr>
          <w:rStyle w:val="ae"/>
          <w:color w:val="auto"/>
          <w:sz w:val="32"/>
          <w:szCs w:val="32"/>
          <w:vertAlign w:val="baseline"/>
        </w:rPr>
        <w:footnoteRef/>
      </w:r>
      <w:r w:rsidRPr="00A7169B">
        <w:rPr>
          <w:rFonts w:hint="cs"/>
          <w:color w:val="auto"/>
          <w:sz w:val="32"/>
          <w:szCs w:val="32"/>
          <w:rtl/>
        </w:rPr>
        <w:t>) ينظر: مرعاة المفاتيح3/165.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7E0B310FFE4C442B8EA4240F1F3A4B12"/>
      </w:placeholder>
      <w:dataBinding w:prefixMappings="xmlns:ns0='http://schemas.openxmlformats.org/package/2006/metadata/core-properties' xmlns:ns1='http://purl.org/dc/elements/1.1/'" w:xpath="/ns0:coreProperties[1]/ns1:title[1]" w:storeItemID="{6C3C8BC8-F283-45AE-878A-BAB7291924A1}"/>
      <w:text/>
    </w:sdtPr>
    <w:sdtContent>
      <w:p w:rsidR="001D7AAE" w:rsidRPr="009C30D5" w:rsidRDefault="009C30D5" w:rsidP="009C30D5">
        <w:pPr>
          <w:pStyle w:val="a8"/>
          <w:pBdr>
            <w:bottom w:val="thickThinSmallGap" w:sz="24" w:space="1" w:color="622423" w:themeColor="accent2" w:themeShade="7F"/>
          </w:pBdr>
          <w:jc w:val="center"/>
          <w:rPr>
            <w:rFonts w:asciiTheme="majorHAnsi" w:eastAsiaTheme="majorEastAsia" w:hAnsiTheme="majorHAnsi" w:cs="mohammad bold art 1"/>
            <w:sz w:val="24"/>
            <w:szCs w:val="24"/>
          </w:rPr>
        </w:pPr>
        <w:r w:rsidRPr="009C30D5">
          <w:rPr>
            <w:rFonts w:asciiTheme="majorHAnsi" w:eastAsiaTheme="majorEastAsia" w:hAnsiTheme="majorHAnsi" w:cs="mohammad bold art 1" w:hint="cs"/>
            <w:sz w:val="24"/>
            <w:szCs w:val="24"/>
            <w:rtl/>
          </w:rPr>
          <w:t xml:space="preserve">المطلب الثاني: </w:t>
        </w:r>
        <w:r w:rsidR="001D7AAE" w:rsidRPr="009C30D5">
          <w:rPr>
            <w:rFonts w:asciiTheme="majorHAnsi" w:eastAsiaTheme="majorEastAsia" w:hAnsiTheme="majorHAnsi" w:cs="mohammad bold art 1" w:hint="cs"/>
            <w:sz w:val="24"/>
            <w:szCs w:val="24"/>
            <w:rtl/>
          </w:rPr>
          <w:t>حكم القراءة خلف الإمام</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254D2593"/>
    <w:multiLevelType w:val="hybridMultilevel"/>
    <w:tmpl w:val="26342676"/>
    <w:lvl w:ilvl="0" w:tplc="F64A0CC8">
      <w:start w:val="1"/>
      <w:numFmt w:val="decimal"/>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
    <w:nsid w:val="6A81287A"/>
    <w:multiLevelType w:val="hybridMultilevel"/>
    <w:tmpl w:val="E968D75C"/>
    <w:lvl w:ilvl="0" w:tplc="D5EC75F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22530"/>
    <o:shapelayout v:ext="edit">
      <o:idmap v:ext="edit" data="21"/>
    </o:shapelayout>
  </w:hdrShapeDefaults>
  <w:footnotePr>
    <w:numRestart w:val="eachPage"/>
    <w:footnote w:id="0"/>
    <w:footnote w:id="1"/>
  </w:footnotePr>
  <w:endnotePr>
    <w:endnote w:id="0"/>
    <w:endnote w:id="1"/>
  </w:endnotePr>
  <w:compat/>
  <w:rsids>
    <w:rsidRoot w:val="00C42DEC"/>
    <w:rsid w:val="000015FD"/>
    <w:rsid w:val="00001CAF"/>
    <w:rsid w:val="00012D67"/>
    <w:rsid w:val="0001663B"/>
    <w:rsid w:val="00022DCA"/>
    <w:rsid w:val="00030506"/>
    <w:rsid w:val="00031780"/>
    <w:rsid w:val="00032ECD"/>
    <w:rsid w:val="00044458"/>
    <w:rsid w:val="0004614E"/>
    <w:rsid w:val="00050FFF"/>
    <w:rsid w:val="00051AF1"/>
    <w:rsid w:val="0005332D"/>
    <w:rsid w:val="00054A60"/>
    <w:rsid w:val="000567BD"/>
    <w:rsid w:val="000609BD"/>
    <w:rsid w:val="0007172F"/>
    <w:rsid w:val="00074A65"/>
    <w:rsid w:val="00074E7C"/>
    <w:rsid w:val="00075B92"/>
    <w:rsid w:val="000762B5"/>
    <w:rsid w:val="00084680"/>
    <w:rsid w:val="00091741"/>
    <w:rsid w:val="00091D9C"/>
    <w:rsid w:val="000934FC"/>
    <w:rsid w:val="0009399C"/>
    <w:rsid w:val="0009431F"/>
    <w:rsid w:val="000945E2"/>
    <w:rsid w:val="000A12A5"/>
    <w:rsid w:val="000A2AC2"/>
    <w:rsid w:val="000A60C2"/>
    <w:rsid w:val="000A783A"/>
    <w:rsid w:val="000B2F8F"/>
    <w:rsid w:val="000D0316"/>
    <w:rsid w:val="000E525C"/>
    <w:rsid w:val="000F1D27"/>
    <w:rsid w:val="000F2999"/>
    <w:rsid w:val="000F66E4"/>
    <w:rsid w:val="000F70E0"/>
    <w:rsid w:val="000F716F"/>
    <w:rsid w:val="00102FDE"/>
    <w:rsid w:val="001066DD"/>
    <w:rsid w:val="00106884"/>
    <w:rsid w:val="00112EEB"/>
    <w:rsid w:val="001206FF"/>
    <w:rsid w:val="001254BC"/>
    <w:rsid w:val="00126B86"/>
    <w:rsid w:val="00131B90"/>
    <w:rsid w:val="001327CF"/>
    <w:rsid w:val="00133400"/>
    <w:rsid w:val="001427FE"/>
    <w:rsid w:val="0014348F"/>
    <w:rsid w:val="0015087E"/>
    <w:rsid w:val="00152F88"/>
    <w:rsid w:val="00154777"/>
    <w:rsid w:val="001565A6"/>
    <w:rsid w:val="001600FA"/>
    <w:rsid w:val="00161293"/>
    <w:rsid w:val="0018344E"/>
    <w:rsid w:val="00183C28"/>
    <w:rsid w:val="001854C0"/>
    <w:rsid w:val="00197B80"/>
    <w:rsid w:val="00197C1A"/>
    <w:rsid w:val="001A5DBD"/>
    <w:rsid w:val="001B0FE5"/>
    <w:rsid w:val="001B3220"/>
    <w:rsid w:val="001B4F8B"/>
    <w:rsid w:val="001B671E"/>
    <w:rsid w:val="001B75AC"/>
    <w:rsid w:val="001C0DDC"/>
    <w:rsid w:val="001C3C6B"/>
    <w:rsid w:val="001C61E9"/>
    <w:rsid w:val="001D274A"/>
    <w:rsid w:val="001D6175"/>
    <w:rsid w:val="001D6E7E"/>
    <w:rsid w:val="001D7AAE"/>
    <w:rsid w:val="001E1227"/>
    <w:rsid w:val="001E6295"/>
    <w:rsid w:val="001F2D2F"/>
    <w:rsid w:val="001F5B71"/>
    <w:rsid w:val="001F7668"/>
    <w:rsid w:val="00211079"/>
    <w:rsid w:val="00212E53"/>
    <w:rsid w:val="00214B01"/>
    <w:rsid w:val="002152EA"/>
    <w:rsid w:val="002160ED"/>
    <w:rsid w:val="00220B3A"/>
    <w:rsid w:val="002268BB"/>
    <w:rsid w:val="00227729"/>
    <w:rsid w:val="00227B83"/>
    <w:rsid w:val="00231119"/>
    <w:rsid w:val="00235C1A"/>
    <w:rsid w:val="0024400C"/>
    <w:rsid w:val="00244A89"/>
    <w:rsid w:val="00247F6A"/>
    <w:rsid w:val="00255112"/>
    <w:rsid w:val="0026027E"/>
    <w:rsid w:val="00263E84"/>
    <w:rsid w:val="002646F7"/>
    <w:rsid w:val="002646F9"/>
    <w:rsid w:val="00282519"/>
    <w:rsid w:val="00285DBE"/>
    <w:rsid w:val="00292C00"/>
    <w:rsid w:val="002A3FE4"/>
    <w:rsid w:val="002B175C"/>
    <w:rsid w:val="002B1994"/>
    <w:rsid w:val="002C1AC1"/>
    <w:rsid w:val="002C46BD"/>
    <w:rsid w:val="002C5832"/>
    <w:rsid w:val="002E05B3"/>
    <w:rsid w:val="002E5566"/>
    <w:rsid w:val="002F0655"/>
    <w:rsid w:val="002F10FE"/>
    <w:rsid w:val="002F17D8"/>
    <w:rsid w:val="002F70D2"/>
    <w:rsid w:val="00300447"/>
    <w:rsid w:val="00305526"/>
    <w:rsid w:val="00314E32"/>
    <w:rsid w:val="00315B42"/>
    <w:rsid w:val="00316EEE"/>
    <w:rsid w:val="00325C12"/>
    <w:rsid w:val="00335646"/>
    <w:rsid w:val="00336EC0"/>
    <w:rsid w:val="00337B10"/>
    <w:rsid w:val="00341A6B"/>
    <w:rsid w:val="003434B9"/>
    <w:rsid w:val="00351B28"/>
    <w:rsid w:val="00352763"/>
    <w:rsid w:val="0035309A"/>
    <w:rsid w:val="003540C7"/>
    <w:rsid w:val="0035782A"/>
    <w:rsid w:val="00370219"/>
    <w:rsid w:val="00376CDC"/>
    <w:rsid w:val="00377281"/>
    <w:rsid w:val="00377C57"/>
    <w:rsid w:val="00382508"/>
    <w:rsid w:val="00387FD8"/>
    <w:rsid w:val="00396427"/>
    <w:rsid w:val="003A063E"/>
    <w:rsid w:val="003A21F1"/>
    <w:rsid w:val="003A3EA0"/>
    <w:rsid w:val="003B0A38"/>
    <w:rsid w:val="003B3278"/>
    <w:rsid w:val="003B3A35"/>
    <w:rsid w:val="003D5E55"/>
    <w:rsid w:val="003D7B61"/>
    <w:rsid w:val="003F0738"/>
    <w:rsid w:val="003F28D8"/>
    <w:rsid w:val="003F47B2"/>
    <w:rsid w:val="003F5EE7"/>
    <w:rsid w:val="004022F0"/>
    <w:rsid w:val="00405CCF"/>
    <w:rsid w:val="004157EC"/>
    <w:rsid w:val="00416AD2"/>
    <w:rsid w:val="004173F6"/>
    <w:rsid w:val="004263E4"/>
    <w:rsid w:val="004445F8"/>
    <w:rsid w:val="00444D78"/>
    <w:rsid w:val="004566BF"/>
    <w:rsid w:val="0047267E"/>
    <w:rsid w:val="00477FED"/>
    <w:rsid w:val="0048496B"/>
    <w:rsid w:val="00485E13"/>
    <w:rsid w:val="00486259"/>
    <w:rsid w:val="00487FDA"/>
    <w:rsid w:val="00492A9E"/>
    <w:rsid w:val="00494AAE"/>
    <w:rsid w:val="004A25E8"/>
    <w:rsid w:val="004B61DB"/>
    <w:rsid w:val="004B6476"/>
    <w:rsid w:val="004C5E8C"/>
    <w:rsid w:val="004C7883"/>
    <w:rsid w:val="004D4923"/>
    <w:rsid w:val="004E6B1B"/>
    <w:rsid w:val="004F0579"/>
    <w:rsid w:val="004F065B"/>
    <w:rsid w:val="005037E9"/>
    <w:rsid w:val="005134E4"/>
    <w:rsid w:val="00513E81"/>
    <w:rsid w:val="00516073"/>
    <w:rsid w:val="005224AE"/>
    <w:rsid w:val="00522A6D"/>
    <w:rsid w:val="005245E9"/>
    <w:rsid w:val="00526BF9"/>
    <w:rsid w:val="0052704E"/>
    <w:rsid w:val="00534856"/>
    <w:rsid w:val="005378CF"/>
    <w:rsid w:val="00543F53"/>
    <w:rsid w:val="00552A96"/>
    <w:rsid w:val="0055304D"/>
    <w:rsid w:val="0055570B"/>
    <w:rsid w:val="005576EE"/>
    <w:rsid w:val="005627CC"/>
    <w:rsid w:val="00584CD0"/>
    <w:rsid w:val="005872DC"/>
    <w:rsid w:val="005874BA"/>
    <w:rsid w:val="00594813"/>
    <w:rsid w:val="005A5222"/>
    <w:rsid w:val="005A5BC8"/>
    <w:rsid w:val="005B3C7A"/>
    <w:rsid w:val="005B54F4"/>
    <w:rsid w:val="005B6E79"/>
    <w:rsid w:val="005C1E34"/>
    <w:rsid w:val="005C60A4"/>
    <w:rsid w:val="005C7D9D"/>
    <w:rsid w:val="005D4176"/>
    <w:rsid w:val="005D4BCD"/>
    <w:rsid w:val="005E5F97"/>
    <w:rsid w:val="005F3D61"/>
    <w:rsid w:val="005F5894"/>
    <w:rsid w:val="005F59FD"/>
    <w:rsid w:val="00611C6D"/>
    <w:rsid w:val="006135C3"/>
    <w:rsid w:val="00614B30"/>
    <w:rsid w:val="0062171A"/>
    <w:rsid w:val="006241F1"/>
    <w:rsid w:val="00625501"/>
    <w:rsid w:val="0062626E"/>
    <w:rsid w:val="00627FAB"/>
    <w:rsid w:val="00634D61"/>
    <w:rsid w:val="00635443"/>
    <w:rsid w:val="0063613C"/>
    <w:rsid w:val="00637C04"/>
    <w:rsid w:val="00640E07"/>
    <w:rsid w:val="00641457"/>
    <w:rsid w:val="00644D0D"/>
    <w:rsid w:val="006516D8"/>
    <w:rsid w:val="006527EC"/>
    <w:rsid w:val="006662D3"/>
    <w:rsid w:val="006701B0"/>
    <w:rsid w:val="006732AA"/>
    <w:rsid w:val="006750CB"/>
    <w:rsid w:val="00676363"/>
    <w:rsid w:val="00676624"/>
    <w:rsid w:val="006834D0"/>
    <w:rsid w:val="0068596A"/>
    <w:rsid w:val="00685E00"/>
    <w:rsid w:val="00687777"/>
    <w:rsid w:val="00691FB2"/>
    <w:rsid w:val="00691FE7"/>
    <w:rsid w:val="006955B8"/>
    <w:rsid w:val="00696C23"/>
    <w:rsid w:val="006A07C4"/>
    <w:rsid w:val="006C0C65"/>
    <w:rsid w:val="006D2348"/>
    <w:rsid w:val="006D5E98"/>
    <w:rsid w:val="006E652C"/>
    <w:rsid w:val="006E6B72"/>
    <w:rsid w:val="006E6BA2"/>
    <w:rsid w:val="006E7186"/>
    <w:rsid w:val="006F4CA7"/>
    <w:rsid w:val="00704137"/>
    <w:rsid w:val="00706D5C"/>
    <w:rsid w:val="00706D61"/>
    <w:rsid w:val="0072644E"/>
    <w:rsid w:val="00730E94"/>
    <w:rsid w:val="007337FB"/>
    <w:rsid w:val="0073410C"/>
    <w:rsid w:val="00744D0D"/>
    <w:rsid w:val="0075197E"/>
    <w:rsid w:val="007538E1"/>
    <w:rsid w:val="00756C71"/>
    <w:rsid w:val="00765274"/>
    <w:rsid w:val="00771BA4"/>
    <w:rsid w:val="00772C65"/>
    <w:rsid w:val="00774CE2"/>
    <w:rsid w:val="00774EB1"/>
    <w:rsid w:val="00775413"/>
    <w:rsid w:val="00776527"/>
    <w:rsid w:val="007771A4"/>
    <w:rsid w:val="00777673"/>
    <w:rsid w:val="00791A77"/>
    <w:rsid w:val="00793583"/>
    <w:rsid w:val="007947EF"/>
    <w:rsid w:val="00797D22"/>
    <w:rsid w:val="007B4A81"/>
    <w:rsid w:val="007B5D2B"/>
    <w:rsid w:val="007B68E1"/>
    <w:rsid w:val="007C4BCA"/>
    <w:rsid w:val="007D285B"/>
    <w:rsid w:val="007E628C"/>
    <w:rsid w:val="007E630A"/>
    <w:rsid w:val="007F1CCC"/>
    <w:rsid w:val="007F4FFB"/>
    <w:rsid w:val="00800AF0"/>
    <w:rsid w:val="00804CD0"/>
    <w:rsid w:val="00824E0D"/>
    <w:rsid w:val="00833942"/>
    <w:rsid w:val="00845246"/>
    <w:rsid w:val="008452E1"/>
    <w:rsid w:val="00853180"/>
    <w:rsid w:val="0085442F"/>
    <w:rsid w:val="00856297"/>
    <w:rsid w:val="00870603"/>
    <w:rsid w:val="00871146"/>
    <w:rsid w:val="00874324"/>
    <w:rsid w:val="00875CBD"/>
    <w:rsid w:val="00875E98"/>
    <w:rsid w:val="008767CA"/>
    <w:rsid w:val="00887F08"/>
    <w:rsid w:val="00894398"/>
    <w:rsid w:val="0089574D"/>
    <w:rsid w:val="00897282"/>
    <w:rsid w:val="008A3126"/>
    <w:rsid w:val="008A4506"/>
    <w:rsid w:val="008A709D"/>
    <w:rsid w:val="008B499A"/>
    <w:rsid w:val="008C2A7A"/>
    <w:rsid w:val="008D0D1E"/>
    <w:rsid w:val="008D1CB3"/>
    <w:rsid w:val="008D36BB"/>
    <w:rsid w:val="008D61C3"/>
    <w:rsid w:val="008D7734"/>
    <w:rsid w:val="008E3954"/>
    <w:rsid w:val="00900BE9"/>
    <w:rsid w:val="009109F3"/>
    <w:rsid w:val="00913168"/>
    <w:rsid w:val="0091588B"/>
    <w:rsid w:val="00916D4B"/>
    <w:rsid w:val="00921521"/>
    <w:rsid w:val="009323D3"/>
    <w:rsid w:val="00941308"/>
    <w:rsid w:val="00941581"/>
    <w:rsid w:val="00942569"/>
    <w:rsid w:val="009461BF"/>
    <w:rsid w:val="00955025"/>
    <w:rsid w:val="009558DD"/>
    <w:rsid w:val="00976E71"/>
    <w:rsid w:val="00977E1B"/>
    <w:rsid w:val="00984DEA"/>
    <w:rsid w:val="00985891"/>
    <w:rsid w:val="00987AC1"/>
    <w:rsid w:val="00991E40"/>
    <w:rsid w:val="009926E0"/>
    <w:rsid w:val="0099470B"/>
    <w:rsid w:val="009A4974"/>
    <w:rsid w:val="009A5849"/>
    <w:rsid w:val="009A7ACE"/>
    <w:rsid w:val="009B023C"/>
    <w:rsid w:val="009B0A0A"/>
    <w:rsid w:val="009B682D"/>
    <w:rsid w:val="009B7238"/>
    <w:rsid w:val="009C0EE1"/>
    <w:rsid w:val="009C30D5"/>
    <w:rsid w:val="009C3A30"/>
    <w:rsid w:val="009C634F"/>
    <w:rsid w:val="009E56A4"/>
    <w:rsid w:val="009E7F4A"/>
    <w:rsid w:val="009F0115"/>
    <w:rsid w:val="009F1C48"/>
    <w:rsid w:val="00A0059F"/>
    <w:rsid w:val="00A01DB7"/>
    <w:rsid w:val="00A01F10"/>
    <w:rsid w:val="00A10253"/>
    <w:rsid w:val="00A147EE"/>
    <w:rsid w:val="00A22BE8"/>
    <w:rsid w:val="00A24A97"/>
    <w:rsid w:val="00A26028"/>
    <w:rsid w:val="00A32CFD"/>
    <w:rsid w:val="00A40449"/>
    <w:rsid w:val="00A4058C"/>
    <w:rsid w:val="00A40E77"/>
    <w:rsid w:val="00A43C5C"/>
    <w:rsid w:val="00A43ED4"/>
    <w:rsid w:val="00A44C74"/>
    <w:rsid w:val="00A45F6D"/>
    <w:rsid w:val="00A50FE7"/>
    <w:rsid w:val="00A51340"/>
    <w:rsid w:val="00A513D1"/>
    <w:rsid w:val="00A5588A"/>
    <w:rsid w:val="00A67E24"/>
    <w:rsid w:val="00A70D77"/>
    <w:rsid w:val="00A7169B"/>
    <w:rsid w:val="00A71E24"/>
    <w:rsid w:val="00A77CF4"/>
    <w:rsid w:val="00A81692"/>
    <w:rsid w:val="00A87DC8"/>
    <w:rsid w:val="00A925DB"/>
    <w:rsid w:val="00A92C89"/>
    <w:rsid w:val="00AA3263"/>
    <w:rsid w:val="00AA4176"/>
    <w:rsid w:val="00AA453E"/>
    <w:rsid w:val="00AA6084"/>
    <w:rsid w:val="00AB41AA"/>
    <w:rsid w:val="00AB6AEB"/>
    <w:rsid w:val="00AB764F"/>
    <w:rsid w:val="00AC17D7"/>
    <w:rsid w:val="00AC1B17"/>
    <w:rsid w:val="00AC3355"/>
    <w:rsid w:val="00AD4111"/>
    <w:rsid w:val="00AD539A"/>
    <w:rsid w:val="00AE2532"/>
    <w:rsid w:val="00AE7609"/>
    <w:rsid w:val="00AF743F"/>
    <w:rsid w:val="00B01629"/>
    <w:rsid w:val="00B035BC"/>
    <w:rsid w:val="00B1609B"/>
    <w:rsid w:val="00B217AD"/>
    <w:rsid w:val="00B33278"/>
    <w:rsid w:val="00B4024E"/>
    <w:rsid w:val="00B432B8"/>
    <w:rsid w:val="00B53248"/>
    <w:rsid w:val="00B73C77"/>
    <w:rsid w:val="00B74E55"/>
    <w:rsid w:val="00B76344"/>
    <w:rsid w:val="00B776C6"/>
    <w:rsid w:val="00B8071F"/>
    <w:rsid w:val="00B8281B"/>
    <w:rsid w:val="00B84F87"/>
    <w:rsid w:val="00B85E72"/>
    <w:rsid w:val="00B8647F"/>
    <w:rsid w:val="00B94832"/>
    <w:rsid w:val="00B95D2C"/>
    <w:rsid w:val="00B966C2"/>
    <w:rsid w:val="00BA14EE"/>
    <w:rsid w:val="00BA1EE6"/>
    <w:rsid w:val="00BA3B15"/>
    <w:rsid w:val="00BA4882"/>
    <w:rsid w:val="00BC0794"/>
    <w:rsid w:val="00BC292E"/>
    <w:rsid w:val="00BC3E41"/>
    <w:rsid w:val="00BC41E6"/>
    <w:rsid w:val="00BC5E30"/>
    <w:rsid w:val="00BC68EA"/>
    <w:rsid w:val="00BC6D80"/>
    <w:rsid w:val="00BD2BC8"/>
    <w:rsid w:val="00BD5991"/>
    <w:rsid w:val="00BE460F"/>
    <w:rsid w:val="00BE59C8"/>
    <w:rsid w:val="00BF2C10"/>
    <w:rsid w:val="00BF3261"/>
    <w:rsid w:val="00C01F2B"/>
    <w:rsid w:val="00C072E0"/>
    <w:rsid w:val="00C126BD"/>
    <w:rsid w:val="00C15A22"/>
    <w:rsid w:val="00C2251F"/>
    <w:rsid w:val="00C24CC5"/>
    <w:rsid w:val="00C24D2B"/>
    <w:rsid w:val="00C2519F"/>
    <w:rsid w:val="00C30709"/>
    <w:rsid w:val="00C30932"/>
    <w:rsid w:val="00C33CDF"/>
    <w:rsid w:val="00C42B25"/>
    <w:rsid w:val="00C42DEC"/>
    <w:rsid w:val="00C46B7E"/>
    <w:rsid w:val="00C508A9"/>
    <w:rsid w:val="00C5563F"/>
    <w:rsid w:val="00C633B0"/>
    <w:rsid w:val="00C63BBD"/>
    <w:rsid w:val="00C6404A"/>
    <w:rsid w:val="00C6407E"/>
    <w:rsid w:val="00C6518C"/>
    <w:rsid w:val="00C759A7"/>
    <w:rsid w:val="00C779DD"/>
    <w:rsid w:val="00C81853"/>
    <w:rsid w:val="00C8234E"/>
    <w:rsid w:val="00C83888"/>
    <w:rsid w:val="00C83C77"/>
    <w:rsid w:val="00C83E11"/>
    <w:rsid w:val="00C858B8"/>
    <w:rsid w:val="00C94921"/>
    <w:rsid w:val="00C94A79"/>
    <w:rsid w:val="00C97ACA"/>
    <w:rsid w:val="00CA0E4E"/>
    <w:rsid w:val="00CA1F7A"/>
    <w:rsid w:val="00CA3675"/>
    <w:rsid w:val="00CA37AB"/>
    <w:rsid w:val="00CB1611"/>
    <w:rsid w:val="00CB58AD"/>
    <w:rsid w:val="00CC05D5"/>
    <w:rsid w:val="00CC4CA2"/>
    <w:rsid w:val="00CC7810"/>
    <w:rsid w:val="00CD041D"/>
    <w:rsid w:val="00CD2C5F"/>
    <w:rsid w:val="00CD4E85"/>
    <w:rsid w:val="00CE2042"/>
    <w:rsid w:val="00CE5070"/>
    <w:rsid w:val="00CF3C6D"/>
    <w:rsid w:val="00CF43E2"/>
    <w:rsid w:val="00CF6CF6"/>
    <w:rsid w:val="00CF79F1"/>
    <w:rsid w:val="00D024D9"/>
    <w:rsid w:val="00D07304"/>
    <w:rsid w:val="00D079AE"/>
    <w:rsid w:val="00D110E3"/>
    <w:rsid w:val="00D11101"/>
    <w:rsid w:val="00D112EF"/>
    <w:rsid w:val="00D173D2"/>
    <w:rsid w:val="00D21B79"/>
    <w:rsid w:val="00D404E6"/>
    <w:rsid w:val="00D451EA"/>
    <w:rsid w:val="00D53D31"/>
    <w:rsid w:val="00D55D25"/>
    <w:rsid w:val="00D6044F"/>
    <w:rsid w:val="00D6280E"/>
    <w:rsid w:val="00D6652E"/>
    <w:rsid w:val="00D668C9"/>
    <w:rsid w:val="00D8099A"/>
    <w:rsid w:val="00D8675A"/>
    <w:rsid w:val="00D9349A"/>
    <w:rsid w:val="00DA5128"/>
    <w:rsid w:val="00DC5F1F"/>
    <w:rsid w:val="00DC6DA0"/>
    <w:rsid w:val="00DC7479"/>
    <w:rsid w:val="00DD6DF3"/>
    <w:rsid w:val="00DE11D4"/>
    <w:rsid w:val="00DE55B0"/>
    <w:rsid w:val="00DF12DC"/>
    <w:rsid w:val="00DF1FAA"/>
    <w:rsid w:val="00DF2719"/>
    <w:rsid w:val="00E076F5"/>
    <w:rsid w:val="00E11097"/>
    <w:rsid w:val="00E11D81"/>
    <w:rsid w:val="00E143F7"/>
    <w:rsid w:val="00E15BE8"/>
    <w:rsid w:val="00E20EFC"/>
    <w:rsid w:val="00E40ACF"/>
    <w:rsid w:val="00E46386"/>
    <w:rsid w:val="00E549C2"/>
    <w:rsid w:val="00E6476A"/>
    <w:rsid w:val="00E74CD2"/>
    <w:rsid w:val="00E92BF5"/>
    <w:rsid w:val="00E957B9"/>
    <w:rsid w:val="00EA1D01"/>
    <w:rsid w:val="00EA7B7C"/>
    <w:rsid w:val="00EB203D"/>
    <w:rsid w:val="00EB26C0"/>
    <w:rsid w:val="00EC5CBF"/>
    <w:rsid w:val="00ED6969"/>
    <w:rsid w:val="00EE0C82"/>
    <w:rsid w:val="00EE0FE9"/>
    <w:rsid w:val="00EE7CC1"/>
    <w:rsid w:val="00EF3486"/>
    <w:rsid w:val="00EF6B1C"/>
    <w:rsid w:val="00F066BF"/>
    <w:rsid w:val="00F06C9D"/>
    <w:rsid w:val="00F17365"/>
    <w:rsid w:val="00F25386"/>
    <w:rsid w:val="00F27254"/>
    <w:rsid w:val="00F34921"/>
    <w:rsid w:val="00F35970"/>
    <w:rsid w:val="00F3752B"/>
    <w:rsid w:val="00F41611"/>
    <w:rsid w:val="00F4674B"/>
    <w:rsid w:val="00F50434"/>
    <w:rsid w:val="00F51091"/>
    <w:rsid w:val="00F56328"/>
    <w:rsid w:val="00F60294"/>
    <w:rsid w:val="00F63CCA"/>
    <w:rsid w:val="00F70AF8"/>
    <w:rsid w:val="00F70D94"/>
    <w:rsid w:val="00F8433C"/>
    <w:rsid w:val="00F87F2F"/>
    <w:rsid w:val="00F97628"/>
    <w:rsid w:val="00FA14D6"/>
    <w:rsid w:val="00FA29D3"/>
    <w:rsid w:val="00FB43D3"/>
    <w:rsid w:val="00FC1DF5"/>
    <w:rsid w:val="00FC659B"/>
    <w:rsid w:val="00FE35BF"/>
    <w:rsid w:val="00FF2330"/>
    <w:rsid w:val="00FF6F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42DEC"/>
    <w:pPr>
      <w:bidi/>
      <w:spacing w:after="200" w:line="276" w:lineRule="auto"/>
    </w:pPr>
    <w:rPr>
      <w:rFonts w:asciiTheme="minorHAnsi" w:eastAsiaTheme="minorEastAsia"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link w:val="Char0"/>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C42DEC"/>
    <w:rPr>
      <w:rFonts w:cs="Traditional Arabic"/>
      <w:color w:val="000000"/>
      <w:sz w:val="28"/>
      <w:szCs w:val="28"/>
      <w:lang w:eastAsia="ar-SA"/>
    </w:rPr>
  </w:style>
  <w:style w:type="paragraph" w:styleId="afc">
    <w:name w:val="List Paragraph"/>
    <w:basedOn w:val="a"/>
    <w:uiPriority w:val="34"/>
    <w:qFormat/>
    <w:rsid w:val="00106884"/>
    <w:pPr>
      <w:ind w:left="720"/>
      <w:contextualSpacing/>
    </w:pPr>
  </w:style>
  <w:style w:type="paragraph" w:styleId="afd">
    <w:name w:val="footer"/>
    <w:basedOn w:val="a"/>
    <w:link w:val="Char1"/>
    <w:uiPriority w:val="99"/>
    <w:rsid w:val="00F066BF"/>
    <w:pPr>
      <w:tabs>
        <w:tab w:val="center" w:pos="4153"/>
        <w:tab w:val="right" w:pos="8306"/>
      </w:tabs>
      <w:spacing w:after="0" w:line="240" w:lineRule="auto"/>
    </w:pPr>
  </w:style>
  <w:style w:type="character" w:customStyle="1" w:styleId="Char1">
    <w:name w:val="تذييل صفحة Char"/>
    <w:basedOn w:val="a0"/>
    <w:link w:val="afd"/>
    <w:uiPriority w:val="99"/>
    <w:rsid w:val="00F066BF"/>
    <w:rPr>
      <w:rFonts w:asciiTheme="minorHAnsi" w:eastAsiaTheme="minorEastAsia" w:hAnsiTheme="minorHAnsi" w:cstheme="minorBidi"/>
      <w:sz w:val="22"/>
      <w:szCs w:val="22"/>
    </w:rPr>
  </w:style>
  <w:style w:type="character" w:customStyle="1" w:styleId="Char">
    <w:name w:val="رأس صفحة Char"/>
    <w:basedOn w:val="a0"/>
    <w:link w:val="a8"/>
    <w:uiPriority w:val="99"/>
    <w:rsid w:val="001D7AAE"/>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14058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E0B310FFE4C442B8EA4240F1F3A4B12"/>
        <w:category>
          <w:name w:val="عام"/>
          <w:gallery w:val="placeholder"/>
        </w:category>
        <w:types>
          <w:type w:val="bbPlcHdr"/>
        </w:types>
        <w:behaviors>
          <w:behavior w:val="content"/>
        </w:behaviors>
        <w:guid w:val="{13178D67-49D0-49A6-9CE5-BE989499D2E2}"/>
      </w:docPartPr>
      <w:docPartBody>
        <w:p w:rsidR="003F0687" w:rsidRDefault="002A2CE7" w:rsidP="002A2CE7">
          <w:pPr>
            <w:pStyle w:val="7E0B310FFE4C442B8EA4240F1F3A4B12"/>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176">
    <w:panose1 w:val="02000400000000000000"/>
    <w:charset w:val="00"/>
    <w:family w:val="auto"/>
    <w:pitch w:val="variable"/>
    <w:sig w:usb0="80002003" w:usb1="90000000" w:usb2="00000008" w:usb3="00000000" w:csb0="80000041" w:csb1="00000000"/>
  </w:font>
  <w:font w:name="QCF_P426">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A2CE7"/>
    <w:rsid w:val="002A2CE7"/>
    <w:rsid w:val="003F0687"/>
    <w:rsid w:val="004515D3"/>
    <w:rsid w:val="004E4158"/>
    <w:rsid w:val="00A7601A"/>
    <w:rsid w:val="00C51FD3"/>
    <w:rsid w:val="00D94066"/>
    <w:rsid w:val="00E26EE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68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E0B310FFE4C442B8EA4240F1F3A4B12">
    <w:name w:val="7E0B310FFE4C442B8EA4240F1F3A4B12"/>
    <w:rsid w:val="002A2CE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B74CB-66A3-4A7D-99BC-115E850A6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TotalTime>
  <Pages>11</Pages>
  <Words>1768</Words>
  <Characters>10082</Characters>
  <Application>Microsoft Office Word</Application>
  <DocSecurity>0</DocSecurity>
  <Lines>84</Lines>
  <Paragraphs>23</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الثالث, حكم القراءة خلف الإمام.</vt:lpstr>
    </vt:vector>
  </TitlesOfParts>
  <Company>Almutamaiz</Company>
  <LinksUpToDate>false</LinksUpToDate>
  <CharactersWithSpaces>11827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الثاني: حكم القراءة خلف الإمام</dc:title>
  <dc:subject/>
  <dc:creator>Almutamaiz</dc:creator>
  <cp:keywords/>
  <dc:description/>
  <cp:lastModifiedBy>Almutamaiz</cp:lastModifiedBy>
  <cp:revision>518</cp:revision>
  <dcterms:created xsi:type="dcterms:W3CDTF">2011-05-21T14:09:00Z</dcterms:created>
  <dcterms:modified xsi:type="dcterms:W3CDTF">2012-08-24T17:47:00Z</dcterms:modified>
</cp:coreProperties>
</file>