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63F" w:rsidRPr="00EC1B90" w:rsidRDefault="00586DEA" w:rsidP="00EC1B90">
      <w:pPr>
        <w:ind w:hanging="2"/>
        <w:jc w:val="center"/>
        <w:rPr>
          <w:rFonts w:cs="AL-Mateen"/>
          <w:color w:val="auto"/>
          <w:rtl/>
        </w:rPr>
      </w:pPr>
      <w:r w:rsidRPr="00EC1B90">
        <w:rPr>
          <w:rFonts w:cs="AL-Mateen" w:hint="cs"/>
          <w:color w:val="auto"/>
          <w:rtl/>
        </w:rPr>
        <w:t>الم</w:t>
      </w:r>
      <w:r w:rsidR="00EC1B90">
        <w:rPr>
          <w:rFonts w:cs="AL-Mateen" w:hint="cs"/>
          <w:color w:val="auto"/>
          <w:rtl/>
        </w:rPr>
        <w:t>طلب الرابع</w:t>
      </w:r>
      <w:r w:rsidR="00CF36EE" w:rsidRPr="00EC1B90">
        <w:rPr>
          <w:rFonts w:cs="AL-Mateen" w:hint="cs"/>
          <w:color w:val="auto"/>
          <w:rtl/>
        </w:rPr>
        <w:t>: حد</w:t>
      </w:r>
      <w:r w:rsidR="00285500" w:rsidRPr="00EC1B90">
        <w:rPr>
          <w:rFonts w:cs="AL-Mateen" w:hint="cs"/>
          <w:color w:val="auto"/>
          <w:rtl/>
        </w:rPr>
        <w:t>ُّ</w:t>
      </w:r>
      <w:r w:rsidR="00CF36EE" w:rsidRPr="00EC1B90">
        <w:rPr>
          <w:rFonts w:cs="AL-Mateen" w:hint="cs"/>
          <w:color w:val="auto"/>
          <w:rtl/>
        </w:rPr>
        <w:t xml:space="preserve"> ما بين يدي المُصَلِّ</w:t>
      </w:r>
      <w:r w:rsidR="001C3C7A" w:rsidRPr="00EC1B90">
        <w:rPr>
          <w:rFonts w:cs="AL-Mateen" w:hint="cs"/>
          <w:color w:val="auto"/>
          <w:rtl/>
        </w:rPr>
        <w:t>ي</w:t>
      </w:r>
      <w:r w:rsidR="00045B8D" w:rsidRPr="00EC1B90">
        <w:rPr>
          <w:rFonts w:ascii="AGA Arabesque" w:hAnsi="AGA Arabesque" w:cs="AL-Mateen" w:hint="cs"/>
          <w:smallCaps/>
          <w:color w:val="auto"/>
          <w:vertAlign w:val="superscript"/>
          <w:rtl/>
        </w:rPr>
        <w:t>(</w:t>
      </w:r>
      <w:r w:rsidR="00045B8D" w:rsidRPr="00EC1B90">
        <w:rPr>
          <w:rFonts w:ascii="AGA Arabesque" w:hAnsi="AGA Arabesque" w:cs="AL-Mateen"/>
          <w:smallCaps/>
          <w:color w:val="auto"/>
          <w:vertAlign w:val="superscript"/>
          <w:rtl/>
        </w:rPr>
        <w:footnoteReference w:id="2"/>
      </w:r>
      <w:r w:rsidR="00045B8D" w:rsidRPr="00EC1B90">
        <w:rPr>
          <w:rFonts w:ascii="AGA Arabesque" w:hAnsi="AGA Arabesque" w:cs="AL-Mateen" w:hint="cs"/>
          <w:smallCaps/>
          <w:color w:val="auto"/>
          <w:vertAlign w:val="superscript"/>
          <w:rtl/>
        </w:rPr>
        <w:t>)</w:t>
      </w:r>
      <w:r w:rsidR="00CF36EE" w:rsidRPr="00EC1B90">
        <w:rPr>
          <w:rFonts w:cs="AL-Mateen" w:hint="cs"/>
          <w:color w:val="auto"/>
          <w:rtl/>
        </w:rPr>
        <w:t>.</w:t>
      </w:r>
    </w:p>
    <w:p w:rsidR="00045B8D" w:rsidRPr="00EC1B90" w:rsidRDefault="00045B8D" w:rsidP="00D46207">
      <w:pPr>
        <w:spacing w:line="221" w:lineRule="auto"/>
        <w:ind w:firstLine="0"/>
        <w:jc w:val="lowKashida"/>
        <w:rPr>
          <w:rFonts w:ascii="Lotus Linotype" w:hAnsi="Lotus Linotype" w:cs="Lotus Linotype"/>
          <w:b/>
          <w:bCs/>
          <w:color w:val="auto"/>
          <w:rtl/>
        </w:rPr>
      </w:pPr>
      <w:r w:rsidRPr="00EC1B90">
        <w:rPr>
          <w:rFonts w:ascii="Lotus Linotype" w:hAnsi="Lotus Linotype" w:cs="Lotus Linotype"/>
          <w:b/>
          <w:bCs/>
          <w:color w:val="auto"/>
          <w:rtl/>
        </w:rPr>
        <w:t>اخ</w:t>
      </w:r>
      <w:r w:rsidR="00285500" w:rsidRPr="00EC1B90">
        <w:rPr>
          <w:rFonts w:ascii="Lotus Linotype" w:hAnsi="Lotus Linotype" w:cs="Lotus Linotype"/>
          <w:b/>
          <w:bCs/>
          <w:color w:val="auto"/>
          <w:rtl/>
        </w:rPr>
        <w:t>تار المباركفوري رحمه الله تعالى</w:t>
      </w:r>
      <w:r w:rsidR="00565317" w:rsidRPr="00EC1B90">
        <w:rPr>
          <w:rFonts w:ascii="Lotus Linotype" w:hAnsi="Lotus Linotype" w:cs="Lotus Linotype"/>
          <w:b/>
          <w:bCs/>
          <w:color w:val="auto"/>
          <w:rtl/>
        </w:rPr>
        <w:t xml:space="preserve"> أن القدر المحرم مروره بين يدي المصلى هو ما يقع بصر</w:t>
      </w:r>
      <w:r w:rsidR="00EC1B90">
        <w:rPr>
          <w:rFonts w:ascii="Lotus Linotype" w:hAnsi="Lotus Linotype" w:cs="Lotus Linotype"/>
          <w:b/>
          <w:bCs/>
          <w:color w:val="auto"/>
          <w:rtl/>
        </w:rPr>
        <w:t>ه على المار لو صلى بخشوع</w:t>
      </w:r>
      <w:r w:rsidR="002A638F" w:rsidRPr="00EC1B90">
        <w:rPr>
          <w:rFonts w:ascii="Lotus Linotype" w:hAnsi="Lotus Linotype" w:cs="Lotus Linotype"/>
          <w:b/>
          <w:bCs/>
          <w:color w:val="auto"/>
          <w:rtl/>
        </w:rPr>
        <w:t>, فقال:</w:t>
      </w:r>
      <w:r w:rsidR="00EC1B90">
        <w:rPr>
          <w:rFonts w:ascii="Lotus Linotype" w:hAnsi="Lotus Linotype" w:cs="Lotus Linotype"/>
          <w:b/>
          <w:bCs/>
          <w:color w:val="auto"/>
          <w:rtl/>
        </w:rPr>
        <w:t>"قلت</w:t>
      </w:r>
      <w:r w:rsidR="00565317" w:rsidRPr="00EC1B90">
        <w:rPr>
          <w:rFonts w:ascii="Lotus Linotype" w:hAnsi="Lotus Linotype" w:cs="Lotus Linotype"/>
          <w:b/>
          <w:bCs/>
          <w:color w:val="auto"/>
          <w:rtl/>
        </w:rPr>
        <w:t>:أرجح الأقوال في ذلك عندي أنه قدر ما يق</w:t>
      </w:r>
      <w:r w:rsidR="002A638F" w:rsidRPr="00EC1B90">
        <w:rPr>
          <w:rFonts w:ascii="Lotus Linotype" w:hAnsi="Lotus Linotype" w:cs="Lotus Linotype"/>
          <w:b/>
          <w:bCs/>
          <w:color w:val="auto"/>
          <w:rtl/>
        </w:rPr>
        <w:t>ع بصره على المار لو صلى بخشوع أي</w:t>
      </w:r>
      <w:r w:rsidR="00565317" w:rsidRPr="00EC1B90">
        <w:rPr>
          <w:rFonts w:ascii="Lotus Linotype" w:hAnsi="Lotus Linotype" w:cs="Lotus Linotype"/>
          <w:b/>
          <w:bCs/>
          <w:color w:val="auto"/>
          <w:rtl/>
        </w:rPr>
        <w:t xml:space="preserve"> راميا ببصره إلى موضع سجوده من غير تفصيل بين المسجد وغيره"</w:t>
      </w:r>
      <w:r w:rsidR="00565317" w:rsidRPr="00EC1B90">
        <w:rPr>
          <w:rFonts w:ascii="Lotus Linotype" w:hAnsi="Lotus Linotype"/>
          <w:b/>
          <w:bCs/>
          <w:smallCaps/>
          <w:color w:val="auto"/>
          <w:vertAlign w:val="superscript"/>
          <w:rtl/>
        </w:rPr>
        <w:t>(</w:t>
      </w:r>
      <w:r w:rsidR="00565317" w:rsidRPr="00EC1B90">
        <w:rPr>
          <w:rFonts w:ascii="Lotus Linotype" w:hAnsi="Lotus Linotype"/>
          <w:b/>
          <w:bCs/>
          <w:smallCaps/>
          <w:color w:val="auto"/>
          <w:vertAlign w:val="superscript"/>
          <w:rtl/>
        </w:rPr>
        <w:footnoteReference w:id="3"/>
      </w:r>
      <w:r w:rsidR="00565317" w:rsidRPr="00EC1B90">
        <w:rPr>
          <w:rFonts w:ascii="Lotus Linotype" w:hAnsi="Lotus Linotype"/>
          <w:b/>
          <w:bCs/>
          <w:smallCaps/>
          <w:color w:val="auto"/>
          <w:vertAlign w:val="superscript"/>
          <w:rtl/>
        </w:rPr>
        <w:t>)</w:t>
      </w:r>
      <w:r w:rsidR="00565317" w:rsidRPr="00EC1B90">
        <w:rPr>
          <w:rFonts w:ascii="Lotus Linotype" w:hAnsi="Lotus Linotype" w:cs="Lotus Linotype"/>
          <w:b/>
          <w:bCs/>
          <w:color w:val="auto"/>
          <w:rtl/>
        </w:rPr>
        <w:t xml:space="preserve">. </w:t>
      </w:r>
      <w:r w:rsidRPr="00EC1B90">
        <w:rPr>
          <w:rFonts w:ascii="Lotus Linotype" w:hAnsi="Lotus Linotype" w:cs="Lotus Linotype"/>
          <w:b/>
          <w:bCs/>
          <w:color w:val="auto"/>
          <w:rtl/>
        </w:rPr>
        <w:t xml:space="preserve"> </w:t>
      </w:r>
    </w:p>
    <w:p w:rsidR="00B04B1A" w:rsidRPr="005455C0" w:rsidRDefault="00FC3EF1" w:rsidP="00D46207">
      <w:pPr>
        <w:spacing w:line="221" w:lineRule="auto"/>
        <w:ind w:firstLine="0"/>
        <w:jc w:val="lowKashida"/>
        <w:rPr>
          <w:color w:val="auto"/>
          <w:rtl/>
        </w:rPr>
      </w:pPr>
      <w:r w:rsidRPr="005455C0">
        <w:rPr>
          <w:rFonts w:hint="cs"/>
          <w:b/>
          <w:bCs/>
          <w:color w:val="auto"/>
          <w:rtl/>
        </w:rPr>
        <w:t>تحرير محل النزاع</w:t>
      </w:r>
      <w:r w:rsidR="000013B8" w:rsidRPr="005455C0">
        <w:rPr>
          <w:rFonts w:hint="cs"/>
          <w:color w:val="auto"/>
          <w:rtl/>
        </w:rPr>
        <w:t>:</w:t>
      </w:r>
      <w:r w:rsidR="00954C78" w:rsidRPr="005455C0">
        <w:rPr>
          <w:rFonts w:hint="cs"/>
          <w:color w:val="auto"/>
          <w:rtl/>
        </w:rPr>
        <w:t xml:space="preserve"> </w:t>
      </w:r>
      <w:r w:rsidR="00954C78" w:rsidRPr="005455C0">
        <w:rPr>
          <w:rFonts w:ascii="Traditional Arabic" w:hint="eastAsia"/>
          <w:color w:val="auto"/>
          <w:rtl/>
          <w:lang w:eastAsia="en-US"/>
        </w:rPr>
        <w:t>لا</w:t>
      </w:r>
      <w:r w:rsidR="00954C78" w:rsidRPr="005455C0">
        <w:rPr>
          <w:rFonts w:ascii="Traditional Arabic"/>
          <w:color w:val="auto"/>
          <w:rtl/>
          <w:lang w:eastAsia="en-US"/>
        </w:rPr>
        <w:t xml:space="preserve"> </w:t>
      </w:r>
      <w:r w:rsidR="00954C78" w:rsidRPr="005455C0">
        <w:rPr>
          <w:rFonts w:ascii="Traditional Arabic" w:hint="eastAsia"/>
          <w:color w:val="auto"/>
          <w:rtl/>
          <w:lang w:eastAsia="en-US"/>
        </w:rPr>
        <w:t>خلاف</w:t>
      </w:r>
      <w:r w:rsidR="00954C78" w:rsidRPr="005455C0">
        <w:rPr>
          <w:rFonts w:ascii="Traditional Arabic"/>
          <w:color w:val="auto"/>
          <w:rtl/>
          <w:lang w:eastAsia="en-US"/>
        </w:rPr>
        <w:t xml:space="preserve"> </w:t>
      </w:r>
      <w:r w:rsidR="00954C78" w:rsidRPr="005455C0">
        <w:rPr>
          <w:rFonts w:ascii="Traditional Arabic" w:hint="eastAsia"/>
          <w:color w:val="auto"/>
          <w:rtl/>
          <w:lang w:eastAsia="en-US"/>
        </w:rPr>
        <w:t>بين</w:t>
      </w:r>
      <w:r w:rsidR="00954C78" w:rsidRPr="005455C0">
        <w:rPr>
          <w:rFonts w:ascii="Traditional Arabic"/>
          <w:color w:val="auto"/>
          <w:rtl/>
          <w:lang w:eastAsia="en-US"/>
        </w:rPr>
        <w:t xml:space="preserve"> </w:t>
      </w:r>
      <w:r w:rsidR="00954C78" w:rsidRPr="005455C0">
        <w:rPr>
          <w:rFonts w:ascii="Traditional Arabic" w:hint="eastAsia"/>
          <w:color w:val="auto"/>
          <w:rtl/>
          <w:lang w:eastAsia="en-US"/>
        </w:rPr>
        <w:t>الفقهاء</w:t>
      </w:r>
      <w:r w:rsidR="00954C78" w:rsidRPr="005455C0">
        <w:rPr>
          <w:rFonts w:ascii="Traditional Arabic"/>
          <w:color w:val="auto"/>
          <w:rtl/>
          <w:lang w:eastAsia="en-US"/>
        </w:rPr>
        <w:t xml:space="preserve"> </w:t>
      </w:r>
      <w:r w:rsidR="00954C78" w:rsidRPr="005455C0">
        <w:rPr>
          <w:rFonts w:ascii="Traditional Arabic" w:hint="eastAsia"/>
          <w:color w:val="auto"/>
          <w:rtl/>
          <w:lang w:eastAsia="en-US"/>
        </w:rPr>
        <w:t>في</w:t>
      </w:r>
      <w:r w:rsidR="00954C78" w:rsidRPr="005455C0">
        <w:rPr>
          <w:rFonts w:ascii="Traditional Arabic"/>
          <w:color w:val="auto"/>
          <w:rtl/>
          <w:lang w:eastAsia="en-US"/>
        </w:rPr>
        <w:t xml:space="preserve"> </w:t>
      </w:r>
      <w:r w:rsidR="00954C78" w:rsidRPr="005455C0">
        <w:rPr>
          <w:rFonts w:ascii="Traditional Arabic" w:hint="eastAsia"/>
          <w:color w:val="auto"/>
          <w:rtl/>
          <w:lang w:eastAsia="en-US"/>
        </w:rPr>
        <w:t>أن</w:t>
      </w:r>
      <w:r w:rsidR="00954C78" w:rsidRPr="005455C0">
        <w:rPr>
          <w:rFonts w:ascii="Traditional Arabic"/>
          <w:color w:val="auto"/>
          <w:rtl/>
          <w:lang w:eastAsia="en-US"/>
        </w:rPr>
        <w:t xml:space="preserve"> </w:t>
      </w:r>
      <w:r w:rsidR="00954C78" w:rsidRPr="005455C0">
        <w:rPr>
          <w:rFonts w:ascii="Traditional Arabic" w:hint="eastAsia"/>
          <w:color w:val="auto"/>
          <w:rtl/>
          <w:lang w:eastAsia="en-US"/>
        </w:rPr>
        <w:t>المرور</w:t>
      </w:r>
      <w:r w:rsidR="00954C78" w:rsidRPr="005455C0">
        <w:rPr>
          <w:rFonts w:ascii="Traditional Arabic"/>
          <w:color w:val="auto"/>
          <w:rtl/>
          <w:lang w:eastAsia="en-US"/>
        </w:rPr>
        <w:t xml:space="preserve"> </w:t>
      </w:r>
      <w:r w:rsidR="00954C78" w:rsidRPr="005455C0">
        <w:rPr>
          <w:rFonts w:ascii="Traditional Arabic" w:hint="eastAsia"/>
          <w:color w:val="auto"/>
          <w:rtl/>
          <w:lang w:eastAsia="en-US"/>
        </w:rPr>
        <w:t>وراء</w:t>
      </w:r>
      <w:r w:rsidR="00954C78" w:rsidRPr="005455C0">
        <w:rPr>
          <w:rFonts w:ascii="Traditional Arabic"/>
          <w:color w:val="auto"/>
          <w:rtl/>
          <w:lang w:eastAsia="en-US"/>
        </w:rPr>
        <w:t xml:space="preserve"> </w:t>
      </w:r>
      <w:r w:rsidR="00954C78" w:rsidRPr="005455C0">
        <w:rPr>
          <w:rFonts w:ascii="Traditional Arabic" w:hint="eastAsia"/>
          <w:color w:val="auto"/>
          <w:rtl/>
          <w:lang w:eastAsia="en-US"/>
        </w:rPr>
        <w:t>السترة</w:t>
      </w:r>
      <w:r w:rsidR="00954C78" w:rsidRPr="005455C0">
        <w:rPr>
          <w:rFonts w:ascii="Traditional Arabic"/>
          <w:color w:val="auto"/>
          <w:rtl/>
          <w:lang w:eastAsia="en-US"/>
        </w:rPr>
        <w:t xml:space="preserve"> </w:t>
      </w:r>
      <w:r w:rsidR="00954C78" w:rsidRPr="005455C0">
        <w:rPr>
          <w:rFonts w:ascii="Traditional Arabic" w:hint="eastAsia"/>
          <w:color w:val="auto"/>
          <w:rtl/>
          <w:lang w:eastAsia="en-US"/>
        </w:rPr>
        <w:t>لا</w:t>
      </w:r>
      <w:r w:rsidR="00954C78" w:rsidRPr="005455C0">
        <w:rPr>
          <w:rFonts w:ascii="Traditional Arabic"/>
          <w:color w:val="auto"/>
          <w:rtl/>
          <w:lang w:eastAsia="en-US"/>
        </w:rPr>
        <w:t xml:space="preserve"> </w:t>
      </w:r>
      <w:r w:rsidR="00954C78" w:rsidRPr="005455C0">
        <w:rPr>
          <w:rFonts w:ascii="Traditional Arabic" w:hint="eastAsia"/>
          <w:color w:val="auto"/>
          <w:rtl/>
          <w:lang w:eastAsia="en-US"/>
        </w:rPr>
        <w:t>يضر</w:t>
      </w:r>
      <w:r w:rsidR="00954C78" w:rsidRPr="005455C0">
        <w:rPr>
          <w:rFonts w:ascii="AGA Arabesque" w:hAnsi="AGA Arabesque" w:hint="cs"/>
          <w:smallCaps/>
          <w:color w:val="auto"/>
          <w:vertAlign w:val="superscript"/>
          <w:rtl/>
        </w:rPr>
        <w:t>(</w:t>
      </w:r>
      <w:r w:rsidR="00954C78" w:rsidRPr="005455C0">
        <w:rPr>
          <w:rFonts w:ascii="AGA Arabesque" w:hAnsi="AGA Arabesque"/>
          <w:smallCaps/>
          <w:color w:val="auto"/>
          <w:vertAlign w:val="superscript"/>
          <w:rtl/>
        </w:rPr>
        <w:footnoteReference w:id="4"/>
      </w:r>
      <w:r w:rsidR="00954C78" w:rsidRPr="005455C0">
        <w:rPr>
          <w:rFonts w:ascii="AGA Arabesque" w:hAnsi="AGA Arabesque" w:hint="cs"/>
          <w:smallCaps/>
          <w:color w:val="auto"/>
          <w:vertAlign w:val="superscript"/>
          <w:rtl/>
        </w:rPr>
        <w:t>)</w:t>
      </w:r>
      <w:r w:rsidR="00954C78" w:rsidRPr="005455C0">
        <w:rPr>
          <w:rFonts w:ascii="Traditional Arabic" w:hint="cs"/>
          <w:color w:val="auto"/>
          <w:rtl/>
          <w:lang w:eastAsia="en-US"/>
        </w:rPr>
        <w:t>,</w:t>
      </w:r>
      <w:r w:rsidR="00954C78" w:rsidRPr="005455C0">
        <w:rPr>
          <w:rFonts w:hint="cs"/>
          <w:color w:val="auto"/>
          <w:rtl/>
        </w:rPr>
        <w:t>كما لا خلاف</w:t>
      </w:r>
      <w:r w:rsidR="00AA391F" w:rsidRPr="005455C0">
        <w:rPr>
          <w:rFonts w:hint="cs"/>
          <w:color w:val="auto"/>
          <w:rtl/>
        </w:rPr>
        <w:t xml:space="preserve"> بينهم</w:t>
      </w:r>
      <w:r w:rsidR="00920743" w:rsidRPr="005455C0">
        <w:rPr>
          <w:rFonts w:hint="cs"/>
          <w:color w:val="auto"/>
          <w:rtl/>
        </w:rPr>
        <w:t xml:space="preserve"> </w:t>
      </w:r>
      <w:r w:rsidR="00954C78" w:rsidRPr="005455C0">
        <w:rPr>
          <w:rFonts w:hint="cs"/>
          <w:color w:val="auto"/>
          <w:rtl/>
        </w:rPr>
        <w:t xml:space="preserve">في </w:t>
      </w:r>
      <w:r w:rsidR="00586DEA" w:rsidRPr="005455C0">
        <w:rPr>
          <w:rFonts w:ascii="Traditional Arabic" w:hint="eastAsia"/>
          <w:color w:val="auto"/>
          <w:rtl/>
          <w:lang w:eastAsia="en-US"/>
        </w:rPr>
        <w:t>كراهية</w:t>
      </w:r>
      <w:r w:rsidR="00586DEA" w:rsidRPr="005455C0">
        <w:rPr>
          <w:rFonts w:ascii="Traditional Arabic"/>
          <w:color w:val="auto"/>
          <w:rtl/>
          <w:lang w:eastAsia="en-US"/>
        </w:rPr>
        <w:t xml:space="preserve"> </w:t>
      </w:r>
      <w:r w:rsidR="00586DEA" w:rsidRPr="005455C0">
        <w:rPr>
          <w:rFonts w:ascii="Traditional Arabic" w:hint="eastAsia"/>
          <w:color w:val="auto"/>
          <w:rtl/>
          <w:lang w:eastAsia="en-US"/>
        </w:rPr>
        <w:t>المرور</w:t>
      </w:r>
      <w:r w:rsidR="00586DEA" w:rsidRPr="005455C0">
        <w:rPr>
          <w:rFonts w:ascii="Traditional Arabic"/>
          <w:color w:val="auto"/>
          <w:rtl/>
          <w:lang w:eastAsia="en-US"/>
        </w:rPr>
        <w:t xml:space="preserve"> </w:t>
      </w:r>
      <w:r w:rsidR="00586DEA" w:rsidRPr="005455C0">
        <w:rPr>
          <w:rFonts w:ascii="Traditional Arabic" w:hint="eastAsia"/>
          <w:color w:val="auto"/>
          <w:rtl/>
          <w:lang w:eastAsia="en-US"/>
        </w:rPr>
        <w:t>بين</w:t>
      </w:r>
      <w:r w:rsidR="00586DEA" w:rsidRPr="005455C0">
        <w:rPr>
          <w:rFonts w:ascii="Traditional Arabic"/>
          <w:color w:val="auto"/>
          <w:rtl/>
          <w:lang w:eastAsia="en-US"/>
        </w:rPr>
        <w:t xml:space="preserve"> </w:t>
      </w:r>
      <w:r w:rsidR="00586DEA" w:rsidRPr="005455C0">
        <w:rPr>
          <w:rFonts w:ascii="Traditional Arabic" w:hint="eastAsia"/>
          <w:color w:val="auto"/>
          <w:rtl/>
          <w:lang w:eastAsia="en-US"/>
        </w:rPr>
        <w:t>يدي</w:t>
      </w:r>
      <w:r w:rsidR="00586DEA" w:rsidRPr="005455C0">
        <w:rPr>
          <w:rFonts w:ascii="Traditional Arabic"/>
          <w:color w:val="auto"/>
          <w:rtl/>
          <w:lang w:eastAsia="en-US"/>
        </w:rPr>
        <w:t xml:space="preserve"> </w:t>
      </w:r>
      <w:r w:rsidR="00586DEA" w:rsidRPr="005455C0">
        <w:rPr>
          <w:rFonts w:ascii="Traditional Arabic" w:hint="eastAsia"/>
          <w:color w:val="auto"/>
          <w:rtl/>
          <w:lang w:eastAsia="en-US"/>
        </w:rPr>
        <w:t>المصلي</w:t>
      </w:r>
      <w:r w:rsidR="00954C78" w:rsidRPr="005455C0">
        <w:rPr>
          <w:rFonts w:ascii="Traditional Arabic" w:hint="cs"/>
          <w:color w:val="auto"/>
          <w:rtl/>
          <w:lang w:eastAsia="en-US"/>
        </w:rPr>
        <w:t xml:space="preserve"> المنفرد والإمام لغير سترة أو بسترة</w:t>
      </w:r>
      <w:r w:rsidR="00525DE0" w:rsidRPr="005455C0">
        <w:rPr>
          <w:rFonts w:ascii="AGA Arabesque" w:hAnsi="AGA Arabesque" w:hint="cs"/>
          <w:smallCaps/>
          <w:color w:val="auto"/>
          <w:rtl/>
        </w:rPr>
        <w:t>,</w:t>
      </w:r>
      <w:r w:rsidR="00525DE0" w:rsidRPr="005455C0">
        <w:rPr>
          <w:rFonts w:ascii="AGA Arabesque" w:hAnsi="AGA Arabesque" w:hint="cs"/>
          <w:smallCaps/>
          <w:color w:val="auto"/>
          <w:vertAlign w:val="superscript"/>
          <w:rtl/>
        </w:rPr>
        <w:t xml:space="preserve"> </w:t>
      </w:r>
      <w:r w:rsidR="00F456B6" w:rsidRPr="005455C0">
        <w:rPr>
          <w:rFonts w:ascii="Traditional Arabic" w:hint="eastAsia"/>
          <w:color w:val="auto"/>
          <w:rtl/>
          <w:lang w:eastAsia="en-US"/>
        </w:rPr>
        <w:t>وذلك</w:t>
      </w:r>
      <w:r w:rsidR="00F456B6" w:rsidRPr="005455C0">
        <w:rPr>
          <w:rFonts w:ascii="Traditional Arabic"/>
          <w:color w:val="auto"/>
          <w:rtl/>
          <w:lang w:eastAsia="en-US"/>
        </w:rPr>
        <w:t xml:space="preserve"> </w:t>
      </w:r>
      <w:r w:rsidR="00F456B6" w:rsidRPr="005455C0">
        <w:rPr>
          <w:rFonts w:ascii="Traditional Arabic" w:hint="eastAsia"/>
          <w:color w:val="auto"/>
          <w:rtl/>
          <w:lang w:eastAsia="en-US"/>
        </w:rPr>
        <w:t>إذا</w:t>
      </w:r>
      <w:r w:rsidR="00F456B6" w:rsidRPr="005455C0">
        <w:rPr>
          <w:rFonts w:ascii="Traditional Arabic"/>
          <w:color w:val="auto"/>
          <w:rtl/>
          <w:lang w:eastAsia="en-US"/>
        </w:rPr>
        <w:t xml:space="preserve"> </w:t>
      </w:r>
      <w:r w:rsidR="00F456B6" w:rsidRPr="005455C0">
        <w:rPr>
          <w:rFonts w:ascii="Traditional Arabic" w:hint="eastAsia"/>
          <w:color w:val="auto"/>
          <w:rtl/>
          <w:lang w:eastAsia="en-US"/>
        </w:rPr>
        <w:t>مر</w:t>
      </w:r>
      <w:r w:rsidR="00F456B6" w:rsidRPr="005455C0">
        <w:rPr>
          <w:rFonts w:ascii="Traditional Arabic"/>
          <w:color w:val="auto"/>
          <w:rtl/>
          <w:lang w:eastAsia="en-US"/>
        </w:rPr>
        <w:t xml:space="preserve"> </w:t>
      </w:r>
      <w:r w:rsidR="00F456B6" w:rsidRPr="005455C0">
        <w:rPr>
          <w:rFonts w:ascii="Traditional Arabic" w:hint="eastAsia"/>
          <w:color w:val="auto"/>
          <w:rtl/>
          <w:lang w:eastAsia="en-US"/>
        </w:rPr>
        <w:t>قريبا</w:t>
      </w:r>
      <w:r w:rsidR="00F456B6" w:rsidRPr="005455C0">
        <w:rPr>
          <w:rFonts w:ascii="Traditional Arabic"/>
          <w:color w:val="auto"/>
          <w:rtl/>
          <w:lang w:eastAsia="en-US"/>
        </w:rPr>
        <w:t xml:space="preserve"> </w:t>
      </w:r>
      <w:r w:rsidR="00F456B6" w:rsidRPr="005455C0">
        <w:rPr>
          <w:rFonts w:ascii="Traditional Arabic" w:hint="eastAsia"/>
          <w:color w:val="auto"/>
          <w:rtl/>
          <w:lang w:eastAsia="en-US"/>
        </w:rPr>
        <w:t>منه</w:t>
      </w:r>
      <w:r w:rsidR="00920743" w:rsidRPr="005455C0">
        <w:rPr>
          <w:rFonts w:ascii="AGA Arabesque" w:hAnsi="AGA Arabesque" w:hint="cs"/>
          <w:smallCaps/>
          <w:color w:val="auto"/>
          <w:vertAlign w:val="superscript"/>
          <w:rtl/>
        </w:rPr>
        <w:t>(</w:t>
      </w:r>
      <w:r w:rsidR="00920743" w:rsidRPr="005455C0">
        <w:rPr>
          <w:rFonts w:ascii="AGA Arabesque" w:hAnsi="AGA Arabesque"/>
          <w:smallCaps/>
          <w:color w:val="auto"/>
          <w:vertAlign w:val="superscript"/>
          <w:rtl/>
        </w:rPr>
        <w:footnoteReference w:id="5"/>
      </w:r>
      <w:r w:rsidR="00920743" w:rsidRPr="005455C0">
        <w:rPr>
          <w:rFonts w:ascii="AGA Arabesque" w:hAnsi="AGA Arabesque" w:hint="cs"/>
          <w:smallCaps/>
          <w:color w:val="auto"/>
          <w:vertAlign w:val="superscript"/>
          <w:rtl/>
        </w:rPr>
        <w:t>)</w:t>
      </w:r>
      <w:r w:rsidR="00525DE0" w:rsidRPr="005455C0">
        <w:rPr>
          <w:rFonts w:ascii="Traditional Arabic" w:hint="cs"/>
          <w:color w:val="auto"/>
          <w:rtl/>
          <w:lang w:eastAsia="en-US"/>
        </w:rPr>
        <w:t>,</w:t>
      </w:r>
      <w:r w:rsidR="00F456B6" w:rsidRPr="005455C0">
        <w:rPr>
          <w:rFonts w:ascii="Traditional Arabic"/>
          <w:color w:val="auto"/>
          <w:rtl/>
          <w:lang w:eastAsia="en-US"/>
        </w:rPr>
        <w:t xml:space="preserve"> </w:t>
      </w:r>
      <w:r w:rsidR="00F456B6" w:rsidRPr="005455C0">
        <w:rPr>
          <w:rFonts w:hint="cs"/>
          <w:color w:val="auto"/>
          <w:rtl/>
        </w:rPr>
        <w:t>ثم اختلفوا في تحديد مقدار المكان</w:t>
      </w:r>
      <w:r w:rsidR="000E755A" w:rsidRPr="005455C0">
        <w:rPr>
          <w:rFonts w:hint="cs"/>
          <w:color w:val="auto"/>
          <w:rtl/>
        </w:rPr>
        <w:t xml:space="preserve"> القريب</w:t>
      </w:r>
      <w:r w:rsidR="00F456B6" w:rsidRPr="005455C0">
        <w:rPr>
          <w:rFonts w:hint="cs"/>
          <w:color w:val="auto"/>
          <w:rtl/>
        </w:rPr>
        <w:t xml:space="preserve"> المحرم مرروه بين يدي المصلى على </w:t>
      </w:r>
      <w:r w:rsidR="00024DB3" w:rsidRPr="005455C0">
        <w:rPr>
          <w:rFonts w:hint="cs"/>
          <w:color w:val="auto"/>
          <w:rtl/>
        </w:rPr>
        <w:t>ثلاثة أقوال:</w:t>
      </w:r>
      <w:r w:rsidR="001932F6" w:rsidRPr="005455C0">
        <w:rPr>
          <w:rFonts w:hint="cs"/>
          <w:color w:val="auto"/>
          <w:rtl/>
        </w:rPr>
        <w:t xml:space="preserve"> </w:t>
      </w:r>
    </w:p>
    <w:p w:rsidR="001932F6" w:rsidRPr="005455C0" w:rsidRDefault="001932F6" w:rsidP="00D46207">
      <w:pPr>
        <w:spacing w:line="221" w:lineRule="auto"/>
        <w:ind w:firstLine="0"/>
        <w:jc w:val="lowKashida"/>
        <w:rPr>
          <w:color w:val="auto"/>
          <w:vertAlign w:val="superscript"/>
          <w:rtl/>
        </w:rPr>
      </w:pPr>
      <w:r w:rsidRPr="005455C0">
        <w:rPr>
          <w:rFonts w:hint="cs"/>
          <w:b/>
          <w:bCs/>
          <w:color w:val="auto"/>
          <w:rtl/>
        </w:rPr>
        <w:t>القول الأول</w:t>
      </w:r>
      <w:r w:rsidRPr="005455C0">
        <w:rPr>
          <w:rFonts w:hint="cs"/>
          <w:color w:val="auto"/>
          <w:rtl/>
        </w:rPr>
        <w:t xml:space="preserve">: </w:t>
      </w:r>
      <w:r w:rsidR="00DD76A2" w:rsidRPr="005455C0">
        <w:rPr>
          <w:rFonts w:ascii="Traditional Arabic" w:hint="eastAsia"/>
          <w:color w:val="auto"/>
          <w:rtl/>
          <w:lang w:eastAsia="en-US"/>
        </w:rPr>
        <w:t>أنه</w:t>
      </w:r>
      <w:r w:rsidR="00DD76A2" w:rsidRPr="005455C0">
        <w:rPr>
          <w:rFonts w:ascii="Traditional Arabic"/>
          <w:color w:val="auto"/>
          <w:rtl/>
          <w:lang w:eastAsia="en-US"/>
        </w:rPr>
        <w:t xml:space="preserve"> </w:t>
      </w:r>
      <w:r w:rsidR="00DD76A2" w:rsidRPr="005455C0">
        <w:rPr>
          <w:rFonts w:ascii="Traditional Arabic" w:hint="eastAsia"/>
          <w:color w:val="auto"/>
          <w:rtl/>
          <w:lang w:eastAsia="en-US"/>
        </w:rPr>
        <w:t>قدر</w:t>
      </w:r>
      <w:r w:rsidR="00DD76A2" w:rsidRPr="005455C0">
        <w:rPr>
          <w:rFonts w:ascii="Traditional Arabic"/>
          <w:color w:val="auto"/>
          <w:rtl/>
          <w:lang w:eastAsia="en-US"/>
        </w:rPr>
        <w:t xml:space="preserve"> </w:t>
      </w:r>
      <w:r w:rsidR="00DD76A2" w:rsidRPr="005455C0">
        <w:rPr>
          <w:rFonts w:ascii="Traditional Arabic" w:hint="eastAsia"/>
          <w:color w:val="auto"/>
          <w:rtl/>
          <w:lang w:eastAsia="en-US"/>
        </w:rPr>
        <w:t>ما</w:t>
      </w:r>
      <w:r w:rsidR="00DD76A2" w:rsidRPr="005455C0">
        <w:rPr>
          <w:rFonts w:ascii="Traditional Arabic"/>
          <w:color w:val="auto"/>
          <w:rtl/>
          <w:lang w:eastAsia="en-US"/>
        </w:rPr>
        <w:t xml:space="preserve"> </w:t>
      </w:r>
      <w:r w:rsidR="00DD76A2" w:rsidRPr="005455C0">
        <w:rPr>
          <w:rFonts w:ascii="Traditional Arabic" w:hint="eastAsia"/>
          <w:color w:val="auto"/>
          <w:rtl/>
          <w:lang w:eastAsia="en-US"/>
        </w:rPr>
        <w:t>يقع</w:t>
      </w:r>
      <w:r w:rsidR="00DD76A2" w:rsidRPr="005455C0">
        <w:rPr>
          <w:rFonts w:ascii="Traditional Arabic"/>
          <w:color w:val="auto"/>
          <w:rtl/>
          <w:lang w:eastAsia="en-US"/>
        </w:rPr>
        <w:t xml:space="preserve"> </w:t>
      </w:r>
      <w:r w:rsidR="00DD76A2" w:rsidRPr="005455C0">
        <w:rPr>
          <w:rFonts w:ascii="Traditional Arabic" w:hint="eastAsia"/>
          <w:color w:val="auto"/>
          <w:rtl/>
          <w:lang w:eastAsia="en-US"/>
        </w:rPr>
        <w:t>بصر</w:t>
      </w:r>
      <w:r w:rsidR="000666C1" w:rsidRPr="005455C0">
        <w:rPr>
          <w:rFonts w:ascii="Traditional Arabic" w:hint="cs"/>
          <w:color w:val="auto"/>
          <w:rtl/>
          <w:lang w:eastAsia="en-US"/>
        </w:rPr>
        <w:t xml:space="preserve"> </w:t>
      </w:r>
      <w:r w:rsidR="00DD76A2" w:rsidRPr="005455C0">
        <w:rPr>
          <w:rFonts w:ascii="Traditional Arabic" w:hint="cs"/>
          <w:color w:val="auto"/>
          <w:rtl/>
          <w:lang w:eastAsia="en-US"/>
        </w:rPr>
        <w:t>المصلى</w:t>
      </w:r>
      <w:r w:rsidR="00DD76A2" w:rsidRPr="005455C0">
        <w:rPr>
          <w:rFonts w:ascii="Traditional Arabic"/>
          <w:color w:val="auto"/>
          <w:rtl/>
          <w:lang w:eastAsia="en-US"/>
        </w:rPr>
        <w:t xml:space="preserve"> </w:t>
      </w:r>
      <w:r w:rsidR="00DD76A2" w:rsidRPr="005455C0">
        <w:rPr>
          <w:rFonts w:ascii="Traditional Arabic" w:hint="eastAsia"/>
          <w:color w:val="auto"/>
          <w:rtl/>
          <w:lang w:eastAsia="en-US"/>
        </w:rPr>
        <w:t>على</w:t>
      </w:r>
      <w:r w:rsidR="00DD76A2" w:rsidRPr="005455C0">
        <w:rPr>
          <w:rFonts w:ascii="Traditional Arabic"/>
          <w:color w:val="auto"/>
          <w:rtl/>
          <w:lang w:eastAsia="en-US"/>
        </w:rPr>
        <w:t xml:space="preserve"> </w:t>
      </w:r>
      <w:r w:rsidR="00DD76A2" w:rsidRPr="005455C0">
        <w:rPr>
          <w:rFonts w:ascii="Traditional Arabic" w:hint="eastAsia"/>
          <w:color w:val="auto"/>
          <w:rtl/>
          <w:lang w:eastAsia="en-US"/>
        </w:rPr>
        <w:t>المار</w:t>
      </w:r>
      <w:r w:rsidR="00EA6DB0" w:rsidRPr="005455C0">
        <w:rPr>
          <w:rFonts w:ascii="Traditional Arabic" w:hint="cs"/>
          <w:color w:val="auto"/>
          <w:rtl/>
          <w:lang w:eastAsia="en-US"/>
        </w:rPr>
        <w:t>ِّ</w:t>
      </w:r>
      <w:r w:rsidR="00DD76A2" w:rsidRPr="005455C0">
        <w:rPr>
          <w:rFonts w:ascii="Traditional Arabic"/>
          <w:color w:val="auto"/>
          <w:rtl/>
          <w:lang w:eastAsia="en-US"/>
        </w:rPr>
        <w:t xml:space="preserve"> </w:t>
      </w:r>
      <w:r w:rsidR="00DD76A2" w:rsidRPr="005455C0">
        <w:rPr>
          <w:rFonts w:ascii="Traditional Arabic" w:hint="eastAsia"/>
          <w:color w:val="auto"/>
          <w:rtl/>
          <w:lang w:eastAsia="en-US"/>
        </w:rPr>
        <w:t>لو</w:t>
      </w:r>
      <w:r w:rsidR="00DD76A2" w:rsidRPr="005455C0">
        <w:rPr>
          <w:rFonts w:ascii="Traditional Arabic"/>
          <w:color w:val="auto"/>
          <w:rtl/>
          <w:lang w:eastAsia="en-US"/>
        </w:rPr>
        <w:t xml:space="preserve"> </w:t>
      </w:r>
      <w:r w:rsidR="00DD76A2" w:rsidRPr="005455C0">
        <w:rPr>
          <w:rFonts w:ascii="Traditional Arabic" w:hint="eastAsia"/>
          <w:color w:val="auto"/>
          <w:rtl/>
          <w:lang w:eastAsia="en-US"/>
        </w:rPr>
        <w:t>صلى</w:t>
      </w:r>
      <w:r w:rsidR="00DD76A2" w:rsidRPr="005455C0">
        <w:rPr>
          <w:rFonts w:ascii="Traditional Arabic"/>
          <w:color w:val="auto"/>
          <w:rtl/>
          <w:lang w:eastAsia="en-US"/>
        </w:rPr>
        <w:t xml:space="preserve"> </w:t>
      </w:r>
      <w:r w:rsidR="00DD76A2" w:rsidRPr="005455C0">
        <w:rPr>
          <w:rFonts w:ascii="Traditional Arabic" w:hint="eastAsia"/>
          <w:color w:val="auto"/>
          <w:rtl/>
          <w:lang w:eastAsia="en-US"/>
        </w:rPr>
        <w:t>بخشوع</w:t>
      </w:r>
      <w:r w:rsidR="00DD76A2" w:rsidRPr="005455C0">
        <w:rPr>
          <w:rFonts w:ascii="Traditional Arabic"/>
          <w:color w:val="auto"/>
          <w:rtl/>
          <w:lang w:eastAsia="en-US"/>
        </w:rPr>
        <w:t xml:space="preserve"> </w:t>
      </w:r>
      <w:r w:rsidR="00DD76A2" w:rsidRPr="005455C0">
        <w:rPr>
          <w:rFonts w:ascii="Traditional Arabic" w:hint="eastAsia"/>
          <w:color w:val="auto"/>
          <w:rtl/>
          <w:lang w:eastAsia="en-US"/>
        </w:rPr>
        <w:t>أي</w:t>
      </w:r>
      <w:r w:rsidR="00DD76A2" w:rsidRPr="005455C0">
        <w:rPr>
          <w:rFonts w:ascii="Traditional Arabic"/>
          <w:color w:val="auto"/>
          <w:rtl/>
          <w:lang w:eastAsia="en-US"/>
        </w:rPr>
        <w:t xml:space="preserve"> </w:t>
      </w:r>
      <w:r w:rsidR="00DD76A2" w:rsidRPr="005455C0">
        <w:rPr>
          <w:rFonts w:ascii="Traditional Arabic" w:hint="eastAsia"/>
          <w:color w:val="auto"/>
          <w:rtl/>
          <w:lang w:eastAsia="en-US"/>
        </w:rPr>
        <w:t>راميا</w:t>
      </w:r>
      <w:r w:rsidR="00DD76A2" w:rsidRPr="005455C0">
        <w:rPr>
          <w:rFonts w:ascii="Traditional Arabic"/>
          <w:color w:val="auto"/>
          <w:rtl/>
          <w:lang w:eastAsia="en-US"/>
        </w:rPr>
        <w:t xml:space="preserve"> </w:t>
      </w:r>
      <w:r w:rsidR="00DD76A2" w:rsidRPr="005455C0">
        <w:rPr>
          <w:rFonts w:ascii="Traditional Arabic" w:hint="eastAsia"/>
          <w:color w:val="auto"/>
          <w:rtl/>
          <w:lang w:eastAsia="en-US"/>
        </w:rPr>
        <w:t>ببصره</w:t>
      </w:r>
      <w:r w:rsidR="00DD76A2" w:rsidRPr="005455C0">
        <w:rPr>
          <w:rFonts w:ascii="Traditional Arabic"/>
          <w:color w:val="auto"/>
          <w:rtl/>
          <w:lang w:eastAsia="en-US"/>
        </w:rPr>
        <w:t xml:space="preserve"> </w:t>
      </w:r>
      <w:r w:rsidR="00DD76A2" w:rsidRPr="005455C0">
        <w:rPr>
          <w:rFonts w:ascii="Traditional Arabic" w:hint="eastAsia"/>
          <w:color w:val="auto"/>
          <w:rtl/>
          <w:lang w:eastAsia="en-US"/>
        </w:rPr>
        <w:t>إلى</w:t>
      </w:r>
      <w:r w:rsidR="00DD76A2" w:rsidRPr="005455C0">
        <w:rPr>
          <w:rFonts w:ascii="Traditional Arabic"/>
          <w:color w:val="auto"/>
          <w:rtl/>
          <w:lang w:eastAsia="en-US"/>
        </w:rPr>
        <w:t xml:space="preserve"> </w:t>
      </w:r>
      <w:r w:rsidR="00DD76A2" w:rsidRPr="005455C0">
        <w:rPr>
          <w:rFonts w:ascii="Traditional Arabic" w:hint="eastAsia"/>
          <w:color w:val="auto"/>
          <w:rtl/>
          <w:lang w:eastAsia="en-US"/>
        </w:rPr>
        <w:t>موضع</w:t>
      </w:r>
      <w:r w:rsidR="00DD76A2" w:rsidRPr="005455C0">
        <w:rPr>
          <w:rFonts w:ascii="Traditional Arabic"/>
          <w:color w:val="auto"/>
          <w:rtl/>
          <w:lang w:eastAsia="en-US"/>
        </w:rPr>
        <w:t xml:space="preserve"> </w:t>
      </w:r>
      <w:r w:rsidR="00FA6E58" w:rsidRPr="005455C0">
        <w:rPr>
          <w:rFonts w:ascii="Traditional Arabic" w:hint="eastAsia"/>
          <w:color w:val="auto"/>
          <w:rtl/>
          <w:lang w:eastAsia="en-US"/>
        </w:rPr>
        <w:t>سجوده</w:t>
      </w:r>
      <w:r w:rsidR="00FA6E58" w:rsidRPr="005455C0">
        <w:rPr>
          <w:rFonts w:ascii="Traditional Arabic" w:hint="cs"/>
          <w:color w:val="auto"/>
          <w:rtl/>
          <w:lang w:eastAsia="en-US"/>
        </w:rPr>
        <w:t>,</w:t>
      </w:r>
      <w:r w:rsidR="00B3435B" w:rsidRPr="005455C0">
        <w:rPr>
          <w:rFonts w:ascii="Traditional Arabic" w:hint="cs"/>
          <w:color w:val="auto"/>
          <w:rtl/>
          <w:lang w:eastAsia="en-US"/>
        </w:rPr>
        <w:t xml:space="preserve"> </w:t>
      </w:r>
      <w:r w:rsidRPr="005455C0">
        <w:rPr>
          <w:rFonts w:hint="cs"/>
          <w:color w:val="auto"/>
          <w:rtl/>
        </w:rPr>
        <w:t>وبه</w:t>
      </w:r>
      <w:r w:rsidR="009D361B" w:rsidRPr="005455C0">
        <w:rPr>
          <w:rFonts w:hint="cs"/>
          <w:color w:val="auto"/>
          <w:rtl/>
        </w:rPr>
        <w:t xml:space="preserve"> قال</w:t>
      </w:r>
      <w:r w:rsidR="000A45DE" w:rsidRPr="005455C0">
        <w:rPr>
          <w:rFonts w:hint="cs"/>
          <w:color w:val="auto"/>
          <w:rtl/>
        </w:rPr>
        <w:t xml:space="preserve"> بعض المحققين من </w:t>
      </w:r>
      <w:r w:rsidRPr="005455C0">
        <w:rPr>
          <w:rFonts w:hint="cs"/>
          <w:color w:val="auto"/>
          <w:rtl/>
        </w:rPr>
        <w:t>الحنفية</w:t>
      </w:r>
      <w:r w:rsidRPr="005455C0">
        <w:rPr>
          <w:rFonts w:ascii="AGA Arabesque" w:hAnsi="AGA Arabesque" w:hint="cs"/>
          <w:smallCaps/>
          <w:color w:val="auto"/>
          <w:vertAlign w:val="superscript"/>
          <w:rtl/>
        </w:rPr>
        <w:t>(</w:t>
      </w:r>
      <w:r w:rsidRPr="005455C0">
        <w:rPr>
          <w:rFonts w:ascii="AGA Arabesque" w:hAnsi="AGA Arabesque"/>
          <w:smallCaps/>
          <w:color w:val="auto"/>
          <w:vertAlign w:val="superscript"/>
          <w:rtl/>
        </w:rPr>
        <w:footnoteReference w:id="6"/>
      </w:r>
      <w:r w:rsidRPr="005455C0">
        <w:rPr>
          <w:rFonts w:ascii="AGA Arabesque" w:hAnsi="AGA Arabesque" w:hint="cs"/>
          <w:smallCaps/>
          <w:color w:val="auto"/>
          <w:vertAlign w:val="superscript"/>
          <w:rtl/>
        </w:rPr>
        <w:t>)</w:t>
      </w:r>
      <w:r w:rsidR="002A638F">
        <w:rPr>
          <w:rFonts w:ascii="AGA Arabesque" w:hAnsi="AGA Arabesque" w:hint="cs"/>
          <w:smallCaps/>
          <w:color w:val="auto"/>
          <w:rtl/>
        </w:rPr>
        <w:t>, وهو اختيار المباركفوري.</w:t>
      </w:r>
    </w:p>
    <w:p w:rsidR="005C5724" w:rsidRPr="005455C0" w:rsidRDefault="005C5724" w:rsidP="00D46207">
      <w:pPr>
        <w:spacing w:line="221" w:lineRule="auto"/>
        <w:ind w:firstLine="0"/>
        <w:jc w:val="lowKashida"/>
        <w:rPr>
          <w:rFonts w:ascii="Simplified Arabic"/>
          <w:color w:val="auto"/>
          <w:rtl/>
          <w:lang w:eastAsia="en-US"/>
        </w:rPr>
      </w:pPr>
      <w:r w:rsidRPr="005455C0">
        <w:rPr>
          <w:rFonts w:hint="cs"/>
          <w:b/>
          <w:bCs/>
          <w:color w:val="auto"/>
          <w:rtl/>
        </w:rPr>
        <w:t>القول الثاني</w:t>
      </w:r>
      <w:r w:rsidRPr="005455C0">
        <w:rPr>
          <w:rFonts w:hint="cs"/>
          <w:color w:val="auto"/>
          <w:rtl/>
        </w:rPr>
        <w:t>:</w:t>
      </w:r>
      <w:r w:rsidRPr="005455C0">
        <w:rPr>
          <w:rFonts w:hint="cs"/>
          <w:color w:val="auto"/>
          <w:vertAlign w:val="superscript"/>
          <w:rtl/>
        </w:rPr>
        <w:t xml:space="preserve"> </w:t>
      </w:r>
      <w:r w:rsidRPr="005455C0">
        <w:rPr>
          <w:rFonts w:hint="cs"/>
          <w:color w:val="auto"/>
          <w:rtl/>
        </w:rPr>
        <w:t xml:space="preserve">ما </w:t>
      </w:r>
      <w:r w:rsidR="00A62E13" w:rsidRPr="005455C0">
        <w:rPr>
          <w:rFonts w:hint="cs"/>
          <w:color w:val="auto"/>
          <w:rtl/>
        </w:rPr>
        <w:t>يحتاج له في ركوع وسجوده</w:t>
      </w:r>
      <w:r w:rsidRPr="005455C0">
        <w:rPr>
          <w:rFonts w:hint="cs"/>
          <w:color w:val="auto"/>
          <w:rtl/>
        </w:rPr>
        <w:t>,</w:t>
      </w:r>
      <w:r w:rsidR="00A62E13" w:rsidRPr="005455C0">
        <w:rPr>
          <w:rFonts w:hint="cs"/>
          <w:color w:val="auto"/>
          <w:rtl/>
        </w:rPr>
        <w:t xml:space="preserve"> وهو</w:t>
      </w:r>
      <w:r w:rsidR="000A45DE" w:rsidRPr="005455C0">
        <w:rPr>
          <w:rFonts w:hint="cs"/>
          <w:color w:val="auto"/>
          <w:rtl/>
        </w:rPr>
        <w:t xml:space="preserve"> قول بعض الحنفية</w:t>
      </w:r>
      <w:r w:rsidR="000A45DE" w:rsidRPr="005455C0">
        <w:rPr>
          <w:rFonts w:ascii="AGA Arabesque" w:hAnsi="AGA Arabesque" w:hint="cs"/>
          <w:smallCaps/>
          <w:color w:val="auto"/>
          <w:vertAlign w:val="superscript"/>
          <w:rtl/>
        </w:rPr>
        <w:t>(</w:t>
      </w:r>
      <w:r w:rsidR="000A45DE" w:rsidRPr="005455C0">
        <w:rPr>
          <w:rFonts w:ascii="AGA Arabesque" w:hAnsi="AGA Arabesque"/>
          <w:smallCaps/>
          <w:color w:val="auto"/>
          <w:vertAlign w:val="superscript"/>
          <w:rtl/>
        </w:rPr>
        <w:footnoteReference w:id="7"/>
      </w:r>
      <w:r w:rsidR="000A45DE" w:rsidRPr="005455C0">
        <w:rPr>
          <w:rFonts w:ascii="AGA Arabesque" w:hAnsi="AGA Arabesque" w:hint="cs"/>
          <w:smallCaps/>
          <w:color w:val="auto"/>
          <w:vertAlign w:val="superscript"/>
          <w:rtl/>
        </w:rPr>
        <w:t>)</w:t>
      </w:r>
      <w:r w:rsidR="000A45DE" w:rsidRPr="005455C0">
        <w:rPr>
          <w:rFonts w:hint="cs"/>
          <w:color w:val="auto"/>
          <w:rtl/>
        </w:rPr>
        <w:t>, و</w:t>
      </w:r>
      <w:r w:rsidR="00A62E13" w:rsidRPr="005455C0">
        <w:rPr>
          <w:rFonts w:hint="cs"/>
          <w:color w:val="auto"/>
          <w:rtl/>
        </w:rPr>
        <w:t>المذهب عند المالكية</w:t>
      </w:r>
      <w:r w:rsidR="00A62E13" w:rsidRPr="005455C0">
        <w:rPr>
          <w:rFonts w:ascii="AGA Arabesque" w:hAnsi="AGA Arabesque" w:hint="cs"/>
          <w:smallCaps/>
          <w:color w:val="auto"/>
          <w:vertAlign w:val="superscript"/>
          <w:rtl/>
        </w:rPr>
        <w:t>(</w:t>
      </w:r>
      <w:r w:rsidR="00A62E13" w:rsidRPr="005455C0">
        <w:rPr>
          <w:rFonts w:ascii="AGA Arabesque" w:hAnsi="AGA Arabesque"/>
          <w:smallCaps/>
          <w:color w:val="auto"/>
          <w:vertAlign w:val="superscript"/>
          <w:rtl/>
        </w:rPr>
        <w:footnoteReference w:id="8"/>
      </w:r>
      <w:r w:rsidR="00A62E13" w:rsidRPr="005455C0">
        <w:rPr>
          <w:rFonts w:ascii="AGA Arabesque" w:hAnsi="AGA Arabesque" w:hint="cs"/>
          <w:smallCaps/>
          <w:color w:val="auto"/>
          <w:vertAlign w:val="superscript"/>
          <w:rtl/>
        </w:rPr>
        <w:t>)</w:t>
      </w:r>
      <w:r w:rsidR="00090FFD" w:rsidRPr="005455C0">
        <w:rPr>
          <w:rFonts w:hint="cs"/>
          <w:color w:val="auto"/>
          <w:rtl/>
        </w:rPr>
        <w:t>.</w:t>
      </w:r>
    </w:p>
    <w:p w:rsidR="001932F6" w:rsidRPr="005455C0" w:rsidRDefault="001932F6" w:rsidP="000C7D17">
      <w:pPr>
        <w:ind w:firstLine="0"/>
        <w:jc w:val="lowKashida"/>
        <w:rPr>
          <w:color w:val="auto"/>
          <w:vertAlign w:val="superscript"/>
          <w:rtl/>
        </w:rPr>
      </w:pPr>
      <w:r w:rsidRPr="005455C0">
        <w:rPr>
          <w:rFonts w:hint="cs"/>
          <w:b/>
          <w:bCs/>
          <w:color w:val="auto"/>
          <w:rtl/>
        </w:rPr>
        <w:lastRenderedPageBreak/>
        <w:t>القول الثا</w:t>
      </w:r>
      <w:r w:rsidR="005326BB" w:rsidRPr="005455C0">
        <w:rPr>
          <w:rFonts w:hint="cs"/>
          <w:b/>
          <w:bCs/>
          <w:color w:val="auto"/>
          <w:rtl/>
        </w:rPr>
        <w:t>لث</w:t>
      </w:r>
      <w:r w:rsidR="006479B7" w:rsidRPr="005455C0">
        <w:rPr>
          <w:rFonts w:hint="cs"/>
          <w:color w:val="auto"/>
          <w:rtl/>
        </w:rPr>
        <w:t xml:space="preserve">: </w:t>
      </w:r>
      <w:r w:rsidRPr="005455C0">
        <w:rPr>
          <w:rFonts w:hint="cs"/>
          <w:color w:val="auto"/>
          <w:rtl/>
        </w:rPr>
        <w:t>ثلاثة أذرع فأقل</w:t>
      </w:r>
      <w:r w:rsidR="00A62E13" w:rsidRPr="005455C0">
        <w:rPr>
          <w:rFonts w:hint="cs"/>
          <w:color w:val="auto"/>
          <w:rtl/>
        </w:rPr>
        <w:t xml:space="preserve">, وهو المذهب عند </w:t>
      </w:r>
      <w:r w:rsidRPr="005455C0">
        <w:rPr>
          <w:rFonts w:hint="cs"/>
          <w:color w:val="auto"/>
          <w:rtl/>
        </w:rPr>
        <w:t>الشافعية</w:t>
      </w:r>
      <w:r w:rsidR="00A62E13" w:rsidRPr="005455C0">
        <w:rPr>
          <w:rFonts w:ascii="AGA Arabesque" w:hAnsi="AGA Arabesque" w:hint="cs"/>
          <w:smallCaps/>
          <w:color w:val="auto"/>
          <w:vertAlign w:val="superscript"/>
          <w:rtl/>
        </w:rPr>
        <w:t>(</w:t>
      </w:r>
      <w:r w:rsidR="00A62E13" w:rsidRPr="005455C0">
        <w:rPr>
          <w:rFonts w:ascii="AGA Arabesque" w:hAnsi="AGA Arabesque"/>
          <w:smallCaps/>
          <w:color w:val="auto"/>
          <w:vertAlign w:val="superscript"/>
          <w:rtl/>
        </w:rPr>
        <w:footnoteReference w:id="9"/>
      </w:r>
      <w:r w:rsidR="00A62E13" w:rsidRPr="005455C0">
        <w:rPr>
          <w:rFonts w:ascii="AGA Arabesque" w:hAnsi="AGA Arabesque" w:hint="cs"/>
          <w:smallCaps/>
          <w:color w:val="auto"/>
          <w:vertAlign w:val="superscript"/>
          <w:rtl/>
        </w:rPr>
        <w:t>)</w:t>
      </w:r>
      <w:r w:rsidR="00A62E13" w:rsidRPr="005455C0">
        <w:rPr>
          <w:rFonts w:ascii="AGA Arabesque" w:hAnsi="AGA Arabesque" w:hint="cs"/>
          <w:smallCaps/>
          <w:color w:val="auto"/>
          <w:rtl/>
        </w:rPr>
        <w:t>,</w:t>
      </w:r>
      <w:r w:rsidRPr="005455C0">
        <w:rPr>
          <w:rFonts w:hint="cs"/>
          <w:color w:val="auto"/>
          <w:vertAlign w:val="superscript"/>
          <w:rtl/>
        </w:rPr>
        <w:t xml:space="preserve"> </w:t>
      </w:r>
      <w:r w:rsidR="000E755A" w:rsidRPr="005455C0">
        <w:rPr>
          <w:rFonts w:hint="cs"/>
          <w:color w:val="auto"/>
          <w:vertAlign w:val="superscript"/>
          <w:rtl/>
        </w:rPr>
        <w:t xml:space="preserve"> </w:t>
      </w:r>
      <w:r w:rsidR="000E755A" w:rsidRPr="005455C0">
        <w:rPr>
          <w:rFonts w:hint="cs"/>
          <w:color w:val="auto"/>
          <w:rtl/>
        </w:rPr>
        <w:t>والحنابلة</w:t>
      </w:r>
      <w:r w:rsidR="000E755A" w:rsidRPr="005455C0">
        <w:rPr>
          <w:rFonts w:ascii="AGA Arabesque" w:hAnsi="AGA Arabesque" w:hint="cs"/>
          <w:smallCaps/>
          <w:color w:val="auto"/>
          <w:vertAlign w:val="superscript"/>
          <w:rtl/>
        </w:rPr>
        <w:t>(</w:t>
      </w:r>
      <w:r w:rsidR="000E755A" w:rsidRPr="005455C0">
        <w:rPr>
          <w:rFonts w:ascii="AGA Arabesque" w:hAnsi="AGA Arabesque"/>
          <w:smallCaps/>
          <w:color w:val="auto"/>
          <w:vertAlign w:val="superscript"/>
          <w:rtl/>
        </w:rPr>
        <w:footnoteReference w:id="10"/>
      </w:r>
      <w:r w:rsidR="000E755A" w:rsidRPr="005455C0">
        <w:rPr>
          <w:rFonts w:ascii="AGA Arabesque" w:hAnsi="AGA Arabesque" w:hint="cs"/>
          <w:smallCaps/>
          <w:color w:val="auto"/>
          <w:vertAlign w:val="superscript"/>
          <w:rtl/>
        </w:rPr>
        <w:t>)</w:t>
      </w:r>
      <w:r w:rsidRPr="005455C0">
        <w:rPr>
          <w:rFonts w:ascii="Simplified Arabic" w:hint="cs"/>
          <w:color w:val="auto"/>
          <w:rtl/>
          <w:lang w:eastAsia="en-US"/>
        </w:rPr>
        <w:t>,</w:t>
      </w:r>
      <w:r w:rsidR="00090FFD" w:rsidRPr="005455C0">
        <w:rPr>
          <w:rFonts w:hint="cs"/>
          <w:color w:val="auto"/>
          <w:rtl/>
        </w:rPr>
        <w:t xml:space="preserve"> </w:t>
      </w:r>
      <w:r w:rsidR="00A62E13" w:rsidRPr="005455C0">
        <w:rPr>
          <w:rFonts w:hint="cs"/>
          <w:color w:val="auto"/>
          <w:rtl/>
        </w:rPr>
        <w:t>والظاهرية</w:t>
      </w:r>
      <w:r w:rsidR="00090FFD" w:rsidRPr="005455C0">
        <w:rPr>
          <w:rFonts w:ascii="AGA Arabesque" w:hAnsi="AGA Arabesque" w:hint="cs"/>
          <w:smallCaps/>
          <w:color w:val="auto"/>
          <w:vertAlign w:val="superscript"/>
          <w:rtl/>
        </w:rPr>
        <w:t>(</w:t>
      </w:r>
      <w:r w:rsidR="00090FFD" w:rsidRPr="005455C0">
        <w:rPr>
          <w:rFonts w:ascii="AGA Arabesque" w:hAnsi="AGA Arabesque"/>
          <w:smallCaps/>
          <w:color w:val="auto"/>
          <w:vertAlign w:val="superscript"/>
          <w:rtl/>
        </w:rPr>
        <w:footnoteReference w:id="11"/>
      </w:r>
      <w:r w:rsidR="00090FFD" w:rsidRPr="005455C0">
        <w:rPr>
          <w:rFonts w:ascii="AGA Arabesque" w:hAnsi="AGA Arabesque" w:hint="cs"/>
          <w:smallCaps/>
          <w:color w:val="auto"/>
          <w:vertAlign w:val="superscript"/>
          <w:rtl/>
        </w:rPr>
        <w:t>)</w:t>
      </w:r>
      <w:r w:rsidR="00090FFD" w:rsidRPr="005455C0">
        <w:rPr>
          <w:rFonts w:hint="cs"/>
          <w:color w:val="auto"/>
          <w:rtl/>
        </w:rPr>
        <w:t>.</w:t>
      </w:r>
    </w:p>
    <w:p w:rsidR="00090FFD" w:rsidRPr="005455C0" w:rsidRDefault="001932F6" w:rsidP="000C7D17">
      <w:pPr>
        <w:ind w:firstLine="0"/>
        <w:jc w:val="lowKashida"/>
        <w:rPr>
          <w:color w:val="auto"/>
          <w:vertAlign w:val="superscript"/>
          <w:rtl/>
        </w:rPr>
      </w:pPr>
      <w:r w:rsidRPr="005455C0">
        <w:rPr>
          <w:rFonts w:hint="cs"/>
          <w:b/>
          <w:bCs/>
          <w:color w:val="auto"/>
          <w:rtl/>
        </w:rPr>
        <w:t>سبب الخلاف في المسألة</w:t>
      </w:r>
      <w:r w:rsidRPr="005455C0">
        <w:rPr>
          <w:rFonts w:hint="cs"/>
          <w:color w:val="auto"/>
          <w:rtl/>
        </w:rPr>
        <w:t xml:space="preserve">: </w:t>
      </w:r>
      <w:r w:rsidR="00870B8F" w:rsidRPr="005455C0">
        <w:rPr>
          <w:rFonts w:ascii="Traditional Arabic" w:hint="eastAsia"/>
          <w:color w:val="auto"/>
          <w:rtl/>
          <w:lang w:eastAsia="en-US"/>
        </w:rPr>
        <w:t>ومنشأ</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هذه</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الاختلافات</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ما</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يفهم</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من</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لفظ</w:t>
      </w:r>
      <w:r w:rsidR="0089286A" w:rsidRPr="005455C0">
        <w:rPr>
          <w:rFonts w:ascii="Traditional Arabic" w:hint="cs"/>
          <w:color w:val="auto"/>
          <w:rtl/>
          <w:lang w:eastAsia="en-US"/>
        </w:rPr>
        <w:t>:"</w:t>
      </w:r>
      <w:r w:rsidR="00870B8F" w:rsidRPr="005455C0">
        <w:rPr>
          <w:rFonts w:ascii="Traditional Arabic" w:hint="eastAsia"/>
          <w:color w:val="auto"/>
          <w:rtl/>
          <w:lang w:eastAsia="en-US"/>
        </w:rPr>
        <w:t>بين</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يدي</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المصلي</w:t>
      </w:r>
      <w:r w:rsidR="0089286A" w:rsidRPr="005455C0">
        <w:rPr>
          <w:rFonts w:ascii="Traditional Arabic" w:hint="cs"/>
          <w:color w:val="auto"/>
          <w:rtl/>
          <w:lang w:eastAsia="en-US"/>
        </w:rPr>
        <w:t>"</w:t>
      </w:r>
      <w:r w:rsidR="00024DB3" w:rsidRPr="005455C0">
        <w:rPr>
          <w:rFonts w:ascii="Traditional Arabic" w:hint="cs"/>
          <w:color w:val="auto"/>
          <w:rtl/>
          <w:lang w:eastAsia="en-US"/>
        </w:rPr>
        <w:t xml:space="preserve"> الوارد في قوله </w:t>
      </w:r>
      <w:r w:rsidR="00C173DD">
        <w:rPr>
          <w:rFonts w:ascii="Traditional Arabic" w:hint="cs"/>
          <w:color w:val="auto"/>
          <w:lang w:eastAsia="en-US"/>
        </w:rPr>
        <w:sym w:font="AGA Arabesque" w:char="F072"/>
      </w:r>
      <w:r w:rsidR="00024DB3" w:rsidRPr="005455C0">
        <w:rPr>
          <w:rFonts w:ascii="Traditional Arabic" w:hint="cs"/>
          <w:color w:val="auto"/>
          <w:rtl/>
          <w:lang w:eastAsia="en-US"/>
        </w:rPr>
        <w:t>:"</w:t>
      </w:r>
      <w:r w:rsidR="00024DB3" w:rsidRPr="005455C0">
        <w:rPr>
          <w:rFonts w:ascii="Traditional Arabic" w:hint="eastAsia"/>
          <w:color w:val="auto"/>
          <w:rtl/>
          <w:lang w:eastAsia="en-US"/>
        </w:rPr>
        <w:t>لو</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يعلم</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المار</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بين</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يدي</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المصلي</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ماذا</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عليه</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لكان</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أن</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يقف</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أربعين</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خيرا</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له</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من</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أن</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يمر</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بين</w:t>
      </w:r>
      <w:r w:rsidR="00024DB3" w:rsidRPr="005455C0">
        <w:rPr>
          <w:rFonts w:ascii="Traditional Arabic"/>
          <w:color w:val="auto"/>
          <w:rtl/>
          <w:lang w:eastAsia="en-US"/>
        </w:rPr>
        <w:t xml:space="preserve"> </w:t>
      </w:r>
      <w:r w:rsidR="00024DB3" w:rsidRPr="005455C0">
        <w:rPr>
          <w:rFonts w:ascii="Traditional Arabic" w:hint="eastAsia"/>
          <w:color w:val="auto"/>
          <w:rtl/>
          <w:lang w:eastAsia="en-US"/>
        </w:rPr>
        <w:t>يديه</w:t>
      </w:r>
      <w:r w:rsidR="00024DB3" w:rsidRPr="005455C0">
        <w:rPr>
          <w:rFonts w:ascii="Traditional Arabic" w:hint="cs"/>
          <w:color w:val="auto"/>
          <w:rtl/>
          <w:lang w:eastAsia="en-US"/>
        </w:rPr>
        <w:t>"</w:t>
      </w:r>
      <w:r w:rsidR="007344AE" w:rsidRPr="005455C0">
        <w:rPr>
          <w:rFonts w:ascii="AGA Arabesque" w:hAnsi="AGA Arabesque" w:hint="cs"/>
          <w:smallCaps/>
          <w:color w:val="auto"/>
          <w:vertAlign w:val="superscript"/>
          <w:rtl/>
        </w:rPr>
        <w:t>(</w:t>
      </w:r>
      <w:r w:rsidR="007344AE" w:rsidRPr="005455C0">
        <w:rPr>
          <w:rFonts w:ascii="AGA Arabesque" w:hAnsi="AGA Arabesque"/>
          <w:smallCaps/>
          <w:color w:val="auto"/>
          <w:vertAlign w:val="superscript"/>
          <w:rtl/>
        </w:rPr>
        <w:footnoteReference w:id="12"/>
      </w:r>
      <w:r w:rsidR="007344AE" w:rsidRPr="005455C0">
        <w:rPr>
          <w:rFonts w:ascii="AGA Arabesque" w:hAnsi="AGA Arabesque" w:hint="cs"/>
          <w:smallCaps/>
          <w:color w:val="auto"/>
          <w:vertAlign w:val="superscript"/>
          <w:rtl/>
        </w:rPr>
        <w:t>)</w:t>
      </w:r>
      <w:r w:rsidR="00DD03B0" w:rsidRPr="005455C0">
        <w:rPr>
          <w:rFonts w:ascii="Traditional Arabic" w:hint="cs"/>
          <w:color w:val="auto"/>
          <w:rtl/>
          <w:lang w:eastAsia="en-US"/>
        </w:rPr>
        <w:t>,</w:t>
      </w:r>
      <w:r w:rsidR="00024DB3" w:rsidRPr="005455C0">
        <w:rPr>
          <w:rFonts w:ascii="Traditional Arabic"/>
          <w:color w:val="auto"/>
          <w:rtl/>
          <w:lang w:eastAsia="en-US"/>
        </w:rPr>
        <w:t xml:space="preserve"> </w:t>
      </w:r>
      <w:r w:rsidR="00870B8F" w:rsidRPr="005455C0">
        <w:rPr>
          <w:rFonts w:ascii="Traditional Arabic" w:hint="eastAsia"/>
          <w:color w:val="auto"/>
          <w:rtl/>
          <w:lang w:eastAsia="en-US"/>
        </w:rPr>
        <w:t>فمن</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فهم</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أن</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بين</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يديه</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يخص</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ما</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بينه</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وبين</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محل</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سجوده</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قال</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به،</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ومن</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فهم</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أنه</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يصدق</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مع</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أكثر</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من</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ذلك</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نفاه</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وعين</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ما</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وقع</w:t>
      </w:r>
      <w:r w:rsidR="00870B8F" w:rsidRPr="005455C0">
        <w:rPr>
          <w:rFonts w:ascii="Traditional Arabic"/>
          <w:color w:val="auto"/>
          <w:rtl/>
          <w:lang w:eastAsia="en-US"/>
        </w:rPr>
        <w:t xml:space="preserve"> </w:t>
      </w:r>
      <w:r w:rsidR="00870B8F" w:rsidRPr="005455C0">
        <w:rPr>
          <w:rFonts w:ascii="Traditional Arabic" w:hint="eastAsia"/>
          <w:color w:val="auto"/>
          <w:rtl/>
          <w:lang w:eastAsia="en-US"/>
        </w:rPr>
        <w:t>عنده</w:t>
      </w:r>
      <w:r w:rsidR="0089286A" w:rsidRPr="005455C0">
        <w:rPr>
          <w:rFonts w:ascii="Traditional Arabic" w:hint="cs"/>
          <w:color w:val="auto"/>
          <w:rtl/>
          <w:lang w:eastAsia="en-US"/>
        </w:rPr>
        <w:t>"</w:t>
      </w:r>
      <w:r w:rsidR="00090FFD" w:rsidRPr="005455C0">
        <w:rPr>
          <w:rFonts w:ascii="AGA Arabesque" w:hAnsi="AGA Arabesque" w:hint="cs"/>
          <w:smallCaps/>
          <w:color w:val="auto"/>
          <w:vertAlign w:val="superscript"/>
          <w:rtl/>
        </w:rPr>
        <w:t>(</w:t>
      </w:r>
      <w:r w:rsidR="00090FFD" w:rsidRPr="005455C0">
        <w:rPr>
          <w:rFonts w:ascii="AGA Arabesque" w:hAnsi="AGA Arabesque"/>
          <w:smallCaps/>
          <w:color w:val="auto"/>
          <w:vertAlign w:val="superscript"/>
          <w:rtl/>
        </w:rPr>
        <w:footnoteReference w:id="13"/>
      </w:r>
      <w:r w:rsidR="00090FFD" w:rsidRPr="005455C0">
        <w:rPr>
          <w:rFonts w:ascii="AGA Arabesque" w:hAnsi="AGA Arabesque" w:hint="cs"/>
          <w:smallCaps/>
          <w:color w:val="auto"/>
          <w:vertAlign w:val="superscript"/>
          <w:rtl/>
        </w:rPr>
        <w:t>)</w:t>
      </w:r>
      <w:r w:rsidR="00DD03B0" w:rsidRPr="005455C0">
        <w:rPr>
          <w:rFonts w:hint="cs"/>
          <w:color w:val="auto"/>
          <w:rtl/>
        </w:rPr>
        <w:t>.</w:t>
      </w:r>
    </w:p>
    <w:p w:rsidR="001932F6" w:rsidRPr="005455C0" w:rsidRDefault="000A45DE" w:rsidP="000C7D17">
      <w:pPr>
        <w:ind w:hanging="2"/>
        <w:jc w:val="lowKashida"/>
        <w:rPr>
          <w:b/>
          <w:bCs/>
          <w:color w:val="auto"/>
          <w:rtl/>
        </w:rPr>
      </w:pPr>
      <w:r w:rsidRPr="005455C0">
        <w:rPr>
          <w:rFonts w:hint="cs"/>
          <w:b/>
          <w:bCs/>
          <w:color w:val="auto"/>
          <w:rtl/>
        </w:rPr>
        <w:t>دليل القول الأول:</w:t>
      </w:r>
      <w:r w:rsidR="00FA6E58" w:rsidRPr="005455C0">
        <w:rPr>
          <w:rFonts w:hint="cs"/>
          <w:color w:val="auto"/>
          <w:rtl/>
        </w:rPr>
        <w:t>لم أظفر</w:t>
      </w:r>
      <w:r w:rsidR="00DF3236" w:rsidRPr="005455C0">
        <w:rPr>
          <w:rFonts w:hint="cs"/>
          <w:color w:val="auto"/>
          <w:rtl/>
        </w:rPr>
        <w:t xml:space="preserve"> </w:t>
      </w:r>
      <w:r w:rsidR="00FA6E58" w:rsidRPr="005455C0">
        <w:rPr>
          <w:rFonts w:hint="cs"/>
          <w:color w:val="auto"/>
          <w:rtl/>
        </w:rPr>
        <w:t>بدليل للقائلين بهذا القول, ولعل من أدلتهم أن المرور بين يدي المصلى</w:t>
      </w:r>
      <w:r w:rsidR="00CF7789" w:rsidRPr="005455C0">
        <w:rPr>
          <w:rFonts w:hint="cs"/>
          <w:color w:val="auto"/>
          <w:rtl/>
        </w:rPr>
        <w:t xml:space="preserve"> الخاشع </w:t>
      </w:r>
      <w:r w:rsidR="00FA6E58" w:rsidRPr="005455C0">
        <w:rPr>
          <w:rFonts w:hint="cs"/>
          <w:color w:val="auto"/>
          <w:rtl/>
        </w:rPr>
        <w:t>في حدود ما يقع عليه بصره مما يجلب انتباهه عن الصلاة,</w:t>
      </w:r>
      <w:r w:rsidR="00920743" w:rsidRPr="005455C0">
        <w:rPr>
          <w:rFonts w:hint="cs"/>
          <w:color w:val="auto"/>
          <w:rtl/>
        </w:rPr>
        <w:t xml:space="preserve"> ويشغله عنها,</w:t>
      </w:r>
      <w:r w:rsidR="00FA6E58" w:rsidRPr="005455C0">
        <w:rPr>
          <w:rFonts w:hint="cs"/>
          <w:color w:val="auto"/>
          <w:rtl/>
        </w:rPr>
        <w:t xml:space="preserve"> ويشوش عليه, ويوقع الخلل في خشوعه فكان منهيا عنه.</w:t>
      </w:r>
    </w:p>
    <w:p w:rsidR="003217AA" w:rsidRPr="005455C0" w:rsidRDefault="000A45DE" w:rsidP="000C7D17">
      <w:pPr>
        <w:ind w:hanging="2"/>
        <w:jc w:val="lowKashida"/>
        <w:rPr>
          <w:color w:val="auto"/>
          <w:rtl/>
        </w:rPr>
      </w:pPr>
      <w:r w:rsidRPr="005455C0">
        <w:rPr>
          <w:rFonts w:hint="cs"/>
          <w:b/>
          <w:bCs/>
          <w:color w:val="auto"/>
          <w:rtl/>
        </w:rPr>
        <w:t>دليل القول الثاني</w:t>
      </w:r>
      <w:r w:rsidRPr="005455C0">
        <w:rPr>
          <w:rFonts w:hint="cs"/>
          <w:color w:val="auto"/>
          <w:rtl/>
        </w:rPr>
        <w:t xml:space="preserve">: </w:t>
      </w:r>
      <w:r w:rsidR="00B67F34" w:rsidRPr="005455C0">
        <w:rPr>
          <w:rFonts w:ascii="Traditional Arabic" w:hint="eastAsia"/>
          <w:color w:val="auto"/>
          <w:rtl/>
          <w:lang w:eastAsia="en-US"/>
        </w:rPr>
        <w:t>أن</w:t>
      </w:r>
      <w:r w:rsidR="00B67F34" w:rsidRPr="005455C0">
        <w:rPr>
          <w:rFonts w:ascii="Traditional Arabic"/>
          <w:color w:val="auto"/>
          <w:rtl/>
          <w:lang w:eastAsia="en-US"/>
        </w:rPr>
        <w:t xml:space="preserve"> </w:t>
      </w:r>
      <w:r w:rsidR="00B67F34" w:rsidRPr="005455C0">
        <w:rPr>
          <w:rFonts w:ascii="Traditional Arabic" w:hint="eastAsia"/>
          <w:color w:val="auto"/>
          <w:rtl/>
          <w:lang w:eastAsia="en-US"/>
        </w:rPr>
        <w:t>هذا</w:t>
      </w:r>
      <w:r w:rsidR="00B67F34" w:rsidRPr="005455C0">
        <w:rPr>
          <w:rFonts w:ascii="Traditional Arabic"/>
          <w:color w:val="auto"/>
          <w:rtl/>
          <w:lang w:eastAsia="en-US"/>
        </w:rPr>
        <w:t xml:space="preserve"> </w:t>
      </w:r>
      <w:r w:rsidR="00B67F34" w:rsidRPr="005455C0">
        <w:rPr>
          <w:rFonts w:ascii="Traditional Arabic" w:hint="eastAsia"/>
          <w:color w:val="auto"/>
          <w:rtl/>
          <w:lang w:eastAsia="en-US"/>
        </w:rPr>
        <w:t>القدر</w:t>
      </w:r>
      <w:r w:rsidR="00B67F34" w:rsidRPr="005455C0">
        <w:rPr>
          <w:rFonts w:ascii="Traditional Arabic"/>
          <w:color w:val="auto"/>
          <w:rtl/>
          <w:lang w:eastAsia="en-US"/>
        </w:rPr>
        <w:t xml:space="preserve"> </w:t>
      </w:r>
      <w:r w:rsidR="00B67F34" w:rsidRPr="005455C0">
        <w:rPr>
          <w:rFonts w:ascii="Traditional Arabic" w:hint="eastAsia"/>
          <w:color w:val="auto"/>
          <w:rtl/>
          <w:lang w:eastAsia="en-US"/>
        </w:rPr>
        <w:t>من</w:t>
      </w:r>
      <w:r w:rsidR="00B67F34" w:rsidRPr="005455C0">
        <w:rPr>
          <w:rFonts w:ascii="Traditional Arabic"/>
          <w:color w:val="auto"/>
          <w:rtl/>
          <w:lang w:eastAsia="en-US"/>
        </w:rPr>
        <w:t xml:space="preserve"> </w:t>
      </w:r>
      <w:r w:rsidR="00B67F34" w:rsidRPr="005455C0">
        <w:rPr>
          <w:rFonts w:ascii="Traditional Arabic" w:hint="eastAsia"/>
          <w:color w:val="auto"/>
          <w:rtl/>
          <w:lang w:eastAsia="en-US"/>
        </w:rPr>
        <w:t>المكان</w:t>
      </w:r>
      <w:r w:rsidR="00B67F34" w:rsidRPr="005455C0">
        <w:rPr>
          <w:rFonts w:ascii="Traditional Arabic"/>
          <w:color w:val="auto"/>
          <w:rtl/>
          <w:lang w:eastAsia="en-US"/>
        </w:rPr>
        <w:t xml:space="preserve"> </w:t>
      </w:r>
      <w:r w:rsidR="00260F3D" w:rsidRPr="005455C0">
        <w:rPr>
          <w:rFonts w:ascii="Traditional Arabic" w:hint="eastAsia"/>
          <w:color w:val="auto"/>
          <w:rtl/>
          <w:lang w:eastAsia="en-US"/>
        </w:rPr>
        <w:t>حق</w:t>
      </w:r>
      <w:r w:rsidR="00B35BC7" w:rsidRPr="005455C0">
        <w:rPr>
          <w:rFonts w:ascii="Traditional Arabic" w:hint="cs"/>
          <w:color w:val="auto"/>
          <w:rtl/>
          <w:lang w:eastAsia="en-US"/>
        </w:rPr>
        <w:t>ٌ</w:t>
      </w:r>
      <w:r w:rsidR="00260F3D" w:rsidRPr="005455C0">
        <w:rPr>
          <w:rFonts w:ascii="Traditional Arabic" w:hint="cs"/>
          <w:color w:val="auto"/>
          <w:rtl/>
          <w:lang w:eastAsia="en-US"/>
        </w:rPr>
        <w:t xml:space="preserve"> للمصلى</w:t>
      </w:r>
      <w:r w:rsidR="00B67F34" w:rsidRPr="005455C0">
        <w:rPr>
          <w:rFonts w:ascii="Traditional Arabic" w:hint="cs"/>
          <w:color w:val="auto"/>
          <w:rtl/>
          <w:lang w:eastAsia="en-US"/>
        </w:rPr>
        <w:t>,</w:t>
      </w:r>
      <w:r w:rsidR="00B67F34" w:rsidRPr="005455C0">
        <w:rPr>
          <w:rFonts w:ascii="Traditional Arabic"/>
          <w:color w:val="auto"/>
          <w:rtl/>
          <w:lang w:eastAsia="en-US"/>
        </w:rPr>
        <w:t xml:space="preserve"> </w:t>
      </w:r>
      <w:r w:rsidR="00B67F34" w:rsidRPr="005455C0">
        <w:rPr>
          <w:rFonts w:ascii="Traditional Arabic" w:hint="eastAsia"/>
          <w:color w:val="auto"/>
          <w:rtl/>
          <w:lang w:eastAsia="en-US"/>
        </w:rPr>
        <w:t>وفي</w:t>
      </w:r>
      <w:r w:rsidR="00B67F34" w:rsidRPr="005455C0">
        <w:rPr>
          <w:rFonts w:ascii="Traditional Arabic"/>
          <w:color w:val="auto"/>
          <w:rtl/>
          <w:lang w:eastAsia="en-US"/>
        </w:rPr>
        <w:t xml:space="preserve"> </w:t>
      </w:r>
      <w:r w:rsidR="00B67F34" w:rsidRPr="005455C0">
        <w:rPr>
          <w:rFonts w:ascii="Traditional Arabic" w:hint="eastAsia"/>
          <w:color w:val="auto"/>
          <w:rtl/>
          <w:lang w:eastAsia="en-US"/>
        </w:rPr>
        <w:t>تحريم</w:t>
      </w:r>
      <w:r w:rsidR="00B67F34" w:rsidRPr="005455C0">
        <w:rPr>
          <w:rFonts w:ascii="Traditional Arabic"/>
          <w:color w:val="auto"/>
          <w:rtl/>
          <w:lang w:eastAsia="en-US"/>
        </w:rPr>
        <w:t xml:space="preserve"> </w:t>
      </w:r>
      <w:r w:rsidR="00B67F34" w:rsidRPr="005455C0">
        <w:rPr>
          <w:rFonts w:ascii="Traditional Arabic" w:hint="eastAsia"/>
          <w:color w:val="auto"/>
          <w:rtl/>
          <w:lang w:eastAsia="en-US"/>
        </w:rPr>
        <w:t>ما</w:t>
      </w:r>
      <w:r w:rsidR="00B67F34" w:rsidRPr="005455C0">
        <w:rPr>
          <w:rFonts w:ascii="Traditional Arabic"/>
          <w:color w:val="auto"/>
          <w:rtl/>
          <w:lang w:eastAsia="en-US"/>
        </w:rPr>
        <w:t xml:space="preserve"> </w:t>
      </w:r>
      <w:r w:rsidR="00B67F34" w:rsidRPr="005455C0">
        <w:rPr>
          <w:rFonts w:ascii="Traditional Arabic" w:hint="eastAsia"/>
          <w:color w:val="auto"/>
          <w:rtl/>
          <w:lang w:eastAsia="en-US"/>
        </w:rPr>
        <w:t>وراءه</w:t>
      </w:r>
      <w:r w:rsidR="00B67F34" w:rsidRPr="005455C0">
        <w:rPr>
          <w:rFonts w:ascii="Traditional Arabic"/>
          <w:color w:val="auto"/>
          <w:rtl/>
          <w:lang w:eastAsia="en-US"/>
        </w:rPr>
        <w:t xml:space="preserve"> </w:t>
      </w:r>
      <w:r w:rsidR="00B67F34" w:rsidRPr="005455C0">
        <w:rPr>
          <w:rFonts w:ascii="Traditional Arabic" w:hint="eastAsia"/>
          <w:color w:val="auto"/>
          <w:rtl/>
          <w:lang w:eastAsia="en-US"/>
        </w:rPr>
        <w:t>تضييق</w:t>
      </w:r>
      <w:r w:rsidR="00B67F34" w:rsidRPr="005455C0">
        <w:rPr>
          <w:rFonts w:ascii="Traditional Arabic"/>
          <w:color w:val="auto"/>
          <w:rtl/>
          <w:lang w:eastAsia="en-US"/>
        </w:rPr>
        <w:t xml:space="preserve"> </w:t>
      </w:r>
      <w:r w:rsidR="00B67F34" w:rsidRPr="005455C0">
        <w:rPr>
          <w:rFonts w:ascii="Traditional Arabic" w:hint="eastAsia"/>
          <w:color w:val="auto"/>
          <w:rtl/>
          <w:lang w:eastAsia="en-US"/>
        </w:rPr>
        <w:t>على</w:t>
      </w:r>
      <w:r w:rsidR="00B67F34" w:rsidRPr="005455C0">
        <w:rPr>
          <w:rFonts w:ascii="Traditional Arabic"/>
          <w:color w:val="auto"/>
          <w:rtl/>
          <w:lang w:eastAsia="en-US"/>
        </w:rPr>
        <w:t xml:space="preserve"> </w:t>
      </w:r>
      <w:r w:rsidR="00B67F34" w:rsidRPr="005455C0">
        <w:rPr>
          <w:rFonts w:ascii="Traditional Arabic" w:hint="eastAsia"/>
          <w:color w:val="auto"/>
          <w:rtl/>
          <w:lang w:eastAsia="en-US"/>
        </w:rPr>
        <w:t>المار</w:t>
      </w:r>
      <w:r w:rsidR="00B67F34" w:rsidRPr="005455C0">
        <w:rPr>
          <w:rFonts w:ascii="Traditional Arabic" w:hint="cs"/>
          <w:color w:val="auto"/>
          <w:rtl/>
          <w:lang w:eastAsia="en-US"/>
        </w:rPr>
        <w:t>ِّ</w:t>
      </w:r>
      <w:r w:rsidR="00B67425" w:rsidRPr="005455C0">
        <w:rPr>
          <w:rFonts w:ascii="AGA Arabesque" w:hAnsi="AGA Arabesque" w:hint="cs"/>
          <w:smallCaps/>
          <w:color w:val="auto"/>
          <w:vertAlign w:val="superscript"/>
          <w:rtl/>
        </w:rPr>
        <w:t>(</w:t>
      </w:r>
      <w:r w:rsidR="00B67425" w:rsidRPr="005455C0">
        <w:rPr>
          <w:rFonts w:ascii="AGA Arabesque" w:hAnsi="AGA Arabesque"/>
          <w:smallCaps/>
          <w:color w:val="auto"/>
          <w:vertAlign w:val="superscript"/>
          <w:rtl/>
        </w:rPr>
        <w:footnoteReference w:id="14"/>
      </w:r>
      <w:r w:rsidR="00B67425" w:rsidRPr="005455C0">
        <w:rPr>
          <w:rFonts w:ascii="AGA Arabesque" w:hAnsi="AGA Arabesque" w:hint="cs"/>
          <w:smallCaps/>
          <w:color w:val="auto"/>
          <w:vertAlign w:val="superscript"/>
          <w:rtl/>
        </w:rPr>
        <w:t>)</w:t>
      </w:r>
      <w:r w:rsidR="00B67F34" w:rsidRPr="005455C0">
        <w:rPr>
          <w:rFonts w:ascii="Traditional Arabic" w:hint="cs"/>
          <w:color w:val="auto"/>
          <w:rtl/>
          <w:lang w:eastAsia="en-US"/>
        </w:rPr>
        <w:t>.</w:t>
      </w:r>
    </w:p>
    <w:p w:rsidR="001D1D4E" w:rsidRPr="005455C0" w:rsidRDefault="002C0DEF" w:rsidP="000C7D17">
      <w:pPr>
        <w:ind w:hanging="2"/>
        <w:jc w:val="lowKashida"/>
        <w:rPr>
          <w:b/>
          <w:bCs/>
          <w:color w:val="auto"/>
          <w:rtl/>
        </w:rPr>
      </w:pPr>
      <w:r>
        <w:rPr>
          <w:rFonts w:hint="cs"/>
          <w:b/>
          <w:bCs/>
          <w:color w:val="auto"/>
          <w:rtl/>
        </w:rPr>
        <w:t>أدلة القول الثالث</w:t>
      </w:r>
      <w:r w:rsidR="003217AA" w:rsidRPr="005455C0">
        <w:rPr>
          <w:rFonts w:hint="cs"/>
          <w:b/>
          <w:bCs/>
          <w:color w:val="auto"/>
          <w:rtl/>
        </w:rPr>
        <w:t xml:space="preserve">: </w:t>
      </w:r>
      <w:r w:rsidR="00C173DD">
        <w:rPr>
          <w:rFonts w:hint="cs"/>
          <w:color w:val="auto"/>
          <w:rtl/>
        </w:rPr>
        <w:t>يمكن أن يستدل لهذا القول بما يلي</w:t>
      </w:r>
      <w:r w:rsidR="003217AA" w:rsidRPr="005455C0">
        <w:rPr>
          <w:rFonts w:hint="cs"/>
          <w:color w:val="auto"/>
          <w:rtl/>
        </w:rPr>
        <w:t>:</w:t>
      </w:r>
    </w:p>
    <w:p w:rsidR="00EC1B90" w:rsidRDefault="002C0DEF" w:rsidP="000C7D17">
      <w:pPr>
        <w:ind w:firstLine="0"/>
        <w:jc w:val="lowKashida"/>
        <w:rPr>
          <w:rFonts w:ascii="Traditional Arabic"/>
          <w:color w:val="auto"/>
          <w:rtl/>
          <w:lang w:eastAsia="en-US"/>
        </w:rPr>
      </w:pPr>
      <w:r>
        <w:rPr>
          <w:rFonts w:hint="cs"/>
          <w:b/>
          <w:bCs/>
          <w:color w:val="auto"/>
          <w:rtl/>
        </w:rPr>
        <w:t>الأول</w:t>
      </w:r>
      <w:r w:rsidR="003217AA" w:rsidRPr="005455C0">
        <w:rPr>
          <w:rFonts w:hint="cs"/>
          <w:b/>
          <w:bCs/>
          <w:color w:val="auto"/>
          <w:rtl/>
        </w:rPr>
        <w:t xml:space="preserve">: </w:t>
      </w:r>
      <w:r w:rsidR="004872BA" w:rsidRPr="005455C0">
        <w:rPr>
          <w:rFonts w:ascii="Traditional Arabic" w:hint="eastAsia"/>
          <w:color w:val="auto"/>
          <w:rtl/>
          <w:lang w:eastAsia="en-US"/>
        </w:rPr>
        <w:t>عن</w:t>
      </w:r>
      <w:r w:rsidR="004872BA" w:rsidRPr="005455C0">
        <w:rPr>
          <w:rFonts w:ascii="Traditional Arabic"/>
          <w:color w:val="auto"/>
          <w:rtl/>
          <w:lang w:eastAsia="en-US"/>
        </w:rPr>
        <w:t xml:space="preserve"> </w:t>
      </w:r>
      <w:r w:rsidR="004872BA" w:rsidRPr="005455C0">
        <w:rPr>
          <w:rFonts w:ascii="Traditional Arabic" w:hint="eastAsia"/>
          <w:color w:val="auto"/>
          <w:rtl/>
          <w:lang w:eastAsia="en-US"/>
        </w:rPr>
        <w:t>سهل</w:t>
      </w:r>
      <w:r w:rsidR="004872BA" w:rsidRPr="005455C0">
        <w:rPr>
          <w:rFonts w:ascii="Traditional Arabic"/>
          <w:color w:val="auto"/>
          <w:rtl/>
          <w:lang w:eastAsia="en-US"/>
        </w:rPr>
        <w:t xml:space="preserve"> </w:t>
      </w:r>
      <w:r w:rsidR="004872BA" w:rsidRPr="005455C0">
        <w:rPr>
          <w:rFonts w:ascii="Traditional Arabic" w:hint="eastAsia"/>
          <w:color w:val="auto"/>
          <w:rtl/>
          <w:lang w:eastAsia="en-US"/>
        </w:rPr>
        <w:t>بن</w:t>
      </w:r>
      <w:r w:rsidR="004872BA" w:rsidRPr="005455C0">
        <w:rPr>
          <w:rFonts w:ascii="Traditional Arabic"/>
          <w:color w:val="auto"/>
          <w:rtl/>
          <w:lang w:eastAsia="en-US"/>
        </w:rPr>
        <w:t xml:space="preserve"> </w:t>
      </w:r>
      <w:r w:rsidR="004872BA" w:rsidRPr="005455C0">
        <w:rPr>
          <w:rFonts w:ascii="Traditional Arabic" w:hint="eastAsia"/>
          <w:color w:val="auto"/>
          <w:rtl/>
          <w:lang w:eastAsia="en-US"/>
        </w:rPr>
        <w:t>أبى</w:t>
      </w:r>
      <w:r w:rsidR="002C11AE">
        <w:rPr>
          <w:rFonts w:ascii="Traditional Arabic" w:hint="cs"/>
          <w:color w:val="auto"/>
          <w:rtl/>
          <w:lang w:eastAsia="en-US"/>
        </w:rPr>
        <w:t xml:space="preserve"> </w:t>
      </w:r>
      <w:r w:rsidR="004872BA" w:rsidRPr="005455C0">
        <w:rPr>
          <w:rFonts w:ascii="Traditional Arabic" w:hint="eastAsia"/>
          <w:color w:val="auto"/>
          <w:rtl/>
          <w:lang w:eastAsia="en-US"/>
        </w:rPr>
        <w:t>حثمة</w:t>
      </w:r>
      <w:r w:rsidR="00C173DD">
        <w:rPr>
          <w:rFonts w:ascii="Traditional Arabic" w:hint="cs"/>
          <w:color w:val="auto"/>
          <w:lang w:eastAsia="en-US"/>
        </w:rPr>
        <w:sym w:font="AGA Arabesque" w:char="F074"/>
      </w:r>
      <w:r w:rsidR="00C173DD">
        <w:rPr>
          <w:rFonts w:ascii="Traditional Arabic"/>
          <w:smallCaps/>
          <w:color w:val="auto"/>
          <w:vertAlign w:val="superscript"/>
          <w:rtl/>
          <w:lang w:eastAsia="en-US"/>
        </w:rPr>
        <w:t xml:space="preserve"> </w:t>
      </w:r>
      <w:r w:rsidR="00435A42" w:rsidRPr="005455C0">
        <w:rPr>
          <w:rFonts w:ascii="AGA Arabesque" w:hAnsi="AGA Arabesque" w:hint="cs"/>
          <w:smallCaps/>
          <w:color w:val="auto"/>
          <w:vertAlign w:val="superscript"/>
          <w:rtl/>
        </w:rPr>
        <w:t>(</w:t>
      </w:r>
      <w:r w:rsidR="00435A42" w:rsidRPr="005455C0">
        <w:rPr>
          <w:rFonts w:ascii="AGA Arabesque" w:hAnsi="AGA Arabesque"/>
          <w:smallCaps/>
          <w:color w:val="auto"/>
          <w:vertAlign w:val="superscript"/>
          <w:rtl/>
        </w:rPr>
        <w:footnoteReference w:id="15"/>
      </w:r>
      <w:r w:rsidR="00435A42" w:rsidRPr="005455C0">
        <w:rPr>
          <w:rFonts w:ascii="AGA Arabesque" w:hAnsi="AGA Arabesque" w:hint="cs"/>
          <w:smallCaps/>
          <w:color w:val="auto"/>
          <w:vertAlign w:val="superscript"/>
          <w:rtl/>
        </w:rPr>
        <w:t>)</w:t>
      </w:r>
      <w:r w:rsidR="004872BA" w:rsidRPr="005455C0">
        <w:rPr>
          <w:rFonts w:ascii="Traditional Arabic" w:hint="eastAsia"/>
          <w:color w:val="auto"/>
          <w:rtl/>
          <w:lang w:eastAsia="en-US"/>
        </w:rPr>
        <w:t>يبلغ</w:t>
      </w:r>
      <w:r w:rsidR="004872BA" w:rsidRPr="005455C0">
        <w:rPr>
          <w:rFonts w:ascii="Traditional Arabic"/>
          <w:color w:val="auto"/>
          <w:rtl/>
          <w:lang w:eastAsia="en-US"/>
        </w:rPr>
        <w:t xml:space="preserve"> </w:t>
      </w:r>
      <w:r w:rsidR="004872BA" w:rsidRPr="005455C0">
        <w:rPr>
          <w:rFonts w:ascii="Traditional Arabic" w:hint="eastAsia"/>
          <w:color w:val="auto"/>
          <w:rtl/>
          <w:lang w:eastAsia="en-US"/>
        </w:rPr>
        <w:t>به</w:t>
      </w:r>
      <w:r w:rsidR="004872BA" w:rsidRPr="005455C0">
        <w:rPr>
          <w:rFonts w:ascii="Traditional Arabic"/>
          <w:color w:val="auto"/>
          <w:rtl/>
          <w:lang w:eastAsia="en-US"/>
        </w:rPr>
        <w:t xml:space="preserve"> </w:t>
      </w:r>
      <w:r w:rsidR="00C173DD">
        <w:rPr>
          <w:rFonts w:ascii="Traditional Arabic" w:hint="eastAsia"/>
          <w:color w:val="auto"/>
          <w:rtl/>
          <w:lang w:eastAsia="en-US"/>
        </w:rPr>
        <w:t>النب</w:t>
      </w:r>
      <w:r w:rsidR="00C173DD">
        <w:rPr>
          <w:rFonts w:ascii="Traditional Arabic" w:hint="cs"/>
          <w:color w:val="auto"/>
          <w:rtl/>
          <w:lang w:eastAsia="en-US"/>
        </w:rPr>
        <w:t>ي</w:t>
      </w:r>
      <w:r w:rsidR="006F7FC5" w:rsidRPr="005455C0">
        <w:rPr>
          <w:rFonts w:ascii="Traditional Arabic"/>
          <w:color w:val="auto"/>
          <w:rtl/>
          <w:lang w:eastAsia="en-US"/>
        </w:rPr>
        <w:t xml:space="preserve"> </w:t>
      </w:r>
      <w:r w:rsidR="00C173DD">
        <w:rPr>
          <w:rFonts w:ascii="Traditional Arabic" w:hint="eastAsia"/>
          <w:color w:val="auto"/>
          <w:lang w:eastAsia="en-US"/>
        </w:rPr>
        <w:sym w:font="AGA Arabesque" w:char="F072"/>
      </w:r>
      <w:r w:rsidR="006F7FC5" w:rsidRPr="005455C0">
        <w:rPr>
          <w:rFonts w:ascii="Traditional Arabic" w:hint="cs"/>
          <w:color w:val="auto"/>
          <w:rtl/>
          <w:lang w:eastAsia="en-US"/>
        </w:rPr>
        <w:t xml:space="preserve"> </w:t>
      </w:r>
      <w:r w:rsidR="004872BA" w:rsidRPr="005455C0">
        <w:rPr>
          <w:rFonts w:ascii="Traditional Arabic" w:hint="eastAsia"/>
          <w:color w:val="auto"/>
          <w:rtl/>
          <w:lang w:eastAsia="en-US"/>
        </w:rPr>
        <w:t>قال</w:t>
      </w:r>
      <w:r w:rsidR="00EF23CF" w:rsidRPr="005455C0">
        <w:rPr>
          <w:rFonts w:ascii="Traditional Arabic" w:hint="cs"/>
          <w:color w:val="auto"/>
          <w:rtl/>
          <w:lang w:eastAsia="en-US"/>
        </w:rPr>
        <w:t>:</w:t>
      </w:r>
      <w:r w:rsidR="006F7FC5" w:rsidRPr="005455C0">
        <w:rPr>
          <w:rFonts w:ascii="Traditional Arabic" w:hint="cs"/>
          <w:color w:val="auto"/>
          <w:rtl/>
          <w:lang w:eastAsia="en-US"/>
        </w:rPr>
        <w:t>"</w:t>
      </w:r>
      <w:r w:rsidR="004872BA" w:rsidRPr="005455C0">
        <w:rPr>
          <w:rFonts w:ascii="Traditional Arabic" w:hint="eastAsia"/>
          <w:color w:val="auto"/>
          <w:rtl/>
          <w:lang w:eastAsia="en-US"/>
        </w:rPr>
        <w:t>إذا</w:t>
      </w:r>
      <w:r w:rsidR="004872BA" w:rsidRPr="005455C0">
        <w:rPr>
          <w:rFonts w:ascii="Traditional Arabic"/>
          <w:color w:val="auto"/>
          <w:rtl/>
          <w:lang w:eastAsia="en-US"/>
        </w:rPr>
        <w:t xml:space="preserve"> </w:t>
      </w:r>
      <w:r w:rsidR="004872BA" w:rsidRPr="005455C0">
        <w:rPr>
          <w:rFonts w:ascii="Traditional Arabic" w:hint="eastAsia"/>
          <w:color w:val="auto"/>
          <w:rtl/>
          <w:lang w:eastAsia="en-US"/>
        </w:rPr>
        <w:t>صلى</w:t>
      </w:r>
      <w:r w:rsidR="004872BA" w:rsidRPr="005455C0">
        <w:rPr>
          <w:rFonts w:ascii="Traditional Arabic"/>
          <w:color w:val="auto"/>
          <w:rtl/>
          <w:lang w:eastAsia="en-US"/>
        </w:rPr>
        <w:t xml:space="preserve"> </w:t>
      </w:r>
      <w:r w:rsidR="004872BA" w:rsidRPr="005455C0">
        <w:rPr>
          <w:rFonts w:ascii="Traditional Arabic" w:hint="eastAsia"/>
          <w:color w:val="auto"/>
          <w:rtl/>
          <w:lang w:eastAsia="en-US"/>
        </w:rPr>
        <w:t>أحدكم</w:t>
      </w:r>
      <w:r w:rsidR="004872BA" w:rsidRPr="005455C0">
        <w:rPr>
          <w:rFonts w:ascii="Traditional Arabic"/>
          <w:color w:val="auto"/>
          <w:rtl/>
          <w:lang w:eastAsia="en-US"/>
        </w:rPr>
        <w:t xml:space="preserve"> </w:t>
      </w:r>
      <w:r w:rsidR="004872BA" w:rsidRPr="005455C0">
        <w:rPr>
          <w:rFonts w:ascii="Traditional Arabic" w:hint="eastAsia"/>
          <w:color w:val="auto"/>
          <w:rtl/>
          <w:lang w:eastAsia="en-US"/>
        </w:rPr>
        <w:t>إلى</w:t>
      </w:r>
      <w:r w:rsidR="004872BA" w:rsidRPr="005455C0">
        <w:rPr>
          <w:rFonts w:ascii="Traditional Arabic"/>
          <w:color w:val="auto"/>
          <w:rtl/>
          <w:lang w:eastAsia="en-US"/>
        </w:rPr>
        <w:t xml:space="preserve"> </w:t>
      </w:r>
      <w:r w:rsidR="004872BA" w:rsidRPr="005455C0">
        <w:rPr>
          <w:rFonts w:ascii="Traditional Arabic" w:hint="eastAsia"/>
          <w:color w:val="auto"/>
          <w:rtl/>
          <w:lang w:eastAsia="en-US"/>
        </w:rPr>
        <w:t>سترة</w:t>
      </w:r>
      <w:r w:rsidR="004872BA" w:rsidRPr="005455C0">
        <w:rPr>
          <w:rFonts w:ascii="Traditional Arabic"/>
          <w:color w:val="auto"/>
          <w:rtl/>
          <w:lang w:eastAsia="en-US"/>
        </w:rPr>
        <w:t xml:space="preserve"> </w:t>
      </w:r>
      <w:r w:rsidR="004872BA" w:rsidRPr="005455C0">
        <w:rPr>
          <w:rFonts w:ascii="Traditional Arabic" w:hint="eastAsia"/>
          <w:color w:val="auto"/>
          <w:rtl/>
          <w:lang w:eastAsia="en-US"/>
        </w:rPr>
        <w:t>فليدن</w:t>
      </w:r>
      <w:r w:rsidR="004872BA" w:rsidRPr="005455C0">
        <w:rPr>
          <w:rFonts w:ascii="Traditional Arabic"/>
          <w:color w:val="auto"/>
          <w:rtl/>
          <w:lang w:eastAsia="en-US"/>
        </w:rPr>
        <w:t xml:space="preserve"> </w:t>
      </w:r>
    </w:p>
    <w:p w:rsidR="003217AA" w:rsidRPr="005455C0" w:rsidRDefault="004872BA" w:rsidP="000442DE">
      <w:pPr>
        <w:ind w:firstLine="0"/>
        <w:jc w:val="lowKashida"/>
        <w:rPr>
          <w:color w:val="auto"/>
          <w:vertAlign w:val="superscript"/>
          <w:rtl/>
        </w:rPr>
      </w:pPr>
      <w:r w:rsidRPr="005455C0">
        <w:rPr>
          <w:rFonts w:ascii="Traditional Arabic" w:hint="eastAsia"/>
          <w:color w:val="auto"/>
          <w:rtl/>
          <w:lang w:eastAsia="en-US"/>
        </w:rPr>
        <w:lastRenderedPageBreak/>
        <w:t>منها</w:t>
      </w:r>
      <w:r w:rsidRPr="005455C0">
        <w:rPr>
          <w:rFonts w:ascii="Traditional Arabic"/>
          <w:color w:val="auto"/>
          <w:rtl/>
          <w:lang w:eastAsia="en-US"/>
        </w:rPr>
        <w:t xml:space="preserve"> </w:t>
      </w:r>
      <w:r w:rsidRPr="005455C0">
        <w:rPr>
          <w:rFonts w:ascii="Traditional Arabic" w:hint="eastAsia"/>
          <w:color w:val="auto"/>
          <w:rtl/>
          <w:lang w:eastAsia="en-US"/>
        </w:rPr>
        <w:t>لا</w:t>
      </w:r>
      <w:r w:rsidRPr="005455C0">
        <w:rPr>
          <w:rFonts w:ascii="Traditional Arabic"/>
          <w:color w:val="auto"/>
          <w:rtl/>
          <w:lang w:eastAsia="en-US"/>
        </w:rPr>
        <w:t xml:space="preserve"> </w:t>
      </w:r>
      <w:r w:rsidRPr="005455C0">
        <w:rPr>
          <w:rFonts w:ascii="Traditional Arabic" w:hint="eastAsia"/>
          <w:color w:val="auto"/>
          <w:rtl/>
          <w:lang w:eastAsia="en-US"/>
        </w:rPr>
        <w:t>يقطع</w:t>
      </w:r>
      <w:r w:rsidRPr="005455C0">
        <w:rPr>
          <w:rFonts w:ascii="Traditional Arabic"/>
          <w:color w:val="auto"/>
          <w:rtl/>
          <w:lang w:eastAsia="en-US"/>
        </w:rPr>
        <w:t xml:space="preserve"> </w:t>
      </w:r>
      <w:r w:rsidRPr="005455C0">
        <w:rPr>
          <w:rFonts w:ascii="Traditional Arabic" w:hint="eastAsia"/>
          <w:color w:val="auto"/>
          <w:rtl/>
          <w:lang w:eastAsia="en-US"/>
        </w:rPr>
        <w:t>الشيطان</w:t>
      </w:r>
      <w:r w:rsidRPr="005455C0">
        <w:rPr>
          <w:rFonts w:ascii="Traditional Arabic"/>
          <w:color w:val="auto"/>
          <w:rtl/>
          <w:lang w:eastAsia="en-US"/>
        </w:rPr>
        <w:t xml:space="preserve"> </w:t>
      </w:r>
      <w:r w:rsidRPr="005455C0">
        <w:rPr>
          <w:rFonts w:ascii="Traditional Arabic" w:hint="eastAsia"/>
          <w:color w:val="auto"/>
          <w:rtl/>
          <w:lang w:eastAsia="en-US"/>
        </w:rPr>
        <w:t>عليه</w:t>
      </w:r>
      <w:r w:rsidRPr="005455C0">
        <w:rPr>
          <w:rFonts w:ascii="Traditional Arabic"/>
          <w:color w:val="auto"/>
          <w:rtl/>
          <w:lang w:eastAsia="en-US"/>
        </w:rPr>
        <w:t xml:space="preserve"> </w:t>
      </w:r>
      <w:r w:rsidRPr="005455C0">
        <w:rPr>
          <w:rFonts w:ascii="Traditional Arabic" w:hint="eastAsia"/>
          <w:color w:val="auto"/>
          <w:rtl/>
          <w:lang w:eastAsia="en-US"/>
        </w:rPr>
        <w:t>صلاته</w:t>
      </w:r>
      <w:r w:rsidR="00EF23CF" w:rsidRPr="005455C0">
        <w:rPr>
          <w:rFonts w:ascii="Traditional Arabic" w:hint="cs"/>
          <w:color w:val="auto"/>
          <w:rtl/>
          <w:lang w:eastAsia="en-US"/>
        </w:rPr>
        <w:t>"</w:t>
      </w:r>
      <w:r w:rsidRPr="005455C0">
        <w:rPr>
          <w:rFonts w:ascii="AGA Arabesque" w:hAnsi="AGA Arabesque" w:hint="cs"/>
          <w:smallCaps/>
          <w:color w:val="auto"/>
          <w:vertAlign w:val="superscript"/>
          <w:rtl/>
        </w:rPr>
        <w:t>(</w:t>
      </w:r>
      <w:r w:rsidRPr="005455C0">
        <w:rPr>
          <w:rFonts w:ascii="AGA Arabesque" w:hAnsi="AGA Arabesque"/>
          <w:smallCaps/>
          <w:color w:val="auto"/>
          <w:vertAlign w:val="superscript"/>
          <w:rtl/>
        </w:rPr>
        <w:footnoteReference w:id="16"/>
      </w:r>
      <w:r w:rsidRPr="005455C0">
        <w:rPr>
          <w:rFonts w:ascii="AGA Arabesque" w:hAnsi="AGA Arabesque" w:hint="cs"/>
          <w:smallCaps/>
          <w:color w:val="auto"/>
          <w:vertAlign w:val="superscript"/>
          <w:rtl/>
        </w:rPr>
        <w:t>)</w:t>
      </w:r>
      <w:r w:rsidR="006F7FC5" w:rsidRPr="005455C0">
        <w:rPr>
          <w:rFonts w:hint="cs"/>
          <w:color w:val="auto"/>
          <w:rtl/>
        </w:rPr>
        <w:t>.</w:t>
      </w:r>
    </w:p>
    <w:p w:rsidR="00323EA1" w:rsidRPr="005455C0" w:rsidRDefault="006F7FC5" w:rsidP="000442DE">
      <w:pPr>
        <w:ind w:hanging="2"/>
        <w:jc w:val="lowKashida"/>
        <w:rPr>
          <w:color w:val="auto"/>
          <w:rtl/>
        </w:rPr>
      </w:pPr>
      <w:r w:rsidRPr="005455C0">
        <w:rPr>
          <w:rFonts w:hint="cs"/>
          <w:b/>
          <w:bCs/>
          <w:color w:val="auto"/>
          <w:rtl/>
        </w:rPr>
        <w:t>الثاني</w:t>
      </w:r>
      <w:r w:rsidRPr="005455C0">
        <w:rPr>
          <w:rFonts w:hint="cs"/>
          <w:color w:val="auto"/>
          <w:rtl/>
        </w:rPr>
        <w:t xml:space="preserve">: </w:t>
      </w:r>
      <w:r w:rsidR="009F3CEB" w:rsidRPr="005455C0">
        <w:rPr>
          <w:rFonts w:ascii="Traditional Arabic" w:hint="eastAsia"/>
          <w:color w:val="auto"/>
          <w:rtl/>
          <w:lang w:eastAsia="en-US"/>
        </w:rPr>
        <w:t>عن</w:t>
      </w:r>
      <w:r w:rsidR="009F3CEB" w:rsidRPr="005455C0">
        <w:rPr>
          <w:rFonts w:ascii="Traditional Arabic"/>
          <w:color w:val="auto"/>
          <w:rtl/>
          <w:lang w:eastAsia="en-US"/>
        </w:rPr>
        <w:t xml:space="preserve"> </w:t>
      </w:r>
      <w:r w:rsidR="009F3CEB" w:rsidRPr="005455C0">
        <w:rPr>
          <w:rFonts w:ascii="Traditional Arabic" w:hint="eastAsia"/>
          <w:color w:val="auto"/>
          <w:rtl/>
          <w:lang w:eastAsia="en-US"/>
        </w:rPr>
        <w:t>سهل</w:t>
      </w:r>
      <w:r w:rsidR="009F3CEB" w:rsidRPr="005455C0">
        <w:rPr>
          <w:rFonts w:ascii="Traditional Arabic"/>
          <w:color w:val="auto"/>
          <w:rtl/>
          <w:lang w:eastAsia="en-US"/>
        </w:rPr>
        <w:t xml:space="preserve"> </w:t>
      </w:r>
      <w:r w:rsidR="009F3CEB" w:rsidRPr="005455C0">
        <w:rPr>
          <w:rFonts w:ascii="Traditional Arabic" w:hint="eastAsia"/>
          <w:color w:val="auto"/>
          <w:rtl/>
          <w:lang w:eastAsia="en-US"/>
        </w:rPr>
        <w:t>بن</w:t>
      </w:r>
      <w:r w:rsidR="009F3CEB" w:rsidRPr="005455C0">
        <w:rPr>
          <w:rFonts w:ascii="Traditional Arabic"/>
          <w:color w:val="auto"/>
          <w:rtl/>
          <w:lang w:eastAsia="en-US"/>
        </w:rPr>
        <w:t xml:space="preserve"> </w:t>
      </w:r>
      <w:r w:rsidR="009F3CEB" w:rsidRPr="005455C0">
        <w:rPr>
          <w:rFonts w:ascii="Traditional Arabic" w:hint="eastAsia"/>
          <w:color w:val="auto"/>
          <w:rtl/>
          <w:lang w:eastAsia="en-US"/>
        </w:rPr>
        <w:t>سعد</w:t>
      </w:r>
      <w:r w:rsidR="009F3CEB" w:rsidRPr="005455C0">
        <w:rPr>
          <w:rFonts w:ascii="Traditional Arabic"/>
          <w:color w:val="auto"/>
          <w:rtl/>
          <w:lang w:eastAsia="en-US"/>
        </w:rPr>
        <w:t xml:space="preserve"> </w:t>
      </w:r>
      <w:r w:rsidR="00435A42" w:rsidRPr="005455C0">
        <w:rPr>
          <w:rFonts w:ascii="Traditional Arabic" w:hint="cs"/>
          <w:color w:val="auto"/>
          <w:rtl/>
          <w:lang w:eastAsia="en-US"/>
        </w:rPr>
        <w:t>الساعد ي</w:t>
      </w:r>
      <w:r w:rsidR="00C173DD">
        <w:rPr>
          <w:rFonts w:ascii="Traditional Arabic" w:hint="cs"/>
          <w:color w:val="auto"/>
          <w:lang w:eastAsia="en-US"/>
        </w:rPr>
        <w:sym w:font="AGA Arabesque" w:char="F074"/>
      </w:r>
      <w:r w:rsidR="00C173DD">
        <w:rPr>
          <w:rFonts w:ascii="Traditional Arabic" w:hint="cs"/>
          <w:color w:val="auto"/>
          <w:rtl/>
          <w:lang w:eastAsia="en-US"/>
        </w:rPr>
        <w:t xml:space="preserve"> </w:t>
      </w:r>
      <w:r w:rsidR="009F3CEB" w:rsidRPr="005455C0">
        <w:rPr>
          <w:rFonts w:ascii="Traditional Arabic" w:hint="eastAsia"/>
          <w:color w:val="auto"/>
          <w:rtl/>
          <w:lang w:eastAsia="en-US"/>
        </w:rPr>
        <w:t>قال</w:t>
      </w:r>
      <w:r w:rsidR="00AA23C2" w:rsidRPr="005455C0">
        <w:rPr>
          <w:rFonts w:ascii="Traditional Arabic" w:hint="cs"/>
          <w:color w:val="auto"/>
          <w:rtl/>
          <w:lang w:eastAsia="en-US"/>
        </w:rPr>
        <w:t>:</w:t>
      </w:r>
      <w:r w:rsidR="009F3CEB" w:rsidRPr="005455C0">
        <w:rPr>
          <w:rFonts w:ascii="Traditional Arabic" w:hint="eastAsia"/>
          <w:color w:val="auto"/>
          <w:rtl/>
          <w:lang w:eastAsia="en-US"/>
        </w:rPr>
        <w:t>كان</w:t>
      </w:r>
      <w:r w:rsidR="009F3CEB" w:rsidRPr="005455C0">
        <w:rPr>
          <w:rFonts w:ascii="Traditional Arabic"/>
          <w:color w:val="auto"/>
          <w:rtl/>
          <w:lang w:eastAsia="en-US"/>
        </w:rPr>
        <w:t xml:space="preserve"> </w:t>
      </w:r>
      <w:r w:rsidR="009F3CEB" w:rsidRPr="005455C0">
        <w:rPr>
          <w:rFonts w:ascii="Traditional Arabic" w:hint="eastAsia"/>
          <w:color w:val="auto"/>
          <w:rtl/>
          <w:lang w:eastAsia="en-US"/>
        </w:rPr>
        <w:t>بين</w:t>
      </w:r>
      <w:r w:rsidR="009F3CEB" w:rsidRPr="005455C0">
        <w:rPr>
          <w:rFonts w:ascii="Traditional Arabic"/>
          <w:color w:val="auto"/>
          <w:rtl/>
          <w:lang w:eastAsia="en-US"/>
        </w:rPr>
        <w:t xml:space="preserve"> </w:t>
      </w:r>
      <w:r w:rsidR="009F3CEB" w:rsidRPr="005455C0">
        <w:rPr>
          <w:rFonts w:ascii="Traditional Arabic" w:hint="eastAsia"/>
          <w:color w:val="auto"/>
          <w:rtl/>
          <w:lang w:eastAsia="en-US"/>
        </w:rPr>
        <w:t>مصلى</w:t>
      </w:r>
      <w:r w:rsidR="009F3CEB" w:rsidRPr="005455C0">
        <w:rPr>
          <w:rFonts w:ascii="Traditional Arabic"/>
          <w:color w:val="auto"/>
          <w:rtl/>
          <w:lang w:eastAsia="en-US"/>
        </w:rPr>
        <w:t xml:space="preserve"> </w:t>
      </w:r>
      <w:r w:rsidR="009F3CEB" w:rsidRPr="005455C0">
        <w:rPr>
          <w:rFonts w:ascii="Traditional Arabic" w:hint="eastAsia"/>
          <w:color w:val="auto"/>
          <w:rtl/>
          <w:lang w:eastAsia="en-US"/>
        </w:rPr>
        <w:t>رسول</w:t>
      </w:r>
      <w:r w:rsidR="009F3CEB" w:rsidRPr="005455C0">
        <w:rPr>
          <w:rFonts w:ascii="Traditional Arabic"/>
          <w:color w:val="auto"/>
          <w:rtl/>
          <w:lang w:eastAsia="en-US"/>
        </w:rPr>
        <w:t xml:space="preserve"> </w:t>
      </w:r>
      <w:r w:rsidR="009F3CEB" w:rsidRPr="005455C0">
        <w:rPr>
          <w:rFonts w:ascii="Traditional Arabic" w:hint="eastAsia"/>
          <w:color w:val="auto"/>
          <w:rtl/>
          <w:lang w:eastAsia="en-US"/>
        </w:rPr>
        <w:t>الله</w:t>
      </w:r>
      <w:r w:rsidR="009F3CEB" w:rsidRPr="005455C0">
        <w:rPr>
          <w:rFonts w:ascii="Traditional Arabic"/>
          <w:color w:val="auto"/>
          <w:rtl/>
          <w:lang w:eastAsia="en-US"/>
        </w:rPr>
        <w:t xml:space="preserve"> </w:t>
      </w:r>
      <w:r w:rsidR="00C173DD">
        <w:rPr>
          <w:rFonts w:ascii="Traditional Arabic" w:hint="eastAsia"/>
          <w:color w:val="auto"/>
          <w:lang w:eastAsia="en-US"/>
        </w:rPr>
        <w:sym w:font="AGA Arabesque" w:char="F072"/>
      </w:r>
      <w:r w:rsidR="009F3CEB" w:rsidRPr="005455C0">
        <w:rPr>
          <w:rFonts w:ascii="Traditional Arabic"/>
          <w:color w:val="auto"/>
          <w:rtl/>
          <w:lang w:eastAsia="en-US"/>
        </w:rPr>
        <w:t xml:space="preserve"> </w:t>
      </w:r>
      <w:r w:rsidR="009F3CEB" w:rsidRPr="005455C0">
        <w:rPr>
          <w:rFonts w:ascii="Traditional Arabic" w:hint="eastAsia"/>
          <w:color w:val="auto"/>
          <w:rtl/>
          <w:lang w:eastAsia="en-US"/>
        </w:rPr>
        <w:t>وبين</w:t>
      </w:r>
      <w:r w:rsidR="009F3CEB" w:rsidRPr="005455C0">
        <w:rPr>
          <w:rFonts w:ascii="Traditional Arabic"/>
          <w:color w:val="auto"/>
          <w:rtl/>
          <w:lang w:eastAsia="en-US"/>
        </w:rPr>
        <w:t xml:space="preserve"> </w:t>
      </w:r>
      <w:r w:rsidR="009F3CEB" w:rsidRPr="005455C0">
        <w:rPr>
          <w:rFonts w:ascii="Traditional Arabic" w:hint="eastAsia"/>
          <w:color w:val="auto"/>
          <w:rtl/>
          <w:lang w:eastAsia="en-US"/>
        </w:rPr>
        <w:t>الجدار</w:t>
      </w:r>
      <w:r w:rsidR="009F3CEB" w:rsidRPr="005455C0">
        <w:rPr>
          <w:rFonts w:ascii="Traditional Arabic"/>
          <w:color w:val="auto"/>
          <w:rtl/>
          <w:lang w:eastAsia="en-US"/>
        </w:rPr>
        <w:t xml:space="preserve"> </w:t>
      </w:r>
      <w:r w:rsidR="009F3CEB" w:rsidRPr="005455C0">
        <w:rPr>
          <w:rFonts w:ascii="Traditional Arabic" w:hint="eastAsia"/>
          <w:color w:val="auto"/>
          <w:rtl/>
          <w:lang w:eastAsia="en-US"/>
        </w:rPr>
        <w:t>ممر</w:t>
      </w:r>
      <w:r w:rsidR="009F3CEB" w:rsidRPr="005455C0">
        <w:rPr>
          <w:rFonts w:ascii="Traditional Arabic"/>
          <w:color w:val="auto"/>
          <w:rtl/>
          <w:lang w:eastAsia="en-US"/>
        </w:rPr>
        <w:t xml:space="preserve"> </w:t>
      </w:r>
      <w:r w:rsidR="009F3CEB" w:rsidRPr="005455C0">
        <w:rPr>
          <w:rFonts w:ascii="Traditional Arabic" w:hint="eastAsia"/>
          <w:color w:val="auto"/>
          <w:rtl/>
          <w:lang w:eastAsia="en-US"/>
        </w:rPr>
        <w:t>الشاة</w:t>
      </w:r>
      <w:r w:rsidR="009F3CEB" w:rsidRPr="005455C0">
        <w:rPr>
          <w:rFonts w:ascii="AGA Arabesque" w:hAnsi="AGA Arabesque" w:hint="cs"/>
          <w:smallCaps/>
          <w:color w:val="auto"/>
          <w:vertAlign w:val="superscript"/>
          <w:rtl/>
        </w:rPr>
        <w:t>(</w:t>
      </w:r>
      <w:r w:rsidR="009F3CEB" w:rsidRPr="005455C0">
        <w:rPr>
          <w:rFonts w:ascii="AGA Arabesque" w:hAnsi="AGA Arabesque"/>
          <w:smallCaps/>
          <w:color w:val="auto"/>
          <w:vertAlign w:val="superscript"/>
          <w:rtl/>
        </w:rPr>
        <w:footnoteReference w:id="17"/>
      </w:r>
      <w:r w:rsidR="009F3CEB" w:rsidRPr="005455C0">
        <w:rPr>
          <w:rFonts w:ascii="AGA Arabesque" w:hAnsi="AGA Arabesque" w:hint="cs"/>
          <w:smallCaps/>
          <w:color w:val="auto"/>
          <w:vertAlign w:val="superscript"/>
          <w:rtl/>
        </w:rPr>
        <w:t>)</w:t>
      </w:r>
      <w:r w:rsidR="008F0FC4" w:rsidRPr="005455C0">
        <w:rPr>
          <w:rFonts w:hint="cs"/>
          <w:color w:val="auto"/>
          <w:rtl/>
        </w:rPr>
        <w:t>.</w:t>
      </w:r>
    </w:p>
    <w:p w:rsidR="008F0FC4" w:rsidRPr="005455C0" w:rsidRDefault="008F0FC4" w:rsidP="000442DE">
      <w:pPr>
        <w:ind w:hanging="2"/>
        <w:jc w:val="lowKashida"/>
        <w:rPr>
          <w:color w:val="auto"/>
          <w:rtl/>
        </w:rPr>
      </w:pPr>
      <w:r w:rsidRPr="005455C0">
        <w:rPr>
          <w:rFonts w:hint="cs"/>
          <w:b/>
          <w:bCs/>
          <w:color w:val="auto"/>
          <w:rtl/>
        </w:rPr>
        <w:t>الثالث</w:t>
      </w:r>
      <w:r w:rsidRPr="005455C0">
        <w:rPr>
          <w:rFonts w:hint="cs"/>
          <w:color w:val="auto"/>
          <w:rtl/>
        </w:rPr>
        <w:t xml:space="preserve">: </w:t>
      </w:r>
      <w:r w:rsidRPr="005455C0">
        <w:rPr>
          <w:rFonts w:ascii="Traditional Arabic" w:hint="eastAsia"/>
          <w:color w:val="auto"/>
          <w:rtl/>
          <w:lang w:eastAsia="en-US"/>
        </w:rPr>
        <w:t>عن</w:t>
      </w:r>
      <w:r w:rsidRPr="005455C0">
        <w:rPr>
          <w:rFonts w:ascii="Traditional Arabic"/>
          <w:color w:val="auto"/>
          <w:rtl/>
          <w:lang w:eastAsia="en-US"/>
        </w:rPr>
        <w:t xml:space="preserve"> </w:t>
      </w:r>
      <w:r w:rsidRPr="005455C0">
        <w:rPr>
          <w:rFonts w:ascii="Traditional Arabic" w:hint="eastAsia"/>
          <w:color w:val="auto"/>
          <w:rtl/>
          <w:lang w:eastAsia="en-US"/>
        </w:rPr>
        <w:t>عبد</w:t>
      </w:r>
      <w:r w:rsidRPr="005455C0">
        <w:rPr>
          <w:rFonts w:ascii="Traditional Arabic"/>
          <w:color w:val="auto"/>
          <w:rtl/>
          <w:lang w:eastAsia="en-US"/>
        </w:rPr>
        <w:t xml:space="preserve"> </w:t>
      </w:r>
      <w:r w:rsidRPr="005455C0">
        <w:rPr>
          <w:rFonts w:ascii="Traditional Arabic" w:hint="eastAsia"/>
          <w:color w:val="auto"/>
          <w:rtl/>
          <w:lang w:eastAsia="en-US"/>
        </w:rPr>
        <w:t>الله</w:t>
      </w:r>
      <w:r w:rsidRPr="005455C0">
        <w:rPr>
          <w:rFonts w:ascii="Traditional Arabic"/>
          <w:color w:val="auto"/>
          <w:rtl/>
          <w:lang w:eastAsia="en-US"/>
        </w:rPr>
        <w:t xml:space="preserve"> </w:t>
      </w:r>
      <w:r w:rsidRPr="005455C0">
        <w:rPr>
          <w:rFonts w:ascii="Traditional Arabic" w:hint="eastAsia"/>
          <w:color w:val="auto"/>
          <w:rtl/>
          <w:lang w:eastAsia="en-US"/>
        </w:rPr>
        <w:t>بن</w:t>
      </w:r>
      <w:r w:rsidRPr="005455C0">
        <w:rPr>
          <w:rFonts w:ascii="Traditional Arabic"/>
          <w:color w:val="auto"/>
          <w:rtl/>
          <w:lang w:eastAsia="en-US"/>
        </w:rPr>
        <w:t xml:space="preserve"> </w:t>
      </w:r>
      <w:r w:rsidRPr="005455C0">
        <w:rPr>
          <w:rFonts w:ascii="Traditional Arabic" w:hint="eastAsia"/>
          <w:color w:val="auto"/>
          <w:rtl/>
          <w:lang w:eastAsia="en-US"/>
        </w:rPr>
        <w:t>عمر</w:t>
      </w:r>
      <w:r w:rsidR="00AA23C2" w:rsidRPr="005455C0">
        <w:rPr>
          <w:rFonts w:ascii="Traditional Arabic" w:hint="cs"/>
          <w:color w:val="auto"/>
          <w:rtl/>
          <w:lang w:eastAsia="en-US"/>
        </w:rPr>
        <w:t xml:space="preserve"> </w:t>
      </w:r>
      <w:r w:rsidR="00C173DD">
        <w:rPr>
          <w:rFonts w:ascii="Traditional Arabic" w:hint="cs"/>
          <w:color w:val="auto"/>
          <w:rtl/>
          <w:lang w:eastAsia="en-US"/>
        </w:rPr>
        <w:t xml:space="preserve">رضي الله عنهما </w:t>
      </w:r>
      <w:r w:rsidRPr="005455C0">
        <w:rPr>
          <w:rFonts w:ascii="Traditional Arabic" w:hint="eastAsia"/>
          <w:color w:val="auto"/>
          <w:rtl/>
          <w:lang w:eastAsia="en-US"/>
        </w:rPr>
        <w:t>أن</w:t>
      </w:r>
      <w:r w:rsidRPr="005455C0">
        <w:rPr>
          <w:rFonts w:ascii="Traditional Arabic"/>
          <w:color w:val="auto"/>
          <w:rtl/>
          <w:lang w:eastAsia="en-US"/>
        </w:rPr>
        <w:t xml:space="preserve"> </w:t>
      </w:r>
      <w:r w:rsidRPr="005455C0">
        <w:rPr>
          <w:rFonts w:ascii="Traditional Arabic" w:hint="eastAsia"/>
          <w:color w:val="auto"/>
          <w:rtl/>
          <w:lang w:eastAsia="en-US"/>
        </w:rPr>
        <w:t>رسول</w:t>
      </w:r>
      <w:r w:rsidRPr="005455C0">
        <w:rPr>
          <w:rFonts w:ascii="Traditional Arabic"/>
          <w:color w:val="auto"/>
          <w:rtl/>
          <w:lang w:eastAsia="en-US"/>
        </w:rPr>
        <w:t xml:space="preserve"> </w:t>
      </w:r>
      <w:r w:rsidRPr="005455C0">
        <w:rPr>
          <w:rFonts w:ascii="Traditional Arabic" w:hint="eastAsia"/>
          <w:color w:val="auto"/>
          <w:rtl/>
          <w:lang w:eastAsia="en-US"/>
        </w:rPr>
        <w:t>الله</w:t>
      </w:r>
      <w:r w:rsidRPr="005455C0">
        <w:rPr>
          <w:rFonts w:ascii="Traditional Arabic"/>
          <w:color w:val="auto"/>
          <w:rtl/>
          <w:lang w:eastAsia="en-US"/>
        </w:rPr>
        <w:t xml:space="preserve"> </w:t>
      </w:r>
      <w:r w:rsidR="00C173DD">
        <w:rPr>
          <w:rFonts w:ascii="Traditional Arabic" w:hint="eastAsia"/>
          <w:color w:val="auto"/>
          <w:lang w:eastAsia="en-US"/>
        </w:rPr>
        <w:sym w:font="AGA Arabesque" w:char="F072"/>
      </w:r>
      <w:r w:rsidRPr="005455C0">
        <w:rPr>
          <w:rFonts w:ascii="Traditional Arabic"/>
          <w:color w:val="auto"/>
          <w:rtl/>
          <w:lang w:eastAsia="en-US"/>
        </w:rPr>
        <w:t xml:space="preserve"> </w:t>
      </w:r>
      <w:r w:rsidRPr="005455C0">
        <w:rPr>
          <w:rFonts w:ascii="Traditional Arabic" w:hint="eastAsia"/>
          <w:color w:val="auto"/>
          <w:rtl/>
          <w:lang w:eastAsia="en-US"/>
        </w:rPr>
        <w:t>دخل</w:t>
      </w:r>
      <w:r w:rsidRPr="005455C0">
        <w:rPr>
          <w:rFonts w:ascii="Traditional Arabic"/>
          <w:color w:val="auto"/>
          <w:rtl/>
          <w:lang w:eastAsia="en-US"/>
        </w:rPr>
        <w:t xml:space="preserve"> </w:t>
      </w:r>
      <w:r w:rsidRPr="005455C0">
        <w:rPr>
          <w:rFonts w:ascii="Traditional Arabic" w:hint="eastAsia"/>
          <w:color w:val="auto"/>
          <w:rtl/>
          <w:lang w:eastAsia="en-US"/>
        </w:rPr>
        <w:t>الكعبة</w:t>
      </w:r>
      <w:r w:rsidRPr="005455C0">
        <w:rPr>
          <w:rFonts w:ascii="Traditional Arabic"/>
          <w:color w:val="auto"/>
          <w:rtl/>
          <w:lang w:eastAsia="en-US"/>
        </w:rPr>
        <w:t xml:space="preserve"> </w:t>
      </w:r>
      <w:r w:rsidRPr="005455C0">
        <w:rPr>
          <w:rFonts w:ascii="Traditional Arabic" w:hint="eastAsia"/>
          <w:color w:val="auto"/>
          <w:rtl/>
          <w:lang w:eastAsia="en-US"/>
        </w:rPr>
        <w:t>هو</w:t>
      </w:r>
      <w:r w:rsidR="008675F9" w:rsidRPr="005455C0">
        <w:rPr>
          <w:rFonts w:ascii="Traditional Arabic" w:hint="cs"/>
          <w:color w:val="auto"/>
          <w:rtl/>
          <w:lang w:eastAsia="en-US"/>
        </w:rPr>
        <w:t>,</w:t>
      </w:r>
      <w:r w:rsidRPr="005455C0">
        <w:rPr>
          <w:rFonts w:ascii="Traditional Arabic"/>
          <w:color w:val="auto"/>
          <w:rtl/>
          <w:lang w:eastAsia="en-US"/>
        </w:rPr>
        <w:t xml:space="preserve"> </w:t>
      </w:r>
      <w:r w:rsidRPr="005455C0">
        <w:rPr>
          <w:rFonts w:ascii="Traditional Arabic" w:hint="eastAsia"/>
          <w:color w:val="auto"/>
          <w:rtl/>
          <w:lang w:eastAsia="en-US"/>
        </w:rPr>
        <w:t>وأسامة</w:t>
      </w:r>
      <w:r w:rsidRPr="005455C0">
        <w:rPr>
          <w:rFonts w:ascii="Traditional Arabic"/>
          <w:color w:val="auto"/>
          <w:rtl/>
          <w:lang w:eastAsia="en-US"/>
        </w:rPr>
        <w:t xml:space="preserve"> </w:t>
      </w:r>
      <w:r w:rsidRPr="005455C0">
        <w:rPr>
          <w:rFonts w:ascii="Traditional Arabic" w:hint="eastAsia"/>
          <w:color w:val="auto"/>
          <w:rtl/>
          <w:lang w:eastAsia="en-US"/>
        </w:rPr>
        <w:t>بن</w:t>
      </w:r>
      <w:r w:rsidRPr="005455C0">
        <w:rPr>
          <w:rFonts w:ascii="Traditional Arabic"/>
          <w:color w:val="auto"/>
          <w:rtl/>
          <w:lang w:eastAsia="en-US"/>
        </w:rPr>
        <w:t xml:space="preserve"> </w:t>
      </w:r>
      <w:r w:rsidRPr="005455C0">
        <w:rPr>
          <w:rFonts w:ascii="Traditional Arabic" w:hint="eastAsia"/>
          <w:color w:val="auto"/>
          <w:rtl/>
          <w:lang w:eastAsia="en-US"/>
        </w:rPr>
        <w:t>زيد</w:t>
      </w:r>
      <w:r w:rsidR="008675F9" w:rsidRPr="005455C0">
        <w:rPr>
          <w:rFonts w:ascii="Traditional Arabic" w:hint="cs"/>
          <w:color w:val="auto"/>
          <w:rtl/>
          <w:lang w:eastAsia="en-US"/>
        </w:rPr>
        <w:t>,</w:t>
      </w:r>
      <w:r w:rsidRPr="005455C0">
        <w:rPr>
          <w:rFonts w:ascii="Traditional Arabic"/>
          <w:color w:val="auto"/>
          <w:rtl/>
          <w:lang w:eastAsia="en-US"/>
        </w:rPr>
        <w:t xml:space="preserve"> </w:t>
      </w:r>
      <w:r w:rsidRPr="005455C0">
        <w:rPr>
          <w:rFonts w:ascii="Traditional Arabic" w:hint="eastAsia"/>
          <w:color w:val="auto"/>
          <w:rtl/>
          <w:lang w:eastAsia="en-US"/>
        </w:rPr>
        <w:t>وبلال</w:t>
      </w:r>
      <w:r w:rsidR="008675F9" w:rsidRPr="005455C0">
        <w:rPr>
          <w:rFonts w:ascii="Traditional Arabic" w:hint="cs"/>
          <w:color w:val="auto"/>
          <w:rtl/>
          <w:lang w:eastAsia="en-US"/>
        </w:rPr>
        <w:t>,</w:t>
      </w:r>
      <w:r w:rsidRPr="005455C0">
        <w:rPr>
          <w:rFonts w:ascii="Traditional Arabic"/>
          <w:color w:val="auto"/>
          <w:rtl/>
          <w:lang w:eastAsia="en-US"/>
        </w:rPr>
        <w:t xml:space="preserve"> </w:t>
      </w:r>
      <w:r w:rsidRPr="005455C0">
        <w:rPr>
          <w:rFonts w:ascii="Traditional Arabic" w:hint="eastAsia"/>
          <w:color w:val="auto"/>
          <w:rtl/>
          <w:lang w:eastAsia="en-US"/>
        </w:rPr>
        <w:t>وعثمان</w:t>
      </w:r>
      <w:r w:rsidRPr="005455C0">
        <w:rPr>
          <w:rFonts w:ascii="Traditional Arabic"/>
          <w:color w:val="auto"/>
          <w:rtl/>
          <w:lang w:eastAsia="en-US"/>
        </w:rPr>
        <w:t xml:space="preserve"> </w:t>
      </w:r>
      <w:r w:rsidRPr="005455C0">
        <w:rPr>
          <w:rFonts w:ascii="Traditional Arabic" w:hint="eastAsia"/>
          <w:color w:val="auto"/>
          <w:rtl/>
          <w:lang w:eastAsia="en-US"/>
        </w:rPr>
        <w:t>بن</w:t>
      </w:r>
      <w:r w:rsidRPr="005455C0">
        <w:rPr>
          <w:rFonts w:ascii="Traditional Arabic"/>
          <w:color w:val="auto"/>
          <w:rtl/>
          <w:lang w:eastAsia="en-US"/>
        </w:rPr>
        <w:t xml:space="preserve"> </w:t>
      </w:r>
      <w:r w:rsidRPr="005455C0">
        <w:rPr>
          <w:rFonts w:ascii="Traditional Arabic" w:hint="eastAsia"/>
          <w:color w:val="auto"/>
          <w:rtl/>
          <w:lang w:eastAsia="en-US"/>
        </w:rPr>
        <w:t>طلحة</w:t>
      </w:r>
      <w:r w:rsidRPr="005455C0">
        <w:rPr>
          <w:rFonts w:ascii="Traditional Arabic"/>
          <w:color w:val="auto"/>
          <w:rtl/>
          <w:lang w:eastAsia="en-US"/>
        </w:rPr>
        <w:t xml:space="preserve"> </w:t>
      </w:r>
      <w:r w:rsidRPr="005455C0">
        <w:rPr>
          <w:rFonts w:ascii="Traditional Arabic" w:hint="eastAsia"/>
          <w:color w:val="auto"/>
          <w:rtl/>
          <w:lang w:eastAsia="en-US"/>
        </w:rPr>
        <w:t>الحجبي</w:t>
      </w:r>
      <w:r w:rsidRPr="005455C0">
        <w:rPr>
          <w:rFonts w:ascii="Traditional Arabic"/>
          <w:color w:val="auto"/>
          <w:rtl/>
          <w:lang w:eastAsia="en-US"/>
        </w:rPr>
        <w:t xml:space="preserve"> </w:t>
      </w:r>
      <w:r w:rsidRPr="005455C0">
        <w:rPr>
          <w:rFonts w:ascii="Traditional Arabic" w:hint="eastAsia"/>
          <w:color w:val="auto"/>
          <w:rtl/>
          <w:lang w:eastAsia="en-US"/>
        </w:rPr>
        <w:t>فأغلقها</w:t>
      </w:r>
      <w:r w:rsidRPr="005455C0">
        <w:rPr>
          <w:rFonts w:ascii="Traditional Arabic"/>
          <w:color w:val="auto"/>
          <w:rtl/>
          <w:lang w:eastAsia="en-US"/>
        </w:rPr>
        <w:t xml:space="preserve"> </w:t>
      </w:r>
      <w:r w:rsidRPr="005455C0">
        <w:rPr>
          <w:rFonts w:ascii="Traditional Arabic" w:hint="eastAsia"/>
          <w:color w:val="auto"/>
          <w:rtl/>
          <w:lang w:eastAsia="en-US"/>
        </w:rPr>
        <w:t>عليه</w:t>
      </w:r>
      <w:r w:rsidR="002C11AE">
        <w:rPr>
          <w:rFonts w:ascii="Traditional Arabic" w:hint="cs"/>
          <w:color w:val="auto"/>
          <w:rtl/>
          <w:lang w:eastAsia="en-US"/>
        </w:rPr>
        <w:t>,</w:t>
      </w:r>
      <w:r w:rsidRPr="005455C0">
        <w:rPr>
          <w:rFonts w:ascii="Traditional Arabic"/>
          <w:color w:val="auto"/>
          <w:rtl/>
          <w:lang w:eastAsia="en-US"/>
        </w:rPr>
        <w:t xml:space="preserve"> </w:t>
      </w:r>
      <w:r w:rsidRPr="005455C0">
        <w:rPr>
          <w:rFonts w:ascii="Traditional Arabic" w:hint="eastAsia"/>
          <w:color w:val="auto"/>
          <w:rtl/>
          <w:lang w:eastAsia="en-US"/>
        </w:rPr>
        <w:t>قال</w:t>
      </w:r>
      <w:r w:rsidRPr="005455C0">
        <w:rPr>
          <w:rFonts w:ascii="Traditional Arabic"/>
          <w:color w:val="auto"/>
          <w:rtl/>
          <w:lang w:eastAsia="en-US"/>
        </w:rPr>
        <w:t xml:space="preserve"> </w:t>
      </w:r>
      <w:r w:rsidRPr="005455C0">
        <w:rPr>
          <w:rFonts w:ascii="Traditional Arabic" w:hint="eastAsia"/>
          <w:color w:val="auto"/>
          <w:rtl/>
          <w:lang w:eastAsia="en-US"/>
        </w:rPr>
        <w:t>عبد</w:t>
      </w:r>
      <w:r w:rsidRPr="005455C0">
        <w:rPr>
          <w:rFonts w:ascii="Traditional Arabic"/>
          <w:color w:val="auto"/>
          <w:rtl/>
          <w:lang w:eastAsia="en-US"/>
        </w:rPr>
        <w:t xml:space="preserve"> </w:t>
      </w:r>
      <w:r w:rsidRPr="005455C0">
        <w:rPr>
          <w:rFonts w:ascii="Traditional Arabic" w:hint="eastAsia"/>
          <w:color w:val="auto"/>
          <w:rtl/>
          <w:lang w:eastAsia="en-US"/>
        </w:rPr>
        <w:t>الله</w:t>
      </w:r>
      <w:r w:rsidRPr="005455C0">
        <w:rPr>
          <w:rFonts w:ascii="Traditional Arabic"/>
          <w:color w:val="auto"/>
          <w:rtl/>
          <w:lang w:eastAsia="en-US"/>
        </w:rPr>
        <w:t xml:space="preserve"> </w:t>
      </w:r>
      <w:r w:rsidRPr="005455C0">
        <w:rPr>
          <w:rFonts w:ascii="Traditional Arabic" w:hint="eastAsia"/>
          <w:color w:val="auto"/>
          <w:rtl/>
          <w:lang w:eastAsia="en-US"/>
        </w:rPr>
        <w:t>بن</w:t>
      </w:r>
      <w:r w:rsidRPr="005455C0">
        <w:rPr>
          <w:rFonts w:ascii="Traditional Arabic"/>
          <w:color w:val="auto"/>
          <w:rtl/>
          <w:lang w:eastAsia="en-US"/>
        </w:rPr>
        <w:t xml:space="preserve"> </w:t>
      </w:r>
      <w:r w:rsidRPr="005455C0">
        <w:rPr>
          <w:rFonts w:ascii="Traditional Arabic" w:hint="eastAsia"/>
          <w:color w:val="auto"/>
          <w:rtl/>
          <w:lang w:eastAsia="en-US"/>
        </w:rPr>
        <w:t>عمر</w:t>
      </w:r>
      <w:r w:rsidR="008675F9" w:rsidRPr="005455C0">
        <w:rPr>
          <w:rFonts w:ascii="Traditional Arabic" w:hint="cs"/>
          <w:color w:val="auto"/>
          <w:rtl/>
          <w:lang w:eastAsia="en-US"/>
        </w:rPr>
        <w:t>:</w:t>
      </w:r>
      <w:r w:rsidRPr="005455C0">
        <w:rPr>
          <w:rFonts w:ascii="Traditional Arabic"/>
          <w:color w:val="auto"/>
          <w:rtl/>
          <w:lang w:eastAsia="en-US"/>
        </w:rPr>
        <w:t xml:space="preserve"> </w:t>
      </w:r>
      <w:r w:rsidRPr="005455C0">
        <w:rPr>
          <w:rFonts w:ascii="Traditional Arabic" w:hint="eastAsia"/>
          <w:color w:val="auto"/>
          <w:rtl/>
          <w:lang w:eastAsia="en-US"/>
        </w:rPr>
        <w:t>فسألت</w:t>
      </w:r>
      <w:r w:rsidRPr="005455C0">
        <w:rPr>
          <w:rFonts w:ascii="Traditional Arabic"/>
          <w:color w:val="auto"/>
          <w:rtl/>
          <w:lang w:eastAsia="en-US"/>
        </w:rPr>
        <w:t xml:space="preserve"> </w:t>
      </w:r>
      <w:r w:rsidRPr="005455C0">
        <w:rPr>
          <w:rFonts w:ascii="Traditional Arabic" w:hint="eastAsia"/>
          <w:color w:val="auto"/>
          <w:rtl/>
          <w:lang w:eastAsia="en-US"/>
        </w:rPr>
        <w:t>بلالا</w:t>
      </w:r>
      <w:r w:rsidRPr="005455C0">
        <w:rPr>
          <w:rFonts w:ascii="Traditional Arabic"/>
          <w:color w:val="auto"/>
          <w:rtl/>
          <w:lang w:eastAsia="en-US"/>
        </w:rPr>
        <w:t xml:space="preserve"> </w:t>
      </w:r>
      <w:r w:rsidRPr="005455C0">
        <w:rPr>
          <w:rFonts w:ascii="Traditional Arabic" w:hint="eastAsia"/>
          <w:color w:val="auto"/>
          <w:rtl/>
          <w:lang w:eastAsia="en-US"/>
        </w:rPr>
        <w:t>حين</w:t>
      </w:r>
      <w:r w:rsidRPr="005455C0">
        <w:rPr>
          <w:rFonts w:ascii="Traditional Arabic"/>
          <w:color w:val="auto"/>
          <w:rtl/>
          <w:lang w:eastAsia="en-US"/>
        </w:rPr>
        <w:t xml:space="preserve"> </w:t>
      </w:r>
      <w:r w:rsidRPr="005455C0">
        <w:rPr>
          <w:rFonts w:ascii="Traditional Arabic" w:hint="eastAsia"/>
          <w:color w:val="auto"/>
          <w:rtl/>
          <w:lang w:eastAsia="en-US"/>
        </w:rPr>
        <w:t>خرج</w:t>
      </w:r>
      <w:r w:rsidRPr="005455C0">
        <w:rPr>
          <w:rFonts w:ascii="Traditional Arabic"/>
          <w:color w:val="auto"/>
          <w:rtl/>
          <w:lang w:eastAsia="en-US"/>
        </w:rPr>
        <w:t xml:space="preserve"> </w:t>
      </w:r>
      <w:r w:rsidRPr="005455C0">
        <w:rPr>
          <w:rFonts w:ascii="Traditional Arabic" w:hint="eastAsia"/>
          <w:color w:val="auto"/>
          <w:rtl/>
          <w:lang w:eastAsia="en-US"/>
        </w:rPr>
        <w:t>ماذا</w:t>
      </w:r>
      <w:r w:rsidRPr="005455C0">
        <w:rPr>
          <w:rFonts w:ascii="Traditional Arabic"/>
          <w:color w:val="auto"/>
          <w:rtl/>
          <w:lang w:eastAsia="en-US"/>
        </w:rPr>
        <w:t xml:space="preserve"> </w:t>
      </w:r>
      <w:r w:rsidRPr="005455C0">
        <w:rPr>
          <w:rFonts w:ascii="Traditional Arabic" w:hint="eastAsia"/>
          <w:color w:val="auto"/>
          <w:rtl/>
          <w:lang w:eastAsia="en-US"/>
        </w:rPr>
        <w:t>صنع</w:t>
      </w:r>
      <w:r w:rsidRPr="005455C0">
        <w:rPr>
          <w:rFonts w:ascii="Traditional Arabic"/>
          <w:color w:val="auto"/>
          <w:rtl/>
          <w:lang w:eastAsia="en-US"/>
        </w:rPr>
        <w:t xml:space="preserve"> </w:t>
      </w:r>
      <w:r w:rsidRPr="005455C0">
        <w:rPr>
          <w:rFonts w:ascii="Traditional Arabic" w:hint="eastAsia"/>
          <w:color w:val="auto"/>
          <w:rtl/>
          <w:lang w:eastAsia="en-US"/>
        </w:rPr>
        <w:t>رسول</w:t>
      </w:r>
      <w:r w:rsidRPr="005455C0">
        <w:rPr>
          <w:rFonts w:ascii="Traditional Arabic"/>
          <w:color w:val="auto"/>
          <w:rtl/>
          <w:lang w:eastAsia="en-US"/>
        </w:rPr>
        <w:t xml:space="preserve"> </w:t>
      </w:r>
      <w:r w:rsidRPr="005455C0">
        <w:rPr>
          <w:rFonts w:ascii="Traditional Arabic" w:hint="eastAsia"/>
          <w:color w:val="auto"/>
          <w:rtl/>
          <w:lang w:eastAsia="en-US"/>
        </w:rPr>
        <w:t>الله</w:t>
      </w:r>
      <w:r w:rsidR="00EB562C">
        <w:rPr>
          <w:rFonts w:ascii="Traditional Arabic" w:hint="cs"/>
          <w:color w:val="auto"/>
          <w:rtl/>
          <w:lang w:eastAsia="en-US"/>
        </w:rPr>
        <w:t xml:space="preserve"> </w:t>
      </w:r>
      <w:r w:rsidR="00C173DD">
        <w:rPr>
          <w:rFonts w:ascii="Traditional Arabic" w:hint="eastAsia"/>
          <w:color w:val="auto"/>
          <w:lang w:eastAsia="en-US"/>
        </w:rPr>
        <w:sym w:font="AGA Arabesque" w:char="F072"/>
      </w:r>
      <w:r w:rsidR="00EB562C">
        <w:rPr>
          <w:rFonts w:ascii="Traditional Arabic" w:hint="cs"/>
          <w:color w:val="auto"/>
          <w:rtl/>
          <w:lang w:eastAsia="en-US"/>
        </w:rPr>
        <w:t xml:space="preserve"> </w:t>
      </w:r>
      <w:r w:rsidR="008675F9" w:rsidRPr="005455C0">
        <w:rPr>
          <w:rFonts w:ascii="Traditional Arabic" w:hint="cs"/>
          <w:color w:val="auto"/>
          <w:rtl/>
          <w:lang w:eastAsia="en-US"/>
        </w:rPr>
        <w:t>؟</w:t>
      </w:r>
      <w:r w:rsidRPr="005455C0">
        <w:rPr>
          <w:rFonts w:ascii="Traditional Arabic"/>
          <w:color w:val="auto"/>
          <w:rtl/>
          <w:lang w:eastAsia="en-US"/>
        </w:rPr>
        <w:t xml:space="preserve"> </w:t>
      </w:r>
      <w:r w:rsidRPr="005455C0">
        <w:rPr>
          <w:rFonts w:ascii="Traditional Arabic" w:hint="eastAsia"/>
          <w:color w:val="auto"/>
          <w:rtl/>
          <w:lang w:eastAsia="en-US"/>
        </w:rPr>
        <w:t>قال</w:t>
      </w:r>
      <w:r w:rsidRPr="005455C0">
        <w:rPr>
          <w:rFonts w:ascii="Traditional Arabic"/>
          <w:color w:val="auto"/>
          <w:rtl/>
          <w:lang w:eastAsia="en-US"/>
        </w:rPr>
        <w:t xml:space="preserve"> </w:t>
      </w:r>
      <w:r w:rsidRPr="005455C0">
        <w:rPr>
          <w:rFonts w:ascii="Traditional Arabic" w:hint="eastAsia"/>
          <w:color w:val="auto"/>
          <w:rtl/>
          <w:lang w:eastAsia="en-US"/>
        </w:rPr>
        <w:t>جعل</w:t>
      </w:r>
      <w:r w:rsidRPr="005455C0">
        <w:rPr>
          <w:rFonts w:ascii="Traditional Arabic"/>
          <w:color w:val="auto"/>
          <w:rtl/>
          <w:lang w:eastAsia="en-US"/>
        </w:rPr>
        <w:t xml:space="preserve"> </w:t>
      </w:r>
      <w:r w:rsidRPr="005455C0">
        <w:rPr>
          <w:rFonts w:ascii="Traditional Arabic" w:hint="eastAsia"/>
          <w:color w:val="auto"/>
          <w:rtl/>
          <w:lang w:eastAsia="en-US"/>
        </w:rPr>
        <w:t>عمودا</w:t>
      </w:r>
      <w:r w:rsidR="00323EA1" w:rsidRPr="005455C0">
        <w:rPr>
          <w:rFonts w:ascii="Traditional Arabic" w:hint="cs"/>
          <w:color w:val="auto"/>
          <w:rtl/>
          <w:lang w:eastAsia="en-US"/>
        </w:rPr>
        <w:t xml:space="preserve"> </w:t>
      </w:r>
      <w:r w:rsidRPr="005455C0">
        <w:rPr>
          <w:rFonts w:ascii="Traditional Arabic" w:hint="eastAsia"/>
          <w:color w:val="auto"/>
          <w:rtl/>
          <w:lang w:eastAsia="en-US"/>
        </w:rPr>
        <w:t>عن</w:t>
      </w:r>
      <w:r w:rsidRPr="005455C0">
        <w:rPr>
          <w:rFonts w:ascii="Traditional Arabic"/>
          <w:color w:val="auto"/>
          <w:rtl/>
          <w:lang w:eastAsia="en-US"/>
        </w:rPr>
        <w:t xml:space="preserve"> </w:t>
      </w:r>
      <w:r w:rsidRPr="005455C0">
        <w:rPr>
          <w:rFonts w:ascii="Traditional Arabic" w:hint="eastAsia"/>
          <w:color w:val="auto"/>
          <w:rtl/>
          <w:lang w:eastAsia="en-US"/>
        </w:rPr>
        <w:t>يساره</w:t>
      </w:r>
      <w:r w:rsidR="008675F9" w:rsidRPr="005455C0">
        <w:rPr>
          <w:rFonts w:ascii="Traditional Arabic" w:hint="cs"/>
          <w:color w:val="auto"/>
          <w:rtl/>
          <w:lang w:eastAsia="en-US"/>
        </w:rPr>
        <w:t>,</w:t>
      </w:r>
      <w:r w:rsidRPr="005455C0">
        <w:rPr>
          <w:rFonts w:ascii="Traditional Arabic"/>
          <w:color w:val="auto"/>
          <w:rtl/>
          <w:lang w:eastAsia="en-US"/>
        </w:rPr>
        <w:t xml:space="preserve"> </w:t>
      </w:r>
      <w:r w:rsidRPr="005455C0">
        <w:rPr>
          <w:rFonts w:ascii="Traditional Arabic" w:hint="eastAsia"/>
          <w:color w:val="auto"/>
          <w:rtl/>
          <w:lang w:eastAsia="en-US"/>
        </w:rPr>
        <w:t>وعمودين</w:t>
      </w:r>
      <w:r w:rsidRPr="005455C0">
        <w:rPr>
          <w:rFonts w:ascii="Traditional Arabic"/>
          <w:color w:val="auto"/>
          <w:rtl/>
          <w:lang w:eastAsia="en-US"/>
        </w:rPr>
        <w:t xml:space="preserve"> </w:t>
      </w:r>
      <w:r w:rsidRPr="005455C0">
        <w:rPr>
          <w:rFonts w:ascii="Traditional Arabic" w:hint="eastAsia"/>
          <w:color w:val="auto"/>
          <w:rtl/>
          <w:lang w:eastAsia="en-US"/>
        </w:rPr>
        <w:t>ع</w:t>
      </w:r>
      <w:r w:rsidR="00EB562C">
        <w:rPr>
          <w:rFonts w:ascii="Traditional Arabic" w:hint="cs"/>
          <w:color w:val="auto"/>
          <w:rtl/>
          <w:lang w:eastAsia="en-US"/>
        </w:rPr>
        <w:t>ـ</w:t>
      </w:r>
      <w:r w:rsidRPr="005455C0">
        <w:rPr>
          <w:rFonts w:ascii="Traditional Arabic" w:hint="eastAsia"/>
          <w:color w:val="auto"/>
          <w:rtl/>
          <w:lang w:eastAsia="en-US"/>
        </w:rPr>
        <w:t>ن</w:t>
      </w:r>
      <w:r w:rsidRPr="005455C0">
        <w:rPr>
          <w:rFonts w:ascii="Traditional Arabic"/>
          <w:color w:val="auto"/>
          <w:rtl/>
          <w:lang w:eastAsia="en-US"/>
        </w:rPr>
        <w:t xml:space="preserve"> </w:t>
      </w:r>
      <w:r w:rsidRPr="005455C0">
        <w:rPr>
          <w:rFonts w:ascii="Traditional Arabic" w:hint="eastAsia"/>
          <w:color w:val="auto"/>
          <w:rtl/>
          <w:lang w:eastAsia="en-US"/>
        </w:rPr>
        <w:t>يمين</w:t>
      </w:r>
      <w:r w:rsidR="00EB562C">
        <w:rPr>
          <w:rFonts w:ascii="Traditional Arabic" w:hint="cs"/>
          <w:color w:val="auto"/>
          <w:rtl/>
          <w:lang w:eastAsia="en-US"/>
        </w:rPr>
        <w:t>ـ</w:t>
      </w:r>
      <w:r w:rsidRPr="005455C0">
        <w:rPr>
          <w:rFonts w:ascii="Traditional Arabic" w:hint="eastAsia"/>
          <w:color w:val="auto"/>
          <w:rtl/>
          <w:lang w:eastAsia="en-US"/>
        </w:rPr>
        <w:t>ه</w:t>
      </w:r>
      <w:r w:rsidR="008675F9" w:rsidRPr="005455C0">
        <w:rPr>
          <w:rFonts w:ascii="Traditional Arabic" w:hint="cs"/>
          <w:color w:val="auto"/>
          <w:rtl/>
          <w:lang w:eastAsia="en-US"/>
        </w:rPr>
        <w:t>,</w:t>
      </w:r>
      <w:r w:rsidRPr="005455C0">
        <w:rPr>
          <w:rFonts w:ascii="Traditional Arabic"/>
          <w:color w:val="auto"/>
          <w:rtl/>
          <w:lang w:eastAsia="en-US"/>
        </w:rPr>
        <w:t xml:space="preserve"> </w:t>
      </w:r>
      <w:r w:rsidRPr="005455C0">
        <w:rPr>
          <w:rFonts w:ascii="Traditional Arabic" w:hint="eastAsia"/>
          <w:color w:val="auto"/>
          <w:rtl/>
          <w:lang w:eastAsia="en-US"/>
        </w:rPr>
        <w:t>وثلاثة</w:t>
      </w:r>
      <w:r w:rsidRPr="005455C0">
        <w:rPr>
          <w:rFonts w:ascii="Traditional Arabic"/>
          <w:color w:val="auto"/>
          <w:rtl/>
          <w:lang w:eastAsia="en-US"/>
        </w:rPr>
        <w:t xml:space="preserve"> </w:t>
      </w:r>
      <w:r w:rsidRPr="005455C0">
        <w:rPr>
          <w:rFonts w:ascii="Traditional Arabic" w:hint="eastAsia"/>
          <w:color w:val="auto"/>
          <w:rtl/>
          <w:lang w:eastAsia="en-US"/>
        </w:rPr>
        <w:t>أعمدة</w:t>
      </w:r>
      <w:r w:rsidRPr="005455C0">
        <w:rPr>
          <w:rFonts w:ascii="Traditional Arabic"/>
          <w:color w:val="auto"/>
          <w:rtl/>
          <w:lang w:eastAsia="en-US"/>
        </w:rPr>
        <w:t xml:space="preserve"> </w:t>
      </w:r>
      <w:r w:rsidRPr="005455C0">
        <w:rPr>
          <w:rFonts w:ascii="Traditional Arabic" w:hint="eastAsia"/>
          <w:color w:val="auto"/>
          <w:rtl/>
          <w:lang w:eastAsia="en-US"/>
        </w:rPr>
        <w:t>وراءه</w:t>
      </w:r>
      <w:r w:rsidR="008675F9" w:rsidRPr="005455C0">
        <w:rPr>
          <w:rFonts w:ascii="Traditional Arabic" w:hint="cs"/>
          <w:color w:val="auto"/>
          <w:rtl/>
          <w:lang w:eastAsia="en-US"/>
        </w:rPr>
        <w:t>,</w:t>
      </w:r>
      <w:r w:rsidRPr="005455C0">
        <w:rPr>
          <w:rFonts w:ascii="Traditional Arabic"/>
          <w:color w:val="auto"/>
          <w:rtl/>
          <w:lang w:eastAsia="en-US"/>
        </w:rPr>
        <w:t xml:space="preserve"> </w:t>
      </w:r>
      <w:r w:rsidRPr="005455C0">
        <w:rPr>
          <w:rFonts w:ascii="Traditional Arabic" w:hint="eastAsia"/>
          <w:color w:val="auto"/>
          <w:rtl/>
          <w:lang w:eastAsia="en-US"/>
        </w:rPr>
        <w:t>وكان</w:t>
      </w:r>
      <w:r w:rsidRPr="005455C0">
        <w:rPr>
          <w:rFonts w:ascii="Traditional Arabic"/>
          <w:color w:val="auto"/>
          <w:rtl/>
          <w:lang w:eastAsia="en-US"/>
        </w:rPr>
        <w:t xml:space="preserve"> </w:t>
      </w:r>
      <w:r w:rsidRPr="005455C0">
        <w:rPr>
          <w:rFonts w:ascii="Traditional Arabic" w:hint="eastAsia"/>
          <w:color w:val="auto"/>
          <w:rtl/>
          <w:lang w:eastAsia="en-US"/>
        </w:rPr>
        <w:t>البيت</w:t>
      </w:r>
      <w:r w:rsidRPr="005455C0">
        <w:rPr>
          <w:rFonts w:ascii="Traditional Arabic"/>
          <w:color w:val="auto"/>
          <w:rtl/>
          <w:lang w:eastAsia="en-US"/>
        </w:rPr>
        <w:t xml:space="preserve"> </w:t>
      </w:r>
      <w:r w:rsidRPr="005455C0">
        <w:rPr>
          <w:rFonts w:ascii="Traditional Arabic" w:hint="eastAsia"/>
          <w:color w:val="auto"/>
          <w:rtl/>
          <w:lang w:eastAsia="en-US"/>
        </w:rPr>
        <w:t>يومئذ</w:t>
      </w:r>
      <w:r w:rsidRPr="005455C0">
        <w:rPr>
          <w:rFonts w:ascii="Traditional Arabic"/>
          <w:color w:val="auto"/>
          <w:rtl/>
          <w:lang w:eastAsia="en-US"/>
        </w:rPr>
        <w:t xml:space="preserve"> </w:t>
      </w:r>
      <w:r w:rsidRPr="005455C0">
        <w:rPr>
          <w:rFonts w:ascii="Traditional Arabic" w:hint="eastAsia"/>
          <w:color w:val="auto"/>
          <w:rtl/>
          <w:lang w:eastAsia="en-US"/>
        </w:rPr>
        <w:t>على</w:t>
      </w:r>
      <w:r w:rsidRPr="005455C0">
        <w:rPr>
          <w:rFonts w:ascii="Traditional Arabic"/>
          <w:color w:val="auto"/>
          <w:rtl/>
          <w:lang w:eastAsia="en-US"/>
        </w:rPr>
        <w:t xml:space="preserve"> </w:t>
      </w:r>
      <w:r w:rsidRPr="005455C0">
        <w:rPr>
          <w:rFonts w:ascii="Traditional Arabic" w:hint="eastAsia"/>
          <w:color w:val="auto"/>
          <w:rtl/>
          <w:lang w:eastAsia="en-US"/>
        </w:rPr>
        <w:t>ستة</w:t>
      </w:r>
      <w:r w:rsidRPr="005455C0">
        <w:rPr>
          <w:rFonts w:ascii="Traditional Arabic"/>
          <w:color w:val="auto"/>
          <w:rtl/>
          <w:lang w:eastAsia="en-US"/>
        </w:rPr>
        <w:t xml:space="preserve"> </w:t>
      </w:r>
      <w:r w:rsidRPr="005455C0">
        <w:rPr>
          <w:rFonts w:ascii="Traditional Arabic" w:hint="eastAsia"/>
          <w:color w:val="auto"/>
          <w:rtl/>
          <w:lang w:eastAsia="en-US"/>
        </w:rPr>
        <w:t>أعمدة</w:t>
      </w:r>
      <w:r w:rsidR="008675F9" w:rsidRPr="005455C0">
        <w:rPr>
          <w:rFonts w:ascii="Traditional Arabic" w:hint="cs"/>
          <w:color w:val="auto"/>
          <w:rtl/>
          <w:lang w:eastAsia="en-US"/>
        </w:rPr>
        <w:t>,</w:t>
      </w:r>
      <w:r w:rsidRPr="005455C0">
        <w:rPr>
          <w:rFonts w:ascii="Traditional Arabic"/>
          <w:color w:val="auto"/>
          <w:rtl/>
          <w:lang w:eastAsia="en-US"/>
        </w:rPr>
        <w:t xml:space="preserve"> </w:t>
      </w:r>
      <w:r w:rsidRPr="005455C0">
        <w:rPr>
          <w:rFonts w:ascii="Traditional Arabic" w:hint="eastAsia"/>
          <w:color w:val="auto"/>
          <w:rtl/>
          <w:lang w:eastAsia="en-US"/>
        </w:rPr>
        <w:t>ثم</w:t>
      </w:r>
      <w:r w:rsidRPr="005455C0">
        <w:rPr>
          <w:rFonts w:ascii="Traditional Arabic"/>
          <w:color w:val="auto"/>
          <w:rtl/>
          <w:lang w:eastAsia="en-US"/>
        </w:rPr>
        <w:t xml:space="preserve"> </w:t>
      </w:r>
      <w:r w:rsidRPr="005455C0">
        <w:rPr>
          <w:rFonts w:ascii="Traditional Arabic" w:hint="eastAsia"/>
          <w:color w:val="auto"/>
          <w:rtl/>
          <w:lang w:eastAsia="en-US"/>
        </w:rPr>
        <w:t>صلى</w:t>
      </w:r>
      <w:r w:rsidR="008675F9" w:rsidRPr="005455C0">
        <w:rPr>
          <w:rFonts w:ascii="Traditional Arabic" w:hint="cs"/>
          <w:color w:val="auto"/>
          <w:rtl/>
          <w:lang w:eastAsia="en-US"/>
        </w:rPr>
        <w:t>,</w:t>
      </w:r>
      <w:r w:rsidRPr="005455C0">
        <w:rPr>
          <w:rFonts w:ascii="Traditional Arabic"/>
          <w:color w:val="auto"/>
          <w:rtl/>
          <w:lang w:eastAsia="en-US"/>
        </w:rPr>
        <w:t xml:space="preserve"> </w:t>
      </w:r>
      <w:r w:rsidRPr="005455C0">
        <w:rPr>
          <w:rFonts w:ascii="Traditional Arabic" w:hint="eastAsia"/>
          <w:color w:val="auto"/>
          <w:rtl/>
          <w:lang w:eastAsia="en-US"/>
        </w:rPr>
        <w:t>وجعل</w:t>
      </w:r>
      <w:r w:rsidRPr="005455C0">
        <w:rPr>
          <w:rFonts w:ascii="Traditional Arabic"/>
          <w:color w:val="auto"/>
          <w:rtl/>
          <w:lang w:eastAsia="en-US"/>
        </w:rPr>
        <w:t xml:space="preserve"> </w:t>
      </w:r>
      <w:r w:rsidRPr="005455C0">
        <w:rPr>
          <w:rFonts w:ascii="Traditional Arabic" w:hint="eastAsia"/>
          <w:color w:val="auto"/>
          <w:rtl/>
          <w:lang w:eastAsia="en-US"/>
        </w:rPr>
        <w:t>بينه</w:t>
      </w:r>
      <w:r w:rsidRPr="005455C0">
        <w:rPr>
          <w:rFonts w:ascii="Traditional Arabic"/>
          <w:color w:val="auto"/>
          <w:rtl/>
          <w:lang w:eastAsia="en-US"/>
        </w:rPr>
        <w:t xml:space="preserve"> </w:t>
      </w:r>
      <w:r w:rsidRPr="005455C0">
        <w:rPr>
          <w:rFonts w:ascii="Traditional Arabic" w:hint="eastAsia"/>
          <w:color w:val="auto"/>
          <w:rtl/>
          <w:lang w:eastAsia="en-US"/>
        </w:rPr>
        <w:t>وبين</w:t>
      </w:r>
      <w:r w:rsidRPr="005455C0">
        <w:rPr>
          <w:rFonts w:ascii="Traditional Arabic"/>
          <w:color w:val="auto"/>
          <w:rtl/>
          <w:lang w:eastAsia="en-US"/>
        </w:rPr>
        <w:t xml:space="preserve"> </w:t>
      </w:r>
      <w:r w:rsidRPr="005455C0">
        <w:rPr>
          <w:rFonts w:ascii="Traditional Arabic" w:hint="eastAsia"/>
          <w:color w:val="auto"/>
          <w:rtl/>
          <w:lang w:eastAsia="en-US"/>
        </w:rPr>
        <w:t>الجدار</w:t>
      </w:r>
      <w:r w:rsidRPr="005455C0">
        <w:rPr>
          <w:rFonts w:ascii="Traditional Arabic"/>
          <w:color w:val="auto"/>
          <w:rtl/>
          <w:lang w:eastAsia="en-US"/>
        </w:rPr>
        <w:t xml:space="preserve"> </w:t>
      </w:r>
      <w:r w:rsidRPr="005455C0">
        <w:rPr>
          <w:rFonts w:ascii="Traditional Arabic" w:hint="eastAsia"/>
          <w:color w:val="auto"/>
          <w:rtl/>
          <w:lang w:eastAsia="en-US"/>
        </w:rPr>
        <w:t>نحوا</w:t>
      </w:r>
      <w:r w:rsidRPr="005455C0">
        <w:rPr>
          <w:rFonts w:ascii="Traditional Arabic"/>
          <w:color w:val="auto"/>
          <w:rtl/>
          <w:lang w:eastAsia="en-US"/>
        </w:rPr>
        <w:t xml:space="preserve"> </w:t>
      </w:r>
      <w:r w:rsidRPr="005455C0">
        <w:rPr>
          <w:rFonts w:ascii="Traditional Arabic" w:hint="eastAsia"/>
          <w:color w:val="auto"/>
          <w:rtl/>
          <w:lang w:eastAsia="en-US"/>
        </w:rPr>
        <w:t>من</w:t>
      </w:r>
      <w:r w:rsidRPr="005455C0">
        <w:rPr>
          <w:rFonts w:ascii="Traditional Arabic"/>
          <w:color w:val="auto"/>
          <w:rtl/>
          <w:lang w:eastAsia="en-US"/>
        </w:rPr>
        <w:t xml:space="preserve"> </w:t>
      </w:r>
      <w:r w:rsidRPr="005455C0">
        <w:rPr>
          <w:rFonts w:ascii="Traditional Arabic" w:hint="eastAsia"/>
          <w:color w:val="auto"/>
          <w:rtl/>
          <w:lang w:eastAsia="en-US"/>
        </w:rPr>
        <w:t>ثلاثة</w:t>
      </w:r>
      <w:r w:rsidRPr="005455C0">
        <w:rPr>
          <w:rFonts w:ascii="Traditional Arabic"/>
          <w:color w:val="auto"/>
          <w:rtl/>
          <w:lang w:eastAsia="en-US"/>
        </w:rPr>
        <w:t xml:space="preserve"> </w:t>
      </w:r>
      <w:r w:rsidRPr="005455C0">
        <w:rPr>
          <w:rFonts w:ascii="Traditional Arabic" w:hint="eastAsia"/>
          <w:color w:val="auto"/>
          <w:rtl/>
          <w:lang w:eastAsia="en-US"/>
        </w:rPr>
        <w:t>أذرع</w:t>
      </w:r>
      <w:r w:rsidRPr="005455C0">
        <w:rPr>
          <w:rFonts w:ascii="AGA Arabesque" w:hAnsi="AGA Arabesque" w:hint="cs"/>
          <w:smallCaps/>
          <w:color w:val="auto"/>
          <w:vertAlign w:val="superscript"/>
          <w:rtl/>
        </w:rPr>
        <w:t>(</w:t>
      </w:r>
      <w:r w:rsidRPr="005455C0">
        <w:rPr>
          <w:rFonts w:ascii="AGA Arabesque" w:hAnsi="AGA Arabesque"/>
          <w:smallCaps/>
          <w:color w:val="auto"/>
          <w:vertAlign w:val="superscript"/>
          <w:rtl/>
        </w:rPr>
        <w:footnoteReference w:id="18"/>
      </w:r>
      <w:r w:rsidRPr="005455C0">
        <w:rPr>
          <w:rFonts w:ascii="AGA Arabesque" w:hAnsi="AGA Arabesque" w:hint="cs"/>
          <w:smallCaps/>
          <w:color w:val="auto"/>
          <w:vertAlign w:val="superscript"/>
          <w:rtl/>
        </w:rPr>
        <w:t>)</w:t>
      </w:r>
      <w:r w:rsidR="00AA23C2" w:rsidRPr="005455C0">
        <w:rPr>
          <w:rFonts w:ascii="Traditional Arabic" w:hint="cs"/>
          <w:color w:val="auto"/>
          <w:rtl/>
          <w:lang w:eastAsia="en-US"/>
        </w:rPr>
        <w:t>.</w:t>
      </w:r>
    </w:p>
    <w:p w:rsidR="004872BA" w:rsidRPr="005455C0" w:rsidRDefault="001364D1" w:rsidP="000442DE">
      <w:pPr>
        <w:widowControl/>
        <w:autoSpaceDE w:val="0"/>
        <w:autoSpaceDN w:val="0"/>
        <w:adjustRightInd w:val="0"/>
        <w:ind w:firstLine="0"/>
        <w:jc w:val="lowKashida"/>
        <w:rPr>
          <w:rFonts w:ascii="Traditional Arabic"/>
          <w:color w:val="auto"/>
          <w:rtl/>
          <w:lang w:eastAsia="en-US"/>
        </w:rPr>
      </w:pPr>
      <w:r w:rsidRPr="005455C0">
        <w:rPr>
          <w:rFonts w:ascii="Traditional Arabic" w:hint="cs"/>
          <w:b/>
          <w:bCs/>
          <w:color w:val="auto"/>
          <w:rtl/>
          <w:lang w:eastAsia="en-US"/>
        </w:rPr>
        <w:t>وجه الدلالة</w:t>
      </w:r>
      <w:r w:rsidR="00435A42" w:rsidRPr="005455C0">
        <w:rPr>
          <w:rFonts w:ascii="Traditional Arabic" w:hint="cs"/>
          <w:b/>
          <w:bCs/>
          <w:color w:val="auto"/>
          <w:rtl/>
          <w:lang w:eastAsia="en-US"/>
        </w:rPr>
        <w:t xml:space="preserve"> من الأحاديث السابقة</w:t>
      </w:r>
      <w:r w:rsidRPr="005455C0">
        <w:rPr>
          <w:rFonts w:ascii="Traditional Arabic" w:hint="cs"/>
          <w:color w:val="auto"/>
          <w:rtl/>
          <w:lang w:eastAsia="en-US"/>
        </w:rPr>
        <w:t xml:space="preserve">: أمر النبي </w:t>
      </w:r>
      <w:r w:rsidR="00C173DD">
        <w:rPr>
          <w:rFonts w:ascii="Traditional Arabic" w:hint="cs"/>
          <w:color w:val="auto"/>
          <w:lang w:eastAsia="en-US"/>
        </w:rPr>
        <w:sym w:font="AGA Arabesque" w:char="F072"/>
      </w:r>
      <w:r w:rsidRPr="005455C0">
        <w:rPr>
          <w:rFonts w:ascii="Traditional Arabic" w:hint="cs"/>
          <w:color w:val="auto"/>
          <w:rtl/>
          <w:lang w:eastAsia="en-US"/>
        </w:rPr>
        <w:t xml:space="preserve"> بالدنو من السترة كما في الحديث الأول, ثم ب</w:t>
      </w:r>
      <w:r w:rsidR="008675F9" w:rsidRPr="005455C0">
        <w:rPr>
          <w:rFonts w:ascii="Traditional Arabic" w:hint="cs"/>
          <w:color w:val="auto"/>
          <w:rtl/>
          <w:lang w:eastAsia="en-US"/>
        </w:rPr>
        <w:t>َ</w:t>
      </w:r>
      <w:r w:rsidRPr="005455C0">
        <w:rPr>
          <w:rFonts w:ascii="Traditional Arabic" w:hint="cs"/>
          <w:color w:val="auto"/>
          <w:rtl/>
          <w:lang w:eastAsia="en-US"/>
        </w:rPr>
        <w:t>ي</w:t>
      </w:r>
      <w:r w:rsidR="008675F9" w:rsidRPr="005455C0">
        <w:rPr>
          <w:rFonts w:ascii="Traditional Arabic" w:hint="cs"/>
          <w:color w:val="auto"/>
          <w:rtl/>
          <w:lang w:eastAsia="en-US"/>
        </w:rPr>
        <w:t>َّ</w:t>
      </w:r>
      <w:r w:rsidRPr="005455C0">
        <w:rPr>
          <w:rFonts w:ascii="Traditional Arabic" w:hint="cs"/>
          <w:color w:val="auto"/>
          <w:rtl/>
          <w:lang w:eastAsia="en-US"/>
        </w:rPr>
        <w:t>ن</w:t>
      </w:r>
      <w:r w:rsidR="008675F9" w:rsidRPr="005455C0">
        <w:rPr>
          <w:rFonts w:ascii="Traditional Arabic" w:hint="cs"/>
          <w:color w:val="auto"/>
          <w:rtl/>
          <w:lang w:eastAsia="en-US"/>
        </w:rPr>
        <w:t>َ</w:t>
      </w:r>
      <w:r w:rsidRPr="005455C0">
        <w:rPr>
          <w:rFonts w:ascii="Traditional Arabic" w:hint="cs"/>
          <w:color w:val="auto"/>
          <w:rtl/>
          <w:lang w:eastAsia="en-US"/>
        </w:rPr>
        <w:t xml:space="preserve"> ذلك بالفعل حيث كان يدنو من الستر</w:t>
      </w:r>
      <w:r w:rsidR="008675F9" w:rsidRPr="005455C0">
        <w:rPr>
          <w:rFonts w:ascii="Traditional Arabic" w:hint="cs"/>
          <w:color w:val="auto"/>
          <w:rtl/>
          <w:lang w:eastAsia="en-US"/>
        </w:rPr>
        <w:t>ة ف</w:t>
      </w:r>
      <w:r w:rsidRPr="005455C0">
        <w:rPr>
          <w:rFonts w:ascii="Traditional Arabic" w:hint="cs"/>
          <w:color w:val="auto"/>
          <w:rtl/>
          <w:lang w:eastAsia="en-US"/>
        </w:rPr>
        <w:t xml:space="preserve">كان بينه وبين الجدار قدر ممر الشاة, ثم الحديث الثالث يوضح أن النبي </w:t>
      </w:r>
      <w:r w:rsidR="00C173DD">
        <w:rPr>
          <w:rFonts w:ascii="Traditional Arabic" w:hint="cs"/>
          <w:color w:val="auto"/>
          <w:lang w:eastAsia="en-US"/>
        </w:rPr>
        <w:sym w:font="AGA Arabesque" w:char="F072"/>
      </w:r>
      <w:r w:rsidRPr="005455C0">
        <w:rPr>
          <w:rFonts w:ascii="Traditional Arabic" w:hint="cs"/>
          <w:color w:val="auto"/>
          <w:rtl/>
          <w:lang w:eastAsia="en-US"/>
        </w:rPr>
        <w:t xml:space="preserve"> </w:t>
      </w:r>
      <w:r w:rsidR="008675F9" w:rsidRPr="005455C0">
        <w:rPr>
          <w:rFonts w:ascii="Traditional Arabic" w:hint="cs"/>
          <w:color w:val="auto"/>
          <w:rtl/>
          <w:lang w:eastAsia="en-US"/>
        </w:rPr>
        <w:t xml:space="preserve">غاية ما </w:t>
      </w:r>
      <w:r w:rsidRPr="005455C0">
        <w:rPr>
          <w:rFonts w:ascii="Traditional Arabic" w:hint="cs"/>
          <w:color w:val="auto"/>
          <w:rtl/>
          <w:lang w:eastAsia="en-US"/>
        </w:rPr>
        <w:t>كان يبعد عن السترة قدر ثلاثة أذرع فهذه الأحاديث تدل على أن ما وراء ثلاثة أذرع ليس فيه حق للمصلى فيجوز للناس المرور بعد هذا القدر أما داخل ثلاثة أذرع فهو حق المصلى لأداء الصلاة فيأثم بالمرور فيه. والله أعلم.</w:t>
      </w:r>
    </w:p>
    <w:p w:rsidR="00090FFD" w:rsidRPr="005455C0" w:rsidRDefault="007500F6" w:rsidP="000442DE">
      <w:pPr>
        <w:ind w:firstLine="0"/>
        <w:jc w:val="lowKashida"/>
        <w:rPr>
          <w:color w:val="auto"/>
          <w:vertAlign w:val="superscript"/>
          <w:rtl/>
        </w:rPr>
      </w:pPr>
      <w:r w:rsidRPr="005455C0">
        <w:rPr>
          <w:rFonts w:hint="cs"/>
          <w:b/>
          <w:bCs/>
          <w:color w:val="auto"/>
          <w:rtl/>
        </w:rPr>
        <w:t>والراجح في المسألة</w:t>
      </w:r>
      <w:r w:rsidR="00990CE8" w:rsidRPr="005455C0">
        <w:rPr>
          <w:rFonts w:hint="cs"/>
          <w:b/>
          <w:bCs/>
          <w:color w:val="auto"/>
          <w:rtl/>
        </w:rPr>
        <w:t xml:space="preserve"> </w:t>
      </w:r>
      <w:r w:rsidR="00990CE8" w:rsidRPr="005455C0">
        <w:rPr>
          <w:rFonts w:hint="cs"/>
          <w:color w:val="auto"/>
          <w:rtl/>
        </w:rPr>
        <w:t>قبل أن أذكر فيها الرأي ال</w:t>
      </w:r>
      <w:r w:rsidR="008675F9" w:rsidRPr="005455C0">
        <w:rPr>
          <w:rFonts w:hint="cs"/>
          <w:color w:val="auto"/>
          <w:rtl/>
        </w:rPr>
        <w:t>ذي يبدو لي أقول إن المسألة هذه ل</w:t>
      </w:r>
      <w:r w:rsidR="00990CE8" w:rsidRPr="005455C0">
        <w:rPr>
          <w:rFonts w:hint="cs"/>
          <w:color w:val="auto"/>
          <w:rtl/>
        </w:rPr>
        <w:t>م يذكر الفقهاء لها من الأدلة التي تطمئن القلوب</w:t>
      </w:r>
      <w:r w:rsidR="008675F9" w:rsidRPr="005455C0">
        <w:rPr>
          <w:rFonts w:hint="cs"/>
          <w:color w:val="auto"/>
          <w:rtl/>
        </w:rPr>
        <w:t>,</w:t>
      </w:r>
      <w:r w:rsidR="00990CE8" w:rsidRPr="005455C0">
        <w:rPr>
          <w:rFonts w:hint="cs"/>
          <w:color w:val="auto"/>
          <w:rtl/>
        </w:rPr>
        <w:t xml:space="preserve"> وتركن إليها </w:t>
      </w:r>
      <w:r w:rsidR="008675F9" w:rsidRPr="005455C0">
        <w:rPr>
          <w:rFonts w:hint="cs"/>
          <w:color w:val="auto"/>
          <w:rtl/>
        </w:rPr>
        <w:t>الأفئدة</w:t>
      </w:r>
      <w:r w:rsidR="00990CE8" w:rsidRPr="005455C0">
        <w:rPr>
          <w:rFonts w:hint="cs"/>
          <w:color w:val="auto"/>
          <w:rtl/>
        </w:rPr>
        <w:t xml:space="preserve"> إلا نذرا يسيرا كما هو </w:t>
      </w:r>
      <w:r w:rsidR="00990CE8" w:rsidRPr="005455C0">
        <w:rPr>
          <w:rFonts w:hint="cs"/>
          <w:color w:val="auto"/>
          <w:rtl/>
        </w:rPr>
        <w:lastRenderedPageBreak/>
        <w:t>المذكور أعلاه</w:t>
      </w:r>
      <w:r w:rsidR="00FE2B3E" w:rsidRPr="005455C0">
        <w:rPr>
          <w:rFonts w:hint="cs"/>
          <w:color w:val="auto"/>
          <w:rtl/>
        </w:rPr>
        <w:t>,</w:t>
      </w:r>
      <w:r w:rsidR="00990CE8" w:rsidRPr="005455C0">
        <w:rPr>
          <w:rFonts w:hint="cs"/>
          <w:color w:val="auto"/>
          <w:rtl/>
        </w:rPr>
        <w:t xml:space="preserve"> ثم ما ذكرت</w:t>
      </w:r>
      <w:r w:rsidR="00FE2B3E" w:rsidRPr="005455C0">
        <w:rPr>
          <w:rFonts w:hint="cs"/>
          <w:color w:val="auto"/>
          <w:rtl/>
        </w:rPr>
        <w:t>ُ</w:t>
      </w:r>
      <w:r w:rsidR="00990CE8" w:rsidRPr="005455C0">
        <w:rPr>
          <w:rFonts w:hint="cs"/>
          <w:color w:val="auto"/>
          <w:rtl/>
        </w:rPr>
        <w:t xml:space="preserve"> بعض الأدلة من اجتهادي فإن كان صوابا فمن الله</w:t>
      </w:r>
      <w:r w:rsidR="00FE2B3E" w:rsidRPr="005455C0">
        <w:rPr>
          <w:rFonts w:hint="cs"/>
          <w:color w:val="auto"/>
          <w:rtl/>
        </w:rPr>
        <w:t>,</w:t>
      </w:r>
      <w:r w:rsidR="00990CE8" w:rsidRPr="005455C0">
        <w:rPr>
          <w:rFonts w:hint="cs"/>
          <w:color w:val="auto"/>
          <w:rtl/>
        </w:rPr>
        <w:t xml:space="preserve"> وإن كنت</w:t>
      </w:r>
      <w:r w:rsidR="00FE2B3E" w:rsidRPr="005455C0">
        <w:rPr>
          <w:rFonts w:hint="cs"/>
          <w:color w:val="auto"/>
          <w:rtl/>
        </w:rPr>
        <w:t>ُ</w:t>
      </w:r>
      <w:r w:rsidR="00990CE8" w:rsidRPr="005455C0">
        <w:rPr>
          <w:rFonts w:hint="cs"/>
          <w:color w:val="auto"/>
          <w:rtl/>
        </w:rPr>
        <w:t xml:space="preserve"> مخطئا فهذا</w:t>
      </w:r>
      <w:r w:rsidR="00FE2B3E" w:rsidRPr="005455C0">
        <w:rPr>
          <w:rFonts w:hint="cs"/>
          <w:color w:val="auto"/>
          <w:rtl/>
        </w:rPr>
        <w:t xml:space="preserve"> عمل</w:t>
      </w:r>
      <w:r w:rsidR="00990CE8" w:rsidRPr="005455C0">
        <w:rPr>
          <w:rFonts w:hint="cs"/>
          <w:color w:val="auto"/>
          <w:rtl/>
        </w:rPr>
        <w:t xml:space="preserve"> من البشر, ثم الذي يترجح لي </w:t>
      </w:r>
      <w:r w:rsidRPr="005455C0">
        <w:rPr>
          <w:rFonts w:hint="cs"/>
          <w:color w:val="auto"/>
          <w:rtl/>
        </w:rPr>
        <w:t>والله تعالى أعلم بالصواب هو</w:t>
      </w:r>
      <w:r w:rsidR="006479B7" w:rsidRPr="005455C0">
        <w:rPr>
          <w:rFonts w:hint="cs"/>
          <w:color w:val="auto"/>
          <w:rtl/>
        </w:rPr>
        <w:t xml:space="preserve"> القول الثاني وهو ما يحتاج المصلى من المكان للصلاة من الركوع والسجود</w:t>
      </w:r>
      <w:r w:rsidR="00391486" w:rsidRPr="005455C0">
        <w:rPr>
          <w:rFonts w:hint="cs"/>
          <w:color w:val="auto"/>
          <w:rtl/>
        </w:rPr>
        <w:t>,</w:t>
      </w:r>
      <w:r w:rsidR="006479B7" w:rsidRPr="005455C0">
        <w:rPr>
          <w:rFonts w:hint="cs"/>
          <w:color w:val="auto"/>
          <w:rtl/>
        </w:rPr>
        <w:t xml:space="preserve"> وبعبارة أخرى من موضع قدم</w:t>
      </w:r>
      <w:r w:rsidR="00B67F34" w:rsidRPr="005455C0">
        <w:rPr>
          <w:rFonts w:hint="cs"/>
          <w:color w:val="auto"/>
          <w:rtl/>
        </w:rPr>
        <w:t>ي</w:t>
      </w:r>
      <w:r w:rsidR="006479B7" w:rsidRPr="005455C0">
        <w:rPr>
          <w:rFonts w:hint="cs"/>
          <w:color w:val="auto"/>
          <w:rtl/>
        </w:rPr>
        <w:t>ه إلى موضع سجوده؛</w:t>
      </w:r>
      <w:r w:rsidRPr="005455C0">
        <w:rPr>
          <w:rFonts w:ascii="Traditional Arabic"/>
          <w:color w:val="auto"/>
          <w:rtl/>
          <w:lang w:eastAsia="en-US"/>
        </w:rPr>
        <w:t xml:space="preserve"> </w:t>
      </w:r>
      <w:r w:rsidRPr="005455C0">
        <w:rPr>
          <w:rFonts w:ascii="Traditional Arabic" w:hint="eastAsia"/>
          <w:color w:val="auto"/>
          <w:rtl/>
          <w:lang w:eastAsia="en-US"/>
        </w:rPr>
        <w:t>لأن</w:t>
      </w:r>
      <w:r w:rsidRPr="005455C0">
        <w:rPr>
          <w:rFonts w:ascii="Traditional Arabic"/>
          <w:color w:val="auto"/>
          <w:rtl/>
          <w:lang w:eastAsia="en-US"/>
        </w:rPr>
        <w:t xml:space="preserve"> </w:t>
      </w:r>
      <w:r w:rsidRPr="005455C0">
        <w:rPr>
          <w:rFonts w:ascii="Traditional Arabic" w:hint="eastAsia"/>
          <w:color w:val="auto"/>
          <w:rtl/>
          <w:lang w:eastAsia="en-US"/>
        </w:rPr>
        <w:t>المصلِّي</w:t>
      </w:r>
      <w:r w:rsidRPr="005455C0">
        <w:rPr>
          <w:rFonts w:ascii="Traditional Arabic"/>
          <w:color w:val="auto"/>
          <w:rtl/>
          <w:lang w:eastAsia="en-US"/>
        </w:rPr>
        <w:t xml:space="preserve"> </w:t>
      </w:r>
      <w:r w:rsidRPr="005455C0">
        <w:rPr>
          <w:rFonts w:ascii="Traditional Arabic" w:hint="eastAsia"/>
          <w:color w:val="auto"/>
          <w:rtl/>
          <w:lang w:eastAsia="en-US"/>
        </w:rPr>
        <w:t>لا</w:t>
      </w:r>
      <w:r w:rsidRPr="005455C0">
        <w:rPr>
          <w:rFonts w:ascii="Traditional Arabic"/>
          <w:color w:val="auto"/>
          <w:rtl/>
          <w:lang w:eastAsia="en-US"/>
        </w:rPr>
        <w:t xml:space="preserve"> </w:t>
      </w:r>
      <w:r w:rsidRPr="005455C0">
        <w:rPr>
          <w:rFonts w:ascii="Traditional Arabic" w:hint="eastAsia"/>
          <w:color w:val="auto"/>
          <w:rtl/>
          <w:lang w:eastAsia="en-US"/>
        </w:rPr>
        <w:t>يستحقُّ</w:t>
      </w:r>
      <w:r w:rsidRPr="005455C0">
        <w:rPr>
          <w:rFonts w:ascii="Traditional Arabic"/>
          <w:color w:val="auto"/>
          <w:rtl/>
          <w:lang w:eastAsia="en-US"/>
        </w:rPr>
        <w:t xml:space="preserve"> </w:t>
      </w:r>
      <w:r w:rsidRPr="005455C0">
        <w:rPr>
          <w:rFonts w:ascii="Traditional Arabic" w:hint="eastAsia"/>
          <w:color w:val="auto"/>
          <w:rtl/>
          <w:lang w:eastAsia="en-US"/>
        </w:rPr>
        <w:t>أكثر</w:t>
      </w:r>
      <w:r w:rsidRPr="005455C0">
        <w:rPr>
          <w:rFonts w:ascii="Traditional Arabic"/>
          <w:color w:val="auto"/>
          <w:rtl/>
          <w:lang w:eastAsia="en-US"/>
        </w:rPr>
        <w:t xml:space="preserve"> </w:t>
      </w:r>
      <w:r w:rsidRPr="005455C0">
        <w:rPr>
          <w:rFonts w:ascii="Traditional Arabic" w:hint="eastAsia"/>
          <w:color w:val="auto"/>
          <w:rtl/>
          <w:lang w:eastAsia="en-US"/>
        </w:rPr>
        <w:t>مما</w:t>
      </w:r>
      <w:r w:rsidRPr="005455C0">
        <w:rPr>
          <w:rFonts w:ascii="Traditional Arabic"/>
          <w:color w:val="auto"/>
          <w:rtl/>
          <w:lang w:eastAsia="en-US"/>
        </w:rPr>
        <w:t xml:space="preserve"> </w:t>
      </w:r>
      <w:r w:rsidRPr="005455C0">
        <w:rPr>
          <w:rFonts w:ascii="Traditional Arabic" w:hint="eastAsia"/>
          <w:color w:val="auto"/>
          <w:rtl/>
          <w:lang w:eastAsia="en-US"/>
        </w:rPr>
        <w:t>يحتاج</w:t>
      </w:r>
      <w:r w:rsidRPr="005455C0">
        <w:rPr>
          <w:rFonts w:ascii="Traditional Arabic"/>
          <w:color w:val="auto"/>
          <w:rtl/>
          <w:lang w:eastAsia="en-US"/>
        </w:rPr>
        <w:t xml:space="preserve"> </w:t>
      </w:r>
      <w:r w:rsidRPr="005455C0">
        <w:rPr>
          <w:rFonts w:ascii="Traditional Arabic" w:hint="eastAsia"/>
          <w:color w:val="auto"/>
          <w:rtl/>
          <w:lang w:eastAsia="en-US"/>
        </w:rPr>
        <w:t>إليه</w:t>
      </w:r>
      <w:r w:rsidRPr="005455C0">
        <w:rPr>
          <w:rFonts w:ascii="Traditional Arabic"/>
          <w:color w:val="auto"/>
          <w:rtl/>
          <w:lang w:eastAsia="en-US"/>
        </w:rPr>
        <w:t xml:space="preserve"> </w:t>
      </w:r>
      <w:r w:rsidRPr="005455C0">
        <w:rPr>
          <w:rFonts w:ascii="Traditional Arabic" w:hint="eastAsia"/>
          <w:color w:val="auto"/>
          <w:rtl/>
          <w:lang w:eastAsia="en-US"/>
        </w:rPr>
        <w:t>في</w:t>
      </w:r>
      <w:r w:rsidRPr="005455C0">
        <w:rPr>
          <w:rFonts w:ascii="Traditional Arabic"/>
          <w:color w:val="auto"/>
          <w:rtl/>
          <w:lang w:eastAsia="en-US"/>
        </w:rPr>
        <w:t xml:space="preserve"> </w:t>
      </w:r>
      <w:r w:rsidRPr="005455C0">
        <w:rPr>
          <w:rFonts w:ascii="Traditional Arabic" w:hint="eastAsia"/>
          <w:color w:val="auto"/>
          <w:rtl/>
          <w:lang w:eastAsia="en-US"/>
        </w:rPr>
        <w:t>صلاته،</w:t>
      </w:r>
      <w:r w:rsidRPr="005455C0">
        <w:rPr>
          <w:rFonts w:ascii="Traditional Arabic"/>
          <w:color w:val="auto"/>
          <w:rtl/>
          <w:lang w:eastAsia="en-US"/>
        </w:rPr>
        <w:t xml:space="preserve"> </w:t>
      </w:r>
      <w:r w:rsidRPr="005455C0">
        <w:rPr>
          <w:rFonts w:ascii="Traditional Arabic" w:hint="eastAsia"/>
          <w:color w:val="auto"/>
          <w:rtl/>
          <w:lang w:eastAsia="en-US"/>
        </w:rPr>
        <w:t>فليس</w:t>
      </w:r>
      <w:r w:rsidRPr="005455C0">
        <w:rPr>
          <w:rFonts w:ascii="Traditional Arabic"/>
          <w:color w:val="auto"/>
          <w:rtl/>
          <w:lang w:eastAsia="en-US"/>
        </w:rPr>
        <w:t xml:space="preserve"> </w:t>
      </w:r>
      <w:r w:rsidRPr="005455C0">
        <w:rPr>
          <w:rFonts w:ascii="Traditional Arabic" w:hint="eastAsia"/>
          <w:color w:val="auto"/>
          <w:rtl/>
          <w:lang w:eastAsia="en-US"/>
        </w:rPr>
        <w:t>له</w:t>
      </w:r>
      <w:r w:rsidRPr="005455C0">
        <w:rPr>
          <w:rFonts w:ascii="Traditional Arabic"/>
          <w:color w:val="auto"/>
          <w:rtl/>
          <w:lang w:eastAsia="en-US"/>
        </w:rPr>
        <w:t xml:space="preserve"> </w:t>
      </w:r>
      <w:r w:rsidRPr="005455C0">
        <w:rPr>
          <w:rFonts w:ascii="Traditional Arabic" w:hint="eastAsia"/>
          <w:color w:val="auto"/>
          <w:rtl/>
          <w:lang w:eastAsia="en-US"/>
        </w:rPr>
        <w:t>الحقُّ</w:t>
      </w:r>
      <w:r w:rsidRPr="005455C0">
        <w:rPr>
          <w:rFonts w:ascii="Traditional Arabic"/>
          <w:color w:val="auto"/>
          <w:rtl/>
          <w:lang w:eastAsia="en-US"/>
        </w:rPr>
        <w:t xml:space="preserve"> </w:t>
      </w:r>
      <w:r w:rsidRPr="005455C0">
        <w:rPr>
          <w:rFonts w:ascii="Traditional Arabic" w:hint="eastAsia"/>
          <w:color w:val="auto"/>
          <w:rtl/>
          <w:lang w:eastAsia="en-US"/>
        </w:rPr>
        <w:t>أن</w:t>
      </w:r>
      <w:r w:rsidRPr="005455C0">
        <w:rPr>
          <w:rFonts w:ascii="Traditional Arabic"/>
          <w:color w:val="auto"/>
          <w:rtl/>
          <w:lang w:eastAsia="en-US"/>
        </w:rPr>
        <w:t xml:space="preserve"> </w:t>
      </w:r>
      <w:r w:rsidRPr="005455C0">
        <w:rPr>
          <w:rFonts w:ascii="Traditional Arabic" w:hint="eastAsia"/>
          <w:color w:val="auto"/>
          <w:rtl/>
          <w:lang w:eastAsia="en-US"/>
        </w:rPr>
        <w:t>يمنعَ</w:t>
      </w:r>
      <w:r w:rsidRPr="005455C0">
        <w:rPr>
          <w:rFonts w:ascii="Traditional Arabic"/>
          <w:color w:val="auto"/>
          <w:rtl/>
          <w:lang w:eastAsia="en-US"/>
        </w:rPr>
        <w:t xml:space="preserve"> </w:t>
      </w:r>
      <w:r w:rsidRPr="005455C0">
        <w:rPr>
          <w:rFonts w:ascii="Traditional Arabic" w:hint="eastAsia"/>
          <w:color w:val="auto"/>
          <w:rtl/>
          <w:lang w:eastAsia="en-US"/>
        </w:rPr>
        <w:t>النَّاس</w:t>
      </w:r>
      <w:r w:rsidRPr="005455C0">
        <w:rPr>
          <w:rFonts w:ascii="Traditional Arabic"/>
          <w:color w:val="auto"/>
          <w:rtl/>
          <w:lang w:eastAsia="en-US"/>
        </w:rPr>
        <w:t xml:space="preserve"> </w:t>
      </w:r>
      <w:r w:rsidRPr="005455C0">
        <w:rPr>
          <w:rFonts w:ascii="Traditional Arabic" w:hint="eastAsia"/>
          <w:color w:val="auto"/>
          <w:rtl/>
          <w:lang w:eastAsia="en-US"/>
        </w:rPr>
        <w:t>مما</w:t>
      </w:r>
      <w:r w:rsidRPr="005455C0">
        <w:rPr>
          <w:rFonts w:ascii="Traditional Arabic"/>
          <w:color w:val="auto"/>
          <w:rtl/>
          <w:lang w:eastAsia="en-US"/>
        </w:rPr>
        <w:t xml:space="preserve"> </w:t>
      </w:r>
      <w:r w:rsidRPr="005455C0">
        <w:rPr>
          <w:rFonts w:ascii="Traditional Arabic" w:hint="eastAsia"/>
          <w:color w:val="auto"/>
          <w:rtl/>
          <w:lang w:eastAsia="en-US"/>
        </w:rPr>
        <w:t>لا</w:t>
      </w:r>
      <w:r w:rsidRPr="005455C0">
        <w:rPr>
          <w:rFonts w:ascii="Traditional Arabic"/>
          <w:color w:val="auto"/>
          <w:rtl/>
          <w:lang w:eastAsia="en-US"/>
        </w:rPr>
        <w:t xml:space="preserve"> </w:t>
      </w:r>
      <w:r w:rsidRPr="005455C0">
        <w:rPr>
          <w:rFonts w:ascii="Traditional Arabic" w:hint="eastAsia"/>
          <w:color w:val="auto"/>
          <w:rtl/>
          <w:lang w:eastAsia="en-US"/>
        </w:rPr>
        <w:t>يحتاجه</w:t>
      </w:r>
      <w:r w:rsidR="00391486" w:rsidRPr="005455C0">
        <w:rPr>
          <w:rFonts w:ascii="Traditional Arabic" w:hint="cs"/>
          <w:color w:val="auto"/>
          <w:rtl/>
          <w:lang w:eastAsia="en-US"/>
        </w:rPr>
        <w:t xml:space="preserve"> فلا يكره المرور بعد هذا القدر إن شاء الله</w:t>
      </w:r>
      <w:r w:rsidR="00090FFD" w:rsidRPr="005455C0">
        <w:rPr>
          <w:rFonts w:ascii="AGA Arabesque" w:hAnsi="AGA Arabesque" w:hint="cs"/>
          <w:smallCaps/>
          <w:color w:val="auto"/>
          <w:vertAlign w:val="superscript"/>
          <w:rtl/>
        </w:rPr>
        <w:t>(</w:t>
      </w:r>
      <w:r w:rsidR="00090FFD" w:rsidRPr="005455C0">
        <w:rPr>
          <w:rFonts w:ascii="AGA Arabesque" w:hAnsi="AGA Arabesque"/>
          <w:smallCaps/>
          <w:color w:val="auto"/>
          <w:vertAlign w:val="superscript"/>
          <w:rtl/>
        </w:rPr>
        <w:footnoteReference w:id="19"/>
      </w:r>
      <w:r w:rsidR="00090FFD" w:rsidRPr="005455C0">
        <w:rPr>
          <w:rFonts w:ascii="AGA Arabesque" w:hAnsi="AGA Arabesque" w:hint="cs"/>
          <w:smallCaps/>
          <w:color w:val="auto"/>
          <w:vertAlign w:val="superscript"/>
          <w:rtl/>
        </w:rPr>
        <w:t>)</w:t>
      </w:r>
      <w:r w:rsidR="00C7790B" w:rsidRPr="005455C0">
        <w:rPr>
          <w:rFonts w:hint="cs"/>
          <w:color w:val="auto"/>
          <w:rtl/>
        </w:rPr>
        <w:t>.</w:t>
      </w:r>
      <w:r w:rsidR="00391486" w:rsidRPr="005455C0">
        <w:rPr>
          <w:rFonts w:hint="cs"/>
          <w:color w:val="auto"/>
          <w:vertAlign w:val="superscript"/>
          <w:rtl/>
        </w:rPr>
        <w:t xml:space="preserve"> </w:t>
      </w:r>
    </w:p>
    <w:sectPr w:rsidR="00090FFD" w:rsidRPr="005455C0" w:rsidSect="000C7D17">
      <w:headerReference w:type="default" r:id="rId8"/>
      <w:footerReference w:type="default" r:id="rId9"/>
      <w:footnotePr>
        <w:numRestart w:val="eachPage"/>
      </w:footnotePr>
      <w:pgSz w:w="11906" w:h="16838"/>
      <w:pgMar w:top="1248" w:right="1418" w:bottom="1418" w:left="1418" w:header="709" w:footer="709" w:gutter="567"/>
      <w:pgNumType w:start="738"/>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40C3" w:rsidRDefault="009740C3" w:rsidP="00B22AE6">
      <w:r>
        <w:separator/>
      </w:r>
    </w:p>
  </w:endnote>
  <w:endnote w:type="continuationSeparator" w:id="1">
    <w:p w:rsidR="009740C3" w:rsidRDefault="009740C3" w:rsidP="00B22AE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otus Linotype">
    <w:panose1 w:val="02000000000000000000"/>
    <w:charset w:val="00"/>
    <w:family w:val="auto"/>
    <w:pitch w:val="variable"/>
    <w:sig w:usb0="00002007" w:usb1="80000000" w:usb2="00000008" w:usb3="00000000" w:csb0="00000043"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6134251"/>
      <w:docPartObj>
        <w:docPartGallery w:val="Page Numbers (Bottom of Page)"/>
        <w:docPartUnique/>
      </w:docPartObj>
    </w:sdtPr>
    <w:sdtContent>
      <w:p w:rsidR="00FA1FB7" w:rsidRDefault="000C7D17" w:rsidP="000C7D17">
        <w:pPr>
          <w:pStyle w:val="afd"/>
          <w:jc w:val="center"/>
        </w:pPr>
        <w:r>
          <w:rPr>
            <w:noProof/>
            <w:rtl/>
            <w:lang w:eastAsia="en-US"/>
          </w:rPr>
          <w:pict>
            <v:roundrect id="_x0000_s3073" style="position:absolute;left:0;text-align:left;margin-left:193.15pt;margin-top:6.3pt;width:38.9pt;height:20.05pt;z-index:251658240;mso-position-horizontal-relative:margin;mso-position-vertical-relative:text" arcsize="10923f">
              <v:textbox style="mso-next-textbox:#_x0000_s3073">
                <w:txbxContent>
                  <w:p w:rsidR="000C7D17" w:rsidRPr="00A6537B" w:rsidRDefault="000C7D17" w:rsidP="000C7D17">
                    <w:pPr>
                      <w:spacing w:line="216" w:lineRule="auto"/>
                      <w:ind w:firstLine="0"/>
                      <w:jc w:val="center"/>
                      <w:rPr>
                        <w:spacing w:val="-20"/>
                        <w:sz w:val="32"/>
                        <w:szCs w:val="32"/>
                      </w:rPr>
                    </w:pPr>
                    <w:r w:rsidRPr="00A6537B">
                      <w:rPr>
                        <w:rFonts w:cs="Arial"/>
                        <w:spacing w:val="-20"/>
                        <w:sz w:val="32"/>
                        <w:szCs w:val="32"/>
                        <w:rtl/>
                      </w:rPr>
                      <w:fldChar w:fldCharType="begin"/>
                    </w:r>
                    <w:r w:rsidRPr="00A6537B">
                      <w:rPr>
                        <w:rFonts w:cs="Arial"/>
                        <w:spacing w:val="-20"/>
                        <w:sz w:val="32"/>
                        <w:szCs w:val="32"/>
                        <w:rtl/>
                      </w:rPr>
                      <w:instrText xml:space="preserve"> </w:instrText>
                    </w:r>
                    <w:r w:rsidRPr="00A6537B">
                      <w:rPr>
                        <w:spacing w:val="-20"/>
                        <w:sz w:val="32"/>
                        <w:szCs w:val="32"/>
                      </w:rPr>
                      <w:instrText xml:space="preserve">PAGE   \* MERGEFORMAT </w:instrText>
                    </w:r>
                    <w:r w:rsidRPr="0078177E">
                      <w:rPr>
                        <w:rFonts w:cstheme="minorBidi"/>
                        <w:spacing w:val="-20"/>
                        <w:sz w:val="32"/>
                        <w:szCs w:val="32"/>
                        <w:rtl/>
                      </w:rPr>
                      <w:fldChar w:fldCharType="separate"/>
                    </w:r>
                    <w:r w:rsidR="000442DE" w:rsidRPr="000442DE">
                      <w:rPr>
                        <w:rFonts w:cstheme="minorBidi"/>
                        <w:noProof/>
                        <w:spacing w:val="-20"/>
                        <w:sz w:val="32"/>
                        <w:szCs w:val="32"/>
                        <w:rtl/>
                        <w:lang w:val="ar-SA"/>
                      </w:rPr>
                      <w:t>738</w:t>
                    </w:r>
                    <w:r w:rsidRPr="00A6537B">
                      <w:rPr>
                        <w:rFonts w:cs="Arial"/>
                        <w:spacing w:val="-20"/>
                        <w:sz w:val="32"/>
                        <w:szCs w:val="32"/>
                        <w:rtl/>
                      </w:rPr>
                      <w:fldChar w:fldCharType="end"/>
                    </w:r>
                  </w:p>
                </w:txbxContent>
              </v:textbox>
              <w10:wrap anchorx="margin"/>
            </v:roundrect>
          </w:pict>
        </w:r>
      </w:p>
    </w:sdtContent>
  </w:sdt>
  <w:p w:rsidR="00FA1FB7" w:rsidRDefault="00FA1FB7">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40C3" w:rsidRDefault="009740C3" w:rsidP="00FA1FB7">
      <w:pPr>
        <w:ind w:firstLine="0"/>
      </w:pPr>
      <w:r>
        <w:separator/>
      </w:r>
    </w:p>
  </w:footnote>
  <w:footnote w:type="continuationSeparator" w:id="1">
    <w:p w:rsidR="009740C3" w:rsidRDefault="009740C3" w:rsidP="00FA1FB7">
      <w:pPr>
        <w:ind w:firstLine="0"/>
      </w:pPr>
      <w:r>
        <w:separator/>
      </w:r>
    </w:p>
  </w:footnote>
  <w:footnote w:id="2">
    <w:p w:rsidR="00045B8D" w:rsidRPr="005455C0" w:rsidRDefault="00045B8D" w:rsidP="00D46207">
      <w:pPr>
        <w:autoSpaceDE w:val="0"/>
        <w:autoSpaceDN w:val="0"/>
        <w:adjustRightInd w:val="0"/>
        <w:spacing w:line="226" w:lineRule="auto"/>
        <w:ind w:left="425" w:hanging="425"/>
        <w:jc w:val="lowKashida"/>
        <w:rPr>
          <w:rFonts w:ascii="Traditional Arabic" w:eastAsia="Calibri"/>
          <w:color w:val="auto"/>
          <w:sz w:val="32"/>
          <w:szCs w:val="32"/>
          <w:rtl/>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00FC3EF1" w:rsidRPr="005455C0">
        <w:rPr>
          <w:rFonts w:hint="cs"/>
          <w:color w:val="auto"/>
          <w:sz w:val="32"/>
          <w:szCs w:val="32"/>
          <w:rtl/>
        </w:rPr>
        <w:t xml:space="preserve"> </w:t>
      </w:r>
      <w:r w:rsidRPr="005455C0">
        <w:rPr>
          <w:rFonts w:ascii="Traditional Arabic" w:eastAsia="Calibri" w:hint="cs"/>
          <w:color w:val="auto"/>
          <w:sz w:val="32"/>
          <w:szCs w:val="32"/>
          <w:rtl/>
        </w:rPr>
        <w:t>المقصود من المسألة بيان</w:t>
      </w:r>
      <w:r w:rsidR="009E63DF" w:rsidRPr="005455C0">
        <w:rPr>
          <w:rFonts w:ascii="Traditional Arabic" w:eastAsia="Calibri" w:hint="cs"/>
          <w:color w:val="auto"/>
          <w:sz w:val="32"/>
          <w:szCs w:val="32"/>
          <w:rtl/>
        </w:rPr>
        <w:t xml:space="preserve"> تحديد</w:t>
      </w:r>
      <w:r w:rsidRPr="005455C0">
        <w:rPr>
          <w:rFonts w:ascii="Traditional Arabic" w:eastAsia="Calibri" w:hint="cs"/>
          <w:color w:val="auto"/>
          <w:sz w:val="32"/>
          <w:szCs w:val="32"/>
          <w:rtl/>
        </w:rPr>
        <w:t xml:space="preserve"> المكان</w:t>
      </w:r>
      <w:r w:rsidR="009E63DF" w:rsidRPr="005455C0">
        <w:rPr>
          <w:rFonts w:ascii="Traditional Arabic" w:eastAsia="Calibri" w:hint="cs"/>
          <w:color w:val="auto"/>
          <w:sz w:val="32"/>
          <w:szCs w:val="32"/>
          <w:rtl/>
        </w:rPr>
        <w:t xml:space="preserve"> المحرم </w:t>
      </w:r>
      <w:r w:rsidR="00EC1B90">
        <w:rPr>
          <w:rFonts w:ascii="Traditional Arabic" w:eastAsia="Calibri" w:hint="cs"/>
          <w:color w:val="auto"/>
          <w:sz w:val="32"/>
          <w:szCs w:val="32"/>
          <w:rtl/>
        </w:rPr>
        <w:t>مروره بين يدي المصلى ومقدار ذلك.</w:t>
      </w:r>
    </w:p>
  </w:footnote>
  <w:footnote w:id="3">
    <w:p w:rsidR="00565317" w:rsidRPr="005455C0" w:rsidRDefault="00565317" w:rsidP="00D46207">
      <w:pPr>
        <w:autoSpaceDE w:val="0"/>
        <w:autoSpaceDN w:val="0"/>
        <w:adjustRightInd w:val="0"/>
        <w:spacing w:line="226" w:lineRule="auto"/>
        <w:ind w:left="425" w:hanging="425"/>
        <w:jc w:val="lowKashida"/>
        <w:rPr>
          <w:rFonts w:ascii="Traditional Arabic" w:eastAsia="Calibri"/>
          <w:color w:val="auto"/>
          <w:sz w:val="32"/>
          <w:szCs w:val="32"/>
          <w:rtl/>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002C11AE">
        <w:rPr>
          <w:rFonts w:ascii="Traditional Arabic" w:eastAsia="Calibri" w:hint="cs"/>
          <w:color w:val="auto"/>
          <w:sz w:val="32"/>
          <w:szCs w:val="32"/>
          <w:rtl/>
        </w:rPr>
        <w:t xml:space="preserve"> مرعاة المفاتيح</w:t>
      </w:r>
      <w:r w:rsidR="0012530C" w:rsidRPr="005455C0">
        <w:rPr>
          <w:rFonts w:ascii="Traditional Arabic" w:eastAsia="Calibri" w:hint="cs"/>
          <w:color w:val="auto"/>
          <w:sz w:val="32"/>
          <w:szCs w:val="32"/>
          <w:rtl/>
        </w:rPr>
        <w:t>2</w:t>
      </w:r>
      <w:r w:rsidRPr="005455C0">
        <w:rPr>
          <w:rFonts w:ascii="Traditional Arabic" w:eastAsia="Calibri" w:hint="cs"/>
          <w:color w:val="auto"/>
          <w:sz w:val="32"/>
          <w:szCs w:val="32"/>
          <w:rtl/>
        </w:rPr>
        <w:t>/490.</w:t>
      </w:r>
    </w:p>
  </w:footnote>
  <w:footnote w:id="4">
    <w:p w:rsidR="00954C78" w:rsidRPr="005455C0" w:rsidRDefault="00954C78" w:rsidP="00D46207">
      <w:pPr>
        <w:autoSpaceDE w:val="0"/>
        <w:autoSpaceDN w:val="0"/>
        <w:adjustRightInd w:val="0"/>
        <w:spacing w:line="226" w:lineRule="auto"/>
        <w:ind w:left="425" w:hanging="425"/>
        <w:jc w:val="lowKashida"/>
        <w:rPr>
          <w:rFonts w:ascii="Traditional Arabic" w:eastAsia="Calibri"/>
          <w:color w:val="auto"/>
          <w:sz w:val="32"/>
          <w:szCs w:val="32"/>
          <w:rtl/>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00FD5CD3" w:rsidRPr="005455C0">
        <w:rPr>
          <w:rFonts w:ascii="Traditional Arabic" w:eastAsia="Calibri" w:hint="cs"/>
          <w:color w:val="auto"/>
          <w:sz w:val="32"/>
          <w:szCs w:val="32"/>
          <w:rtl/>
        </w:rPr>
        <w:t xml:space="preserve"> ينظر:</w:t>
      </w:r>
      <w:r w:rsidR="000D2917" w:rsidRPr="005455C0">
        <w:rPr>
          <w:rFonts w:ascii="Traditional Arabic" w:eastAsia="Calibri" w:hint="cs"/>
          <w:color w:val="auto"/>
          <w:sz w:val="32"/>
          <w:szCs w:val="32"/>
          <w:rtl/>
        </w:rPr>
        <w:t xml:space="preserve"> بداية المجتهد2/393, و</w:t>
      </w:r>
      <w:r w:rsidR="0012530C" w:rsidRPr="005455C0">
        <w:rPr>
          <w:rFonts w:ascii="Traditional Arabic" w:eastAsia="Calibri" w:hint="cs"/>
          <w:color w:val="auto"/>
          <w:sz w:val="32"/>
          <w:szCs w:val="32"/>
          <w:rtl/>
        </w:rPr>
        <w:t>المغني</w:t>
      </w:r>
      <w:r w:rsidR="002875F2" w:rsidRPr="005455C0">
        <w:rPr>
          <w:rFonts w:ascii="Traditional Arabic" w:eastAsia="Calibri" w:hint="cs"/>
          <w:color w:val="auto"/>
          <w:sz w:val="32"/>
          <w:szCs w:val="32"/>
          <w:rtl/>
        </w:rPr>
        <w:t xml:space="preserve">3/102, </w:t>
      </w:r>
      <w:r w:rsidR="00B925E1" w:rsidRPr="005455C0">
        <w:rPr>
          <w:rFonts w:ascii="Traditional Arabic" w:eastAsia="Calibri" w:hint="cs"/>
          <w:color w:val="auto"/>
          <w:sz w:val="32"/>
          <w:szCs w:val="32"/>
          <w:rtl/>
        </w:rPr>
        <w:t>و</w:t>
      </w:r>
      <w:r w:rsidR="0012530C" w:rsidRPr="005455C0">
        <w:rPr>
          <w:rFonts w:ascii="Traditional Arabic" w:eastAsia="Calibri" w:hint="cs"/>
          <w:color w:val="auto"/>
          <w:sz w:val="32"/>
          <w:szCs w:val="32"/>
          <w:rtl/>
        </w:rPr>
        <w:t>المجموع3/228, والبحر الرائق2/19.</w:t>
      </w:r>
    </w:p>
  </w:footnote>
  <w:footnote w:id="5">
    <w:p w:rsidR="00920743" w:rsidRPr="005455C0" w:rsidRDefault="00920743" w:rsidP="00D46207">
      <w:pPr>
        <w:autoSpaceDE w:val="0"/>
        <w:autoSpaceDN w:val="0"/>
        <w:adjustRightInd w:val="0"/>
        <w:spacing w:line="226" w:lineRule="auto"/>
        <w:ind w:left="425" w:hanging="425"/>
        <w:jc w:val="lowKashida"/>
        <w:rPr>
          <w:rFonts w:ascii="Traditional Arabic" w:eastAsia="Calibri"/>
          <w:color w:val="auto"/>
          <w:sz w:val="32"/>
          <w:szCs w:val="32"/>
          <w:rtl/>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Pr="005455C0">
        <w:rPr>
          <w:rFonts w:ascii="Traditional Arabic" w:eastAsia="Calibri" w:hint="cs"/>
          <w:color w:val="auto"/>
          <w:sz w:val="32"/>
          <w:szCs w:val="32"/>
          <w:rtl/>
        </w:rPr>
        <w:t xml:space="preserve"> </w:t>
      </w:r>
      <w:r w:rsidR="00414B8D" w:rsidRPr="005455C0">
        <w:rPr>
          <w:rFonts w:ascii="Traditional Arabic" w:eastAsia="Calibri" w:hint="cs"/>
          <w:color w:val="auto"/>
          <w:sz w:val="32"/>
          <w:szCs w:val="32"/>
          <w:rtl/>
        </w:rPr>
        <w:t xml:space="preserve">ينظر: </w:t>
      </w:r>
      <w:r w:rsidRPr="005455C0">
        <w:rPr>
          <w:rFonts w:ascii="Traditional Arabic" w:eastAsia="Calibri" w:hint="cs"/>
          <w:color w:val="auto"/>
          <w:sz w:val="32"/>
          <w:szCs w:val="32"/>
          <w:rtl/>
        </w:rPr>
        <w:t>بداية المجتهد2/393, تحقيق عبد الموجود.</w:t>
      </w:r>
    </w:p>
  </w:footnote>
  <w:footnote w:id="6">
    <w:p w:rsidR="001932F6" w:rsidRPr="005455C0" w:rsidRDefault="001932F6" w:rsidP="00D46207">
      <w:pPr>
        <w:widowControl/>
        <w:autoSpaceDE w:val="0"/>
        <w:autoSpaceDN w:val="0"/>
        <w:adjustRightInd w:val="0"/>
        <w:spacing w:line="226" w:lineRule="auto"/>
        <w:ind w:left="425" w:hanging="425"/>
        <w:jc w:val="lowKashida"/>
        <w:rPr>
          <w:rFonts w:ascii="Traditional Arabic"/>
          <w:color w:val="auto"/>
          <w:sz w:val="32"/>
          <w:szCs w:val="32"/>
          <w:rtl/>
          <w:lang w:eastAsia="en-US"/>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00DD76A2" w:rsidRPr="005455C0">
        <w:rPr>
          <w:rFonts w:ascii="Traditional Arabic" w:eastAsia="Calibri" w:hint="cs"/>
          <w:color w:val="auto"/>
          <w:sz w:val="32"/>
          <w:szCs w:val="32"/>
          <w:rtl/>
        </w:rPr>
        <w:t xml:space="preserve"> اختلف قول </w:t>
      </w:r>
      <w:r w:rsidR="00414B8D" w:rsidRPr="005455C0">
        <w:rPr>
          <w:rFonts w:ascii="Traditional Arabic" w:eastAsia="Calibri" w:hint="cs"/>
          <w:color w:val="auto"/>
          <w:sz w:val="32"/>
          <w:szCs w:val="32"/>
          <w:rtl/>
        </w:rPr>
        <w:t>الحنفية في المسألة فقال السرخسي</w:t>
      </w:r>
      <w:r w:rsidR="002C11AE">
        <w:rPr>
          <w:rFonts w:ascii="Traditional Arabic" w:eastAsia="Calibri" w:hint="cs"/>
          <w:color w:val="auto"/>
          <w:sz w:val="32"/>
          <w:szCs w:val="32"/>
          <w:rtl/>
        </w:rPr>
        <w:t>:</w:t>
      </w:r>
      <w:r w:rsidR="00DD76A2" w:rsidRPr="005455C0">
        <w:rPr>
          <w:rFonts w:ascii="Traditional Arabic" w:hint="eastAsia"/>
          <w:color w:val="auto"/>
          <w:sz w:val="32"/>
          <w:szCs w:val="32"/>
          <w:rtl/>
          <w:lang w:eastAsia="en-US"/>
        </w:rPr>
        <w:t>وأصح</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ما</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قيل</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فيه</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أن</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المصلي</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لو</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صلى</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بخشوع</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فإلى</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الموضع</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الذي</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يقع</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بصره</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على</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المار</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يكره</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المرور</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بين</w:t>
      </w:r>
      <w:r w:rsidR="00DD76A2" w:rsidRPr="005455C0">
        <w:rPr>
          <w:rFonts w:ascii="Traditional Arabic"/>
          <w:color w:val="auto"/>
          <w:sz w:val="32"/>
          <w:szCs w:val="32"/>
          <w:rtl/>
          <w:lang w:eastAsia="en-US"/>
        </w:rPr>
        <w:t xml:space="preserve"> </w:t>
      </w:r>
      <w:r w:rsidR="00DD76A2" w:rsidRPr="005455C0">
        <w:rPr>
          <w:rFonts w:ascii="Traditional Arabic" w:hint="eastAsia"/>
          <w:color w:val="auto"/>
          <w:sz w:val="32"/>
          <w:szCs w:val="32"/>
          <w:rtl/>
          <w:lang w:eastAsia="en-US"/>
        </w:rPr>
        <w:t>يديه،</w:t>
      </w:r>
      <w:r w:rsidR="00EA2543" w:rsidRPr="005455C0">
        <w:rPr>
          <w:rFonts w:ascii="Traditional Arabic" w:hint="cs"/>
          <w:color w:val="auto"/>
          <w:sz w:val="32"/>
          <w:szCs w:val="32"/>
          <w:rtl/>
          <w:lang w:eastAsia="en-US"/>
        </w:rPr>
        <w:t xml:space="preserve"> </w:t>
      </w:r>
      <w:r w:rsidR="00EC1B90">
        <w:rPr>
          <w:rFonts w:ascii="Traditional Arabic" w:hint="cs"/>
          <w:color w:val="auto"/>
          <w:sz w:val="32"/>
          <w:szCs w:val="32"/>
          <w:rtl/>
          <w:lang w:eastAsia="en-US"/>
        </w:rPr>
        <w:t>ينظر:</w:t>
      </w:r>
      <w:r w:rsidR="00414B8D" w:rsidRPr="005455C0">
        <w:rPr>
          <w:rFonts w:ascii="Traditional Arabic" w:hint="cs"/>
          <w:color w:val="auto"/>
          <w:sz w:val="32"/>
          <w:szCs w:val="32"/>
          <w:rtl/>
          <w:lang w:eastAsia="en-US"/>
        </w:rPr>
        <w:t>[</w:t>
      </w:r>
      <w:r w:rsidR="0012530C" w:rsidRPr="005455C0">
        <w:rPr>
          <w:rFonts w:ascii="Traditional Arabic" w:hint="cs"/>
          <w:color w:val="auto"/>
          <w:sz w:val="32"/>
          <w:szCs w:val="32"/>
          <w:rtl/>
          <w:lang w:eastAsia="en-US"/>
        </w:rPr>
        <w:t>المبسوط</w:t>
      </w:r>
      <w:r w:rsidR="00EA2543" w:rsidRPr="005455C0">
        <w:rPr>
          <w:rFonts w:ascii="Traditional Arabic" w:hint="cs"/>
          <w:color w:val="auto"/>
          <w:sz w:val="32"/>
          <w:szCs w:val="32"/>
          <w:rtl/>
          <w:lang w:eastAsia="en-US"/>
        </w:rPr>
        <w:t>1/192</w:t>
      </w:r>
      <w:r w:rsidR="00414B8D" w:rsidRPr="005455C0">
        <w:rPr>
          <w:rFonts w:ascii="Traditional Arabic" w:hint="cs"/>
          <w:color w:val="auto"/>
          <w:sz w:val="32"/>
          <w:szCs w:val="32"/>
          <w:rtl/>
          <w:lang w:eastAsia="en-US"/>
        </w:rPr>
        <w:t>]</w:t>
      </w:r>
      <w:r w:rsidR="00EA2543" w:rsidRPr="005455C0">
        <w:rPr>
          <w:rFonts w:ascii="Traditional Arabic" w:hint="cs"/>
          <w:color w:val="auto"/>
          <w:sz w:val="32"/>
          <w:szCs w:val="32"/>
          <w:rtl/>
          <w:lang w:eastAsia="en-US"/>
        </w:rPr>
        <w:t xml:space="preserve">, </w:t>
      </w:r>
      <w:r w:rsidR="00DD76A2" w:rsidRPr="005455C0">
        <w:rPr>
          <w:rFonts w:ascii="Traditional Arabic" w:eastAsia="Calibri" w:hint="cs"/>
          <w:color w:val="auto"/>
          <w:sz w:val="32"/>
          <w:szCs w:val="32"/>
          <w:rtl/>
        </w:rPr>
        <w:t>وهو الذي صححه الكاساني</w:t>
      </w:r>
      <w:r w:rsidR="00170AC3" w:rsidRPr="005455C0">
        <w:rPr>
          <w:rFonts w:ascii="Traditional Arabic" w:eastAsia="Calibri" w:hint="cs"/>
          <w:color w:val="auto"/>
          <w:sz w:val="32"/>
          <w:szCs w:val="32"/>
          <w:rtl/>
        </w:rPr>
        <w:t xml:space="preserve"> في بدائع الصنائع2/84, </w:t>
      </w:r>
      <w:r w:rsidR="00DD76A2" w:rsidRPr="005455C0">
        <w:rPr>
          <w:rFonts w:ascii="Traditional Arabic" w:eastAsia="Calibri" w:hint="cs"/>
          <w:color w:val="auto"/>
          <w:sz w:val="32"/>
          <w:szCs w:val="32"/>
          <w:rtl/>
        </w:rPr>
        <w:t>وابن نجيم في البحر الرائق2/16,</w:t>
      </w:r>
      <w:r w:rsidR="0089286A" w:rsidRPr="005455C0">
        <w:rPr>
          <w:rFonts w:ascii="Traditional Arabic" w:eastAsia="Calibri" w:hint="cs"/>
          <w:color w:val="auto"/>
          <w:sz w:val="32"/>
          <w:szCs w:val="32"/>
          <w:rtl/>
        </w:rPr>
        <w:t xml:space="preserve"> </w:t>
      </w:r>
      <w:r w:rsidR="0080515C" w:rsidRPr="005455C0">
        <w:rPr>
          <w:rFonts w:ascii="Traditional Arabic" w:eastAsia="Calibri" w:hint="cs"/>
          <w:color w:val="auto"/>
          <w:sz w:val="32"/>
          <w:szCs w:val="32"/>
          <w:rtl/>
        </w:rPr>
        <w:t xml:space="preserve">وابن الهمام في </w:t>
      </w:r>
      <w:r w:rsidR="009F3843" w:rsidRPr="005455C0">
        <w:rPr>
          <w:rFonts w:ascii="Traditional Arabic" w:eastAsia="Calibri" w:hint="cs"/>
          <w:color w:val="auto"/>
          <w:sz w:val="32"/>
          <w:szCs w:val="32"/>
          <w:rtl/>
        </w:rPr>
        <w:t>فتح</w:t>
      </w:r>
      <w:r w:rsidR="0080515C" w:rsidRPr="005455C0">
        <w:rPr>
          <w:rFonts w:ascii="Traditional Arabic" w:eastAsia="Calibri" w:hint="cs"/>
          <w:color w:val="auto"/>
          <w:sz w:val="32"/>
          <w:szCs w:val="32"/>
          <w:rtl/>
        </w:rPr>
        <w:t xml:space="preserve"> القدير</w:t>
      </w:r>
      <w:r w:rsidR="009F3843" w:rsidRPr="005455C0">
        <w:rPr>
          <w:rFonts w:ascii="Traditional Arabic" w:eastAsia="Calibri" w:hint="cs"/>
          <w:color w:val="auto"/>
          <w:sz w:val="32"/>
          <w:szCs w:val="32"/>
          <w:rtl/>
        </w:rPr>
        <w:t>1</w:t>
      </w:r>
      <w:r w:rsidR="0080515C" w:rsidRPr="005455C0">
        <w:rPr>
          <w:rFonts w:ascii="Traditional Arabic" w:eastAsia="Calibri" w:hint="cs"/>
          <w:color w:val="auto"/>
          <w:sz w:val="32"/>
          <w:szCs w:val="32"/>
          <w:rtl/>
        </w:rPr>
        <w:t xml:space="preserve"> </w:t>
      </w:r>
      <w:r w:rsidR="009F3843" w:rsidRPr="005455C0">
        <w:rPr>
          <w:rFonts w:ascii="Traditional Arabic" w:eastAsia="Calibri" w:hint="cs"/>
          <w:color w:val="auto"/>
          <w:sz w:val="32"/>
          <w:szCs w:val="32"/>
          <w:rtl/>
        </w:rPr>
        <w:t>/406.</w:t>
      </w:r>
      <w:r w:rsidR="0089286A" w:rsidRPr="005455C0">
        <w:rPr>
          <w:rFonts w:ascii="Traditional Arabic" w:eastAsia="Calibri" w:hint="cs"/>
          <w:color w:val="auto"/>
          <w:sz w:val="32"/>
          <w:szCs w:val="32"/>
          <w:rtl/>
        </w:rPr>
        <w:t xml:space="preserve"> </w:t>
      </w:r>
      <w:r w:rsidR="009F3843" w:rsidRPr="005455C0">
        <w:rPr>
          <w:rFonts w:ascii="Traditional Arabic" w:hint="cs"/>
          <w:color w:val="auto"/>
          <w:sz w:val="32"/>
          <w:szCs w:val="32"/>
          <w:rtl/>
          <w:lang w:eastAsia="en-US"/>
        </w:rPr>
        <w:t xml:space="preserve">وقال الأخرون </w:t>
      </w:r>
      <w:r w:rsidR="007D1CCB" w:rsidRPr="005455C0">
        <w:rPr>
          <w:rFonts w:ascii="Traditional Arabic" w:hint="cs"/>
          <w:color w:val="auto"/>
          <w:sz w:val="32"/>
          <w:szCs w:val="32"/>
          <w:rtl/>
          <w:lang w:eastAsia="en-US"/>
        </w:rPr>
        <w:t>ك</w:t>
      </w:r>
      <w:r w:rsidR="009F3843" w:rsidRPr="005455C0">
        <w:rPr>
          <w:rFonts w:ascii="Traditional Arabic" w:hint="cs"/>
          <w:color w:val="auto"/>
          <w:sz w:val="32"/>
          <w:szCs w:val="32"/>
          <w:rtl/>
          <w:lang w:eastAsia="en-US"/>
        </w:rPr>
        <w:t>المرغيناني, والزيلعي</w:t>
      </w:r>
      <w:r w:rsidR="005E67A4" w:rsidRPr="005455C0">
        <w:rPr>
          <w:rFonts w:ascii="Traditional Arabic" w:hint="cs"/>
          <w:color w:val="auto"/>
          <w:sz w:val="32"/>
          <w:szCs w:val="32"/>
          <w:rtl/>
          <w:lang w:eastAsia="en-US"/>
        </w:rPr>
        <w:t xml:space="preserve"> وغيرهما</w:t>
      </w:r>
      <w:r w:rsidR="009F3843" w:rsidRPr="005455C0">
        <w:rPr>
          <w:rFonts w:ascii="Traditional Arabic" w:hint="cs"/>
          <w:color w:val="auto"/>
          <w:sz w:val="32"/>
          <w:szCs w:val="32"/>
          <w:rtl/>
          <w:lang w:eastAsia="en-US"/>
        </w:rPr>
        <w:t>: إ</w:t>
      </w:r>
      <w:r w:rsidR="00706E90" w:rsidRPr="005455C0">
        <w:rPr>
          <w:rFonts w:ascii="Traditional Arabic" w:hint="cs"/>
          <w:color w:val="auto"/>
          <w:sz w:val="32"/>
          <w:szCs w:val="32"/>
          <w:rtl/>
          <w:lang w:eastAsia="en-US"/>
        </w:rPr>
        <w:t>ن الأصح من موضع قدمه إلى موضع سجوده</w:t>
      </w:r>
      <w:r w:rsidR="0012530C" w:rsidRPr="005455C0">
        <w:rPr>
          <w:rFonts w:ascii="Traditional Arabic" w:hint="cs"/>
          <w:color w:val="auto"/>
          <w:sz w:val="32"/>
          <w:szCs w:val="32"/>
          <w:rtl/>
          <w:lang w:eastAsia="en-US"/>
        </w:rPr>
        <w:t>.ينظر</w:t>
      </w:r>
      <w:r w:rsidR="00F82B59" w:rsidRPr="005455C0">
        <w:rPr>
          <w:rFonts w:ascii="Traditional Arabic" w:hint="cs"/>
          <w:color w:val="auto"/>
          <w:sz w:val="32"/>
          <w:szCs w:val="32"/>
          <w:rtl/>
          <w:lang w:eastAsia="en-US"/>
        </w:rPr>
        <w:t>:</w:t>
      </w:r>
      <w:r w:rsidR="009F3843" w:rsidRPr="005455C0">
        <w:rPr>
          <w:rFonts w:ascii="Traditional Arabic" w:hint="cs"/>
          <w:color w:val="auto"/>
          <w:sz w:val="32"/>
          <w:szCs w:val="32"/>
          <w:rtl/>
          <w:lang w:eastAsia="en-US"/>
        </w:rPr>
        <w:t>[</w:t>
      </w:r>
      <w:r w:rsidR="0012530C" w:rsidRPr="005455C0">
        <w:rPr>
          <w:rFonts w:ascii="Traditional Arabic" w:hint="cs"/>
          <w:color w:val="auto"/>
          <w:sz w:val="32"/>
          <w:szCs w:val="32"/>
          <w:rtl/>
          <w:lang w:eastAsia="en-US"/>
        </w:rPr>
        <w:t>الهداية</w:t>
      </w:r>
      <w:r w:rsidR="00706E90" w:rsidRPr="005455C0">
        <w:rPr>
          <w:rFonts w:ascii="Traditional Arabic" w:hint="cs"/>
          <w:color w:val="auto"/>
          <w:sz w:val="32"/>
          <w:szCs w:val="32"/>
          <w:rtl/>
          <w:lang w:eastAsia="en-US"/>
        </w:rPr>
        <w:t xml:space="preserve">1/106, </w:t>
      </w:r>
      <w:r w:rsidR="002319B2" w:rsidRPr="005455C0">
        <w:rPr>
          <w:rFonts w:ascii="Traditional Arabic" w:hint="cs"/>
          <w:color w:val="auto"/>
          <w:sz w:val="32"/>
          <w:szCs w:val="32"/>
          <w:rtl/>
          <w:lang w:eastAsia="en-US"/>
        </w:rPr>
        <w:t>و</w:t>
      </w:r>
      <w:r w:rsidR="00EC1B90">
        <w:rPr>
          <w:rFonts w:ascii="Traditional Arabic" w:hint="cs"/>
          <w:color w:val="auto"/>
          <w:sz w:val="32"/>
          <w:szCs w:val="32"/>
          <w:rtl/>
          <w:lang w:eastAsia="en-US"/>
        </w:rPr>
        <w:t xml:space="preserve">تبيين الحقائق1/160, </w:t>
      </w:r>
      <w:r w:rsidR="00706E90" w:rsidRPr="005455C0">
        <w:rPr>
          <w:rFonts w:ascii="Traditional Arabic" w:hint="cs"/>
          <w:color w:val="auto"/>
          <w:sz w:val="32"/>
          <w:szCs w:val="32"/>
          <w:rtl/>
          <w:lang w:eastAsia="en-US"/>
        </w:rPr>
        <w:t>وصححه ابن عابدين2</w:t>
      </w:r>
      <w:r w:rsidR="00F82B59" w:rsidRPr="005455C0">
        <w:rPr>
          <w:rFonts w:ascii="Traditional Arabic" w:hint="cs"/>
          <w:color w:val="auto"/>
          <w:sz w:val="32"/>
          <w:szCs w:val="32"/>
          <w:rtl/>
          <w:lang w:eastAsia="en-US"/>
        </w:rPr>
        <w:t xml:space="preserve"> /398, ودرر الحكام1/105</w:t>
      </w:r>
      <w:r w:rsidR="009F3843" w:rsidRPr="005455C0">
        <w:rPr>
          <w:rFonts w:ascii="Traditional Arabic" w:hint="cs"/>
          <w:color w:val="auto"/>
          <w:sz w:val="32"/>
          <w:szCs w:val="32"/>
          <w:rtl/>
          <w:lang w:eastAsia="en-US"/>
        </w:rPr>
        <w:t>]</w:t>
      </w:r>
      <w:r w:rsidR="00F82B59" w:rsidRPr="005455C0">
        <w:rPr>
          <w:rFonts w:ascii="Traditional Arabic" w:hint="cs"/>
          <w:color w:val="auto"/>
          <w:sz w:val="32"/>
          <w:szCs w:val="32"/>
          <w:rtl/>
          <w:lang w:eastAsia="en-US"/>
        </w:rPr>
        <w:t>,</w:t>
      </w:r>
      <w:r w:rsidR="00CC6857" w:rsidRPr="005455C0">
        <w:rPr>
          <w:rFonts w:ascii="Traditional Arabic" w:hint="cs"/>
          <w:color w:val="auto"/>
          <w:sz w:val="32"/>
          <w:szCs w:val="32"/>
          <w:rtl/>
          <w:lang w:eastAsia="en-US"/>
        </w:rPr>
        <w:t xml:space="preserve">كل هذا الخلاف </w:t>
      </w:r>
      <w:r w:rsidR="002115D7" w:rsidRPr="005455C0">
        <w:rPr>
          <w:rFonts w:ascii="Traditional Arabic" w:hint="cs"/>
          <w:color w:val="auto"/>
          <w:sz w:val="32"/>
          <w:szCs w:val="32"/>
          <w:rtl/>
          <w:lang w:eastAsia="en-US"/>
        </w:rPr>
        <w:t>في ا</w:t>
      </w:r>
      <w:r w:rsidR="0012530C" w:rsidRPr="005455C0">
        <w:rPr>
          <w:rFonts w:ascii="Traditional Arabic" w:hint="cs"/>
          <w:color w:val="auto"/>
          <w:sz w:val="32"/>
          <w:szCs w:val="32"/>
          <w:rtl/>
          <w:lang w:eastAsia="en-US"/>
        </w:rPr>
        <w:t xml:space="preserve">لصحراء أو إذا كان المسجد كبيرا </w:t>
      </w:r>
      <w:r w:rsidR="002115D7" w:rsidRPr="005455C0">
        <w:rPr>
          <w:rFonts w:ascii="Traditional Arabic" w:hint="cs"/>
          <w:color w:val="auto"/>
          <w:sz w:val="32"/>
          <w:szCs w:val="32"/>
          <w:rtl/>
          <w:lang w:eastAsia="en-US"/>
        </w:rPr>
        <w:t>أما إذا كان</w:t>
      </w:r>
      <w:r w:rsidR="000775EE" w:rsidRPr="005455C0">
        <w:rPr>
          <w:rFonts w:ascii="Traditional Arabic" w:hint="cs"/>
          <w:color w:val="auto"/>
          <w:sz w:val="32"/>
          <w:szCs w:val="32"/>
          <w:rtl/>
          <w:lang w:eastAsia="en-US"/>
        </w:rPr>
        <w:t xml:space="preserve"> المسجد صغير</w:t>
      </w:r>
      <w:r w:rsidR="0012530C" w:rsidRPr="005455C0">
        <w:rPr>
          <w:rFonts w:ascii="Traditional Arabic" w:hint="cs"/>
          <w:color w:val="auto"/>
          <w:sz w:val="32"/>
          <w:szCs w:val="32"/>
          <w:rtl/>
          <w:lang w:eastAsia="en-US"/>
        </w:rPr>
        <w:t>ا</w:t>
      </w:r>
      <w:r w:rsidR="000775EE" w:rsidRPr="005455C0">
        <w:rPr>
          <w:rFonts w:ascii="Traditional Arabic" w:hint="cs"/>
          <w:color w:val="auto"/>
          <w:sz w:val="32"/>
          <w:szCs w:val="32"/>
          <w:rtl/>
          <w:lang w:eastAsia="en-US"/>
        </w:rPr>
        <w:t xml:space="preserve"> فإلى حائط القبلة </w:t>
      </w:r>
      <w:r w:rsidR="00EC1B90">
        <w:rPr>
          <w:rFonts w:ascii="Traditional Arabic" w:hint="cs"/>
          <w:color w:val="auto"/>
          <w:sz w:val="32"/>
          <w:szCs w:val="32"/>
          <w:rtl/>
          <w:lang w:eastAsia="en-US"/>
        </w:rPr>
        <w:t>.ينظر:</w:t>
      </w:r>
      <w:r w:rsidR="000775EE" w:rsidRPr="005455C0">
        <w:rPr>
          <w:rFonts w:ascii="Traditional Arabic" w:hint="cs"/>
          <w:color w:val="auto"/>
          <w:sz w:val="32"/>
          <w:szCs w:val="32"/>
          <w:rtl/>
          <w:lang w:eastAsia="en-US"/>
        </w:rPr>
        <w:t>[</w:t>
      </w:r>
      <w:r w:rsidR="002115D7" w:rsidRPr="005455C0">
        <w:rPr>
          <w:rFonts w:ascii="Traditional Arabic" w:hint="cs"/>
          <w:color w:val="auto"/>
          <w:sz w:val="32"/>
          <w:szCs w:val="32"/>
          <w:rtl/>
          <w:lang w:eastAsia="en-US"/>
        </w:rPr>
        <w:t>حاشية ابن عابدين2/398</w:t>
      </w:r>
      <w:r w:rsidR="000775EE" w:rsidRPr="005455C0">
        <w:rPr>
          <w:rFonts w:ascii="Traditional Arabic" w:hint="cs"/>
          <w:color w:val="auto"/>
          <w:sz w:val="32"/>
          <w:szCs w:val="32"/>
          <w:rtl/>
          <w:lang w:eastAsia="en-US"/>
        </w:rPr>
        <w:t>]</w:t>
      </w:r>
      <w:r w:rsidR="002115D7" w:rsidRPr="005455C0">
        <w:rPr>
          <w:rFonts w:ascii="Traditional Arabic" w:hint="cs"/>
          <w:color w:val="auto"/>
          <w:sz w:val="32"/>
          <w:szCs w:val="32"/>
          <w:rtl/>
          <w:lang w:eastAsia="en-US"/>
        </w:rPr>
        <w:t xml:space="preserve">. </w:t>
      </w:r>
      <w:r w:rsidR="00706E90" w:rsidRPr="005455C0">
        <w:rPr>
          <w:rFonts w:ascii="Traditional Arabic" w:hint="cs"/>
          <w:color w:val="auto"/>
          <w:sz w:val="32"/>
          <w:szCs w:val="32"/>
          <w:rtl/>
          <w:lang w:eastAsia="en-US"/>
        </w:rPr>
        <w:t xml:space="preserve"> </w:t>
      </w:r>
    </w:p>
  </w:footnote>
  <w:footnote w:id="7">
    <w:p w:rsidR="000A45DE" w:rsidRPr="005455C0" w:rsidRDefault="000A45DE" w:rsidP="00D46207">
      <w:pPr>
        <w:widowControl/>
        <w:autoSpaceDE w:val="0"/>
        <w:autoSpaceDN w:val="0"/>
        <w:adjustRightInd w:val="0"/>
        <w:spacing w:line="226" w:lineRule="auto"/>
        <w:ind w:left="425" w:hanging="425"/>
        <w:jc w:val="lowKashida"/>
        <w:rPr>
          <w:rFonts w:ascii="Traditional Arabic"/>
          <w:color w:val="auto"/>
          <w:sz w:val="32"/>
          <w:szCs w:val="32"/>
          <w:rtl/>
          <w:lang w:eastAsia="en-US"/>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004D2333" w:rsidRPr="005455C0">
        <w:rPr>
          <w:rFonts w:ascii="Traditional Arabic" w:hint="cs"/>
          <w:color w:val="auto"/>
          <w:sz w:val="32"/>
          <w:szCs w:val="32"/>
          <w:rtl/>
          <w:lang w:eastAsia="en-US"/>
        </w:rPr>
        <w:t xml:space="preserve"> </w:t>
      </w:r>
      <w:r w:rsidR="0012530C" w:rsidRPr="005455C0">
        <w:rPr>
          <w:rFonts w:ascii="Traditional Arabic" w:hint="cs"/>
          <w:color w:val="auto"/>
          <w:sz w:val="32"/>
          <w:szCs w:val="32"/>
          <w:rtl/>
          <w:lang w:eastAsia="en-US"/>
        </w:rPr>
        <w:t>ينظر: الهداية</w:t>
      </w:r>
      <w:r w:rsidRPr="005455C0">
        <w:rPr>
          <w:rFonts w:ascii="Traditional Arabic" w:hint="cs"/>
          <w:color w:val="auto"/>
          <w:sz w:val="32"/>
          <w:szCs w:val="32"/>
          <w:rtl/>
          <w:lang w:eastAsia="en-US"/>
        </w:rPr>
        <w:t xml:space="preserve">1/106, وتبيين الحقائق1/160, </w:t>
      </w:r>
      <w:r w:rsidR="004D2333" w:rsidRPr="005455C0">
        <w:rPr>
          <w:rFonts w:ascii="Traditional Arabic" w:hint="cs"/>
          <w:color w:val="auto"/>
          <w:sz w:val="32"/>
          <w:szCs w:val="32"/>
          <w:rtl/>
          <w:lang w:eastAsia="en-US"/>
        </w:rPr>
        <w:t>وصححه ابن عابدين في حاشيته</w:t>
      </w:r>
      <w:r w:rsidR="001777B0" w:rsidRPr="005455C0">
        <w:rPr>
          <w:rFonts w:ascii="Traditional Arabic" w:hint="cs"/>
          <w:color w:val="auto"/>
          <w:sz w:val="32"/>
          <w:szCs w:val="32"/>
          <w:rtl/>
          <w:lang w:eastAsia="en-US"/>
        </w:rPr>
        <w:t>2/398.</w:t>
      </w:r>
    </w:p>
  </w:footnote>
  <w:footnote w:id="8">
    <w:p w:rsidR="00A62E13" w:rsidRPr="005455C0" w:rsidRDefault="00A62E13" w:rsidP="00D46207">
      <w:pPr>
        <w:widowControl/>
        <w:autoSpaceDE w:val="0"/>
        <w:autoSpaceDN w:val="0"/>
        <w:adjustRightInd w:val="0"/>
        <w:spacing w:line="226" w:lineRule="auto"/>
        <w:ind w:left="425" w:hanging="425"/>
        <w:jc w:val="lowKashida"/>
        <w:rPr>
          <w:rFonts w:ascii="Traditional Arabic"/>
          <w:color w:val="auto"/>
          <w:sz w:val="32"/>
          <w:szCs w:val="32"/>
          <w:rtl/>
          <w:lang w:eastAsia="en-US"/>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00C504BF" w:rsidRPr="005455C0">
        <w:rPr>
          <w:rFonts w:ascii="Traditional Arabic" w:eastAsia="Calibri" w:hint="cs"/>
          <w:color w:val="auto"/>
          <w:sz w:val="32"/>
          <w:szCs w:val="32"/>
          <w:rtl/>
        </w:rPr>
        <w:t xml:space="preserve"> ينظر: </w:t>
      </w:r>
      <w:r w:rsidR="0012530C" w:rsidRPr="005455C0">
        <w:rPr>
          <w:rFonts w:ascii="Traditional Arabic" w:eastAsia="Calibri" w:hint="cs"/>
          <w:color w:val="auto"/>
          <w:sz w:val="32"/>
          <w:szCs w:val="32"/>
          <w:rtl/>
        </w:rPr>
        <w:t>مواهب الجليل2/</w:t>
      </w:r>
      <w:r w:rsidR="0012530C" w:rsidRPr="005455C0">
        <w:rPr>
          <w:rFonts w:ascii="Traditional Arabic" w:hint="cs"/>
          <w:color w:val="auto"/>
          <w:sz w:val="32"/>
          <w:szCs w:val="32"/>
          <w:rtl/>
          <w:lang w:eastAsia="en-US"/>
        </w:rPr>
        <w:t xml:space="preserve"> 236, </w:t>
      </w:r>
      <w:r w:rsidR="0012530C" w:rsidRPr="005455C0">
        <w:rPr>
          <w:rFonts w:ascii="Traditional Arabic" w:eastAsia="Calibri" w:hint="cs"/>
          <w:color w:val="auto"/>
          <w:sz w:val="32"/>
          <w:szCs w:val="32"/>
          <w:rtl/>
        </w:rPr>
        <w:t xml:space="preserve">وحاشية العدوي مع شرح مختصر خليل للخرشي1/280, </w:t>
      </w:r>
      <w:r w:rsidR="002C11AE">
        <w:rPr>
          <w:rFonts w:ascii="Traditional Arabic" w:eastAsia="Calibri" w:hint="cs"/>
          <w:color w:val="auto"/>
          <w:sz w:val="32"/>
          <w:szCs w:val="32"/>
          <w:rtl/>
        </w:rPr>
        <w:t>و</w:t>
      </w:r>
      <w:r w:rsidR="0012530C" w:rsidRPr="005455C0">
        <w:rPr>
          <w:rFonts w:ascii="Traditional Arabic" w:eastAsia="Calibri" w:hint="cs"/>
          <w:color w:val="auto"/>
          <w:sz w:val="32"/>
          <w:szCs w:val="32"/>
          <w:rtl/>
        </w:rPr>
        <w:t>منح الجليل</w:t>
      </w:r>
      <w:r w:rsidRPr="005455C0">
        <w:rPr>
          <w:rFonts w:ascii="Traditional Arabic" w:eastAsia="Calibri" w:hint="cs"/>
          <w:color w:val="auto"/>
          <w:sz w:val="32"/>
          <w:szCs w:val="32"/>
          <w:rtl/>
        </w:rPr>
        <w:t>1/256,</w:t>
      </w:r>
      <w:r w:rsidR="00BB31D6" w:rsidRPr="005455C0">
        <w:rPr>
          <w:rFonts w:ascii="Traditional Arabic" w:hint="cs"/>
          <w:color w:val="auto"/>
          <w:sz w:val="32"/>
          <w:szCs w:val="32"/>
          <w:rtl/>
          <w:lang w:eastAsia="en-US"/>
        </w:rPr>
        <w:t xml:space="preserve"> </w:t>
      </w:r>
      <w:r w:rsidR="00D46207">
        <w:rPr>
          <w:rFonts w:ascii="Traditional Arabic" w:eastAsia="Calibri" w:hint="cs"/>
          <w:color w:val="auto"/>
          <w:sz w:val="32"/>
          <w:szCs w:val="32"/>
          <w:rtl/>
        </w:rPr>
        <w:t>وحاشية الدسوقي1/246.</w:t>
      </w:r>
    </w:p>
  </w:footnote>
  <w:footnote w:id="9">
    <w:p w:rsidR="00A62E13" w:rsidRPr="005455C0" w:rsidRDefault="00A62E13" w:rsidP="004164CB">
      <w:pPr>
        <w:widowControl/>
        <w:autoSpaceDE w:val="0"/>
        <w:autoSpaceDN w:val="0"/>
        <w:adjustRightInd w:val="0"/>
        <w:ind w:left="425" w:hanging="425"/>
        <w:jc w:val="lowKashida"/>
        <w:rPr>
          <w:color w:val="auto"/>
          <w:sz w:val="32"/>
          <w:szCs w:val="32"/>
          <w:rtl/>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002754AE" w:rsidRPr="005455C0">
        <w:rPr>
          <w:rFonts w:ascii="Traditional Arabic" w:eastAsia="Calibri" w:hint="cs"/>
          <w:color w:val="auto"/>
          <w:sz w:val="32"/>
          <w:szCs w:val="32"/>
          <w:rtl/>
        </w:rPr>
        <w:t xml:space="preserve"> </w:t>
      </w:r>
      <w:r w:rsidR="000D538F" w:rsidRPr="005455C0">
        <w:rPr>
          <w:rFonts w:ascii="Traditional Arabic" w:eastAsia="Calibri" w:hint="cs"/>
          <w:color w:val="auto"/>
          <w:sz w:val="32"/>
          <w:szCs w:val="32"/>
          <w:rtl/>
        </w:rPr>
        <w:t xml:space="preserve">إذا لم تكن السترة بين يدي المصلى فلا يحرم المرور بين </w:t>
      </w:r>
      <w:r w:rsidR="00786178" w:rsidRPr="005455C0">
        <w:rPr>
          <w:rFonts w:ascii="Traditional Arabic" w:eastAsia="Calibri" w:hint="cs"/>
          <w:color w:val="auto"/>
          <w:sz w:val="32"/>
          <w:szCs w:val="32"/>
          <w:rtl/>
        </w:rPr>
        <w:t>يديه عندهم ولكن يكره على الصحيح</w:t>
      </w:r>
      <w:r w:rsidR="000D538F" w:rsidRPr="005455C0">
        <w:rPr>
          <w:rFonts w:ascii="Traditional Arabic" w:eastAsia="Calibri" w:hint="cs"/>
          <w:color w:val="auto"/>
          <w:sz w:val="32"/>
          <w:szCs w:val="32"/>
          <w:rtl/>
        </w:rPr>
        <w:t xml:space="preserve">. </w:t>
      </w:r>
      <w:r w:rsidR="00786178" w:rsidRPr="005455C0">
        <w:rPr>
          <w:rFonts w:ascii="Traditional Arabic" w:eastAsia="Calibri" w:hint="cs"/>
          <w:color w:val="auto"/>
          <w:sz w:val="32"/>
          <w:szCs w:val="32"/>
          <w:rtl/>
        </w:rPr>
        <w:t>ينظر</w:t>
      </w:r>
      <w:r w:rsidR="002754AE" w:rsidRPr="005455C0">
        <w:rPr>
          <w:rFonts w:ascii="Traditional Arabic" w:eastAsia="Calibri" w:hint="cs"/>
          <w:color w:val="auto"/>
          <w:sz w:val="32"/>
          <w:szCs w:val="32"/>
          <w:rtl/>
        </w:rPr>
        <w:t>:</w:t>
      </w:r>
      <w:r w:rsidR="00786178" w:rsidRPr="005455C0">
        <w:rPr>
          <w:rFonts w:ascii="Traditional Arabic" w:eastAsia="Calibri" w:hint="cs"/>
          <w:color w:val="auto"/>
          <w:sz w:val="32"/>
          <w:szCs w:val="32"/>
          <w:rtl/>
        </w:rPr>
        <w:t>[</w:t>
      </w:r>
      <w:r w:rsidR="002754AE" w:rsidRPr="005455C0">
        <w:rPr>
          <w:rFonts w:ascii="Traditional Arabic" w:eastAsia="Calibri" w:hint="cs"/>
          <w:color w:val="auto"/>
          <w:sz w:val="32"/>
          <w:szCs w:val="32"/>
          <w:rtl/>
        </w:rPr>
        <w:t xml:space="preserve"> الحاوي </w:t>
      </w:r>
      <w:r w:rsidR="00786178" w:rsidRPr="005455C0">
        <w:rPr>
          <w:rFonts w:ascii="Traditional Arabic" w:eastAsia="Calibri" w:hint="cs"/>
          <w:color w:val="auto"/>
          <w:sz w:val="32"/>
          <w:szCs w:val="32"/>
          <w:rtl/>
        </w:rPr>
        <w:t>الكبير</w:t>
      </w:r>
      <w:r w:rsidR="002754AE" w:rsidRPr="005455C0">
        <w:rPr>
          <w:rFonts w:ascii="Traditional Arabic" w:eastAsia="Calibri" w:hint="cs"/>
          <w:color w:val="auto"/>
          <w:sz w:val="32"/>
          <w:szCs w:val="32"/>
          <w:rtl/>
        </w:rPr>
        <w:t>2/207, و</w:t>
      </w:r>
      <w:r w:rsidR="00786178" w:rsidRPr="005455C0">
        <w:rPr>
          <w:rFonts w:ascii="Traditional Arabic" w:eastAsia="Calibri" w:hint="cs"/>
          <w:color w:val="auto"/>
          <w:sz w:val="32"/>
          <w:szCs w:val="32"/>
          <w:rtl/>
        </w:rPr>
        <w:t>البيان</w:t>
      </w:r>
      <w:r w:rsidR="00E37A50" w:rsidRPr="005455C0">
        <w:rPr>
          <w:rFonts w:ascii="Traditional Arabic" w:eastAsia="Calibri" w:hint="cs"/>
          <w:color w:val="auto"/>
          <w:sz w:val="32"/>
          <w:szCs w:val="32"/>
          <w:rtl/>
        </w:rPr>
        <w:t xml:space="preserve">2/158, </w:t>
      </w:r>
      <w:r w:rsidR="00786178" w:rsidRPr="005455C0">
        <w:rPr>
          <w:rFonts w:ascii="Traditional Arabic" w:eastAsia="Calibri" w:hint="cs"/>
          <w:color w:val="auto"/>
          <w:sz w:val="32"/>
          <w:szCs w:val="32"/>
          <w:rtl/>
        </w:rPr>
        <w:t>والمجموع</w:t>
      </w:r>
      <w:r w:rsidR="003A6A88" w:rsidRPr="005455C0">
        <w:rPr>
          <w:rFonts w:ascii="Traditional Arabic" w:eastAsia="Calibri" w:hint="cs"/>
          <w:color w:val="auto"/>
          <w:sz w:val="32"/>
          <w:szCs w:val="32"/>
          <w:rtl/>
        </w:rPr>
        <w:t>3/226</w:t>
      </w:r>
      <w:r w:rsidR="00786178" w:rsidRPr="005455C0">
        <w:rPr>
          <w:rFonts w:ascii="Traditional Arabic" w:eastAsia="Calibri" w:hint="cs"/>
          <w:color w:val="auto"/>
          <w:sz w:val="32"/>
          <w:szCs w:val="32"/>
          <w:rtl/>
        </w:rPr>
        <w:t>]</w:t>
      </w:r>
      <w:r w:rsidR="003A6A88" w:rsidRPr="005455C0">
        <w:rPr>
          <w:rFonts w:ascii="Traditional Arabic" w:eastAsia="Calibri" w:hint="cs"/>
          <w:color w:val="auto"/>
          <w:sz w:val="32"/>
          <w:szCs w:val="32"/>
          <w:rtl/>
        </w:rPr>
        <w:t>.</w:t>
      </w:r>
      <w:r w:rsidR="00113126" w:rsidRPr="005455C0">
        <w:rPr>
          <w:rFonts w:ascii="Traditional Arabic" w:eastAsia="Calibri" w:hint="cs"/>
          <w:color w:val="auto"/>
          <w:sz w:val="32"/>
          <w:szCs w:val="32"/>
          <w:rtl/>
        </w:rPr>
        <w:t xml:space="preserve"> </w:t>
      </w:r>
    </w:p>
  </w:footnote>
  <w:footnote w:id="10">
    <w:p w:rsidR="000E755A" w:rsidRPr="005455C0" w:rsidRDefault="000E755A" w:rsidP="004164CB">
      <w:pPr>
        <w:autoSpaceDE w:val="0"/>
        <w:autoSpaceDN w:val="0"/>
        <w:adjustRightInd w:val="0"/>
        <w:ind w:left="425" w:hanging="425"/>
        <w:jc w:val="lowKashida"/>
        <w:rPr>
          <w:rFonts w:ascii="Traditional Arabic" w:eastAsia="Calibri"/>
          <w:color w:val="auto"/>
          <w:sz w:val="32"/>
          <w:szCs w:val="32"/>
          <w:rtl/>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00B3435B" w:rsidRPr="005455C0">
        <w:rPr>
          <w:rFonts w:ascii="Traditional Arabic" w:eastAsia="Calibri" w:hint="cs"/>
          <w:color w:val="auto"/>
          <w:sz w:val="32"/>
          <w:szCs w:val="32"/>
          <w:rtl/>
        </w:rPr>
        <w:t xml:space="preserve"> يحرم المرور بين المصلى وبين </w:t>
      </w:r>
      <w:r w:rsidR="000C7F57" w:rsidRPr="005455C0">
        <w:rPr>
          <w:rFonts w:ascii="Traditional Arabic" w:eastAsia="Calibri" w:hint="cs"/>
          <w:color w:val="auto"/>
          <w:sz w:val="32"/>
          <w:szCs w:val="32"/>
          <w:rtl/>
        </w:rPr>
        <w:t>ال</w:t>
      </w:r>
      <w:r w:rsidR="00B3435B" w:rsidRPr="005455C0">
        <w:rPr>
          <w:rFonts w:ascii="Traditional Arabic" w:eastAsia="Calibri" w:hint="cs"/>
          <w:color w:val="auto"/>
          <w:sz w:val="32"/>
          <w:szCs w:val="32"/>
          <w:rtl/>
        </w:rPr>
        <w:t>سترة ولو بعدت السترة عن المصلى عند الحنابلة</w:t>
      </w:r>
      <w:r w:rsidR="000C7F57" w:rsidRPr="005455C0">
        <w:rPr>
          <w:rFonts w:ascii="Traditional Arabic" w:eastAsia="Calibri" w:hint="cs"/>
          <w:color w:val="auto"/>
          <w:sz w:val="32"/>
          <w:szCs w:val="32"/>
          <w:rtl/>
        </w:rPr>
        <w:t>,</w:t>
      </w:r>
      <w:r w:rsidR="00B3435B" w:rsidRPr="005455C0">
        <w:rPr>
          <w:rFonts w:ascii="Traditional Arabic" w:eastAsia="Calibri" w:hint="cs"/>
          <w:color w:val="auto"/>
          <w:sz w:val="32"/>
          <w:szCs w:val="32"/>
          <w:rtl/>
        </w:rPr>
        <w:t xml:space="preserve"> أما</w:t>
      </w:r>
      <w:r w:rsidRPr="005455C0">
        <w:rPr>
          <w:rFonts w:ascii="Traditional Arabic" w:eastAsia="Calibri" w:hint="cs"/>
          <w:color w:val="auto"/>
          <w:sz w:val="32"/>
          <w:szCs w:val="32"/>
          <w:rtl/>
        </w:rPr>
        <w:t xml:space="preserve"> </w:t>
      </w:r>
      <w:r w:rsidR="00435A42" w:rsidRPr="005455C0">
        <w:rPr>
          <w:rFonts w:ascii="Traditional Arabic" w:eastAsia="Calibri" w:hint="cs"/>
          <w:color w:val="auto"/>
          <w:sz w:val="32"/>
          <w:szCs w:val="32"/>
          <w:rtl/>
        </w:rPr>
        <w:t xml:space="preserve"> إذا لم تكن بين يديه سترة </w:t>
      </w:r>
      <w:r w:rsidR="00B3435B" w:rsidRPr="005455C0">
        <w:rPr>
          <w:rFonts w:ascii="Traditional Arabic" w:eastAsia="Calibri" w:hint="cs"/>
          <w:color w:val="auto"/>
          <w:sz w:val="32"/>
          <w:szCs w:val="32"/>
          <w:rtl/>
        </w:rPr>
        <w:t>فيحرم المرور بين يديه قريبا منه وقدروا القرب</w:t>
      </w:r>
      <w:r w:rsidR="005052FB" w:rsidRPr="005455C0">
        <w:rPr>
          <w:rFonts w:ascii="Traditional Arabic" w:eastAsia="Calibri" w:hint="cs"/>
          <w:color w:val="auto"/>
          <w:sz w:val="32"/>
          <w:szCs w:val="32"/>
          <w:rtl/>
        </w:rPr>
        <w:t xml:space="preserve"> </w:t>
      </w:r>
      <w:r w:rsidR="00B3435B" w:rsidRPr="005455C0">
        <w:rPr>
          <w:rFonts w:ascii="Traditional Arabic" w:eastAsia="Calibri" w:hint="cs"/>
          <w:color w:val="auto"/>
          <w:sz w:val="32"/>
          <w:szCs w:val="32"/>
          <w:rtl/>
        </w:rPr>
        <w:t>بثلاثة أذرع فأقل من قدمه</w:t>
      </w:r>
      <w:r w:rsidR="000C7F57" w:rsidRPr="005455C0">
        <w:rPr>
          <w:rFonts w:ascii="Traditional Arabic" w:eastAsia="Calibri" w:hint="cs"/>
          <w:color w:val="auto"/>
          <w:sz w:val="32"/>
          <w:szCs w:val="32"/>
          <w:rtl/>
        </w:rPr>
        <w:t>.</w:t>
      </w:r>
      <w:r w:rsidR="0031134F" w:rsidRPr="005455C0">
        <w:rPr>
          <w:rFonts w:ascii="Traditional Arabic" w:eastAsia="Calibri" w:hint="cs"/>
          <w:color w:val="auto"/>
          <w:sz w:val="32"/>
          <w:szCs w:val="32"/>
          <w:rtl/>
        </w:rPr>
        <w:t xml:space="preserve"> </w:t>
      </w:r>
      <w:r w:rsidR="000C7F57" w:rsidRPr="005455C0">
        <w:rPr>
          <w:rFonts w:ascii="Traditional Arabic" w:eastAsia="Calibri" w:hint="cs"/>
          <w:color w:val="auto"/>
          <w:sz w:val="32"/>
          <w:szCs w:val="32"/>
          <w:rtl/>
        </w:rPr>
        <w:t>ينظر: [</w:t>
      </w:r>
      <w:r w:rsidR="0031134F" w:rsidRPr="005455C0">
        <w:rPr>
          <w:rFonts w:ascii="Traditional Arabic" w:eastAsia="Calibri" w:hint="cs"/>
          <w:color w:val="auto"/>
          <w:sz w:val="32"/>
          <w:szCs w:val="32"/>
          <w:rtl/>
        </w:rPr>
        <w:t xml:space="preserve">مسائل الإمام أحمد رواية ابنه عبد الله ص115, </w:t>
      </w:r>
      <w:r w:rsidR="000C7F57" w:rsidRPr="005455C0">
        <w:rPr>
          <w:rFonts w:ascii="Traditional Arabic" w:eastAsia="Calibri" w:hint="cs"/>
          <w:color w:val="auto"/>
          <w:sz w:val="32"/>
          <w:szCs w:val="32"/>
          <w:rtl/>
        </w:rPr>
        <w:t>و</w:t>
      </w:r>
      <w:r w:rsidR="00435A42" w:rsidRPr="005455C0">
        <w:rPr>
          <w:rFonts w:ascii="Traditional Arabic" w:eastAsia="Calibri" w:hint="cs"/>
          <w:color w:val="auto"/>
          <w:sz w:val="32"/>
          <w:szCs w:val="32"/>
          <w:rtl/>
        </w:rPr>
        <w:t>الفروع</w:t>
      </w:r>
      <w:r w:rsidR="00B3435B" w:rsidRPr="005455C0">
        <w:rPr>
          <w:rFonts w:ascii="Traditional Arabic" w:eastAsia="Calibri" w:hint="cs"/>
          <w:color w:val="auto"/>
          <w:sz w:val="32"/>
          <w:szCs w:val="32"/>
          <w:rtl/>
        </w:rPr>
        <w:t>2/256,</w:t>
      </w:r>
      <w:r w:rsidR="00435A42" w:rsidRPr="005455C0">
        <w:rPr>
          <w:rFonts w:ascii="Traditional Arabic" w:eastAsia="Calibri" w:hint="cs"/>
          <w:color w:val="auto"/>
          <w:sz w:val="32"/>
          <w:szCs w:val="32"/>
          <w:rtl/>
        </w:rPr>
        <w:t xml:space="preserve"> والمبدع1/438, </w:t>
      </w:r>
      <w:r w:rsidR="00435A42" w:rsidRPr="005455C0">
        <w:rPr>
          <w:rFonts w:hint="cs"/>
          <w:color w:val="auto"/>
          <w:sz w:val="32"/>
          <w:szCs w:val="32"/>
          <w:rtl/>
        </w:rPr>
        <w:t>والإنصاف مع المقنع 3/605,</w:t>
      </w:r>
      <w:r w:rsidR="000C7F57" w:rsidRPr="005455C0">
        <w:rPr>
          <w:rFonts w:ascii="Traditional Arabic" w:eastAsia="Calibri" w:hint="cs"/>
          <w:color w:val="auto"/>
          <w:sz w:val="32"/>
          <w:szCs w:val="32"/>
          <w:rtl/>
        </w:rPr>
        <w:t xml:space="preserve"> </w:t>
      </w:r>
      <w:r w:rsidR="00435A42" w:rsidRPr="005455C0">
        <w:rPr>
          <w:rFonts w:ascii="Traditional Arabic" w:eastAsia="Calibri" w:hint="cs"/>
          <w:color w:val="auto"/>
          <w:sz w:val="32"/>
          <w:szCs w:val="32"/>
          <w:rtl/>
        </w:rPr>
        <w:t>وكشاف القناع</w:t>
      </w:r>
      <w:r w:rsidR="004A7A37" w:rsidRPr="005455C0">
        <w:rPr>
          <w:rFonts w:ascii="Traditional Arabic" w:eastAsia="Calibri" w:hint="cs"/>
          <w:color w:val="auto"/>
          <w:sz w:val="32"/>
          <w:szCs w:val="32"/>
          <w:rtl/>
        </w:rPr>
        <w:t>1/353,</w:t>
      </w:r>
      <w:r w:rsidR="0031134F" w:rsidRPr="005455C0">
        <w:rPr>
          <w:rFonts w:hint="cs"/>
          <w:color w:val="auto"/>
          <w:sz w:val="32"/>
          <w:szCs w:val="32"/>
          <w:rtl/>
        </w:rPr>
        <w:t xml:space="preserve"> </w:t>
      </w:r>
      <w:r w:rsidR="00435A42" w:rsidRPr="005455C0">
        <w:rPr>
          <w:rFonts w:hint="cs"/>
          <w:color w:val="auto"/>
          <w:sz w:val="32"/>
          <w:szCs w:val="32"/>
          <w:rtl/>
        </w:rPr>
        <w:t>وشرح منتهى الإرادات1/430].</w:t>
      </w:r>
    </w:p>
  </w:footnote>
  <w:footnote w:id="11">
    <w:p w:rsidR="00090FFD" w:rsidRPr="005455C0" w:rsidRDefault="00090FFD" w:rsidP="004164CB">
      <w:pPr>
        <w:autoSpaceDE w:val="0"/>
        <w:autoSpaceDN w:val="0"/>
        <w:adjustRightInd w:val="0"/>
        <w:ind w:left="425" w:hanging="425"/>
        <w:jc w:val="lowKashida"/>
        <w:rPr>
          <w:rFonts w:ascii="Traditional Arabic" w:eastAsia="Calibri"/>
          <w:color w:val="auto"/>
          <w:sz w:val="32"/>
          <w:szCs w:val="32"/>
          <w:rtl/>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000C7F57" w:rsidRPr="005455C0">
        <w:rPr>
          <w:rFonts w:hint="cs"/>
          <w:color w:val="auto"/>
          <w:sz w:val="32"/>
          <w:szCs w:val="32"/>
          <w:rtl/>
        </w:rPr>
        <w:t xml:space="preserve"> ينظر: </w:t>
      </w:r>
      <w:r w:rsidRPr="005455C0">
        <w:rPr>
          <w:rFonts w:hint="cs"/>
          <w:color w:val="auto"/>
          <w:sz w:val="32"/>
          <w:szCs w:val="32"/>
          <w:rtl/>
        </w:rPr>
        <w:t>المحلى4/187.</w:t>
      </w:r>
    </w:p>
  </w:footnote>
  <w:footnote w:id="12">
    <w:p w:rsidR="007344AE" w:rsidRPr="005455C0" w:rsidRDefault="007344AE" w:rsidP="004164CB">
      <w:pPr>
        <w:autoSpaceDE w:val="0"/>
        <w:autoSpaceDN w:val="0"/>
        <w:adjustRightInd w:val="0"/>
        <w:ind w:left="425" w:hanging="425"/>
        <w:jc w:val="lowKashida"/>
        <w:rPr>
          <w:rFonts w:ascii="Traditional Arabic" w:eastAsia="Calibri"/>
          <w:color w:val="auto"/>
          <w:sz w:val="32"/>
          <w:szCs w:val="32"/>
          <w:rtl/>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00435A42" w:rsidRPr="005455C0">
        <w:rPr>
          <w:rFonts w:hint="cs"/>
          <w:color w:val="auto"/>
          <w:sz w:val="32"/>
          <w:szCs w:val="32"/>
          <w:rtl/>
        </w:rPr>
        <w:t xml:space="preserve"> متفق عليه</w:t>
      </w:r>
      <w:r w:rsidR="007E04C3" w:rsidRPr="005455C0">
        <w:rPr>
          <w:rFonts w:hint="cs"/>
          <w:color w:val="auto"/>
          <w:sz w:val="32"/>
          <w:szCs w:val="32"/>
          <w:rtl/>
        </w:rPr>
        <w:t>: أخرجه البخاري</w:t>
      </w:r>
      <w:r w:rsidR="00B3664F" w:rsidRPr="005455C0">
        <w:rPr>
          <w:rFonts w:hint="cs"/>
          <w:color w:val="auto"/>
          <w:sz w:val="32"/>
          <w:szCs w:val="32"/>
          <w:rtl/>
        </w:rPr>
        <w:t xml:space="preserve"> في صحيحه في كتاب </w:t>
      </w:r>
      <w:r w:rsidR="0038590A" w:rsidRPr="005455C0">
        <w:rPr>
          <w:rFonts w:hint="cs"/>
          <w:color w:val="auto"/>
          <w:sz w:val="32"/>
          <w:szCs w:val="32"/>
          <w:rtl/>
        </w:rPr>
        <w:t>الصلاة,</w:t>
      </w:r>
      <w:r w:rsidR="005B3788" w:rsidRPr="005455C0">
        <w:rPr>
          <w:rFonts w:hint="cs"/>
          <w:color w:val="auto"/>
          <w:sz w:val="32"/>
          <w:szCs w:val="32"/>
          <w:rtl/>
        </w:rPr>
        <w:t xml:space="preserve"> باب</w:t>
      </w:r>
      <w:r w:rsidR="00B3664F" w:rsidRPr="005455C0">
        <w:rPr>
          <w:rFonts w:hint="cs"/>
          <w:color w:val="auto"/>
          <w:sz w:val="32"/>
          <w:szCs w:val="32"/>
          <w:rtl/>
        </w:rPr>
        <w:t xml:space="preserve"> إثم المار بين يدي المصلى1/178,</w:t>
      </w:r>
      <w:r w:rsidR="00435A42" w:rsidRPr="005455C0">
        <w:rPr>
          <w:rFonts w:hint="cs"/>
          <w:color w:val="auto"/>
          <w:sz w:val="32"/>
          <w:szCs w:val="32"/>
          <w:rtl/>
        </w:rPr>
        <w:t xml:space="preserve"> برقم510, </w:t>
      </w:r>
      <w:r w:rsidR="007E04C3" w:rsidRPr="005455C0">
        <w:rPr>
          <w:rFonts w:hint="cs"/>
          <w:color w:val="auto"/>
          <w:sz w:val="32"/>
          <w:szCs w:val="32"/>
          <w:rtl/>
        </w:rPr>
        <w:t>ومسلم في كتاب الصلاة,</w:t>
      </w:r>
      <w:r w:rsidR="007E04C3" w:rsidRPr="005455C0">
        <w:rPr>
          <w:rFonts w:ascii="Traditional Arabic" w:hint="eastAsia"/>
          <w:color w:val="auto"/>
          <w:sz w:val="32"/>
          <w:szCs w:val="32"/>
          <w:rtl/>
          <w:lang w:eastAsia="en-US"/>
        </w:rPr>
        <w:t xml:space="preserve"> باب</w:t>
      </w:r>
      <w:r w:rsidR="007E04C3" w:rsidRPr="005455C0">
        <w:rPr>
          <w:rFonts w:ascii="Traditional Arabic"/>
          <w:color w:val="auto"/>
          <w:sz w:val="32"/>
          <w:szCs w:val="32"/>
          <w:rtl/>
          <w:lang w:eastAsia="en-US"/>
        </w:rPr>
        <w:t xml:space="preserve"> </w:t>
      </w:r>
      <w:r w:rsidR="007E04C3" w:rsidRPr="005455C0">
        <w:rPr>
          <w:rFonts w:ascii="Traditional Arabic" w:hint="eastAsia"/>
          <w:color w:val="auto"/>
          <w:sz w:val="32"/>
          <w:szCs w:val="32"/>
          <w:rtl/>
          <w:lang w:eastAsia="en-US"/>
        </w:rPr>
        <w:t>منع</w:t>
      </w:r>
      <w:r w:rsidR="007E04C3" w:rsidRPr="005455C0">
        <w:rPr>
          <w:rFonts w:ascii="Traditional Arabic"/>
          <w:color w:val="auto"/>
          <w:sz w:val="32"/>
          <w:szCs w:val="32"/>
          <w:rtl/>
          <w:lang w:eastAsia="en-US"/>
        </w:rPr>
        <w:t xml:space="preserve"> </w:t>
      </w:r>
      <w:r w:rsidR="007E04C3" w:rsidRPr="005455C0">
        <w:rPr>
          <w:rFonts w:ascii="Traditional Arabic" w:hint="eastAsia"/>
          <w:color w:val="auto"/>
          <w:sz w:val="32"/>
          <w:szCs w:val="32"/>
          <w:rtl/>
          <w:lang w:eastAsia="en-US"/>
        </w:rPr>
        <w:t>المار</w:t>
      </w:r>
      <w:r w:rsidR="007E04C3" w:rsidRPr="005455C0">
        <w:rPr>
          <w:rFonts w:ascii="Traditional Arabic"/>
          <w:color w:val="auto"/>
          <w:sz w:val="32"/>
          <w:szCs w:val="32"/>
          <w:rtl/>
          <w:lang w:eastAsia="en-US"/>
        </w:rPr>
        <w:t xml:space="preserve"> </w:t>
      </w:r>
      <w:r w:rsidR="007E04C3" w:rsidRPr="005455C0">
        <w:rPr>
          <w:rFonts w:ascii="Traditional Arabic" w:hint="eastAsia"/>
          <w:color w:val="auto"/>
          <w:sz w:val="32"/>
          <w:szCs w:val="32"/>
          <w:rtl/>
          <w:lang w:eastAsia="en-US"/>
        </w:rPr>
        <w:t>بين</w:t>
      </w:r>
      <w:r w:rsidR="007E04C3" w:rsidRPr="005455C0">
        <w:rPr>
          <w:rFonts w:ascii="Traditional Arabic"/>
          <w:color w:val="auto"/>
          <w:sz w:val="32"/>
          <w:szCs w:val="32"/>
          <w:rtl/>
          <w:lang w:eastAsia="en-US"/>
        </w:rPr>
        <w:t xml:space="preserve"> </w:t>
      </w:r>
      <w:r w:rsidR="007E04C3" w:rsidRPr="005455C0">
        <w:rPr>
          <w:rFonts w:ascii="Traditional Arabic" w:hint="eastAsia"/>
          <w:color w:val="auto"/>
          <w:sz w:val="32"/>
          <w:szCs w:val="32"/>
          <w:rtl/>
          <w:lang w:eastAsia="en-US"/>
        </w:rPr>
        <w:t>يدي</w:t>
      </w:r>
      <w:r w:rsidR="007E04C3" w:rsidRPr="005455C0">
        <w:rPr>
          <w:rFonts w:ascii="Traditional Arabic"/>
          <w:color w:val="auto"/>
          <w:sz w:val="32"/>
          <w:szCs w:val="32"/>
          <w:rtl/>
          <w:lang w:eastAsia="en-US"/>
        </w:rPr>
        <w:t xml:space="preserve"> </w:t>
      </w:r>
      <w:r w:rsidR="007E04C3" w:rsidRPr="005455C0">
        <w:rPr>
          <w:rFonts w:ascii="Traditional Arabic" w:hint="eastAsia"/>
          <w:color w:val="auto"/>
          <w:sz w:val="32"/>
          <w:szCs w:val="32"/>
          <w:rtl/>
          <w:lang w:eastAsia="en-US"/>
        </w:rPr>
        <w:t>المصلي</w:t>
      </w:r>
      <w:r w:rsidR="00435A42" w:rsidRPr="005455C0">
        <w:rPr>
          <w:rFonts w:ascii="Traditional Arabic" w:hint="cs"/>
          <w:color w:val="auto"/>
          <w:sz w:val="32"/>
          <w:szCs w:val="32"/>
          <w:rtl/>
          <w:lang w:eastAsia="en-US"/>
        </w:rPr>
        <w:t xml:space="preserve"> ص207, برقم</w:t>
      </w:r>
      <w:r w:rsidR="007E04C3" w:rsidRPr="005455C0">
        <w:rPr>
          <w:rFonts w:ascii="Traditional Arabic" w:hint="cs"/>
          <w:color w:val="auto"/>
          <w:sz w:val="32"/>
          <w:szCs w:val="32"/>
          <w:rtl/>
          <w:lang w:eastAsia="en-US"/>
        </w:rPr>
        <w:t>507.</w:t>
      </w:r>
    </w:p>
  </w:footnote>
  <w:footnote w:id="13">
    <w:p w:rsidR="00090FFD" w:rsidRPr="005455C0" w:rsidRDefault="00090FFD" w:rsidP="004164CB">
      <w:pPr>
        <w:autoSpaceDE w:val="0"/>
        <w:autoSpaceDN w:val="0"/>
        <w:adjustRightInd w:val="0"/>
        <w:ind w:left="425" w:hanging="425"/>
        <w:jc w:val="lowKashida"/>
        <w:rPr>
          <w:rFonts w:ascii="Traditional Arabic" w:eastAsia="Calibri"/>
          <w:color w:val="auto"/>
          <w:sz w:val="32"/>
          <w:szCs w:val="32"/>
          <w:rtl/>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00DD03B0" w:rsidRPr="005455C0">
        <w:rPr>
          <w:rFonts w:hint="cs"/>
          <w:color w:val="auto"/>
          <w:sz w:val="32"/>
          <w:szCs w:val="32"/>
          <w:rtl/>
        </w:rPr>
        <w:t xml:space="preserve"> ينظر: </w:t>
      </w:r>
      <w:r w:rsidRPr="005455C0">
        <w:rPr>
          <w:rFonts w:hint="cs"/>
          <w:color w:val="auto"/>
          <w:sz w:val="32"/>
          <w:szCs w:val="32"/>
          <w:rtl/>
        </w:rPr>
        <w:t>فتح القدير</w:t>
      </w:r>
      <w:r w:rsidR="0005767E" w:rsidRPr="005455C0">
        <w:rPr>
          <w:rFonts w:hint="cs"/>
          <w:color w:val="auto"/>
          <w:sz w:val="32"/>
          <w:szCs w:val="32"/>
          <w:rtl/>
        </w:rPr>
        <w:t xml:space="preserve"> </w:t>
      </w:r>
      <w:r w:rsidR="00DD03B0" w:rsidRPr="005455C0">
        <w:rPr>
          <w:rFonts w:hint="cs"/>
          <w:color w:val="auto"/>
          <w:sz w:val="32"/>
          <w:szCs w:val="32"/>
          <w:rtl/>
        </w:rPr>
        <w:t>لابن الهمام</w:t>
      </w:r>
      <w:r w:rsidR="001A29EE" w:rsidRPr="005455C0">
        <w:rPr>
          <w:rFonts w:hint="cs"/>
          <w:color w:val="auto"/>
          <w:sz w:val="32"/>
          <w:szCs w:val="32"/>
          <w:rtl/>
        </w:rPr>
        <w:t>1/406.</w:t>
      </w:r>
    </w:p>
  </w:footnote>
  <w:footnote w:id="14">
    <w:p w:rsidR="00B67425" w:rsidRPr="005455C0" w:rsidRDefault="00B67425" w:rsidP="004164CB">
      <w:pPr>
        <w:widowControl/>
        <w:autoSpaceDE w:val="0"/>
        <w:autoSpaceDN w:val="0"/>
        <w:adjustRightInd w:val="0"/>
        <w:ind w:left="425" w:hanging="425"/>
        <w:jc w:val="lowKashida"/>
        <w:rPr>
          <w:rFonts w:ascii="Traditional Arabic"/>
          <w:color w:val="auto"/>
          <w:sz w:val="32"/>
          <w:szCs w:val="32"/>
          <w:rtl/>
          <w:lang w:eastAsia="en-US"/>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000C7F57" w:rsidRPr="005455C0">
        <w:rPr>
          <w:rFonts w:ascii="Traditional Arabic" w:hint="cs"/>
          <w:color w:val="auto"/>
          <w:sz w:val="32"/>
          <w:szCs w:val="32"/>
          <w:rtl/>
          <w:lang w:eastAsia="en-US"/>
        </w:rPr>
        <w:t xml:space="preserve"> </w:t>
      </w:r>
      <w:r w:rsidR="00435A42" w:rsidRPr="005455C0">
        <w:rPr>
          <w:rFonts w:ascii="Traditional Arabic" w:hint="cs"/>
          <w:color w:val="auto"/>
          <w:sz w:val="32"/>
          <w:szCs w:val="32"/>
          <w:rtl/>
          <w:lang w:eastAsia="en-US"/>
        </w:rPr>
        <w:t>ينظر: البحر الرائق</w:t>
      </w:r>
      <w:r w:rsidRPr="005455C0">
        <w:rPr>
          <w:rFonts w:ascii="Traditional Arabic" w:hint="cs"/>
          <w:color w:val="auto"/>
          <w:sz w:val="32"/>
          <w:szCs w:val="32"/>
          <w:rtl/>
          <w:lang w:eastAsia="en-US"/>
        </w:rPr>
        <w:t>2/16, وحاشية ابن عابدين2/398.</w:t>
      </w:r>
    </w:p>
  </w:footnote>
  <w:footnote w:id="15">
    <w:p w:rsidR="00435A42" w:rsidRPr="005455C0" w:rsidRDefault="00435A42" w:rsidP="00EB562C">
      <w:pPr>
        <w:widowControl/>
        <w:autoSpaceDE w:val="0"/>
        <w:autoSpaceDN w:val="0"/>
        <w:adjustRightInd w:val="0"/>
        <w:ind w:left="425" w:hanging="425"/>
        <w:jc w:val="lowKashida"/>
        <w:rPr>
          <w:rFonts w:ascii="Traditional Arabic"/>
          <w:b/>
          <w:bCs/>
          <w:color w:val="auto"/>
          <w:sz w:val="44"/>
          <w:szCs w:val="44"/>
          <w:rtl/>
          <w:lang w:eastAsia="en-US"/>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Pr="005455C0">
        <w:rPr>
          <w:rFonts w:ascii="Traditional Arabic" w:eastAsia="Calibri" w:hint="cs"/>
          <w:color w:val="auto"/>
          <w:sz w:val="32"/>
          <w:szCs w:val="32"/>
          <w:rtl/>
        </w:rPr>
        <w:t xml:space="preserve"> هو </w:t>
      </w:r>
      <w:r w:rsidRPr="005455C0">
        <w:rPr>
          <w:rFonts w:ascii="Traditional Arabic" w:hint="eastAsia"/>
          <w:color w:val="auto"/>
          <w:sz w:val="32"/>
          <w:szCs w:val="32"/>
          <w:rtl/>
          <w:lang w:eastAsia="en-US"/>
        </w:rPr>
        <w:t>سهل</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بن</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أبي</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حثمة</w:t>
      </w:r>
      <w:r w:rsidRPr="005455C0">
        <w:rPr>
          <w:rFonts w:ascii="Traditional Arabic" w:hint="cs"/>
          <w:color w:val="auto"/>
          <w:sz w:val="32"/>
          <w:szCs w:val="32"/>
          <w:rtl/>
          <w:lang w:eastAsia="en-US"/>
        </w:rPr>
        <w:t xml:space="preserve"> </w:t>
      </w:r>
      <w:r w:rsidRPr="005455C0">
        <w:rPr>
          <w:rFonts w:ascii="Traditional Arabic" w:hint="eastAsia"/>
          <w:color w:val="auto"/>
          <w:sz w:val="32"/>
          <w:szCs w:val="32"/>
          <w:rtl/>
          <w:lang w:eastAsia="en-US"/>
        </w:rPr>
        <w:t>بن</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ساعدة الأنصاري</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الأوسي</w:t>
      </w:r>
      <w:r w:rsidRPr="005455C0">
        <w:rPr>
          <w:rFonts w:ascii="Traditional Arabic" w:hint="cs"/>
          <w:color w:val="auto"/>
          <w:sz w:val="32"/>
          <w:szCs w:val="32"/>
          <w:rtl/>
          <w:lang w:eastAsia="en-US"/>
        </w:rPr>
        <w:t>, و</w:t>
      </w:r>
      <w:r w:rsidRPr="005455C0">
        <w:rPr>
          <w:rFonts w:ascii="Traditional Arabic" w:hint="eastAsia"/>
          <w:color w:val="auto"/>
          <w:sz w:val="32"/>
          <w:szCs w:val="32"/>
          <w:rtl/>
          <w:lang w:eastAsia="en-US"/>
        </w:rPr>
        <w:t>اختلف</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في</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اسم</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أبيه</w:t>
      </w:r>
      <w:r w:rsidR="00263A85">
        <w:rPr>
          <w:rFonts w:ascii="Traditional Arabic" w:hint="cs"/>
          <w:color w:val="auto"/>
          <w:sz w:val="32"/>
          <w:szCs w:val="32"/>
          <w:rtl/>
          <w:lang w:eastAsia="en-US"/>
        </w:rPr>
        <w:t xml:space="preserve">, </w:t>
      </w:r>
      <w:r w:rsidRPr="005455C0">
        <w:rPr>
          <w:rFonts w:ascii="Traditional Arabic" w:hint="eastAsia"/>
          <w:color w:val="auto"/>
          <w:sz w:val="32"/>
          <w:szCs w:val="32"/>
          <w:rtl/>
          <w:lang w:eastAsia="en-US"/>
        </w:rPr>
        <w:t>ولد</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سنة</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ثلاث</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من</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الهجرة</w:t>
      </w:r>
      <w:r w:rsidRPr="005455C0">
        <w:rPr>
          <w:rFonts w:ascii="Traditional Arabic" w:hint="cs"/>
          <w:color w:val="auto"/>
          <w:sz w:val="32"/>
          <w:szCs w:val="32"/>
          <w:rtl/>
          <w:lang w:eastAsia="en-US"/>
        </w:rPr>
        <w:t>,</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قبض</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النبي</w:t>
      </w:r>
      <w:r w:rsidRPr="005455C0">
        <w:rPr>
          <w:rFonts w:ascii="Traditional Arabic"/>
          <w:color w:val="auto"/>
          <w:sz w:val="32"/>
          <w:szCs w:val="32"/>
          <w:rtl/>
          <w:lang w:eastAsia="en-US"/>
        </w:rPr>
        <w:t xml:space="preserve"> </w:t>
      </w:r>
      <w:r w:rsidR="001C3C7A">
        <w:rPr>
          <w:rFonts w:ascii="Traditional Arabic" w:hint="eastAsia"/>
          <w:color w:val="auto"/>
          <w:sz w:val="32"/>
          <w:szCs w:val="32"/>
          <w:lang w:eastAsia="en-US"/>
        </w:rPr>
        <w:sym w:font="AGA Arabesque" w:char="F072"/>
      </w:r>
      <w:r w:rsidR="001C3C7A">
        <w:rPr>
          <w:rFonts w:ascii="Traditional Arabic"/>
          <w:color w:val="auto"/>
          <w:sz w:val="32"/>
          <w:szCs w:val="32"/>
          <w:rtl/>
          <w:lang w:eastAsia="en-US"/>
        </w:rPr>
        <w:t xml:space="preserve"> </w:t>
      </w:r>
      <w:r w:rsidRPr="005455C0">
        <w:rPr>
          <w:rFonts w:ascii="Traditional Arabic" w:hint="eastAsia"/>
          <w:color w:val="auto"/>
          <w:sz w:val="32"/>
          <w:szCs w:val="32"/>
          <w:rtl/>
          <w:lang w:eastAsia="en-US"/>
        </w:rPr>
        <w:t>وهو</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ابن</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ثماني</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سنين</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ولكنه</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حفظ</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عنه</w:t>
      </w:r>
      <w:r w:rsidRPr="005455C0">
        <w:rPr>
          <w:rFonts w:ascii="Traditional Arabic" w:hint="cs"/>
          <w:color w:val="auto"/>
          <w:sz w:val="32"/>
          <w:szCs w:val="32"/>
          <w:rtl/>
          <w:lang w:eastAsia="en-US"/>
        </w:rPr>
        <w:t>, و</w:t>
      </w:r>
      <w:r w:rsidRPr="005455C0">
        <w:rPr>
          <w:rFonts w:ascii="Traditional Arabic" w:hint="eastAsia"/>
          <w:color w:val="auto"/>
          <w:sz w:val="32"/>
          <w:szCs w:val="32"/>
          <w:rtl/>
          <w:lang w:eastAsia="en-US"/>
        </w:rPr>
        <w:t>روى</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عنه</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نافع</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بن</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جبير</w:t>
      </w:r>
      <w:r w:rsidRPr="005455C0">
        <w:rPr>
          <w:rFonts w:ascii="Traditional Arabic" w:hint="cs"/>
          <w:color w:val="auto"/>
          <w:sz w:val="32"/>
          <w:szCs w:val="32"/>
          <w:rtl/>
          <w:lang w:eastAsia="en-US"/>
        </w:rPr>
        <w:t>,</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وبشير</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بن</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يسار</w:t>
      </w:r>
      <w:r w:rsidRPr="005455C0">
        <w:rPr>
          <w:rFonts w:ascii="Traditional Arabic" w:hint="cs"/>
          <w:color w:val="auto"/>
          <w:sz w:val="32"/>
          <w:szCs w:val="32"/>
          <w:rtl/>
          <w:lang w:eastAsia="en-US"/>
        </w:rPr>
        <w:t xml:space="preserve"> وغيرهما,</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توفي</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أول</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أيام</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معاوية</w:t>
      </w:r>
      <w:r w:rsidR="00263A85">
        <w:rPr>
          <w:rFonts w:ascii="Traditional Arabic" w:hint="cs"/>
          <w:color w:val="auto"/>
          <w:sz w:val="32"/>
          <w:szCs w:val="32"/>
          <w:rtl/>
          <w:lang w:eastAsia="en-US"/>
        </w:rPr>
        <w:t>.</w:t>
      </w:r>
      <w:r w:rsidRPr="005455C0">
        <w:rPr>
          <w:rFonts w:ascii="Traditional Arabic" w:hint="cs"/>
          <w:color w:val="auto"/>
          <w:sz w:val="32"/>
          <w:szCs w:val="32"/>
          <w:rtl/>
          <w:lang w:eastAsia="en-US"/>
        </w:rPr>
        <w:t>ينظر:[أسدالغابة2/570, والإصابة3/138].</w:t>
      </w:r>
    </w:p>
  </w:footnote>
  <w:footnote w:id="16">
    <w:p w:rsidR="004872BA" w:rsidRPr="005455C0" w:rsidRDefault="004872BA" w:rsidP="00EC1B90">
      <w:pPr>
        <w:widowControl/>
        <w:autoSpaceDE w:val="0"/>
        <w:autoSpaceDN w:val="0"/>
        <w:adjustRightInd w:val="0"/>
        <w:ind w:left="425" w:hanging="425"/>
        <w:jc w:val="lowKashida"/>
        <w:rPr>
          <w:rFonts w:ascii="Traditional Arabic"/>
          <w:color w:val="auto"/>
          <w:sz w:val="32"/>
          <w:szCs w:val="32"/>
          <w:rtl/>
          <w:lang w:eastAsia="en-US"/>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000C7F57" w:rsidRPr="005455C0">
        <w:rPr>
          <w:rFonts w:ascii="Traditional Arabic" w:hint="cs"/>
          <w:color w:val="auto"/>
          <w:sz w:val="32"/>
          <w:szCs w:val="32"/>
          <w:rtl/>
          <w:lang w:eastAsia="en-US"/>
        </w:rPr>
        <w:t xml:space="preserve"> </w:t>
      </w:r>
      <w:r w:rsidRPr="005455C0">
        <w:rPr>
          <w:rFonts w:ascii="Traditional Arabic" w:hint="cs"/>
          <w:color w:val="auto"/>
          <w:sz w:val="32"/>
          <w:szCs w:val="32"/>
          <w:rtl/>
          <w:lang w:eastAsia="en-US"/>
        </w:rPr>
        <w:t>أخرجه أبو داود في</w:t>
      </w:r>
      <w:r w:rsidR="00435A42" w:rsidRPr="005455C0">
        <w:rPr>
          <w:rFonts w:ascii="Traditional Arabic" w:hint="cs"/>
          <w:color w:val="auto"/>
          <w:sz w:val="32"/>
          <w:szCs w:val="32"/>
          <w:rtl/>
          <w:lang w:eastAsia="en-US"/>
        </w:rPr>
        <w:t xml:space="preserve"> سننه في</w:t>
      </w:r>
      <w:r w:rsidRPr="005455C0">
        <w:rPr>
          <w:rFonts w:ascii="Traditional Arabic" w:hint="cs"/>
          <w:color w:val="auto"/>
          <w:sz w:val="32"/>
          <w:szCs w:val="32"/>
          <w:rtl/>
          <w:lang w:eastAsia="en-US"/>
        </w:rPr>
        <w:t xml:space="preserve"> كتاب ال</w:t>
      </w:r>
      <w:r w:rsidR="00435A42" w:rsidRPr="005455C0">
        <w:rPr>
          <w:rFonts w:ascii="Traditional Arabic" w:hint="cs"/>
          <w:color w:val="auto"/>
          <w:sz w:val="32"/>
          <w:szCs w:val="32"/>
          <w:rtl/>
          <w:lang w:eastAsia="en-US"/>
        </w:rPr>
        <w:t>صلاة</w:t>
      </w:r>
      <w:r w:rsidRPr="005455C0">
        <w:rPr>
          <w:rFonts w:ascii="Traditional Arabic" w:hint="cs"/>
          <w:color w:val="auto"/>
          <w:sz w:val="32"/>
          <w:szCs w:val="32"/>
          <w:rtl/>
          <w:lang w:eastAsia="en-US"/>
        </w:rPr>
        <w:t>,</w:t>
      </w:r>
      <w:r w:rsidR="00435A42" w:rsidRPr="005455C0">
        <w:rPr>
          <w:rFonts w:ascii="Traditional Arabic" w:hint="cs"/>
          <w:color w:val="auto"/>
          <w:sz w:val="32"/>
          <w:szCs w:val="32"/>
          <w:rtl/>
          <w:lang w:eastAsia="en-US"/>
        </w:rPr>
        <w:t xml:space="preserve"> باب الدنو من السترة1/315,برقم</w:t>
      </w:r>
      <w:r w:rsidRPr="005455C0">
        <w:rPr>
          <w:rFonts w:ascii="Traditional Arabic" w:hint="cs"/>
          <w:color w:val="auto"/>
          <w:sz w:val="32"/>
          <w:szCs w:val="32"/>
          <w:rtl/>
          <w:lang w:eastAsia="en-US"/>
        </w:rPr>
        <w:t>695, و</w:t>
      </w:r>
      <w:r w:rsidR="00435A42" w:rsidRPr="005455C0">
        <w:rPr>
          <w:rFonts w:ascii="Traditional Arabic" w:hint="cs"/>
          <w:color w:val="auto"/>
          <w:sz w:val="32"/>
          <w:szCs w:val="32"/>
          <w:rtl/>
          <w:lang w:eastAsia="en-US"/>
        </w:rPr>
        <w:t>النسائي في سننه في كتاب القبلة,</w:t>
      </w:r>
      <w:r w:rsidRPr="005455C0">
        <w:rPr>
          <w:rFonts w:ascii="Traditional Arabic" w:hint="cs"/>
          <w:color w:val="auto"/>
          <w:sz w:val="32"/>
          <w:szCs w:val="32"/>
          <w:rtl/>
          <w:lang w:eastAsia="en-US"/>
        </w:rPr>
        <w:t xml:space="preserve"> باب ال</w:t>
      </w:r>
      <w:r w:rsidR="00435A42" w:rsidRPr="005455C0">
        <w:rPr>
          <w:rFonts w:ascii="Traditional Arabic" w:hint="cs"/>
          <w:color w:val="auto"/>
          <w:sz w:val="32"/>
          <w:szCs w:val="32"/>
          <w:rtl/>
          <w:lang w:eastAsia="en-US"/>
        </w:rPr>
        <w:t>أمر بالدنو من السترة2/395, برقم</w:t>
      </w:r>
      <w:r w:rsidRPr="005455C0">
        <w:rPr>
          <w:rFonts w:ascii="Traditional Arabic" w:hint="cs"/>
          <w:color w:val="auto"/>
          <w:sz w:val="32"/>
          <w:szCs w:val="32"/>
          <w:rtl/>
          <w:lang w:eastAsia="en-US"/>
        </w:rPr>
        <w:t xml:space="preserve">747, </w:t>
      </w:r>
      <w:r w:rsidR="00435A42" w:rsidRPr="005455C0">
        <w:rPr>
          <w:rFonts w:ascii="Traditional Arabic" w:hint="cs"/>
          <w:color w:val="auto"/>
          <w:sz w:val="32"/>
          <w:szCs w:val="32"/>
          <w:rtl/>
          <w:lang w:eastAsia="en-US"/>
        </w:rPr>
        <w:t>وأحمد في مسنده26/9, برقم</w:t>
      </w:r>
      <w:r w:rsidR="004E1160" w:rsidRPr="005455C0">
        <w:rPr>
          <w:rFonts w:ascii="Traditional Arabic"/>
          <w:color w:val="auto"/>
          <w:sz w:val="32"/>
          <w:szCs w:val="32"/>
          <w:rtl/>
          <w:lang w:eastAsia="en-US"/>
        </w:rPr>
        <w:t>16090</w:t>
      </w:r>
      <w:r w:rsidR="00435A42" w:rsidRPr="005455C0">
        <w:rPr>
          <w:rFonts w:ascii="Traditional Arabic" w:hint="cs"/>
          <w:color w:val="auto"/>
          <w:sz w:val="32"/>
          <w:szCs w:val="32"/>
          <w:rtl/>
          <w:lang w:eastAsia="en-US"/>
        </w:rPr>
        <w:t>, وابن حبان في صحيحه6/136, برقم</w:t>
      </w:r>
      <w:r w:rsidR="004E1160" w:rsidRPr="005455C0">
        <w:rPr>
          <w:rFonts w:ascii="Traditional Arabic"/>
          <w:color w:val="auto"/>
          <w:sz w:val="32"/>
          <w:szCs w:val="32"/>
          <w:rtl/>
          <w:lang w:eastAsia="en-US"/>
        </w:rPr>
        <w:t>2373</w:t>
      </w:r>
      <w:r w:rsidR="004E1160" w:rsidRPr="005455C0">
        <w:rPr>
          <w:rFonts w:ascii="Traditional Arabic" w:hint="cs"/>
          <w:color w:val="auto"/>
          <w:sz w:val="32"/>
          <w:szCs w:val="32"/>
          <w:rtl/>
          <w:lang w:eastAsia="en-US"/>
        </w:rPr>
        <w:t>,</w:t>
      </w:r>
      <w:r w:rsidR="00435A42" w:rsidRPr="005455C0">
        <w:rPr>
          <w:rFonts w:ascii="Traditional Arabic" w:hint="cs"/>
          <w:color w:val="auto"/>
          <w:sz w:val="32"/>
          <w:szCs w:val="32"/>
          <w:rtl/>
          <w:lang w:eastAsia="en-US"/>
        </w:rPr>
        <w:t>والبيهقي في السنن الكبرى</w:t>
      </w:r>
      <w:r w:rsidR="00D20EE3" w:rsidRPr="005455C0">
        <w:rPr>
          <w:rFonts w:ascii="Traditional Arabic" w:hint="cs"/>
          <w:color w:val="auto"/>
          <w:sz w:val="32"/>
          <w:szCs w:val="32"/>
          <w:rtl/>
          <w:lang w:eastAsia="en-US"/>
        </w:rPr>
        <w:t xml:space="preserve">2/552, برقم3477. والحديث صححه النووي في خلاصة الأحكام1/518, </w:t>
      </w:r>
      <w:r w:rsidR="00E854F5" w:rsidRPr="005455C0">
        <w:rPr>
          <w:rFonts w:ascii="Traditional Arabic" w:hint="cs"/>
          <w:color w:val="auto"/>
          <w:sz w:val="32"/>
          <w:szCs w:val="32"/>
          <w:rtl/>
          <w:lang w:eastAsia="en-US"/>
        </w:rPr>
        <w:t>و</w:t>
      </w:r>
      <w:r w:rsidR="00435A42" w:rsidRPr="005455C0">
        <w:rPr>
          <w:rFonts w:ascii="Traditional Arabic" w:hint="cs"/>
          <w:color w:val="auto"/>
          <w:sz w:val="32"/>
          <w:szCs w:val="32"/>
          <w:rtl/>
          <w:lang w:eastAsia="en-US"/>
        </w:rPr>
        <w:t>الألباني في صحيح سنن أبي داود3/277, برقم</w:t>
      </w:r>
      <w:r w:rsidR="00E854F5" w:rsidRPr="005455C0">
        <w:rPr>
          <w:rFonts w:ascii="Traditional Arabic" w:hint="cs"/>
          <w:color w:val="auto"/>
          <w:sz w:val="32"/>
          <w:szCs w:val="32"/>
          <w:rtl/>
          <w:lang w:eastAsia="en-US"/>
        </w:rPr>
        <w:t xml:space="preserve">692. </w:t>
      </w:r>
    </w:p>
  </w:footnote>
  <w:footnote w:id="17">
    <w:p w:rsidR="009F3CEB" w:rsidRPr="005455C0" w:rsidRDefault="009F3CEB" w:rsidP="00EC1B90">
      <w:pPr>
        <w:widowControl/>
        <w:autoSpaceDE w:val="0"/>
        <w:autoSpaceDN w:val="0"/>
        <w:adjustRightInd w:val="0"/>
        <w:ind w:left="425" w:hanging="425"/>
        <w:jc w:val="lowKashida"/>
        <w:rPr>
          <w:rFonts w:ascii="Traditional Arabic"/>
          <w:color w:val="auto"/>
          <w:sz w:val="32"/>
          <w:szCs w:val="32"/>
          <w:rtl/>
          <w:lang w:eastAsia="en-US"/>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000C7F57" w:rsidRPr="005455C0">
        <w:rPr>
          <w:rFonts w:hint="cs"/>
          <w:color w:val="auto"/>
          <w:sz w:val="32"/>
          <w:szCs w:val="32"/>
          <w:rtl/>
        </w:rPr>
        <w:t xml:space="preserve"> </w:t>
      </w:r>
      <w:r w:rsidR="00435A42" w:rsidRPr="005455C0">
        <w:rPr>
          <w:rFonts w:ascii="Traditional Arabic" w:hint="cs"/>
          <w:color w:val="auto"/>
          <w:sz w:val="32"/>
          <w:szCs w:val="32"/>
          <w:rtl/>
          <w:lang w:eastAsia="en-US"/>
        </w:rPr>
        <w:t>متفق عليه</w:t>
      </w:r>
      <w:r w:rsidRPr="005455C0">
        <w:rPr>
          <w:rFonts w:ascii="Traditional Arabic" w:hint="cs"/>
          <w:color w:val="auto"/>
          <w:sz w:val="32"/>
          <w:szCs w:val="32"/>
          <w:rtl/>
          <w:lang w:eastAsia="en-US"/>
        </w:rPr>
        <w:t>: أخرجه البخاري</w:t>
      </w:r>
      <w:r w:rsidR="00B57D02" w:rsidRPr="005455C0">
        <w:rPr>
          <w:rFonts w:ascii="Traditional Arabic" w:hint="cs"/>
          <w:color w:val="auto"/>
          <w:sz w:val="32"/>
          <w:szCs w:val="32"/>
          <w:rtl/>
          <w:lang w:eastAsia="en-US"/>
        </w:rPr>
        <w:t xml:space="preserve"> في كتاب الصلاة, </w:t>
      </w:r>
      <w:r w:rsidR="002877AA" w:rsidRPr="005455C0">
        <w:rPr>
          <w:rFonts w:ascii="Traditional Arabic" w:hint="cs"/>
          <w:color w:val="auto"/>
          <w:sz w:val="32"/>
          <w:szCs w:val="32"/>
          <w:rtl/>
          <w:lang w:eastAsia="en-US"/>
        </w:rPr>
        <w:t>باب كم ينبغي أن يكون بين المصلى</w:t>
      </w:r>
      <w:r w:rsidR="00EC1B90">
        <w:rPr>
          <w:rFonts w:ascii="Traditional Arabic" w:hint="cs"/>
          <w:color w:val="auto"/>
          <w:sz w:val="32"/>
          <w:szCs w:val="32"/>
          <w:rtl/>
          <w:lang w:eastAsia="en-US"/>
        </w:rPr>
        <w:t xml:space="preserve"> </w:t>
      </w:r>
      <w:r w:rsidR="002877AA" w:rsidRPr="005455C0">
        <w:rPr>
          <w:rFonts w:ascii="Traditional Arabic" w:hint="cs"/>
          <w:color w:val="auto"/>
          <w:sz w:val="32"/>
          <w:szCs w:val="32"/>
          <w:rtl/>
          <w:lang w:eastAsia="en-US"/>
        </w:rPr>
        <w:t>والسترة1</w:t>
      </w:r>
      <w:r w:rsidR="00EC1B90">
        <w:rPr>
          <w:rFonts w:ascii="Traditional Arabic" w:hint="cs"/>
          <w:color w:val="auto"/>
          <w:sz w:val="32"/>
          <w:szCs w:val="32"/>
          <w:rtl/>
          <w:lang w:eastAsia="en-US"/>
        </w:rPr>
        <w:t xml:space="preserve"> </w:t>
      </w:r>
      <w:r w:rsidR="002877AA" w:rsidRPr="005455C0">
        <w:rPr>
          <w:rFonts w:ascii="Traditional Arabic" w:hint="cs"/>
          <w:color w:val="auto"/>
          <w:sz w:val="32"/>
          <w:szCs w:val="32"/>
          <w:rtl/>
          <w:lang w:eastAsia="en-US"/>
        </w:rPr>
        <w:t>/174,</w:t>
      </w:r>
      <w:r w:rsidR="00435A42" w:rsidRPr="005455C0">
        <w:rPr>
          <w:rFonts w:ascii="Traditional Arabic" w:hint="cs"/>
          <w:color w:val="auto"/>
          <w:sz w:val="32"/>
          <w:szCs w:val="32"/>
          <w:rtl/>
          <w:lang w:eastAsia="en-US"/>
        </w:rPr>
        <w:t>برقم</w:t>
      </w:r>
      <w:r w:rsidR="00B62FAB" w:rsidRPr="005455C0">
        <w:rPr>
          <w:rFonts w:ascii="Traditional Arabic" w:hint="cs"/>
          <w:color w:val="auto"/>
          <w:sz w:val="32"/>
          <w:szCs w:val="32"/>
          <w:rtl/>
          <w:lang w:eastAsia="en-US"/>
        </w:rPr>
        <w:t>49</w:t>
      </w:r>
      <w:r w:rsidR="002877AA" w:rsidRPr="005455C0">
        <w:rPr>
          <w:rFonts w:ascii="Traditional Arabic" w:hint="cs"/>
          <w:color w:val="auto"/>
          <w:sz w:val="32"/>
          <w:szCs w:val="32"/>
          <w:rtl/>
          <w:lang w:eastAsia="en-US"/>
        </w:rPr>
        <w:t>6</w:t>
      </w:r>
      <w:r w:rsidR="00B62FAB" w:rsidRPr="005455C0">
        <w:rPr>
          <w:rFonts w:ascii="Traditional Arabic" w:hint="cs"/>
          <w:color w:val="auto"/>
          <w:sz w:val="32"/>
          <w:szCs w:val="32"/>
          <w:rtl/>
          <w:lang w:eastAsia="en-US"/>
        </w:rPr>
        <w:t xml:space="preserve">, </w:t>
      </w:r>
      <w:r w:rsidR="001055A9" w:rsidRPr="005455C0">
        <w:rPr>
          <w:rFonts w:ascii="Traditional Arabic" w:hint="cs"/>
          <w:color w:val="auto"/>
          <w:sz w:val="32"/>
          <w:szCs w:val="32"/>
          <w:rtl/>
          <w:lang w:eastAsia="en-US"/>
        </w:rPr>
        <w:t>و</w:t>
      </w:r>
      <w:r w:rsidRPr="005455C0">
        <w:rPr>
          <w:rFonts w:ascii="Traditional Arabic" w:hint="cs"/>
          <w:color w:val="auto"/>
          <w:sz w:val="32"/>
          <w:szCs w:val="32"/>
          <w:rtl/>
          <w:lang w:eastAsia="en-US"/>
        </w:rPr>
        <w:t>مسلم في كتاب</w:t>
      </w:r>
      <w:r w:rsidR="00EC1B90">
        <w:rPr>
          <w:rFonts w:ascii="Traditional Arabic" w:hint="cs"/>
          <w:color w:val="auto"/>
          <w:sz w:val="32"/>
          <w:szCs w:val="32"/>
          <w:rtl/>
          <w:lang w:eastAsia="en-US"/>
        </w:rPr>
        <w:t xml:space="preserve">  الصلاة,</w:t>
      </w:r>
      <w:r w:rsidRPr="005455C0">
        <w:rPr>
          <w:rFonts w:ascii="Traditional Arabic" w:hint="eastAsia"/>
          <w:color w:val="auto"/>
          <w:sz w:val="32"/>
          <w:szCs w:val="32"/>
          <w:rtl/>
          <w:lang w:eastAsia="en-US"/>
        </w:rPr>
        <w:t>باب</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منع</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المار</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بين</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يدي</w:t>
      </w:r>
      <w:r w:rsidRPr="005455C0">
        <w:rPr>
          <w:rFonts w:ascii="Traditional Arabic"/>
          <w:color w:val="auto"/>
          <w:sz w:val="32"/>
          <w:szCs w:val="32"/>
          <w:rtl/>
          <w:lang w:eastAsia="en-US"/>
        </w:rPr>
        <w:t xml:space="preserve"> </w:t>
      </w:r>
      <w:r w:rsidRPr="005455C0">
        <w:rPr>
          <w:rFonts w:ascii="Traditional Arabic" w:hint="eastAsia"/>
          <w:color w:val="auto"/>
          <w:sz w:val="32"/>
          <w:szCs w:val="32"/>
          <w:rtl/>
          <w:lang w:eastAsia="en-US"/>
        </w:rPr>
        <w:t>المصلي</w:t>
      </w:r>
      <w:r w:rsidR="00435A42" w:rsidRPr="005455C0">
        <w:rPr>
          <w:rFonts w:ascii="Traditional Arabic" w:hint="cs"/>
          <w:color w:val="auto"/>
          <w:sz w:val="32"/>
          <w:szCs w:val="32"/>
          <w:rtl/>
          <w:lang w:eastAsia="en-US"/>
        </w:rPr>
        <w:t xml:space="preserve"> ص</w:t>
      </w:r>
      <w:r w:rsidR="00B62FAB" w:rsidRPr="005455C0">
        <w:rPr>
          <w:rFonts w:ascii="Traditional Arabic" w:hint="cs"/>
          <w:color w:val="auto"/>
          <w:sz w:val="32"/>
          <w:szCs w:val="32"/>
          <w:rtl/>
          <w:lang w:eastAsia="en-US"/>
        </w:rPr>
        <w:t xml:space="preserve">207, </w:t>
      </w:r>
      <w:r w:rsidRPr="005455C0">
        <w:rPr>
          <w:rFonts w:ascii="Traditional Arabic" w:hint="cs"/>
          <w:color w:val="auto"/>
          <w:sz w:val="32"/>
          <w:szCs w:val="32"/>
          <w:rtl/>
          <w:lang w:eastAsia="en-US"/>
        </w:rPr>
        <w:t xml:space="preserve">برقم508. </w:t>
      </w:r>
    </w:p>
  </w:footnote>
  <w:footnote w:id="18">
    <w:p w:rsidR="008F0FC4" w:rsidRPr="005455C0" w:rsidRDefault="008F0FC4" w:rsidP="00EC1B90">
      <w:pPr>
        <w:widowControl/>
        <w:autoSpaceDE w:val="0"/>
        <w:autoSpaceDN w:val="0"/>
        <w:adjustRightInd w:val="0"/>
        <w:ind w:left="425" w:hanging="425"/>
        <w:jc w:val="lowKashida"/>
        <w:rPr>
          <w:rFonts w:ascii="Traditional Arabic"/>
          <w:color w:val="auto"/>
          <w:sz w:val="32"/>
          <w:szCs w:val="32"/>
          <w:rtl/>
          <w:lang w:eastAsia="en-US"/>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Pr="005455C0">
        <w:rPr>
          <w:rFonts w:ascii="Traditional Arabic" w:hint="cs"/>
          <w:color w:val="auto"/>
          <w:sz w:val="32"/>
          <w:szCs w:val="32"/>
          <w:rtl/>
          <w:lang w:eastAsia="en-US"/>
        </w:rPr>
        <w:t xml:space="preserve"> أخرجه النسائي في سننه في كتاب القبلة</w:t>
      </w:r>
      <w:r w:rsidR="00435A42" w:rsidRPr="005455C0">
        <w:rPr>
          <w:rFonts w:ascii="Traditional Arabic" w:hint="cs"/>
          <w:color w:val="auto"/>
          <w:sz w:val="32"/>
          <w:szCs w:val="32"/>
          <w:rtl/>
          <w:lang w:eastAsia="en-US"/>
        </w:rPr>
        <w:t>, باب مقدار ذلك2/395, برقم</w:t>
      </w:r>
      <w:r w:rsidRPr="005455C0">
        <w:rPr>
          <w:rFonts w:ascii="Traditional Arabic" w:hint="cs"/>
          <w:color w:val="auto"/>
          <w:sz w:val="32"/>
          <w:szCs w:val="32"/>
          <w:rtl/>
          <w:lang w:eastAsia="en-US"/>
        </w:rPr>
        <w:t xml:space="preserve">748, </w:t>
      </w:r>
      <w:r w:rsidR="00435A42" w:rsidRPr="005455C0">
        <w:rPr>
          <w:rFonts w:ascii="Traditional Arabic" w:hint="cs"/>
          <w:color w:val="auto"/>
          <w:sz w:val="32"/>
          <w:szCs w:val="32"/>
          <w:rtl/>
          <w:lang w:eastAsia="en-US"/>
        </w:rPr>
        <w:t>وأحمد</w:t>
      </w:r>
      <w:r w:rsidR="001C2421" w:rsidRPr="005455C0">
        <w:rPr>
          <w:rFonts w:ascii="Traditional Arabic" w:hint="cs"/>
          <w:color w:val="auto"/>
          <w:sz w:val="32"/>
          <w:szCs w:val="32"/>
          <w:rtl/>
          <w:lang w:eastAsia="en-US"/>
        </w:rPr>
        <w:t>10/354,</w:t>
      </w:r>
      <w:r w:rsidR="00435A42" w:rsidRPr="005455C0">
        <w:rPr>
          <w:rFonts w:ascii="Traditional Arabic" w:hint="cs"/>
          <w:color w:val="auto"/>
          <w:sz w:val="32"/>
          <w:szCs w:val="32"/>
          <w:rtl/>
          <w:lang w:eastAsia="en-US"/>
        </w:rPr>
        <w:t xml:space="preserve"> برقم</w:t>
      </w:r>
      <w:r w:rsidR="001C2421" w:rsidRPr="005455C0">
        <w:rPr>
          <w:rFonts w:ascii="Traditional Arabic"/>
          <w:color w:val="auto"/>
          <w:sz w:val="32"/>
          <w:szCs w:val="32"/>
          <w:rtl/>
          <w:lang w:eastAsia="en-US"/>
        </w:rPr>
        <w:t>6231</w:t>
      </w:r>
      <w:r w:rsidR="001C2421" w:rsidRPr="005455C0">
        <w:rPr>
          <w:rFonts w:ascii="Traditional Arabic" w:hint="cs"/>
          <w:color w:val="auto"/>
          <w:sz w:val="32"/>
          <w:szCs w:val="32"/>
          <w:rtl/>
          <w:lang w:eastAsia="en-US"/>
        </w:rPr>
        <w:t>,</w:t>
      </w:r>
      <w:r w:rsidR="001C3C7A">
        <w:rPr>
          <w:rFonts w:ascii="Traditional Arabic" w:hint="cs"/>
          <w:color w:val="auto"/>
          <w:sz w:val="32"/>
          <w:szCs w:val="32"/>
          <w:rtl/>
          <w:lang w:eastAsia="en-US"/>
        </w:rPr>
        <w:t xml:space="preserve"> </w:t>
      </w:r>
      <w:r w:rsidR="00435A42" w:rsidRPr="005455C0">
        <w:rPr>
          <w:rFonts w:ascii="Traditional Arabic" w:hint="cs"/>
          <w:color w:val="auto"/>
          <w:sz w:val="32"/>
          <w:szCs w:val="32"/>
          <w:rtl/>
          <w:lang w:eastAsia="en-US"/>
        </w:rPr>
        <w:t>والبيهقي في السنن الكبرى2/660, برقم</w:t>
      </w:r>
      <w:r w:rsidR="006E712E" w:rsidRPr="005455C0">
        <w:rPr>
          <w:rFonts w:ascii="Traditional Arabic" w:hint="cs"/>
          <w:color w:val="auto"/>
          <w:sz w:val="32"/>
          <w:szCs w:val="32"/>
          <w:rtl/>
          <w:lang w:eastAsia="en-US"/>
        </w:rPr>
        <w:t xml:space="preserve">3782, وأصل الحديث مخرج في البخاري ومسلم إلا أنه ليس </w:t>
      </w:r>
      <w:r w:rsidR="00435A42" w:rsidRPr="005455C0">
        <w:rPr>
          <w:rFonts w:ascii="Traditional Arabic" w:hint="cs"/>
          <w:color w:val="auto"/>
          <w:sz w:val="32"/>
          <w:szCs w:val="32"/>
          <w:rtl/>
          <w:lang w:eastAsia="en-US"/>
        </w:rPr>
        <w:t>فيهما لفظ:"وبينه وبين القبلة ثلاثة أذرع</w:t>
      </w:r>
      <w:r w:rsidR="006E712E" w:rsidRPr="005455C0">
        <w:rPr>
          <w:rFonts w:ascii="Traditional Arabic" w:hint="cs"/>
          <w:color w:val="auto"/>
          <w:sz w:val="32"/>
          <w:szCs w:val="32"/>
          <w:rtl/>
          <w:lang w:eastAsia="en-US"/>
        </w:rPr>
        <w:t>"</w:t>
      </w:r>
      <w:r w:rsidR="00435A42" w:rsidRPr="005455C0">
        <w:rPr>
          <w:rFonts w:ascii="Traditional Arabic" w:hint="cs"/>
          <w:color w:val="auto"/>
          <w:sz w:val="32"/>
          <w:szCs w:val="32"/>
          <w:rtl/>
          <w:lang w:eastAsia="en-US"/>
        </w:rPr>
        <w:t xml:space="preserve">, </w:t>
      </w:r>
      <w:r w:rsidR="006E712E" w:rsidRPr="005455C0">
        <w:rPr>
          <w:rFonts w:ascii="Traditional Arabic" w:hint="cs"/>
          <w:color w:val="auto"/>
          <w:sz w:val="32"/>
          <w:szCs w:val="32"/>
          <w:rtl/>
          <w:lang w:eastAsia="en-US"/>
        </w:rPr>
        <w:t xml:space="preserve">والحديث صححه الألباني في </w:t>
      </w:r>
      <w:r w:rsidR="00435A42" w:rsidRPr="005455C0">
        <w:rPr>
          <w:rFonts w:ascii="Traditional Arabic" w:hint="cs"/>
          <w:color w:val="auto"/>
          <w:sz w:val="32"/>
          <w:szCs w:val="32"/>
          <w:rtl/>
          <w:lang w:eastAsia="en-US"/>
        </w:rPr>
        <w:t>صحيح سنن أبي داود6/263, تحت رقم</w:t>
      </w:r>
      <w:r w:rsidR="006E712E" w:rsidRPr="005455C0">
        <w:rPr>
          <w:rFonts w:ascii="Traditional Arabic" w:hint="cs"/>
          <w:color w:val="auto"/>
          <w:sz w:val="32"/>
          <w:szCs w:val="32"/>
          <w:rtl/>
          <w:lang w:eastAsia="en-US"/>
        </w:rPr>
        <w:t>1764.</w:t>
      </w:r>
    </w:p>
  </w:footnote>
  <w:footnote w:id="19">
    <w:p w:rsidR="00090FFD" w:rsidRPr="005455C0" w:rsidRDefault="00090FFD" w:rsidP="00EC1B90">
      <w:pPr>
        <w:autoSpaceDE w:val="0"/>
        <w:autoSpaceDN w:val="0"/>
        <w:adjustRightInd w:val="0"/>
        <w:ind w:left="425" w:hanging="425"/>
        <w:jc w:val="lowKashida"/>
        <w:rPr>
          <w:rFonts w:ascii="Traditional Arabic" w:eastAsia="Calibri"/>
          <w:color w:val="auto"/>
          <w:sz w:val="32"/>
          <w:szCs w:val="32"/>
          <w:rtl/>
        </w:rPr>
      </w:pPr>
      <w:r w:rsidRPr="005455C0">
        <w:rPr>
          <w:rFonts w:hint="cs"/>
          <w:color w:val="auto"/>
          <w:sz w:val="32"/>
          <w:szCs w:val="32"/>
          <w:rtl/>
        </w:rPr>
        <w:t>(</w:t>
      </w:r>
      <w:r w:rsidRPr="005455C0">
        <w:rPr>
          <w:color w:val="auto"/>
          <w:sz w:val="32"/>
          <w:szCs w:val="32"/>
          <w:rtl/>
        </w:rPr>
        <w:footnoteRef/>
      </w:r>
      <w:r w:rsidRPr="005455C0">
        <w:rPr>
          <w:rFonts w:hint="cs"/>
          <w:color w:val="auto"/>
          <w:sz w:val="32"/>
          <w:szCs w:val="32"/>
          <w:rtl/>
        </w:rPr>
        <w:t>)</w:t>
      </w:r>
      <w:r w:rsidR="00294BC9" w:rsidRPr="005455C0">
        <w:rPr>
          <w:rFonts w:hint="cs"/>
          <w:color w:val="auto"/>
          <w:sz w:val="32"/>
          <w:szCs w:val="32"/>
          <w:rtl/>
        </w:rPr>
        <w:t xml:space="preserve"> ينظر: </w:t>
      </w:r>
      <w:r w:rsidR="00435A42" w:rsidRPr="005455C0">
        <w:rPr>
          <w:rFonts w:hint="cs"/>
          <w:color w:val="auto"/>
          <w:sz w:val="32"/>
          <w:szCs w:val="32"/>
          <w:rtl/>
        </w:rPr>
        <w:t>الشرح الممتع</w:t>
      </w:r>
      <w:r w:rsidR="00A37764" w:rsidRPr="005455C0">
        <w:rPr>
          <w:rFonts w:hint="cs"/>
          <w:color w:val="auto"/>
          <w:sz w:val="32"/>
          <w:szCs w:val="32"/>
          <w:rtl/>
        </w:rPr>
        <w:t>3/246.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D04EDC51BDE843309E5B5936C9FE6FA4"/>
      </w:placeholder>
      <w:dataBinding w:prefixMappings="xmlns:ns0='http://schemas.openxmlformats.org/package/2006/metadata/core-properties' xmlns:ns1='http://purl.org/dc/elements/1.1/'" w:xpath="/ns0:coreProperties[1]/ns1:title[1]" w:storeItemID="{6C3C8BC8-F283-45AE-878A-BAB7291924A1}"/>
      <w:text/>
    </w:sdtPr>
    <w:sdtContent>
      <w:p w:rsidR="001C3C7A" w:rsidRPr="001C3C7A" w:rsidRDefault="00EC1B90" w:rsidP="00EC1B90">
        <w:pPr>
          <w:pStyle w:val="a8"/>
          <w:pBdr>
            <w:bottom w:val="thickThinSmallGap" w:sz="24" w:space="1" w:color="622423" w:themeColor="accent2" w:themeShade="7F"/>
          </w:pBdr>
          <w:jc w:val="center"/>
          <w:rPr>
            <w:rFonts w:asciiTheme="majorHAnsi" w:eastAsiaTheme="majorEastAsia" w:hAnsiTheme="majorHAnsi" w:cstheme="majorBidi"/>
            <w:sz w:val="32"/>
            <w:szCs w:val="32"/>
          </w:rPr>
        </w:pPr>
        <w:r w:rsidRPr="00EC1B90">
          <w:rPr>
            <w:rFonts w:asciiTheme="majorHAnsi" w:eastAsiaTheme="majorEastAsia" w:hAnsiTheme="majorHAnsi" w:cs="mohammad bold art 1" w:hint="cs"/>
            <w:sz w:val="24"/>
            <w:szCs w:val="24"/>
            <w:rtl/>
          </w:rPr>
          <w:t xml:space="preserve">المطلب الرابع: </w:t>
        </w:r>
        <w:r w:rsidR="001C3C7A" w:rsidRPr="00EC1B90">
          <w:rPr>
            <w:rFonts w:asciiTheme="majorHAnsi" w:eastAsiaTheme="majorEastAsia" w:hAnsiTheme="majorHAnsi" w:cs="mohammad bold art 1" w:hint="cs"/>
            <w:sz w:val="24"/>
            <w:szCs w:val="24"/>
            <w:rtl/>
          </w:rPr>
          <w:t>حد ما بين يدي المصلي</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33C29"/>
    <w:multiLevelType w:val="hybridMultilevel"/>
    <w:tmpl w:val="4E4C0A74"/>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2">
    <w:nsid w:val="509236AA"/>
    <w:multiLevelType w:val="hybridMultilevel"/>
    <w:tmpl w:val="954C0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4098"/>
    <o:shapelayout v:ext="edit">
      <o:idmap v:ext="edit" data="3"/>
    </o:shapelayout>
  </w:hdrShapeDefaults>
  <w:footnotePr>
    <w:numRestart w:val="eachPage"/>
    <w:footnote w:id="0"/>
    <w:footnote w:id="1"/>
  </w:footnotePr>
  <w:endnotePr>
    <w:endnote w:id="0"/>
    <w:endnote w:id="1"/>
  </w:endnotePr>
  <w:compat/>
  <w:rsids>
    <w:rsidRoot w:val="00586DEA"/>
    <w:rsid w:val="000013B8"/>
    <w:rsid w:val="000039E7"/>
    <w:rsid w:val="00017784"/>
    <w:rsid w:val="00024DB3"/>
    <w:rsid w:val="000442DE"/>
    <w:rsid w:val="00045B8D"/>
    <w:rsid w:val="00051AF1"/>
    <w:rsid w:val="0005767E"/>
    <w:rsid w:val="000666C1"/>
    <w:rsid w:val="00074A13"/>
    <w:rsid w:val="00075B92"/>
    <w:rsid w:val="000762B5"/>
    <w:rsid w:val="000775EE"/>
    <w:rsid w:val="00090FFD"/>
    <w:rsid w:val="000A45DE"/>
    <w:rsid w:val="000C3A12"/>
    <w:rsid w:val="000C7D17"/>
    <w:rsid w:val="000C7F57"/>
    <w:rsid w:val="000D2917"/>
    <w:rsid w:val="000D2C98"/>
    <w:rsid w:val="000D3446"/>
    <w:rsid w:val="000D538F"/>
    <w:rsid w:val="000E282E"/>
    <w:rsid w:val="000E755A"/>
    <w:rsid w:val="000F66E4"/>
    <w:rsid w:val="001055A9"/>
    <w:rsid w:val="00113126"/>
    <w:rsid w:val="0012530C"/>
    <w:rsid w:val="001364D1"/>
    <w:rsid w:val="001558C7"/>
    <w:rsid w:val="001565A6"/>
    <w:rsid w:val="00161E32"/>
    <w:rsid w:val="00170AC3"/>
    <w:rsid w:val="001777B0"/>
    <w:rsid w:val="001841B3"/>
    <w:rsid w:val="001932F6"/>
    <w:rsid w:val="001A29EE"/>
    <w:rsid w:val="001A33E0"/>
    <w:rsid w:val="001A545A"/>
    <w:rsid w:val="001B3220"/>
    <w:rsid w:val="001C2421"/>
    <w:rsid w:val="001C3C7A"/>
    <w:rsid w:val="001C5715"/>
    <w:rsid w:val="001D1D4E"/>
    <w:rsid w:val="001F43D2"/>
    <w:rsid w:val="00202987"/>
    <w:rsid w:val="0020524A"/>
    <w:rsid w:val="00211079"/>
    <w:rsid w:val="002115D7"/>
    <w:rsid w:val="002319B2"/>
    <w:rsid w:val="00247F6A"/>
    <w:rsid w:val="00260F3D"/>
    <w:rsid w:val="00263A85"/>
    <w:rsid w:val="00272028"/>
    <w:rsid w:val="002754AE"/>
    <w:rsid w:val="00285500"/>
    <w:rsid w:val="002875F2"/>
    <w:rsid w:val="002877AA"/>
    <w:rsid w:val="00294BC9"/>
    <w:rsid w:val="002A3A54"/>
    <w:rsid w:val="002A4220"/>
    <w:rsid w:val="002A638F"/>
    <w:rsid w:val="002B7B52"/>
    <w:rsid w:val="002C0DEF"/>
    <w:rsid w:val="002C11AE"/>
    <w:rsid w:val="002C46BD"/>
    <w:rsid w:val="00305526"/>
    <w:rsid w:val="0031134F"/>
    <w:rsid w:val="003217AA"/>
    <w:rsid w:val="00323EA1"/>
    <w:rsid w:val="00336EC0"/>
    <w:rsid w:val="0034784D"/>
    <w:rsid w:val="0038590A"/>
    <w:rsid w:val="003906CC"/>
    <w:rsid w:val="00391486"/>
    <w:rsid w:val="003A2709"/>
    <w:rsid w:val="003A6A88"/>
    <w:rsid w:val="003B61F7"/>
    <w:rsid w:val="003D7B61"/>
    <w:rsid w:val="00404BBC"/>
    <w:rsid w:val="00414B8D"/>
    <w:rsid w:val="004164CB"/>
    <w:rsid w:val="00435A42"/>
    <w:rsid w:val="004445F8"/>
    <w:rsid w:val="00446E40"/>
    <w:rsid w:val="00450002"/>
    <w:rsid w:val="00456172"/>
    <w:rsid w:val="004872BA"/>
    <w:rsid w:val="004A7A37"/>
    <w:rsid w:val="004D2333"/>
    <w:rsid w:val="004D5F25"/>
    <w:rsid w:val="004E1160"/>
    <w:rsid w:val="00501391"/>
    <w:rsid w:val="005052FB"/>
    <w:rsid w:val="00525DE0"/>
    <w:rsid w:val="005326BB"/>
    <w:rsid w:val="005455C0"/>
    <w:rsid w:val="00565317"/>
    <w:rsid w:val="00586DEA"/>
    <w:rsid w:val="005A6EC7"/>
    <w:rsid w:val="005B3788"/>
    <w:rsid w:val="005C5724"/>
    <w:rsid w:val="005C7D9D"/>
    <w:rsid w:val="005D5BD5"/>
    <w:rsid w:val="005E67A4"/>
    <w:rsid w:val="006337A6"/>
    <w:rsid w:val="00642264"/>
    <w:rsid w:val="006479B7"/>
    <w:rsid w:val="0068596A"/>
    <w:rsid w:val="006A4801"/>
    <w:rsid w:val="006E6B72"/>
    <w:rsid w:val="006E6BA2"/>
    <w:rsid w:val="006E712E"/>
    <w:rsid w:val="006F4CA7"/>
    <w:rsid w:val="006F7FC5"/>
    <w:rsid w:val="00706724"/>
    <w:rsid w:val="00706E90"/>
    <w:rsid w:val="007344AE"/>
    <w:rsid w:val="007500F6"/>
    <w:rsid w:val="00754A65"/>
    <w:rsid w:val="0076649F"/>
    <w:rsid w:val="00777673"/>
    <w:rsid w:val="00786178"/>
    <w:rsid w:val="007B5D2B"/>
    <w:rsid w:val="007B7D06"/>
    <w:rsid w:val="007D1CCB"/>
    <w:rsid w:val="007E04C3"/>
    <w:rsid w:val="008044D1"/>
    <w:rsid w:val="0080515C"/>
    <w:rsid w:val="00821610"/>
    <w:rsid w:val="0082239F"/>
    <w:rsid w:val="008452E1"/>
    <w:rsid w:val="00847BBD"/>
    <w:rsid w:val="008675F9"/>
    <w:rsid w:val="00870B8F"/>
    <w:rsid w:val="00875E98"/>
    <w:rsid w:val="00887CBF"/>
    <w:rsid w:val="0089286A"/>
    <w:rsid w:val="008946BC"/>
    <w:rsid w:val="00895B68"/>
    <w:rsid w:val="008C1F07"/>
    <w:rsid w:val="008E0CB4"/>
    <w:rsid w:val="008F0FC4"/>
    <w:rsid w:val="00920743"/>
    <w:rsid w:val="00922E2F"/>
    <w:rsid w:val="00951984"/>
    <w:rsid w:val="00954C78"/>
    <w:rsid w:val="0096781F"/>
    <w:rsid w:val="009740C3"/>
    <w:rsid w:val="00985F4B"/>
    <w:rsid w:val="00990CE8"/>
    <w:rsid w:val="00991E40"/>
    <w:rsid w:val="009A7ACE"/>
    <w:rsid w:val="009B682D"/>
    <w:rsid w:val="009B7238"/>
    <w:rsid w:val="009D2DAC"/>
    <w:rsid w:val="009D361B"/>
    <w:rsid w:val="009E63DF"/>
    <w:rsid w:val="009F3843"/>
    <w:rsid w:val="009F3CEB"/>
    <w:rsid w:val="00A37764"/>
    <w:rsid w:val="00A44A62"/>
    <w:rsid w:val="00A44C74"/>
    <w:rsid w:val="00A53F3D"/>
    <w:rsid w:val="00A56303"/>
    <w:rsid w:val="00A62E13"/>
    <w:rsid w:val="00AA23C2"/>
    <w:rsid w:val="00AA391F"/>
    <w:rsid w:val="00AB62CB"/>
    <w:rsid w:val="00AB6394"/>
    <w:rsid w:val="00AC2313"/>
    <w:rsid w:val="00AD2A51"/>
    <w:rsid w:val="00B04B1A"/>
    <w:rsid w:val="00B058B3"/>
    <w:rsid w:val="00B22AE6"/>
    <w:rsid w:val="00B3435B"/>
    <w:rsid w:val="00B35BC7"/>
    <w:rsid w:val="00B3664F"/>
    <w:rsid w:val="00B432B8"/>
    <w:rsid w:val="00B44573"/>
    <w:rsid w:val="00B57D02"/>
    <w:rsid w:val="00B61F01"/>
    <w:rsid w:val="00B62FAB"/>
    <w:rsid w:val="00B67425"/>
    <w:rsid w:val="00B67F34"/>
    <w:rsid w:val="00B81A19"/>
    <w:rsid w:val="00B925E1"/>
    <w:rsid w:val="00BA09ED"/>
    <w:rsid w:val="00BB31D6"/>
    <w:rsid w:val="00C126BD"/>
    <w:rsid w:val="00C173DD"/>
    <w:rsid w:val="00C36338"/>
    <w:rsid w:val="00C412C8"/>
    <w:rsid w:val="00C504BF"/>
    <w:rsid w:val="00C5563F"/>
    <w:rsid w:val="00C7790B"/>
    <w:rsid w:val="00CC6857"/>
    <w:rsid w:val="00CF36EE"/>
    <w:rsid w:val="00CF7789"/>
    <w:rsid w:val="00D20EE3"/>
    <w:rsid w:val="00D404E6"/>
    <w:rsid w:val="00D46207"/>
    <w:rsid w:val="00D77521"/>
    <w:rsid w:val="00D908F4"/>
    <w:rsid w:val="00DC6DA0"/>
    <w:rsid w:val="00DD03B0"/>
    <w:rsid w:val="00DD76A2"/>
    <w:rsid w:val="00DE4432"/>
    <w:rsid w:val="00DF3236"/>
    <w:rsid w:val="00E11D81"/>
    <w:rsid w:val="00E143F7"/>
    <w:rsid w:val="00E220A0"/>
    <w:rsid w:val="00E27754"/>
    <w:rsid w:val="00E37A50"/>
    <w:rsid w:val="00E40ACF"/>
    <w:rsid w:val="00E45502"/>
    <w:rsid w:val="00E537CD"/>
    <w:rsid w:val="00E57DA1"/>
    <w:rsid w:val="00E71CE2"/>
    <w:rsid w:val="00E854F5"/>
    <w:rsid w:val="00EA2543"/>
    <w:rsid w:val="00EA6DB0"/>
    <w:rsid w:val="00EB562C"/>
    <w:rsid w:val="00EC1B90"/>
    <w:rsid w:val="00EC1F4D"/>
    <w:rsid w:val="00ED6969"/>
    <w:rsid w:val="00EE0FE9"/>
    <w:rsid w:val="00EE3D18"/>
    <w:rsid w:val="00EF23CF"/>
    <w:rsid w:val="00EF5D31"/>
    <w:rsid w:val="00F456B6"/>
    <w:rsid w:val="00F53702"/>
    <w:rsid w:val="00F70AF8"/>
    <w:rsid w:val="00F75410"/>
    <w:rsid w:val="00F82B59"/>
    <w:rsid w:val="00F97628"/>
    <w:rsid w:val="00FA1FB7"/>
    <w:rsid w:val="00FA6E58"/>
    <w:rsid w:val="00FB07C9"/>
    <w:rsid w:val="00FC3EF1"/>
    <w:rsid w:val="00FD5CD3"/>
    <w:rsid w:val="00FE2B3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List Paragraph"/>
    <w:basedOn w:val="a"/>
    <w:uiPriority w:val="34"/>
    <w:qFormat/>
    <w:rsid w:val="003217AA"/>
    <w:pPr>
      <w:ind w:left="720"/>
      <w:contextualSpacing/>
    </w:pPr>
  </w:style>
  <w:style w:type="paragraph" w:styleId="afd">
    <w:name w:val="footer"/>
    <w:basedOn w:val="a"/>
    <w:link w:val="Char0"/>
    <w:uiPriority w:val="99"/>
    <w:rsid w:val="00FA1FB7"/>
    <w:pPr>
      <w:tabs>
        <w:tab w:val="center" w:pos="4153"/>
        <w:tab w:val="right" w:pos="8306"/>
      </w:tabs>
    </w:pPr>
  </w:style>
  <w:style w:type="character" w:customStyle="1" w:styleId="Char0">
    <w:name w:val="تذييل صفحة Char"/>
    <w:basedOn w:val="a0"/>
    <w:link w:val="afd"/>
    <w:uiPriority w:val="99"/>
    <w:rsid w:val="00FA1FB7"/>
    <w:rPr>
      <w:rFonts w:cs="Traditional Arabic"/>
      <w:color w:val="000000"/>
      <w:sz w:val="36"/>
      <w:szCs w:val="36"/>
      <w:lang w:eastAsia="ar-SA"/>
    </w:rPr>
  </w:style>
  <w:style w:type="character" w:customStyle="1" w:styleId="Char">
    <w:name w:val="رأس صفحة Char"/>
    <w:basedOn w:val="a0"/>
    <w:link w:val="a8"/>
    <w:uiPriority w:val="99"/>
    <w:rsid w:val="001C3C7A"/>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04EDC51BDE843309E5B5936C9FE6FA4"/>
        <w:category>
          <w:name w:val="عام"/>
          <w:gallery w:val="placeholder"/>
        </w:category>
        <w:types>
          <w:type w:val="bbPlcHdr"/>
        </w:types>
        <w:behaviors>
          <w:behavior w:val="content"/>
        </w:behaviors>
        <w:guid w:val="{27774DCE-2658-4316-A810-86D4B213EE4D}"/>
      </w:docPartPr>
      <w:docPartBody>
        <w:p w:rsidR="00612121" w:rsidRDefault="00BF4AA5" w:rsidP="00BF4AA5">
          <w:pPr>
            <w:pStyle w:val="D04EDC51BDE843309E5B5936C9FE6FA4"/>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otus Linotype">
    <w:panose1 w:val="02000000000000000000"/>
    <w:charset w:val="00"/>
    <w:family w:val="auto"/>
    <w:pitch w:val="variable"/>
    <w:sig w:usb0="00002007" w:usb1="80000000" w:usb2="00000008" w:usb3="00000000" w:csb0="00000043"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F4AA5"/>
    <w:rsid w:val="00612121"/>
    <w:rsid w:val="007165DD"/>
    <w:rsid w:val="00BF4AA5"/>
    <w:rsid w:val="00D73A00"/>
    <w:rsid w:val="00DB66A4"/>
    <w:rsid w:val="00F5156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121"/>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04EDC51BDE843309E5B5936C9FE6FA4">
    <w:name w:val="D04EDC51BDE843309E5B5936C9FE6FA4"/>
    <w:rsid w:val="00BF4AA5"/>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EFF2B-BCF9-4876-ACD3-B45C406A4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463</Words>
  <Characters>2641</Characters>
  <Application>Microsoft Office Word</Application>
  <DocSecurity>0</DocSecurity>
  <Lines>22</Lines>
  <Paragraphs>6</Paragraphs>
  <ScaleCrop>false</ScaleCrop>
  <HeadingPairs>
    <vt:vector size="2" baseType="variant">
      <vt:variant>
        <vt:lpstr>العنوان</vt:lpstr>
      </vt:variant>
      <vt:variant>
        <vt:i4>1</vt:i4>
      </vt:variant>
    </vt:vector>
  </HeadingPairs>
  <TitlesOfParts>
    <vt:vector size="1" baseType="lpstr">
      <vt:lpstr>المطلب الرابع: حد ما بين يدي المصلي</vt:lpstr>
    </vt:vector>
  </TitlesOfParts>
  <Company>Almutamaiz</Company>
  <LinksUpToDate>false</LinksUpToDate>
  <CharactersWithSpaces>3098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الرابع: حد ما بين يدي المصلي</dc:title>
  <dc:subject/>
  <dc:creator>Almutamaiz</dc:creator>
  <cp:keywords/>
  <dc:description/>
  <cp:lastModifiedBy>Almutamaiz</cp:lastModifiedBy>
  <cp:revision>6</cp:revision>
  <dcterms:created xsi:type="dcterms:W3CDTF">2012-08-07T10:49:00Z</dcterms:created>
  <dcterms:modified xsi:type="dcterms:W3CDTF">2012-08-23T17:21:00Z</dcterms:modified>
</cp:coreProperties>
</file>