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E26" w:rsidRPr="009173CF" w:rsidRDefault="001326B6" w:rsidP="00C369BE">
      <w:pPr>
        <w:spacing w:after="0" w:line="240" w:lineRule="auto"/>
        <w:jc w:val="center"/>
        <w:rPr>
          <w:rFonts w:eastAsiaTheme="minorEastAsia" w:cs="AL-Mateen"/>
          <w:sz w:val="36"/>
          <w:szCs w:val="36"/>
          <w:rtl/>
        </w:rPr>
      </w:pPr>
      <w:r>
        <w:rPr>
          <w:rFonts w:eastAsiaTheme="minorEastAsia" w:cs="AL-Mateen" w:hint="cs"/>
          <w:sz w:val="36"/>
          <w:szCs w:val="36"/>
          <w:rtl/>
        </w:rPr>
        <w:t>المطلب الثاني عشر</w:t>
      </w:r>
      <w:r w:rsidR="00406443" w:rsidRPr="009173CF">
        <w:rPr>
          <w:rFonts w:eastAsiaTheme="minorEastAsia" w:cs="AL-Mateen" w:hint="cs"/>
          <w:sz w:val="36"/>
          <w:szCs w:val="36"/>
          <w:rtl/>
        </w:rPr>
        <w:t>: الفرق بين ذيل الم</w:t>
      </w:r>
      <w:r w:rsidR="00C128D3" w:rsidRPr="009173CF">
        <w:rPr>
          <w:rFonts w:eastAsiaTheme="minorEastAsia" w:cs="AL-Mateen" w:hint="cs"/>
          <w:sz w:val="36"/>
          <w:szCs w:val="36"/>
          <w:rtl/>
        </w:rPr>
        <w:t>رأة</w:t>
      </w:r>
      <w:r w:rsidR="00C53284" w:rsidRPr="009173CF">
        <w:rPr>
          <w:rFonts w:eastAsiaTheme="minorEastAsia" w:cs="AL-Mateen" w:hint="cs"/>
          <w:sz w:val="36"/>
          <w:szCs w:val="36"/>
          <w:rtl/>
        </w:rPr>
        <w:t>,</w:t>
      </w:r>
      <w:r w:rsidR="00C128D3" w:rsidRPr="009173CF">
        <w:rPr>
          <w:rFonts w:eastAsiaTheme="minorEastAsia" w:cs="AL-Mateen" w:hint="cs"/>
          <w:sz w:val="36"/>
          <w:szCs w:val="36"/>
          <w:rtl/>
        </w:rPr>
        <w:t xml:space="preserve"> والنعل</w:t>
      </w:r>
      <w:r w:rsidR="00C53284" w:rsidRPr="009173CF">
        <w:rPr>
          <w:rFonts w:eastAsiaTheme="minorEastAsia" w:cs="AL-Mateen" w:hint="cs"/>
          <w:sz w:val="36"/>
          <w:szCs w:val="36"/>
          <w:rtl/>
        </w:rPr>
        <w:t>,</w:t>
      </w:r>
      <w:r w:rsidR="00C128D3" w:rsidRPr="009173CF">
        <w:rPr>
          <w:rFonts w:eastAsiaTheme="minorEastAsia" w:cs="AL-Mateen" w:hint="cs"/>
          <w:sz w:val="36"/>
          <w:szCs w:val="36"/>
          <w:rtl/>
        </w:rPr>
        <w:t xml:space="preserve"> والخف من حيث التطهير</w:t>
      </w:r>
      <w:r w:rsidR="00406443" w:rsidRPr="009173CF">
        <w:rPr>
          <w:rFonts w:eastAsiaTheme="minorEastAsia" w:cs="AL-Mateen" w:hint="cs"/>
          <w:sz w:val="36"/>
          <w:szCs w:val="36"/>
          <w:rtl/>
        </w:rPr>
        <w:t>.</w:t>
      </w:r>
    </w:p>
    <w:p w:rsidR="00C501C6" w:rsidRPr="009173CF" w:rsidRDefault="00A44654" w:rsidP="001326B6">
      <w:pPr>
        <w:spacing w:after="0" w:line="230" w:lineRule="auto"/>
        <w:jc w:val="lowKashida"/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</w:pPr>
      <w:r w:rsidRPr="009173CF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اخ</w:t>
      </w:r>
      <w:r w:rsidR="008C02D2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تار المباركفوري رحمه الله تعالى </w:t>
      </w:r>
      <w:r w:rsidRPr="009173CF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أنه </w:t>
      </w:r>
      <w:r w:rsidR="00DB0BD0" w:rsidRPr="009173CF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لا ف</w:t>
      </w:r>
      <w:r w:rsidR="00406443" w:rsidRPr="009173CF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رق بين ذيل المرأة والنعل والخف</w:t>
      </w:r>
      <w:r w:rsidR="00DB0BD0" w:rsidRPr="009173CF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 من حيث التطهير</w:t>
      </w:r>
      <w:r w:rsidR="00C501C6" w:rsidRPr="009173CF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, أي كما أن النعل والخف إذا أصابته النجاسة, فد</w:t>
      </w:r>
      <w:r w:rsidR="00C128D3" w:rsidRPr="009173CF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ُ</w:t>
      </w:r>
      <w:r w:rsidR="00C501C6" w:rsidRPr="009173CF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ل</w:t>
      </w:r>
      <w:r w:rsidR="00C128D3" w:rsidRPr="009173CF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ِ</w:t>
      </w:r>
      <w:r w:rsidR="00C501C6" w:rsidRPr="009173CF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ك</w:t>
      </w:r>
      <w:r w:rsidR="00C128D3" w:rsidRPr="009173CF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َ</w:t>
      </w:r>
      <w:r w:rsidR="00C501C6" w:rsidRPr="009173CF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 بالأرض ط</w:t>
      </w:r>
      <w:r w:rsidR="00647BA3" w:rsidRPr="009173CF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َ</w:t>
      </w:r>
      <w:r w:rsidR="00C501C6" w:rsidRPr="009173CF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ه</w:t>
      </w:r>
      <w:r w:rsidR="00647BA3" w:rsidRPr="009173CF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ُ</w:t>
      </w:r>
      <w:r w:rsidR="00C501C6" w:rsidRPr="009173CF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ر</w:t>
      </w:r>
      <w:r w:rsidR="00647BA3" w:rsidRPr="009173CF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َ</w:t>
      </w:r>
      <w:r w:rsidR="00C501C6" w:rsidRPr="009173CF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 بذلك, ولا يحتاج إلى الغسل</w:t>
      </w:r>
      <w:r w:rsidR="00647BA3" w:rsidRPr="009173CF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,</w:t>
      </w:r>
      <w:r w:rsidR="00C501C6" w:rsidRPr="009173CF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 كذلك ذيل المرأة الذي تعلق به القذر سواء كان رطبا أو يابسا , والنجاسة متجسدة أو غير متجسدة يطهر بزوال ما يتشبث به بالمرور على مكان طاهر, ولا يحتاج إلى الغسل</w:t>
      </w:r>
      <w:r w:rsidRPr="009173CF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 حيث قال رحمه الله في شرح قوله </w:t>
      </w:r>
      <w:r w:rsidR="001E7C3A" w:rsidRPr="009173CF">
        <w:rPr>
          <w:rFonts w:ascii="Lotus Linotype" w:eastAsiaTheme="minorEastAsia" w:hAnsi="Lotus Linotype" w:cs="Lotus Linotype" w:hint="cs"/>
          <w:b/>
          <w:bCs/>
          <w:sz w:val="36"/>
          <w:szCs w:val="36"/>
        </w:rPr>
        <w:sym w:font="AGA Arabesque" w:char="F072"/>
      </w:r>
      <w:r w:rsidR="008C02D2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 :</w:t>
      </w:r>
      <w:r w:rsidRPr="009173CF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"يطهره ما بعده" وهذا يدل على عدم الفرق بين الذيل للمرأة والخف والنعل للرجل وهو الحق"</w:t>
      </w:r>
      <w:r w:rsidR="00C501C6" w:rsidRPr="001326B6">
        <w:rPr>
          <w:rFonts w:ascii="Lotus Linotype" w:eastAsiaTheme="minorEastAsia" w:hAnsi="Lotus Linotype" w:cs="Traditional Arabic" w:hint="cs"/>
          <w:sz w:val="36"/>
          <w:szCs w:val="36"/>
          <w:vertAlign w:val="superscript"/>
          <w:rtl/>
        </w:rPr>
        <w:t>(</w:t>
      </w:r>
      <w:r w:rsidR="00C501C6" w:rsidRPr="001326B6">
        <w:rPr>
          <w:rFonts w:ascii="Lotus Linotype" w:eastAsiaTheme="minorEastAsia" w:hAnsi="Lotus Linotype" w:cs="Traditional Arabic"/>
          <w:sz w:val="36"/>
          <w:szCs w:val="36"/>
          <w:vertAlign w:val="superscript"/>
          <w:rtl/>
        </w:rPr>
        <w:footnoteReference w:id="2"/>
      </w:r>
      <w:r w:rsidR="00C501C6" w:rsidRPr="001326B6">
        <w:rPr>
          <w:rFonts w:ascii="Lotus Linotype" w:eastAsiaTheme="minorEastAsia" w:hAnsi="Lotus Linotype" w:cs="Traditional Arabic" w:hint="cs"/>
          <w:sz w:val="36"/>
          <w:szCs w:val="36"/>
          <w:vertAlign w:val="superscript"/>
          <w:rtl/>
        </w:rPr>
        <w:t>)</w:t>
      </w:r>
      <w:r w:rsidR="00C501C6" w:rsidRPr="009173CF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.</w:t>
      </w:r>
    </w:p>
    <w:p w:rsidR="00BA7C84" w:rsidRDefault="00C46FC1" w:rsidP="001326B6">
      <w:pPr>
        <w:spacing w:after="0" w:line="230" w:lineRule="auto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علما بأن المسألة هذه لها</w:t>
      </w:r>
      <w:r w:rsidR="008142A1">
        <w:rPr>
          <w:rFonts w:cs="Traditional Arabic" w:hint="cs"/>
          <w:sz w:val="36"/>
          <w:szCs w:val="36"/>
          <w:rtl/>
        </w:rPr>
        <w:t xml:space="preserve"> علاقة قوية بالمسألة التي قبلها"</w:t>
      </w:r>
      <w:r w:rsidR="001326B6">
        <w:rPr>
          <w:rFonts w:cs="Traditional Arabic" w:hint="cs"/>
          <w:sz w:val="36"/>
          <w:szCs w:val="36"/>
          <w:rtl/>
        </w:rPr>
        <w:t>هي</w:t>
      </w:r>
      <w:r w:rsidR="008142A1">
        <w:rPr>
          <w:rFonts w:cs="Traditional Arabic" w:hint="cs"/>
          <w:sz w:val="36"/>
          <w:szCs w:val="36"/>
          <w:rtl/>
        </w:rPr>
        <w:t xml:space="preserve"> تطهير النعل من الأذى" </w:t>
      </w:r>
      <w:r>
        <w:rPr>
          <w:rFonts w:cs="Traditional Arabic" w:hint="cs"/>
          <w:sz w:val="36"/>
          <w:szCs w:val="36"/>
          <w:rtl/>
        </w:rPr>
        <w:t>وقد عرفنا في تلك المسألة أن النعل والخف</w:t>
      </w:r>
      <w:r w:rsidR="00647BA3">
        <w:rPr>
          <w:rFonts w:cs="Traditional Arabic" w:hint="cs"/>
          <w:sz w:val="36"/>
          <w:szCs w:val="36"/>
          <w:rtl/>
        </w:rPr>
        <w:t xml:space="preserve"> إذا </w:t>
      </w:r>
      <w:r>
        <w:rPr>
          <w:rFonts w:cs="Traditional Arabic" w:hint="cs"/>
          <w:sz w:val="36"/>
          <w:szCs w:val="36"/>
          <w:rtl/>
        </w:rPr>
        <w:t xml:space="preserve"> إصابتهما النجاسة</w:t>
      </w:r>
      <w:r w:rsidR="0014751C">
        <w:rPr>
          <w:rFonts w:cs="Traditional Arabic" w:hint="cs"/>
          <w:sz w:val="36"/>
          <w:szCs w:val="36"/>
          <w:rtl/>
        </w:rPr>
        <w:t>,</w:t>
      </w:r>
      <w:r>
        <w:rPr>
          <w:rFonts w:cs="Traditional Arabic" w:hint="cs"/>
          <w:sz w:val="36"/>
          <w:szCs w:val="36"/>
          <w:rtl/>
        </w:rPr>
        <w:t xml:space="preserve"> فلا يحتاج إلى الغسل</w:t>
      </w:r>
      <w:r w:rsidR="0014751C">
        <w:rPr>
          <w:rFonts w:cs="Traditional Arabic" w:hint="cs"/>
          <w:sz w:val="36"/>
          <w:szCs w:val="36"/>
          <w:rtl/>
        </w:rPr>
        <w:t>,</w:t>
      </w:r>
      <w:r w:rsidR="001E7C3A">
        <w:rPr>
          <w:rFonts w:cs="Traditional Arabic" w:hint="cs"/>
          <w:sz w:val="36"/>
          <w:szCs w:val="36"/>
          <w:rtl/>
        </w:rPr>
        <w:t xml:space="preserve"> بل يكفي فيه</w:t>
      </w:r>
      <w:r w:rsidR="005722BB">
        <w:rPr>
          <w:rFonts w:cs="Traditional Arabic" w:hint="cs"/>
          <w:sz w:val="36"/>
          <w:szCs w:val="36"/>
          <w:rtl/>
        </w:rPr>
        <w:t>ما</w:t>
      </w:r>
      <w:r w:rsidR="001E7C3A">
        <w:rPr>
          <w:rFonts w:cs="Traditional Arabic" w:hint="cs"/>
          <w:sz w:val="36"/>
          <w:szCs w:val="36"/>
          <w:rtl/>
        </w:rPr>
        <w:t xml:space="preserve"> الدلك بالأرض</w:t>
      </w:r>
      <w:r>
        <w:rPr>
          <w:rFonts w:cs="Traditional Arabic" w:hint="cs"/>
          <w:sz w:val="36"/>
          <w:szCs w:val="36"/>
          <w:rtl/>
        </w:rPr>
        <w:t>, وبقي علينا أن نعرف هل ذيل المرأة إذا تعلق به الأذى يجب غسله</w:t>
      </w:r>
      <w:r w:rsidR="0014751C">
        <w:rPr>
          <w:rFonts w:cs="Traditional Arabic" w:hint="cs"/>
          <w:sz w:val="36"/>
          <w:szCs w:val="36"/>
          <w:rtl/>
        </w:rPr>
        <w:t xml:space="preserve"> </w:t>
      </w:r>
      <w:r>
        <w:rPr>
          <w:rFonts w:cs="Traditional Arabic" w:hint="cs"/>
          <w:sz w:val="36"/>
          <w:szCs w:val="36"/>
          <w:rtl/>
        </w:rPr>
        <w:t>أم يكفي فيه المرور على مكان طاهر فيطهر</w:t>
      </w:r>
      <w:r w:rsidR="0014751C">
        <w:rPr>
          <w:rFonts w:cs="Traditional Arabic" w:hint="cs"/>
          <w:sz w:val="36"/>
          <w:szCs w:val="36"/>
          <w:rtl/>
        </w:rPr>
        <w:t>؟</w:t>
      </w:r>
      <w:r>
        <w:rPr>
          <w:rFonts w:cs="Traditional Arabic" w:hint="cs"/>
          <w:sz w:val="36"/>
          <w:szCs w:val="36"/>
          <w:rtl/>
        </w:rPr>
        <w:t xml:space="preserve"> </w:t>
      </w:r>
      <w:r w:rsidR="00BA7C84">
        <w:rPr>
          <w:rFonts w:cs="Traditional Arabic" w:hint="cs"/>
          <w:sz w:val="36"/>
          <w:szCs w:val="36"/>
          <w:rtl/>
        </w:rPr>
        <w:t xml:space="preserve"> فإن ي</w:t>
      </w:r>
      <w:r w:rsidR="0014751C">
        <w:rPr>
          <w:rFonts w:cs="Traditional Arabic" w:hint="cs"/>
          <w:sz w:val="36"/>
          <w:szCs w:val="36"/>
          <w:rtl/>
        </w:rPr>
        <w:t>َ</w:t>
      </w:r>
      <w:r w:rsidR="00BA7C84">
        <w:rPr>
          <w:rFonts w:cs="Traditional Arabic" w:hint="cs"/>
          <w:sz w:val="36"/>
          <w:szCs w:val="36"/>
          <w:rtl/>
        </w:rPr>
        <w:t>ط</w:t>
      </w:r>
      <w:r w:rsidR="0014751C">
        <w:rPr>
          <w:rFonts w:cs="Traditional Arabic" w:hint="cs"/>
          <w:sz w:val="36"/>
          <w:szCs w:val="36"/>
          <w:rtl/>
        </w:rPr>
        <w:t>ْ</w:t>
      </w:r>
      <w:r w:rsidR="00BA7C84">
        <w:rPr>
          <w:rFonts w:cs="Traditional Arabic" w:hint="cs"/>
          <w:sz w:val="36"/>
          <w:szCs w:val="36"/>
          <w:rtl/>
        </w:rPr>
        <w:t>ه</w:t>
      </w:r>
      <w:r w:rsidR="00967309">
        <w:rPr>
          <w:rFonts w:cs="Traditional Arabic" w:hint="cs"/>
          <w:sz w:val="36"/>
          <w:szCs w:val="36"/>
          <w:rtl/>
        </w:rPr>
        <w:t>ُ</w:t>
      </w:r>
      <w:r w:rsidR="00BA7C84">
        <w:rPr>
          <w:rFonts w:cs="Traditional Arabic" w:hint="cs"/>
          <w:sz w:val="36"/>
          <w:szCs w:val="36"/>
          <w:rtl/>
        </w:rPr>
        <w:t>ر بالمرور على مكان طاهر</w:t>
      </w:r>
      <w:r w:rsidR="005464A0">
        <w:rPr>
          <w:rFonts w:cs="Traditional Arabic" w:hint="cs"/>
          <w:sz w:val="36"/>
          <w:szCs w:val="36"/>
          <w:rtl/>
        </w:rPr>
        <w:t>,</w:t>
      </w:r>
      <w:r w:rsidR="00BA7C84">
        <w:rPr>
          <w:rFonts w:cs="Traditional Arabic" w:hint="cs"/>
          <w:sz w:val="36"/>
          <w:szCs w:val="36"/>
          <w:rtl/>
        </w:rPr>
        <w:t xml:space="preserve"> ولا يحتاج إلى الغسل</w:t>
      </w:r>
      <w:r w:rsidR="005464A0">
        <w:rPr>
          <w:rFonts w:cs="Traditional Arabic" w:hint="cs"/>
          <w:sz w:val="36"/>
          <w:szCs w:val="36"/>
          <w:rtl/>
        </w:rPr>
        <w:t>, فلا فرق بين النعل والخف والذيل</w:t>
      </w:r>
      <w:r w:rsidR="00BA7C84">
        <w:rPr>
          <w:rFonts w:cs="Traditional Arabic" w:hint="cs"/>
          <w:sz w:val="36"/>
          <w:szCs w:val="36"/>
          <w:rtl/>
        </w:rPr>
        <w:t>, وإن كان لا يطهر بذلك</w:t>
      </w:r>
      <w:r w:rsidR="005464A0">
        <w:rPr>
          <w:rFonts w:cs="Traditional Arabic" w:hint="cs"/>
          <w:sz w:val="36"/>
          <w:szCs w:val="36"/>
          <w:rtl/>
        </w:rPr>
        <w:t>,</w:t>
      </w:r>
      <w:r w:rsidR="00BA7C84">
        <w:rPr>
          <w:rFonts w:cs="Traditional Arabic" w:hint="cs"/>
          <w:sz w:val="36"/>
          <w:szCs w:val="36"/>
          <w:rtl/>
        </w:rPr>
        <w:t xml:space="preserve"> ويحتاج إلى الغسل</w:t>
      </w:r>
      <w:r w:rsidR="005464A0">
        <w:rPr>
          <w:rFonts w:cs="Traditional Arabic" w:hint="cs"/>
          <w:sz w:val="36"/>
          <w:szCs w:val="36"/>
          <w:rtl/>
        </w:rPr>
        <w:t>,</w:t>
      </w:r>
      <w:r w:rsidR="00BA7C84">
        <w:rPr>
          <w:rFonts w:cs="Traditional Arabic" w:hint="cs"/>
          <w:sz w:val="36"/>
          <w:szCs w:val="36"/>
          <w:rtl/>
        </w:rPr>
        <w:t xml:space="preserve"> فهناك</w:t>
      </w:r>
      <w:r w:rsidR="005464A0">
        <w:rPr>
          <w:rFonts w:cs="Traditional Arabic" w:hint="cs"/>
          <w:sz w:val="36"/>
          <w:szCs w:val="36"/>
          <w:rtl/>
        </w:rPr>
        <w:t xml:space="preserve"> فرق بين الذيل وبين النعل والخف</w:t>
      </w:r>
      <w:r w:rsidR="00E447F8">
        <w:rPr>
          <w:rFonts w:cs="Traditional Arabic" w:hint="cs"/>
          <w:sz w:val="36"/>
          <w:szCs w:val="36"/>
          <w:rtl/>
        </w:rPr>
        <w:t>,</w:t>
      </w:r>
      <w:r w:rsidR="00BA7C84">
        <w:rPr>
          <w:rFonts w:cs="Traditional Arabic" w:hint="cs"/>
          <w:sz w:val="36"/>
          <w:szCs w:val="36"/>
          <w:rtl/>
        </w:rPr>
        <w:t xml:space="preserve"> فلذلك نحتاج إلى دراسة </w:t>
      </w:r>
      <w:r w:rsidR="00BA7C84" w:rsidRPr="0099710E">
        <w:rPr>
          <w:rFonts w:cs="Traditional Arabic" w:hint="cs"/>
          <w:sz w:val="36"/>
          <w:szCs w:val="36"/>
          <w:rtl/>
        </w:rPr>
        <w:t>مسألة</w:t>
      </w:r>
      <w:r w:rsidR="00BA7C84" w:rsidRPr="0099710E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99710E">
        <w:rPr>
          <w:rFonts w:cs="Traditional Arabic" w:hint="cs"/>
          <w:b/>
          <w:bCs/>
          <w:sz w:val="36"/>
          <w:szCs w:val="36"/>
          <w:rtl/>
        </w:rPr>
        <w:t>"</w:t>
      </w:r>
      <w:r w:rsidR="001E7C3A">
        <w:rPr>
          <w:rFonts w:cs="Traditional Arabic" w:hint="cs"/>
          <w:b/>
          <w:bCs/>
          <w:sz w:val="36"/>
          <w:szCs w:val="36"/>
          <w:rtl/>
        </w:rPr>
        <w:t>ذيل المرأة إذا تعلق به الأذى</w:t>
      </w:r>
      <w:r w:rsidR="00BA7C84" w:rsidRPr="0099710E">
        <w:rPr>
          <w:rFonts w:cs="Traditional Arabic" w:hint="cs"/>
          <w:b/>
          <w:bCs/>
          <w:sz w:val="36"/>
          <w:szCs w:val="36"/>
          <w:rtl/>
        </w:rPr>
        <w:t xml:space="preserve"> فكيف يطهر؟ هل يغسل أم يطهر باختلاط التراب الطاهر</w:t>
      </w:r>
      <w:r w:rsidR="0099710E">
        <w:rPr>
          <w:rFonts w:cs="Traditional Arabic" w:hint="cs"/>
          <w:b/>
          <w:bCs/>
          <w:sz w:val="36"/>
          <w:szCs w:val="36"/>
          <w:rtl/>
        </w:rPr>
        <w:t>"</w:t>
      </w:r>
      <w:r w:rsidR="00BA7C84">
        <w:rPr>
          <w:rFonts w:cs="Traditional Arabic" w:hint="cs"/>
          <w:sz w:val="36"/>
          <w:szCs w:val="36"/>
          <w:rtl/>
        </w:rPr>
        <w:t>.</w:t>
      </w:r>
    </w:p>
    <w:p w:rsidR="00B52F20" w:rsidRDefault="00B52F20" w:rsidP="001326B6">
      <w:pPr>
        <w:spacing w:after="0" w:line="230" w:lineRule="auto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اختلف العلماء في هذه المسألة</w:t>
      </w:r>
      <w:r w:rsidR="005464A0">
        <w:rPr>
          <w:rFonts w:cs="Traditional Arabic" w:hint="cs"/>
          <w:sz w:val="36"/>
          <w:szCs w:val="36"/>
          <w:rtl/>
        </w:rPr>
        <w:t xml:space="preserve"> على</w:t>
      </w:r>
      <w:r>
        <w:rPr>
          <w:rFonts w:cs="Traditional Arabic" w:hint="cs"/>
          <w:sz w:val="36"/>
          <w:szCs w:val="36"/>
          <w:rtl/>
        </w:rPr>
        <w:t xml:space="preserve"> قولين:</w:t>
      </w:r>
    </w:p>
    <w:p w:rsidR="00010AB8" w:rsidRDefault="00135A7E" w:rsidP="001326B6">
      <w:pPr>
        <w:spacing w:after="0" w:line="230" w:lineRule="auto"/>
        <w:jc w:val="lowKashida"/>
        <w:rPr>
          <w:rFonts w:cs="Traditional Arabic"/>
          <w:sz w:val="36"/>
          <w:szCs w:val="36"/>
          <w:rtl/>
        </w:rPr>
      </w:pPr>
      <w:r w:rsidRPr="00A74320">
        <w:rPr>
          <w:rFonts w:cs="Traditional Arabic" w:hint="cs"/>
          <w:b/>
          <w:bCs/>
          <w:sz w:val="36"/>
          <w:szCs w:val="36"/>
          <w:rtl/>
        </w:rPr>
        <w:t>القول الأول</w:t>
      </w:r>
      <w:r>
        <w:rPr>
          <w:rFonts w:cs="Traditional Arabic" w:hint="cs"/>
          <w:sz w:val="36"/>
          <w:szCs w:val="36"/>
          <w:rtl/>
        </w:rPr>
        <w:t>:</w:t>
      </w:r>
      <w:r w:rsidR="00010AB8" w:rsidRPr="00010AB8">
        <w:rPr>
          <w:rFonts w:cs="Traditional Arabic" w:hint="cs"/>
          <w:sz w:val="36"/>
          <w:szCs w:val="36"/>
          <w:rtl/>
        </w:rPr>
        <w:t xml:space="preserve"> </w:t>
      </w:r>
      <w:r w:rsidR="00010AB8">
        <w:rPr>
          <w:rFonts w:cs="Traditional Arabic" w:hint="cs"/>
          <w:sz w:val="36"/>
          <w:szCs w:val="36"/>
          <w:rtl/>
        </w:rPr>
        <w:t>يجب غسل ذيل المرأة الذي أصابته نجاسة, فلا يكتفي بمروره على أرض طاهرة, وهو قول الحنفية</w:t>
      </w:r>
      <w:r w:rsidR="00010AB8"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10AB8" w:rsidRPr="009D7CE6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3"/>
      </w:r>
      <w:r w:rsidR="00010AB8"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10AB8">
        <w:rPr>
          <w:rFonts w:cs="Traditional Arabic" w:hint="cs"/>
          <w:sz w:val="36"/>
          <w:szCs w:val="36"/>
          <w:rtl/>
        </w:rPr>
        <w:t>, والشافعية</w:t>
      </w:r>
      <w:r w:rsidR="00010AB8"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10AB8" w:rsidRPr="009D7CE6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4"/>
      </w:r>
      <w:r w:rsidR="00010AB8"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10AB8">
        <w:rPr>
          <w:rFonts w:cs="Traditional Arabic" w:hint="cs"/>
          <w:sz w:val="36"/>
          <w:szCs w:val="36"/>
          <w:rtl/>
        </w:rPr>
        <w:t>, والحنابلة</w:t>
      </w:r>
      <w:r w:rsidR="00010AB8"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10AB8" w:rsidRPr="009D7CE6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5"/>
      </w:r>
      <w:r w:rsidR="00010AB8"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10AB8">
        <w:rPr>
          <w:rFonts w:cs="Traditional Arabic" w:hint="cs"/>
          <w:sz w:val="36"/>
          <w:szCs w:val="36"/>
          <w:rtl/>
        </w:rPr>
        <w:t>, واختاره ابن المنذر</w:t>
      </w:r>
      <w:r w:rsidR="00010AB8"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10AB8" w:rsidRPr="009D7CE6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6"/>
      </w:r>
      <w:r w:rsidR="00010AB8"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10AB8">
        <w:rPr>
          <w:rFonts w:cs="Traditional Arabic" w:hint="cs"/>
          <w:sz w:val="36"/>
          <w:szCs w:val="36"/>
          <w:rtl/>
        </w:rPr>
        <w:t>.</w:t>
      </w:r>
    </w:p>
    <w:p w:rsidR="001F21A6" w:rsidRDefault="00135A7E" w:rsidP="001326B6">
      <w:pPr>
        <w:spacing w:after="0" w:line="230" w:lineRule="auto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 xml:space="preserve"> </w:t>
      </w:r>
      <w:r w:rsidR="00010AB8" w:rsidRPr="00A74320">
        <w:rPr>
          <w:rFonts w:cs="Traditional Arabic" w:hint="cs"/>
          <w:b/>
          <w:bCs/>
          <w:sz w:val="36"/>
          <w:szCs w:val="36"/>
          <w:rtl/>
        </w:rPr>
        <w:t>القول الثاني</w:t>
      </w:r>
      <w:r w:rsidR="00010AB8">
        <w:rPr>
          <w:rFonts w:cs="Traditional Arabic" w:hint="cs"/>
          <w:sz w:val="36"/>
          <w:szCs w:val="36"/>
          <w:rtl/>
        </w:rPr>
        <w:t xml:space="preserve">: </w:t>
      </w:r>
      <w:r>
        <w:rPr>
          <w:rFonts w:cs="Traditional Arabic" w:hint="cs"/>
          <w:sz w:val="36"/>
          <w:szCs w:val="36"/>
          <w:rtl/>
        </w:rPr>
        <w:t>يطهر ذيل المرأة</w:t>
      </w:r>
      <w:r w:rsidR="00D82468">
        <w:rPr>
          <w:rFonts w:cs="Traditional Arabic" w:hint="cs"/>
          <w:sz w:val="36"/>
          <w:szCs w:val="36"/>
          <w:rtl/>
        </w:rPr>
        <w:t xml:space="preserve"> بزوال ما يتشبث به </w:t>
      </w:r>
      <w:r>
        <w:rPr>
          <w:rFonts w:cs="Traditional Arabic" w:hint="cs"/>
          <w:sz w:val="36"/>
          <w:szCs w:val="36"/>
          <w:rtl/>
        </w:rPr>
        <w:t xml:space="preserve"> بمروره على </w:t>
      </w:r>
      <w:r w:rsidR="00D82468">
        <w:rPr>
          <w:rFonts w:cs="Traditional Arabic" w:hint="cs"/>
          <w:sz w:val="36"/>
          <w:szCs w:val="36"/>
          <w:rtl/>
        </w:rPr>
        <w:t xml:space="preserve">أرض </w:t>
      </w:r>
      <w:r>
        <w:rPr>
          <w:rFonts w:cs="Traditional Arabic" w:hint="cs"/>
          <w:sz w:val="36"/>
          <w:szCs w:val="36"/>
          <w:rtl/>
        </w:rPr>
        <w:t>طاهر</w:t>
      </w:r>
      <w:r w:rsidR="00D82468">
        <w:rPr>
          <w:rFonts w:cs="Traditional Arabic" w:hint="cs"/>
          <w:sz w:val="36"/>
          <w:szCs w:val="36"/>
          <w:rtl/>
        </w:rPr>
        <w:t>ة</w:t>
      </w:r>
      <w:r w:rsidR="00E447F8">
        <w:rPr>
          <w:rFonts w:cs="Traditional Arabic" w:hint="cs"/>
          <w:sz w:val="36"/>
          <w:szCs w:val="36"/>
          <w:rtl/>
        </w:rPr>
        <w:t>, فلا يجب غسله</w:t>
      </w:r>
      <w:r>
        <w:rPr>
          <w:rFonts w:cs="Traditional Arabic" w:hint="cs"/>
          <w:sz w:val="36"/>
          <w:szCs w:val="36"/>
          <w:rtl/>
        </w:rPr>
        <w:t xml:space="preserve">, </w:t>
      </w:r>
    </w:p>
    <w:p w:rsidR="001F21A6" w:rsidRDefault="00B43E36" w:rsidP="001326B6">
      <w:pPr>
        <w:spacing w:after="0" w:line="230" w:lineRule="auto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و</w:t>
      </w:r>
      <w:r w:rsidR="00E447F8">
        <w:rPr>
          <w:rFonts w:cs="Traditional Arabic" w:hint="cs"/>
          <w:sz w:val="36"/>
          <w:szCs w:val="36"/>
          <w:rtl/>
        </w:rPr>
        <w:t xml:space="preserve">به قال الإمام </w:t>
      </w:r>
      <w:r w:rsidR="00135A7E">
        <w:rPr>
          <w:rFonts w:cs="Traditional Arabic" w:hint="cs"/>
          <w:sz w:val="36"/>
          <w:szCs w:val="36"/>
          <w:rtl/>
        </w:rPr>
        <w:t>مالك</w:t>
      </w:r>
      <w:r w:rsidR="00F63C54"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F63C54" w:rsidRPr="009D7CE6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7"/>
      </w:r>
      <w:r w:rsidR="00F63C54"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447F8">
        <w:rPr>
          <w:rFonts w:cs="Traditional Arabic" w:hint="cs"/>
          <w:sz w:val="36"/>
          <w:szCs w:val="36"/>
          <w:rtl/>
        </w:rPr>
        <w:t xml:space="preserve">, </w:t>
      </w:r>
      <w:r w:rsidR="00135A7E">
        <w:rPr>
          <w:rFonts w:cs="Traditional Arabic" w:hint="cs"/>
          <w:sz w:val="36"/>
          <w:szCs w:val="36"/>
          <w:rtl/>
        </w:rPr>
        <w:t>ولكنه قيده بما إذا كانت النجاسة يابسة</w:t>
      </w:r>
      <w:r w:rsidR="00F63C54">
        <w:rPr>
          <w:rFonts w:cs="Traditional Arabic" w:hint="cs"/>
          <w:sz w:val="36"/>
          <w:szCs w:val="36"/>
          <w:rtl/>
        </w:rPr>
        <w:t>,</w:t>
      </w:r>
      <w:r w:rsidR="00135A7E">
        <w:rPr>
          <w:rFonts w:cs="Traditional Arabic" w:hint="cs"/>
          <w:sz w:val="36"/>
          <w:szCs w:val="36"/>
          <w:rtl/>
        </w:rPr>
        <w:t xml:space="preserve"> وهو رواية عن</w:t>
      </w:r>
      <w:r w:rsidR="00E447F8">
        <w:rPr>
          <w:rFonts w:cs="Traditional Arabic" w:hint="cs"/>
          <w:sz w:val="36"/>
          <w:szCs w:val="36"/>
          <w:rtl/>
        </w:rPr>
        <w:t xml:space="preserve"> الإمام</w:t>
      </w:r>
      <w:r w:rsidR="00135A7E">
        <w:rPr>
          <w:rFonts w:cs="Traditional Arabic" w:hint="cs"/>
          <w:sz w:val="36"/>
          <w:szCs w:val="36"/>
          <w:rtl/>
        </w:rPr>
        <w:t xml:space="preserve"> احمد</w:t>
      </w:r>
      <w:r w:rsidR="00F63C54"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F63C54" w:rsidRPr="009D7CE6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8"/>
      </w:r>
      <w:r w:rsidR="00F63C54"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017AA">
        <w:rPr>
          <w:rFonts w:cs="Traditional Arabic" w:hint="cs"/>
          <w:sz w:val="36"/>
          <w:szCs w:val="36"/>
          <w:rtl/>
        </w:rPr>
        <w:t>,</w:t>
      </w:r>
      <w:r w:rsidR="00135A7E">
        <w:rPr>
          <w:rFonts w:cs="Traditional Arabic" w:hint="cs"/>
          <w:sz w:val="36"/>
          <w:szCs w:val="36"/>
          <w:rtl/>
        </w:rPr>
        <w:t xml:space="preserve"> </w:t>
      </w:r>
    </w:p>
    <w:p w:rsidR="00135A7E" w:rsidRPr="00010AB8" w:rsidRDefault="00135A7E" w:rsidP="00C369BE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lastRenderedPageBreak/>
        <w:t>واختاره ابن تيمية</w:t>
      </w:r>
      <w:r w:rsidR="00F63C54"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F63C54" w:rsidRPr="009D7CE6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9"/>
      </w:r>
      <w:r w:rsidR="00F63C54"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017AA">
        <w:rPr>
          <w:rFonts w:cs="Traditional Arabic" w:hint="cs"/>
          <w:sz w:val="36"/>
          <w:szCs w:val="36"/>
          <w:rtl/>
        </w:rPr>
        <w:t>,</w:t>
      </w:r>
      <w:r>
        <w:rPr>
          <w:rFonts w:cs="Traditional Arabic" w:hint="cs"/>
          <w:sz w:val="36"/>
          <w:szCs w:val="36"/>
          <w:rtl/>
        </w:rPr>
        <w:t xml:space="preserve"> وابن القيم</w:t>
      </w:r>
      <w:r w:rsidR="00F63C54"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F63C54" w:rsidRPr="009D7CE6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0"/>
      </w:r>
      <w:r w:rsidR="00F63C54"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142A1">
        <w:rPr>
          <w:rFonts w:cs="Traditional Arabic" w:hint="cs"/>
          <w:sz w:val="36"/>
          <w:szCs w:val="36"/>
          <w:rtl/>
        </w:rPr>
        <w:t>, وهو اختيار المباركفوري.</w:t>
      </w:r>
    </w:p>
    <w:p w:rsidR="003C4C07" w:rsidRDefault="003C4C07" w:rsidP="00C369BE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cs="Traditional Arabic"/>
          <w:sz w:val="36"/>
          <w:szCs w:val="36"/>
          <w:rtl/>
        </w:rPr>
      </w:pPr>
      <w:r w:rsidRPr="003C4C07">
        <w:rPr>
          <w:rFonts w:ascii="Traditional Arabic" w:cs="Traditional Arabic" w:hint="cs"/>
          <w:b/>
          <w:bCs/>
          <w:sz w:val="36"/>
          <w:szCs w:val="36"/>
          <w:rtl/>
        </w:rPr>
        <w:t>أدلة القول ال</w:t>
      </w:r>
      <w:r w:rsidR="00010AB8">
        <w:rPr>
          <w:rFonts w:ascii="Traditional Arabic" w:cs="Traditional Arabic" w:hint="cs"/>
          <w:b/>
          <w:bCs/>
          <w:sz w:val="36"/>
          <w:szCs w:val="36"/>
          <w:rtl/>
        </w:rPr>
        <w:t>أول</w:t>
      </w:r>
      <w:r>
        <w:rPr>
          <w:rFonts w:ascii="Traditional Arabic" w:cs="Traditional Arabic" w:hint="cs"/>
          <w:sz w:val="36"/>
          <w:szCs w:val="36"/>
          <w:rtl/>
        </w:rPr>
        <w:t xml:space="preserve">: </w:t>
      </w:r>
    </w:p>
    <w:p w:rsidR="003C4C07" w:rsidRPr="0071300B" w:rsidRDefault="003C4C07" w:rsidP="00C369BE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Traditional Arabic"/>
          <w:sz w:val="36"/>
          <w:szCs w:val="36"/>
          <w:rtl/>
        </w:rPr>
      </w:pPr>
      <w:r w:rsidRPr="00A74320">
        <w:rPr>
          <w:rFonts w:ascii="Traditional Arabic" w:cs="Traditional Arabic" w:hint="cs"/>
          <w:b/>
          <w:bCs/>
          <w:sz w:val="36"/>
          <w:szCs w:val="36"/>
          <w:rtl/>
        </w:rPr>
        <w:t>الدليل الأول</w:t>
      </w:r>
      <w:r w:rsidR="00010AB8">
        <w:rPr>
          <w:rFonts w:ascii="Traditional Arabic" w:cs="Traditional Arabic" w:hint="cs"/>
          <w:sz w:val="36"/>
          <w:szCs w:val="36"/>
          <w:rtl/>
        </w:rPr>
        <w:t>: عموم قوله تعالى</w:t>
      </w:r>
      <w:r>
        <w:rPr>
          <w:rFonts w:ascii="Traditional Arabic" w:cs="Traditional Arabic" w:hint="cs"/>
          <w:sz w:val="36"/>
          <w:szCs w:val="36"/>
          <w:rtl/>
        </w:rPr>
        <w:t>:</w:t>
      </w:r>
      <w:r w:rsidRPr="003C4C07">
        <w:rPr>
          <w:rFonts w:ascii="QCF_BSML" w:hAnsi="QCF_BSML" w:cs="QCF_BSML"/>
          <w:sz w:val="32"/>
          <w:szCs w:val="32"/>
          <w:rtl/>
        </w:rPr>
        <w:t xml:space="preserve">ﭽ </w:t>
      </w:r>
      <w:r w:rsidRPr="003C4C07">
        <w:rPr>
          <w:rFonts w:ascii="QCF_P364" w:hAnsi="QCF_P364" w:cs="QCF_P364"/>
          <w:sz w:val="32"/>
          <w:szCs w:val="32"/>
          <w:rtl/>
        </w:rPr>
        <w:t xml:space="preserve">ﮏ    ﮐ  ﮑ  ﮒ  ﮓ  </w:t>
      </w:r>
      <w:r w:rsidRPr="003C4C07">
        <w:rPr>
          <w:rFonts w:ascii="QCF_BSML" w:hAnsi="QCF_BSML" w:cs="QCF_BSML"/>
          <w:sz w:val="32"/>
          <w:szCs w:val="32"/>
          <w:rtl/>
        </w:rPr>
        <w:t>ﭼ</w:t>
      </w:r>
      <w:r w:rsidR="006D3BF7"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6D3BF7" w:rsidRPr="009D7CE6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1"/>
      </w:r>
      <w:r w:rsidR="006D3BF7"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71300B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3C4C07" w:rsidRDefault="003C4C07" w:rsidP="00C369BE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Traditional Arabic"/>
          <w:sz w:val="36"/>
          <w:szCs w:val="36"/>
          <w:rtl/>
        </w:rPr>
      </w:pPr>
      <w:r w:rsidRPr="00A7432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الدليل الثاني</w:t>
      </w:r>
      <w:r w:rsidR="00981DB5">
        <w:rPr>
          <w:rFonts w:ascii="Traditional Arabic" w:hAnsi="Traditional Arabic" w:cs="Traditional Arabic" w:hint="cs"/>
          <w:sz w:val="36"/>
          <w:szCs w:val="36"/>
          <w:rtl/>
        </w:rPr>
        <w:t>: قوله</w:t>
      </w:r>
      <w:r w:rsidR="001326B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1E7C3A">
        <w:rPr>
          <w:rFonts w:ascii="Traditional Arabic" w:hAnsi="Traditional Arabic" w:cs="Traditional Arabic" w:hint="cs"/>
          <w:sz w:val="36"/>
          <w:szCs w:val="36"/>
        </w:rPr>
        <w:sym w:font="AGA Arabesque" w:char="F072"/>
      </w:r>
      <w:r w:rsidR="001E7C3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في حديث أسماء بنت أب</w:t>
      </w:r>
      <w:r w:rsidR="00EF25EB"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1E7C3A">
        <w:rPr>
          <w:rFonts w:ascii="Traditional Arabic" w:hAnsi="Traditional Arabic" w:cs="Traditional Arabic" w:hint="cs"/>
          <w:sz w:val="36"/>
          <w:szCs w:val="36"/>
          <w:rtl/>
        </w:rPr>
        <w:t xml:space="preserve"> بكر الصديق</w:t>
      </w:r>
      <w:r w:rsidR="00EF25EB">
        <w:rPr>
          <w:rFonts w:ascii="Traditional Arabic" w:hAnsi="Traditional Arabic" w:cs="Traditional Arabic" w:hint="cs"/>
          <w:sz w:val="36"/>
          <w:szCs w:val="36"/>
          <w:rtl/>
        </w:rPr>
        <w:t xml:space="preserve"> في تطهير دم الحيض</w:t>
      </w:r>
      <w:r w:rsidR="00181B2C">
        <w:rPr>
          <w:rFonts w:ascii="Traditional Arabic" w:hAnsi="Traditional Arabic" w:cs="Traditional Arabic" w:hint="cs"/>
          <w:sz w:val="36"/>
          <w:szCs w:val="36"/>
          <w:rtl/>
        </w:rPr>
        <w:t>:</w:t>
      </w:r>
      <w:r>
        <w:rPr>
          <w:rFonts w:ascii="Traditional Arabic" w:hAnsi="Traditional Arabic" w:cs="Traditional Arabic" w:hint="cs"/>
          <w:sz w:val="36"/>
          <w:szCs w:val="36"/>
          <w:rtl/>
        </w:rPr>
        <w:t>"ح</w:t>
      </w:r>
      <w:r w:rsidR="005509F5">
        <w:rPr>
          <w:rFonts w:ascii="Traditional Arabic" w:hAnsi="Traditional Arabic" w:cs="Traditional Arabic" w:hint="cs"/>
          <w:sz w:val="36"/>
          <w:szCs w:val="36"/>
          <w:rtl/>
        </w:rPr>
        <w:t>ُ</w:t>
      </w:r>
      <w:r>
        <w:rPr>
          <w:rFonts w:ascii="Traditional Arabic" w:hAnsi="Traditional Arabic" w:cs="Traditional Arabic" w:hint="cs"/>
          <w:sz w:val="36"/>
          <w:szCs w:val="36"/>
          <w:rtl/>
        </w:rPr>
        <w:t>ت</w:t>
      </w:r>
      <w:r w:rsidR="005509F5">
        <w:rPr>
          <w:rFonts w:ascii="Traditional Arabic" w:hAnsi="Traditional Arabic" w:cs="Traditional Arabic" w:hint="cs"/>
          <w:sz w:val="36"/>
          <w:szCs w:val="36"/>
          <w:rtl/>
        </w:rPr>
        <w:t>ِّ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5509F5">
        <w:rPr>
          <w:rFonts w:ascii="Traditional Arabic" w:hAnsi="Traditional Arabic" w:cs="Traditional Arabic" w:hint="cs"/>
          <w:sz w:val="36"/>
          <w:szCs w:val="36"/>
          <w:rtl/>
        </w:rPr>
        <w:t>ْ</w:t>
      </w:r>
      <w:r>
        <w:rPr>
          <w:rFonts w:ascii="Traditional Arabic" w:hAnsi="Traditional Arabic" w:cs="Traditional Arabic" w:hint="cs"/>
          <w:sz w:val="36"/>
          <w:szCs w:val="36"/>
          <w:rtl/>
        </w:rPr>
        <w:t>ه</w:t>
      </w:r>
      <w:r w:rsidR="00EF25EB">
        <w:rPr>
          <w:rFonts w:ascii="Traditional Arabic" w:hAnsi="Traditional Arabic" w:cs="Traditional Arabic" w:hint="cs"/>
          <w:sz w:val="36"/>
          <w:szCs w:val="36"/>
          <w:rtl/>
        </w:rPr>
        <w:t>, ثم ا</w:t>
      </w:r>
      <w:r>
        <w:rPr>
          <w:rFonts w:ascii="Traditional Arabic" w:hAnsi="Traditional Arabic" w:cs="Traditional Arabic" w:hint="cs"/>
          <w:sz w:val="36"/>
          <w:szCs w:val="36"/>
          <w:rtl/>
        </w:rPr>
        <w:t>قرصيه</w:t>
      </w:r>
      <w:r w:rsidR="00EF25EB">
        <w:rPr>
          <w:rFonts w:ascii="Traditional Arabic" w:hAnsi="Traditional Arabic" w:cs="Traditional Arabic" w:hint="cs"/>
          <w:sz w:val="36"/>
          <w:szCs w:val="36"/>
          <w:rtl/>
        </w:rPr>
        <w:t>,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ثم اغسليه</w:t>
      </w:r>
      <w:r w:rsidR="003376F1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3376F1"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3376F1" w:rsidRPr="009D7CE6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2"/>
      </w:r>
      <w:r w:rsidR="003376F1"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3376F1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C24FC6" w:rsidRDefault="00C24FC6" w:rsidP="00C369BE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Traditional Arabic"/>
          <w:sz w:val="36"/>
          <w:szCs w:val="36"/>
          <w:rtl/>
        </w:rPr>
      </w:pPr>
      <w:r w:rsidRPr="00C24FC6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وجه الدلالة</w:t>
      </w:r>
      <w:r w:rsidR="00181B2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من الآية والحديث</w:t>
      </w:r>
      <w:r w:rsidR="00981DB5">
        <w:rPr>
          <w:rFonts w:ascii="Traditional Arabic" w:hAnsi="Traditional Arabic" w:cs="Traditional Arabic" w:hint="cs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cs"/>
          <w:sz w:val="36"/>
          <w:szCs w:val="36"/>
          <w:rtl/>
        </w:rPr>
        <w:t>هذه الآ</w:t>
      </w:r>
      <w:r w:rsidR="001E7C3A">
        <w:rPr>
          <w:rFonts w:ascii="Traditional Arabic" w:hAnsi="Traditional Arabic" w:cs="Traditional Arabic" w:hint="cs"/>
          <w:sz w:val="36"/>
          <w:szCs w:val="36"/>
          <w:rtl/>
        </w:rPr>
        <w:t>ية الكريمة والحديث الشريف يدلان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بع</w:t>
      </w:r>
      <w:r w:rsidR="00EF25EB">
        <w:rPr>
          <w:rFonts w:ascii="Traditional Arabic" w:hAnsi="Traditional Arabic" w:cs="Traditional Arabic" w:hint="cs"/>
          <w:sz w:val="36"/>
          <w:szCs w:val="36"/>
          <w:rtl/>
        </w:rPr>
        <w:t>مومهما على تطهير النجاسة بالغسل</w:t>
      </w:r>
      <w:r>
        <w:rPr>
          <w:rFonts w:ascii="Traditional Arabic" w:hAnsi="Traditional Arabic" w:cs="Traditional Arabic" w:hint="cs"/>
          <w:sz w:val="36"/>
          <w:szCs w:val="36"/>
          <w:rtl/>
        </w:rPr>
        <w:t>, فيغسل.</w:t>
      </w:r>
    </w:p>
    <w:p w:rsidR="00C24FC6" w:rsidRDefault="003C4C07" w:rsidP="00C369BE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Traditional Arabic"/>
          <w:sz w:val="36"/>
          <w:szCs w:val="36"/>
          <w:rtl/>
        </w:rPr>
      </w:pPr>
      <w:r w:rsidRPr="00A7432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الدليل الثالث</w:t>
      </w:r>
      <w:r>
        <w:rPr>
          <w:rFonts w:ascii="Traditional Arabic" w:hAnsi="Traditional Arabic" w:cs="Traditional Arabic" w:hint="cs"/>
          <w:sz w:val="36"/>
          <w:szCs w:val="36"/>
          <w:rtl/>
        </w:rPr>
        <w:t>: إن الثوب إذا</w:t>
      </w:r>
      <w:r w:rsidR="00915D71">
        <w:rPr>
          <w:rFonts w:ascii="Traditional Arabic" w:hAnsi="Traditional Arabic" w:cs="Traditional Arabic" w:hint="cs"/>
          <w:sz w:val="36"/>
          <w:szCs w:val="36"/>
          <w:rtl/>
        </w:rPr>
        <w:t xml:space="preserve"> أصابه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البول فإنه لا يطهر إلا بالغسل</w:t>
      </w:r>
      <w:r w:rsidR="00915D71">
        <w:rPr>
          <w:rFonts w:ascii="Traditional Arabic" w:hAnsi="Traditional Arabic" w:cs="Traditional Arabic" w:hint="cs"/>
          <w:sz w:val="36"/>
          <w:szCs w:val="36"/>
          <w:rtl/>
        </w:rPr>
        <w:t>,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فكذلك الثوب الطويل إذا مر على النجاسة</w:t>
      </w:r>
      <w:r w:rsidR="00915D71">
        <w:rPr>
          <w:rFonts w:ascii="Traditional Arabic" w:hAnsi="Traditional Arabic" w:cs="Traditional Arabic" w:hint="cs"/>
          <w:sz w:val="36"/>
          <w:szCs w:val="36"/>
          <w:rtl/>
        </w:rPr>
        <w:t>؛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إذ لا فرق بي</w:t>
      </w:r>
      <w:r w:rsidR="009135D1">
        <w:rPr>
          <w:rFonts w:ascii="Traditional Arabic" w:hAnsi="Traditional Arabic" w:cs="Traditional Arabic" w:hint="cs"/>
          <w:sz w:val="36"/>
          <w:szCs w:val="36"/>
          <w:rtl/>
        </w:rPr>
        <w:t>ن أعلاه وأسفله في إصابة النجاسة, وقد ن</w:t>
      </w:r>
      <w:r w:rsidR="00981DB5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9135D1">
        <w:rPr>
          <w:rFonts w:ascii="Traditional Arabic" w:hAnsi="Traditional Arabic" w:cs="Traditional Arabic" w:hint="cs"/>
          <w:sz w:val="36"/>
          <w:szCs w:val="36"/>
          <w:rtl/>
        </w:rPr>
        <w:t>قل الإجماع على أن ثوبها إذا تعلقت به نجاسة رطبة فإنه لا يطهر إلا بالغسل</w:t>
      </w:r>
      <w:r w:rsidR="009135D1"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9135D1" w:rsidRPr="009D7CE6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3"/>
      </w:r>
      <w:r w:rsidR="009135D1"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72944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010AB8" w:rsidRDefault="00010AB8" w:rsidP="00C369BE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F63C54">
        <w:rPr>
          <w:rFonts w:cs="Traditional Arabic" w:hint="cs"/>
          <w:b/>
          <w:bCs/>
          <w:sz w:val="36"/>
          <w:szCs w:val="36"/>
          <w:rtl/>
        </w:rPr>
        <w:t>أدلة القول ال</w:t>
      </w:r>
      <w:r>
        <w:rPr>
          <w:rFonts w:cs="Traditional Arabic" w:hint="cs"/>
          <w:b/>
          <w:bCs/>
          <w:sz w:val="36"/>
          <w:szCs w:val="36"/>
          <w:rtl/>
        </w:rPr>
        <w:t>ثاني</w:t>
      </w:r>
      <w:r>
        <w:rPr>
          <w:rFonts w:cs="Traditional Arabic" w:hint="cs"/>
          <w:sz w:val="36"/>
          <w:szCs w:val="36"/>
          <w:rtl/>
        </w:rPr>
        <w:t xml:space="preserve">: </w:t>
      </w:r>
    </w:p>
    <w:p w:rsidR="001F21A6" w:rsidRDefault="00010AB8" w:rsidP="00C369BE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cs="Traditional Arabic"/>
          <w:sz w:val="36"/>
          <w:szCs w:val="36"/>
          <w:rtl/>
        </w:rPr>
      </w:pPr>
      <w:r w:rsidRPr="00515BC8">
        <w:rPr>
          <w:rFonts w:cs="Traditional Arabic" w:hint="cs"/>
          <w:b/>
          <w:bCs/>
          <w:sz w:val="36"/>
          <w:szCs w:val="36"/>
          <w:rtl/>
        </w:rPr>
        <w:t xml:space="preserve">الدليل الأول: </w:t>
      </w:r>
      <w:r>
        <w:rPr>
          <w:rFonts w:cs="Traditional Arabic" w:hint="cs"/>
          <w:sz w:val="36"/>
          <w:szCs w:val="36"/>
          <w:rtl/>
        </w:rPr>
        <w:t>عن</w:t>
      </w:r>
      <w:r w:rsidRPr="006942DC">
        <w:rPr>
          <w:rFonts w:cs="Traditional Arabic" w:hint="cs"/>
          <w:sz w:val="36"/>
          <w:szCs w:val="36"/>
          <w:rtl/>
        </w:rPr>
        <w:t xml:space="preserve"> </w:t>
      </w:r>
      <w:r>
        <w:rPr>
          <w:rFonts w:cs="Traditional Arabic" w:hint="cs"/>
          <w:sz w:val="36"/>
          <w:szCs w:val="36"/>
          <w:rtl/>
        </w:rPr>
        <w:t xml:space="preserve">أم سلمة </w:t>
      </w:r>
      <w:r w:rsidR="001E7C3A">
        <w:rPr>
          <w:rFonts w:cs="Traditional Arabic" w:hint="cs"/>
          <w:sz w:val="36"/>
          <w:szCs w:val="36"/>
          <w:rtl/>
        </w:rPr>
        <w:t xml:space="preserve">رضي الله </w:t>
      </w:r>
      <w:r>
        <w:rPr>
          <w:rFonts w:cs="Traditional Arabic" w:hint="cs"/>
          <w:sz w:val="36"/>
          <w:szCs w:val="36"/>
          <w:rtl/>
        </w:rPr>
        <w:t>عنها أن ا</w:t>
      </w:r>
      <w:r w:rsidRPr="006942DC">
        <w:rPr>
          <w:rFonts w:cs="Traditional Arabic" w:hint="cs"/>
          <w:sz w:val="36"/>
          <w:szCs w:val="36"/>
          <w:rtl/>
        </w:rPr>
        <w:t>مرأة سألتها فقالت:</w:t>
      </w:r>
      <w:r>
        <w:rPr>
          <w:rFonts w:cs="Traditional Arabic" w:hint="cs"/>
          <w:sz w:val="36"/>
          <w:szCs w:val="36"/>
          <w:rtl/>
        </w:rPr>
        <w:t xml:space="preserve"> </w:t>
      </w:r>
      <w:r w:rsidRPr="006942DC"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 w:hint="cs"/>
          <w:sz w:val="36"/>
          <w:szCs w:val="36"/>
          <w:rtl/>
        </w:rPr>
        <w:t>ِّي</w:t>
      </w:r>
      <w:r w:rsidRPr="006942DC">
        <w:rPr>
          <w:rFonts w:ascii="Traditional Arabic" w:cs="Traditional Arabic"/>
          <w:sz w:val="36"/>
          <w:szCs w:val="36"/>
          <w:rtl/>
        </w:rPr>
        <w:t xml:space="preserve"> </w:t>
      </w:r>
      <w:r w:rsidRPr="006942DC">
        <w:rPr>
          <w:rFonts w:ascii="Traditional Arabic" w:cs="Traditional Arabic" w:hint="cs"/>
          <w:sz w:val="36"/>
          <w:szCs w:val="36"/>
          <w:rtl/>
        </w:rPr>
        <w:t>امرأة</w:t>
      </w:r>
      <w:r w:rsidRPr="006942DC">
        <w:rPr>
          <w:rFonts w:ascii="Traditional Arabic" w:cs="Traditional Arabic"/>
          <w:sz w:val="36"/>
          <w:szCs w:val="36"/>
          <w:rtl/>
        </w:rPr>
        <w:t xml:space="preserve"> </w:t>
      </w:r>
      <w:r w:rsidRPr="006942DC">
        <w:rPr>
          <w:rFonts w:ascii="Traditional Arabic" w:cs="Traditional Arabic" w:hint="cs"/>
          <w:sz w:val="36"/>
          <w:szCs w:val="36"/>
          <w:rtl/>
        </w:rPr>
        <w:t>أطيل</w:t>
      </w:r>
      <w:r w:rsidRPr="006942DC">
        <w:rPr>
          <w:rFonts w:ascii="Traditional Arabic" w:cs="Traditional Arabic"/>
          <w:sz w:val="36"/>
          <w:szCs w:val="36"/>
          <w:rtl/>
        </w:rPr>
        <w:t xml:space="preserve"> </w:t>
      </w:r>
      <w:r w:rsidRPr="006942DC">
        <w:rPr>
          <w:rFonts w:ascii="Traditional Arabic" w:cs="Traditional Arabic" w:hint="cs"/>
          <w:sz w:val="36"/>
          <w:szCs w:val="36"/>
          <w:rtl/>
        </w:rPr>
        <w:t>ذيلى,</w:t>
      </w:r>
      <w:r w:rsidRPr="006942DC">
        <w:rPr>
          <w:rFonts w:ascii="Traditional Arabic" w:cs="Traditional Arabic"/>
          <w:sz w:val="36"/>
          <w:szCs w:val="36"/>
          <w:rtl/>
        </w:rPr>
        <w:t xml:space="preserve"> </w:t>
      </w:r>
      <w:r w:rsidR="00CC6B00">
        <w:rPr>
          <w:rFonts w:ascii="Traditional Arabic" w:cs="Traditional Arabic" w:hint="cs"/>
          <w:sz w:val="36"/>
          <w:szCs w:val="36"/>
          <w:rtl/>
        </w:rPr>
        <w:t>وأمشي</w:t>
      </w:r>
      <w:r w:rsidRPr="006942DC">
        <w:rPr>
          <w:rFonts w:ascii="Traditional Arabic" w:cs="Traditional Arabic"/>
          <w:sz w:val="36"/>
          <w:szCs w:val="36"/>
          <w:rtl/>
        </w:rPr>
        <w:t xml:space="preserve"> </w:t>
      </w:r>
      <w:r w:rsidR="00CC6B00">
        <w:rPr>
          <w:rFonts w:ascii="Traditional Arabic" w:cs="Traditional Arabic" w:hint="cs"/>
          <w:sz w:val="36"/>
          <w:szCs w:val="36"/>
          <w:rtl/>
        </w:rPr>
        <w:t>في</w:t>
      </w:r>
      <w:r w:rsidRPr="006942DC">
        <w:rPr>
          <w:rFonts w:ascii="Traditional Arabic" w:cs="Traditional Arabic"/>
          <w:sz w:val="36"/>
          <w:szCs w:val="36"/>
          <w:rtl/>
        </w:rPr>
        <w:t xml:space="preserve"> </w:t>
      </w:r>
      <w:r w:rsidRPr="006942DC">
        <w:rPr>
          <w:rFonts w:ascii="Traditional Arabic" w:cs="Traditional Arabic" w:hint="cs"/>
          <w:sz w:val="36"/>
          <w:szCs w:val="36"/>
          <w:rtl/>
        </w:rPr>
        <w:t>المكان</w:t>
      </w:r>
      <w:r w:rsidRPr="006942DC">
        <w:rPr>
          <w:rFonts w:ascii="Traditional Arabic" w:cs="Traditional Arabic"/>
          <w:sz w:val="36"/>
          <w:szCs w:val="36"/>
          <w:rtl/>
        </w:rPr>
        <w:t xml:space="preserve"> </w:t>
      </w:r>
      <w:r w:rsidRPr="006942DC">
        <w:rPr>
          <w:rFonts w:ascii="Traditional Arabic" w:cs="Traditional Arabic" w:hint="cs"/>
          <w:sz w:val="36"/>
          <w:szCs w:val="36"/>
          <w:rtl/>
        </w:rPr>
        <w:t>القذر</w:t>
      </w:r>
      <w:r>
        <w:rPr>
          <w:rFonts w:ascii="Traditional Arabic" w:cs="Traditional Arabic" w:hint="cs"/>
          <w:sz w:val="36"/>
          <w:szCs w:val="36"/>
          <w:rtl/>
        </w:rPr>
        <w:t>,</w:t>
      </w:r>
      <w:r w:rsidRPr="006942DC">
        <w:rPr>
          <w:rFonts w:ascii="Traditional Arabic" w:cs="Traditional Arabic"/>
          <w:sz w:val="36"/>
          <w:szCs w:val="36"/>
          <w:rtl/>
        </w:rPr>
        <w:t xml:space="preserve"> </w:t>
      </w:r>
      <w:r w:rsidRPr="006942DC">
        <w:rPr>
          <w:rFonts w:ascii="Traditional Arabic" w:cs="Traditional Arabic" w:hint="cs"/>
          <w:sz w:val="36"/>
          <w:szCs w:val="36"/>
          <w:rtl/>
        </w:rPr>
        <w:t>قالت</w:t>
      </w:r>
      <w:r>
        <w:rPr>
          <w:rFonts w:ascii="Traditional Arabic" w:cs="Traditional Arabic" w:hint="cs"/>
          <w:sz w:val="36"/>
          <w:szCs w:val="36"/>
          <w:rtl/>
        </w:rPr>
        <w:t>-</w:t>
      </w:r>
      <w:r w:rsidRPr="006942DC">
        <w:rPr>
          <w:rFonts w:ascii="Traditional Arabic" w:cs="Traditional Arabic"/>
          <w:sz w:val="36"/>
          <w:szCs w:val="36"/>
          <w:rtl/>
        </w:rPr>
        <w:t xml:space="preserve"> </w:t>
      </w:r>
      <w:r w:rsidRPr="006942DC">
        <w:rPr>
          <w:rFonts w:ascii="Traditional Arabic" w:cs="Traditional Arabic" w:hint="cs"/>
          <w:sz w:val="36"/>
          <w:szCs w:val="36"/>
          <w:rtl/>
        </w:rPr>
        <w:t>أم</w:t>
      </w:r>
      <w:r w:rsidRPr="006942DC">
        <w:rPr>
          <w:rFonts w:ascii="Traditional Arabic" w:cs="Traditional Arabic"/>
          <w:sz w:val="36"/>
          <w:szCs w:val="36"/>
          <w:rtl/>
        </w:rPr>
        <w:t xml:space="preserve"> </w:t>
      </w:r>
      <w:r w:rsidRPr="006942DC">
        <w:rPr>
          <w:rFonts w:ascii="Traditional Arabic" w:cs="Traditional Arabic" w:hint="cs"/>
          <w:sz w:val="36"/>
          <w:szCs w:val="36"/>
          <w:rtl/>
        </w:rPr>
        <w:t>سلمة</w:t>
      </w:r>
      <w:r>
        <w:rPr>
          <w:rFonts w:ascii="Traditional Arabic" w:cs="Traditional Arabic" w:hint="cs"/>
          <w:sz w:val="36"/>
          <w:szCs w:val="36"/>
          <w:rtl/>
        </w:rPr>
        <w:t>-</w:t>
      </w:r>
      <w:r w:rsidRPr="006942DC">
        <w:rPr>
          <w:rFonts w:ascii="Traditional Arabic" w:cs="Traditional Arabic" w:hint="cs"/>
          <w:sz w:val="36"/>
          <w:szCs w:val="36"/>
          <w:rtl/>
        </w:rPr>
        <w:t>:</w:t>
      </w:r>
      <w:r w:rsidRPr="006942DC">
        <w:rPr>
          <w:rFonts w:ascii="Traditional Arabic" w:cs="Traditional Arabic"/>
          <w:sz w:val="36"/>
          <w:szCs w:val="36"/>
          <w:rtl/>
        </w:rPr>
        <w:t xml:space="preserve"> </w:t>
      </w:r>
      <w:r w:rsidRPr="006942DC">
        <w:rPr>
          <w:rFonts w:ascii="Traditional Arabic" w:cs="Traditional Arabic" w:hint="cs"/>
          <w:sz w:val="36"/>
          <w:szCs w:val="36"/>
          <w:rtl/>
        </w:rPr>
        <w:t>قال</w:t>
      </w:r>
      <w:r w:rsidRPr="006942DC">
        <w:rPr>
          <w:rFonts w:ascii="Traditional Arabic" w:cs="Traditional Arabic"/>
          <w:sz w:val="36"/>
          <w:szCs w:val="36"/>
          <w:rtl/>
        </w:rPr>
        <w:t xml:space="preserve"> </w:t>
      </w:r>
      <w:r w:rsidRPr="006942DC">
        <w:rPr>
          <w:rFonts w:ascii="Traditional Arabic" w:cs="Traditional Arabic" w:hint="cs"/>
          <w:sz w:val="36"/>
          <w:szCs w:val="36"/>
          <w:rtl/>
        </w:rPr>
        <w:t>رسول</w:t>
      </w:r>
      <w:r w:rsidRPr="006942DC">
        <w:rPr>
          <w:rFonts w:ascii="Traditional Arabic" w:cs="Traditional Arabic"/>
          <w:sz w:val="36"/>
          <w:szCs w:val="36"/>
          <w:rtl/>
        </w:rPr>
        <w:t xml:space="preserve"> </w:t>
      </w:r>
      <w:r w:rsidRPr="006942DC">
        <w:rPr>
          <w:rFonts w:ascii="Traditional Arabic" w:cs="Traditional Arabic" w:hint="cs"/>
          <w:sz w:val="36"/>
          <w:szCs w:val="36"/>
          <w:rtl/>
        </w:rPr>
        <w:t>الله</w:t>
      </w:r>
      <w:r w:rsidRPr="006942DC">
        <w:rPr>
          <w:rFonts w:ascii="Traditional Arabic" w:cs="Traditional Arabic"/>
          <w:sz w:val="36"/>
          <w:szCs w:val="36"/>
          <w:rtl/>
        </w:rPr>
        <w:t xml:space="preserve"> </w:t>
      </w:r>
      <w:r w:rsidR="001E7C3A">
        <w:rPr>
          <w:rFonts w:ascii="Traditional Arabic" w:cs="Traditional Arabic" w:hint="cs"/>
          <w:sz w:val="36"/>
          <w:szCs w:val="36"/>
        </w:rPr>
        <w:sym w:font="AGA Arabesque" w:char="F072"/>
      </w:r>
      <w:r w:rsidRPr="006942DC">
        <w:rPr>
          <w:rFonts w:ascii="Traditional Arabic" w:cs="Traditional Arabic" w:hint="cs"/>
          <w:sz w:val="36"/>
          <w:szCs w:val="36"/>
          <w:rtl/>
        </w:rPr>
        <w:t>:"يُطَهِّرُهُ</w:t>
      </w:r>
      <w:r w:rsidRPr="006942DC">
        <w:rPr>
          <w:rFonts w:ascii="Traditional Arabic" w:cs="Traditional Arabic"/>
          <w:sz w:val="36"/>
          <w:szCs w:val="36"/>
          <w:rtl/>
        </w:rPr>
        <w:t xml:space="preserve"> </w:t>
      </w:r>
      <w:r w:rsidRPr="006942DC">
        <w:rPr>
          <w:rFonts w:ascii="Traditional Arabic" w:cs="Traditional Arabic" w:hint="cs"/>
          <w:sz w:val="36"/>
          <w:szCs w:val="36"/>
          <w:rtl/>
        </w:rPr>
        <w:t>مَا</w:t>
      </w:r>
      <w:r w:rsidRPr="006942DC">
        <w:rPr>
          <w:rFonts w:ascii="Traditional Arabic" w:cs="Traditional Arabic"/>
          <w:sz w:val="36"/>
          <w:szCs w:val="36"/>
          <w:rtl/>
        </w:rPr>
        <w:t xml:space="preserve"> </w:t>
      </w:r>
      <w:r w:rsidRPr="006942DC">
        <w:rPr>
          <w:rFonts w:ascii="Traditional Arabic" w:cs="Traditional Arabic" w:hint="cs"/>
          <w:sz w:val="36"/>
          <w:szCs w:val="36"/>
          <w:rtl/>
        </w:rPr>
        <w:t>بَعْدَهُ"</w:t>
      </w:r>
      <w:r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9D7CE6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4"/>
      </w:r>
      <w:r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1F21A6">
        <w:rPr>
          <w:rFonts w:ascii="Traditional Arabic" w:cs="Traditional Arabic" w:hint="cs"/>
          <w:sz w:val="36"/>
          <w:szCs w:val="36"/>
          <w:rtl/>
        </w:rPr>
        <w:t xml:space="preserve">. </w:t>
      </w:r>
    </w:p>
    <w:p w:rsidR="00010AB8" w:rsidRPr="001F21A6" w:rsidRDefault="00010AB8" w:rsidP="001326B6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cs="Traditional Arabic"/>
          <w:sz w:val="36"/>
          <w:szCs w:val="36"/>
          <w:rtl/>
        </w:rPr>
      </w:pPr>
      <w:r w:rsidRPr="00A33C2D">
        <w:rPr>
          <w:rFonts w:ascii="Traditional Arabic" w:cs="Traditional Arabic" w:hint="cs"/>
          <w:b/>
          <w:bCs/>
          <w:sz w:val="36"/>
          <w:szCs w:val="36"/>
          <w:rtl/>
        </w:rPr>
        <w:t>وجه الدلالة</w:t>
      </w:r>
      <w:r w:rsidRPr="006942DC">
        <w:rPr>
          <w:rFonts w:ascii="Traditional Arabic" w:cs="Traditional Arabic" w:hint="cs"/>
          <w:sz w:val="44"/>
          <w:szCs w:val="44"/>
          <w:rtl/>
        </w:rPr>
        <w:t>:</w:t>
      </w:r>
      <w:r w:rsidR="001326B6">
        <w:rPr>
          <w:rFonts w:ascii="Traditional Arabic" w:cs="Traditional Arabic" w:hint="cs"/>
          <w:sz w:val="44"/>
          <w:szCs w:val="44"/>
          <w:rtl/>
        </w:rPr>
        <w:t xml:space="preserve"> </w:t>
      </w:r>
      <w:r w:rsidRPr="006942DC">
        <w:rPr>
          <w:rFonts w:ascii="Traditional Arabic" w:cs="Traditional Arabic" w:hint="cs"/>
          <w:sz w:val="36"/>
          <w:szCs w:val="36"/>
          <w:rtl/>
        </w:rPr>
        <w:t>أنه صريح في طهارة ذيل المرأة من النجاسة بمروره على أرض طاهرة</w:t>
      </w:r>
      <w:r>
        <w:rPr>
          <w:rFonts w:ascii="Traditional Arabic" w:cs="Traditional Arabic" w:hint="cs"/>
          <w:sz w:val="36"/>
          <w:szCs w:val="36"/>
          <w:rtl/>
        </w:rPr>
        <w:t xml:space="preserve">, </w:t>
      </w:r>
      <w:r w:rsidR="001F21A6">
        <w:rPr>
          <w:rFonts w:ascii="Traditional Arabic" w:cs="Traditional Arabic" w:hint="cs"/>
          <w:sz w:val="36"/>
          <w:szCs w:val="36"/>
          <w:rtl/>
        </w:rPr>
        <w:t xml:space="preserve">فيكتفى </w:t>
      </w:r>
      <w:r>
        <w:rPr>
          <w:rFonts w:ascii="Traditional Arabic" w:cs="Traditional Arabic" w:hint="cs"/>
          <w:sz w:val="36"/>
          <w:szCs w:val="36"/>
          <w:rtl/>
        </w:rPr>
        <w:t>بذلك, ولا يحتاج إلى الغسل</w:t>
      </w:r>
      <w:r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9D7CE6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5"/>
      </w:r>
      <w:r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6942DC">
        <w:rPr>
          <w:rFonts w:ascii="Traditional Arabic" w:cs="Traditional Arabic" w:hint="cs"/>
          <w:sz w:val="36"/>
          <w:szCs w:val="36"/>
          <w:rtl/>
        </w:rPr>
        <w:t>.</w:t>
      </w:r>
    </w:p>
    <w:p w:rsidR="00010AB8" w:rsidRDefault="00010AB8" w:rsidP="00C369BE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cs="Traditional Arabic"/>
          <w:sz w:val="36"/>
          <w:szCs w:val="36"/>
          <w:rtl/>
        </w:rPr>
      </w:pPr>
      <w:r w:rsidRPr="00D169CA">
        <w:rPr>
          <w:rFonts w:ascii="Traditional Arabic" w:cs="Traditional Arabic" w:hint="cs"/>
          <w:b/>
          <w:bCs/>
          <w:sz w:val="36"/>
          <w:szCs w:val="36"/>
          <w:rtl/>
        </w:rPr>
        <w:lastRenderedPageBreak/>
        <w:t>الدليل الثاني</w:t>
      </w:r>
      <w:r>
        <w:rPr>
          <w:rFonts w:ascii="Traditional Arabic" w:cs="Traditional Arabic" w:hint="cs"/>
          <w:b/>
          <w:bCs/>
          <w:sz w:val="44"/>
          <w:szCs w:val="44"/>
          <w:rtl/>
        </w:rPr>
        <w:t>:</w:t>
      </w:r>
      <w:r w:rsidR="00CC6B00">
        <w:rPr>
          <w:rFonts w:asci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r w:rsidRPr="006942DC">
        <w:rPr>
          <w:rFonts w:ascii="Traditional Arabic" w:cs="Traditional Arabic" w:hint="cs"/>
          <w:sz w:val="36"/>
          <w:szCs w:val="36"/>
          <w:rtl/>
        </w:rPr>
        <w:t>عن</w:t>
      </w:r>
      <w:r w:rsidRPr="006942DC">
        <w:rPr>
          <w:rFonts w:ascii="Traditional Arabic" w:cs="Traditional Arabic"/>
          <w:sz w:val="36"/>
          <w:szCs w:val="36"/>
          <w:rtl/>
        </w:rPr>
        <w:t xml:space="preserve"> </w:t>
      </w:r>
      <w:r w:rsidRPr="006942DC">
        <w:rPr>
          <w:rFonts w:ascii="Traditional Arabic" w:cs="Traditional Arabic" w:hint="cs"/>
          <w:sz w:val="36"/>
          <w:szCs w:val="36"/>
          <w:rtl/>
        </w:rPr>
        <w:t>امرأة</w:t>
      </w:r>
      <w:r w:rsidRPr="006942DC">
        <w:rPr>
          <w:rFonts w:ascii="Traditional Arabic" w:cs="Traditional Arabic"/>
          <w:sz w:val="36"/>
          <w:szCs w:val="36"/>
          <w:rtl/>
        </w:rPr>
        <w:t xml:space="preserve"> </w:t>
      </w:r>
      <w:r w:rsidRPr="006942DC">
        <w:rPr>
          <w:rFonts w:ascii="Traditional Arabic" w:cs="Traditional Arabic" w:hint="cs"/>
          <w:sz w:val="36"/>
          <w:szCs w:val="36"/>
          <w:rtl/>
        </w:rPr>
        <w:t>من</w:t>
      </w:r>
      <w:r w:rsidRPr="006942DC">
        <w:rPr>
          <w:rFonts w:ascii="Traditional Arabic" w:cs="Traditional Arabic"/>
          <w:sz w:val="36"/>
          <w:szCs w:val="36"/>
          <w:rtl/>
        </w:rPr>
        <w:t xml:space="preserve"> </w:t>
      </w:r>
      <w:r w:rsidRPr="006942DC">
        <w:rPr>
          <w:rFonts w:ascii="Traditional Arabic" w:cs="Traditional Arabic" w:hint="cs"/>
          <w:sz w:val="36"/>
          <w:szCs w:val="36"/>
          <w:rtl/>
        </w:rPr>
        <w:t>بنى</w:t>
      </w:r>
      <w:r w:rsidRPr="006942DC">
        <w:rPr>
          <w:rFonts w:ascii="Traditional Arabic" w:cs="Traditional Arabic"/>
          <w:sz w:val="36"/>
          <w:szCs w:val="36"/>
          <w:rtl/>
        </w:rPr>
        <w:t xml:space="preserve"> </w:t>
      </w:r>
      <w:r w:rsidRPr="006942DC">
        <w:rPr>
          <w:rFonts w:ascii="Traditional Arabic" w:cs="Traditional Arabic" w:hint="cs"/>
          <w:sz w:val="36"/>
          <w:szCs w:val="36"/>
          <w:rtl/>
        </w:rPr>
        <w:t>عبد</w:t>
      </w:r>
      <w:r w:rsidRPr="006942DC">
        <w:rPr>
          <w:rFonts w:ascii="Traditional Arabic" w:cs="Traditional Arabic"/>
          <w:sz w:val="36"/>
          <w:szCs w:val="36"/>
          <w:rtl/>
        </w:rPr>
        <w:t xml:space="preserve"> </w:t>
      </w:r>
      <w:r w:rsidRPr="006942DC">
        <w:rPr>
          <w:rFonts w:ascii="Traditional Arabic" w:cs="Traditional Arabic" w:hint="cs"/>
          <w:sz w:val="36"/>
          <w:szCs w:val="36"/>
          <w:rtl/>
        </w:rPr>
        <w:t>الأشهل</w:t>
      </w:r>
      <w:r w:rsidRPr="006942DC">
        <w:rPr>
          <w:rFonts w:ascii="Traditional Arabic" w:cs="Traditional Arabic"/>
          <w:sz w:val="36"/>
          <w:szCs w:val="36"/>
          <w:rtl/>
        </w:rPr>
        <w:t xml:space="preserve"> </w:t>
      </w:r>
      <w:r w:rsidRPr="006942DC">
        <w:rPr>
          <w:rFonts w:ascii="Traditional Arabic" w:cs="Traditional Arabic" w:hint="cs"/>
          <w:sz w:val="36"/>
          <w:szCs w:val="36"/>
          <w:rtl/>
        </w:rPr>
        <w:t>قالت</w:t>
      </w:r>
      <w:r>
        <w:rPr>
          <w:rFonts w:ascii="Traditional Arabic" w:cs="Traditional Arabic" w:hint="cs"/>
          <w:sz w:val="36"/>
          <w:szCs w:val="36"/>
          <w:rtl/>
        </w:rPr>
        <w:t>:</w:t>
      </w:r>
      <w:r w:rsidRPr="006942DC">
        <w:rPr>
          <w:rFonts w:ascii="Traditional Arabic" w:cs="Traditional Arabic"/>
          <w:sz w:val="36"/>
          <w:szCs w:val="36"/>
          <w:rtl/>
        </w:rPr>
        <w:t xml:space="preserve"> </w:t>
      </w:r>
      <w:r w:rsidRPr="006942DC">
        <w:rPr>
          <w:rFonts w:ascii="Traditional Arabic" w:cs="Traditional Arabic" w:hint="cs"/>
          <w:sz w:val="36"/>
          <w:szCs w:val="36"/>
          <w:rtl/>
        </w:rPr>
        <w:t>قلت</w:t>
      </w:r>
      <w:r>
        <w:rPr>
          <w:rFonts w:ascii="Traditional Arabic" w:cs="Traditional Arabic" w:hint="cs"/>
          <w:sz w:val="36"/>
          <w:szCs w:val="36"/>
          <w:rtl/>
        </w:rPr>
        <w:t>ُ</w:t>
      </w:r>
      <w:r w:rsidRPr="006942DC">
        <w:rPr>
          <w:rFonts w:ascii="Traditional Arabic" w:cs="Traditional Arabic"/>
          <w:sz w:val="36"/>
          <w:szCs w:val="36"/>
          <w:rtl/>
        </w:rPr>
        <w:t xml:space="preserve"> </w:t>
      </w:r>
      <w:r w:rsidRPr="006942DC">
        <w:rPr>
          <w:rFonts w:ascii="Traditional Arabic" w:cs="Traditional Arabic" w:hint="cs"/>
          <w:sz w:val="36"/>
          <w:szCs w:val="36"/>
          <w:rtl/>
        </w:rPr>
        <w:t>يا</w:t>
      </w:r>
      <w:r w:rsidRPr="006942DC">
        <w:rPr>
          <w:rFonts w:ascii="Traditional Arabic" w:cs="Traditional Arabic"/>
          <w:sz w:val="36"/>
          <w:szCs w:val="36"/>
          <w:rtl/>
        </w:rPr>
        <w:t xml:space="preserve"> </w:t>
      </w:r>
      <w:r w:rsidRPr="006942DC">
        <w:rPr>
          <w:rFonts w:ascii="Traditional Arabic" w:cs="Traditional Arabic" w:hint="cs"/>
          <w:sz w:val="36"/>
          <w:szCs w:val="36"/>
          <w:rtl/>
        </w:rPr>
        <w:t>رسول</w:t>
      </w:r>
      <w:r w:rsidRPr="006942DC">
        <w:rPr>
          <w:rFonts w:ascii="Traditional Arabic" w:cs="Traditional Arabic"/>
          <w:sz w:val="36"/>
          <w:szCs w:val="36"/>
          <w:rtl/>
        </w:rPr>
        <w:t xml:space="preserve"> </w:t>
      </w:r>
      <w:r w:rsidRPr="006942DC"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 w:hint="cs"/>
          <w:sz w:val="36"/>
          <w:szCs w:val="36"/>
          <w:rtl/>
        </w:rPr>
        <w:t>!</w:t>
      </w:r>
      <w:r w:rsidRPr="006942DC">
        <w:rPr>
          <w:rFonts w:ascii="Traditional Arabic" w:cs="Traditional Arabic"/>
          <w:sz w:val="36"/>
          <w:szCs w:val="36"/>
          <w:rtl/>
        </w:rPr>
        <w:t xml:space="preserve"> </w:t>
      </w:r>
      <w:r w:rsidRPr="006942DC">
        <w:rPr>
          <w:rFonts w:ascii="Traditional Arabic" w:cs="Traditional Arabic" w:hint="cs"/>
          <w:sz w:val="36"/>
          <w:szCs w:val="36"/>
          <w:rtl/>
        </w:rPr>
        <w:t>إن</w:t>
      </w:r>
      <w:r w:rsidRPr="006942DC">
        <w:rPr>
          <w:rFonts w:ascii="Traditional Arabic" w:cs="Traditional Arabic"/>
          <w:sz w:val="36"/>
          <w:szCs w:val="36"/>
          <w:rtl/>
        </w:rPr>
        <w:t xml:space="preserve"> </w:t>
      </w:r>
      <w:r w:rsidRPr="006942DC">
        <w:rPr>
          <w:rFonts w:ascii="Traditional Arabic" w:cs="Traditional Arabic" w:hint="cs"/>
          <w:sz w:val="36"/>
          <w:szCs w:val="36"/>
          <w:rtl/>
        </w:rPr>
        <w:t>لنا</w:t>
      </w:r>
      <w:r w:rsidRPr="006942DC">
        <w:rPr>
          <w:rFonts w:ascii="Traditional Arabic" w:cs="Traditional Arabic"/>
          <w:sz w:val="36"/>
          <w:szCs w:val="36"/>
          <w:rtl/>
        </w:rPr>
        <w:t xml:space="preserve"> </w:t>
      </w:r>
      <w:r w:rsidRPr="006942DC">
        <w:rPr>
          <w:rFonts w:ascii="Traditional Arabic" w:cs="Traditional Arabic" w:hint="cs"/>
          <w:sz w:val="36"/>
          <w:szCs w:val="36"/>
          <w:rtl/>
        </w:rPr>
        <w:t>طريقا</w:t>
      </w:r>
      <w:r w:rsidRPr="006942DC">
        <w:rPr>
          <w:rFonts w:ascii="Traditional Arabic" w:cs="Traditional Arabic"/>
          <w:sz w:val="36"/>
          <w:szCs w:val="36"/>
          <w:rtl/>
        </w:rPr>
        <w:t xml:space="preserve"> </w:t>
      </w:r>
      <w:r w:rsidRPr="006942DC">
        <w:rPr>
          <w:rFonts w:ascii="Traditional Arabic" w:cs="Traditional Arabic" w:hint="cs"/>
          <w:sz w:val="36"/>
          <w:szCs w:val="36"/>
          <w:rtl/>
        </w:rPr>
        <w:t>إلى</w:t>
      </w:r>
      <w:r w:rsidRPr="006942DC">
        <w:rPr>
          <w:rFonts w:ascii="Traditional Arabic" w:cs="Traditional Arabic"/>
          <w:sz w:val="36"/>
          <w:szCs w:val="36"/>
          <w:rtl/>
        </w:rPr>
        <w:t xml:space="preserve"> </w:t>
      </w:r>
      <w:r w:rsidRPr="006942DC">
        <w:rPr>
          <w:rFonts w:ascii="Traditional Arabic" w:cs="Traditional Arabic" w:hint="cs"/>
          <w:sz w:val="36"/>
          <w:szCs w:val="36"/>
          <w:rtl/>
        </w:rPr>
        <w:t>المسجد</w:t>
      </w:r>
      <w:r w:rsidRPr="006942DC">
        <w:rPr>
          <w:rFonts w:ascii="Traditional Arabic" w:cs="Traditional Arabic"/>
          <w:sz w:val="36"/>
          <w:szCs w:val="36"/>
          <w:rtl/>
        </w:rPr>
        <w:t xml:space="preserve"> </w:t>
      </w:r>
      <w:r w:rsidRPr="006942DC">
        <w:rPr>
          <w:rFonts w:ascii="Traditional Arabic" w:cs="Traditional Arabic" w:hint="cs"/>
          <w:sz w:val="36"/>
          <w:szCs w:val="36"/>
          <w:rtl/>
        </w:rPr>
        <w:t>منتنة</w:t>
      </w:r>
      <w:r>
        <w:rPr>
          <w:rFonts w:ascii="Traditional Arabic" w:cs="Traditional Arabic" w:hint="cs"/>
          <w:sz w:val="36"/>
          <w:szCs w:val="36"/>
          <w:rtl/>
        </w:rPr>
        <w:t>,</w:t>
      </w:r>
      <w:r w:rsidRPr="006942DC">
        <w:rPr>
          <w:rFonts w:ascii="Traditional Arabic" w:cs="Traditional Arabic"/>
          <w:sz w:val="36"/>
          <w:szCs w:val="36"/>
          <w:rtl/>
        </w:rPr>
        <w:t xml:space="preserve"> </w:t>
      </w:r>
      <w:r w:rsidRPr="006942DC">
        <w:rPr>
          <w:rFonts w:ascii="Traditional Arabic" w:cs="Traditional Arabic" w:hint="cs"/>
          <w:sz w:val="36"/>
          <w:szCs w:val="36"/>
          <w:rtl/>
        </w:rPr>
        <w:t>فكيف</w:t>
      </w:r>
      <w:r w:rsidRPr="006942DC">
        <w:rPr>
          <w:rFonts w:ascii="Traditional Arabic" w:cs="Traditional Arabic"/>
          <w:sz w:val="36"/>
          <w:szCs w:val="36"/>
          <w:rtl/>
        </w:rPr>
        <w:t xml:space="preserve"> </w:t>
      </w:r>
      <w:r w:rsidRPr="006942DC">
        <w:rPr>
          <w:rFonts w:ascii="Traditional Arabic" w:cs="Traditional Arabic" w:hint="cs"/>
          <w:sz w:val="36"/>
          <w:szCs w:val="36"/>
          <w:rtl/>
        </w:rPr>
        <w:t>نفعل</w:t>
      </w:r>
      <w:r w:rsidRPr="006942DC">
        <w:rPr>
          <w:rFonts w:ascii="Traditional Arabic" w:cs="Traditional Arabic"/>
          <w:sz w:val="36"/>
          <w:szCs w:val="36"/>
          <w:rtl/>
        </w:rPr>
        <w:t xml:space="preserve"> </w:t>
      </w:r>
      <w:r w:rsidRPr="006942DC">
        <w:rPr>
          <w:rFonts w:ascii="Traditional Arabic" w:cs="Traditional Arabic" w:hint="cs"/>
          <w:sz w:val="36"/>
          <w:szCs w:val="36"/>
          <w:rtl/>
        </w:rPr>
        <w:t>إذا</w:t>
      </w:r>
      <w:r w:rsidRPr="006942DC">
        <w:rPr>
          <w:rFonts w:ascii="Traditional Arabic" w:cs="Traditional Arabic"/>
          <w:sz w:val="36"/>
          <w:szCs w:val="36"/>
          <w:rtl/>
        </w:rPr>
        <w:t xml:space="preserve"> </w:t>
      </w:r>
      <w:r w:rsidRPr="006942DC">
        <w:rPr>
          <w:rFonts w:ascii="Traditional Arabic" w:cs="Traditional Arabic" w:hint="cs"/>
          <w:sz w:val="36"/>
          <w:szCs w:val="36"/>
          <w:rtl/>
        </w:rPr>
        <w:t>م</w:t>
      </w:r>
      <w:r>
        <w:rPr>
          <w:rFonts w:ascii="Traditional Arabic" w:cs="Traditional Arabic" w:hint="cs"/>
          <w:sz w:val="36"/>
          <w:szCs w:val="36"/>
          <w:rtl/>
        </w:rPr>
        <w:t>ُ</w:t>
      </w:r>
      <w:r w:rsidRPr="006942DC">
        <w:rPr>
          <w:rFonts w:ascii="Traditional Arabic" w:cs="Traditional Arabic" w:hint="cs"/>
          <w:sz w:val="36"/>
          <w:szCs w:val="36"/>
          <w:rtl/>
        </w:rPr>
        <w:t>ط</w:t>
      </w:r>
      <w:r>
        <w:rPr>
          <w:rFonts w:ascii="Traditional Arabic" w:cs="Traditional Arabic" w:hint="cs"/>
          <w:sz w:val="36"/>
          <w:szCs w:val="36"/>
          <w:rtl/>
        </w:rPr>
        <w:t>ِ</w:t>
      </w:r>
      <w:r w:rsidRPr="006942DC">
        <w:rPr>
          <w:rFonts w:ascii="Traditional Arabic" w:cs="Traditional Arabic" w:hint="cs"/>
          <w:sz w:val="36"/>
          <w:szCs w:val="36"/>
          <w:rtl/>
        </w:rPr>
        <w:t>ر</w:t>
      </w:r>
      <w:r>
        <w:rPr>
          <w:rFonts w:ascii="Traditional Arabic" w:cs="Traditional Arabic" w:hint="cs"/>
          <w:sz w:val="36"/>
          <w:szCs w:val="36"/>
          <w:rtl/>
        </w:rPr>
        <w:t>ْ</w:t>
      </w:r>
      <w:r w:rsidRPr="006942DC">
        <w:rPr>
          <w:rFonts w:ascii="Traditional Arabic" w:cs="Traditional Arabic" w:hint="cs"/>
          <w:sz w:val="36"/>
          <w:szCs w:val="36"/>
          <w:rtl/>
        </w:rPr>
        <w:t>ن</w:t>
      </w:r>
      <w:r>
        <w:rPr>
          <w:rFonts w:ascii="Traditional Arabic" w:cs="Traditional Arabic" w:hint="cs"/>
          <w:sz w:val="36"/>
          <w:szCs w:val="36"/>
          <w:rtl/>
        </w:rPr>
        <w:t>َ</w:t>
      </w:r>
      <w:r w:rsidRPr="006942DC">
        <w:rPr>
          <w:rFonts w:ascii="Traditional Arabic" w:cs="Traditional Arabic" w:hint="cs"/>
          <w:sz w:val="36"/>
          <w:szCs w:val="36"/>
          <w:rtl/>
        </w:rPr>
        <w:t>ا</w:t>
      </w:r>
      <w:r>
        <w:rPr>
          <w:rFonts w:ascii="Traditional Arabic" w:cs="Traditional Arabic" w:hint="cs"/>
          <w:sz w:val="36"/>
          <w:szCs w:val="36"/>
          <w:rtl/>
        </w:rPr>
        <w:t>؟</w:t>
      </w:r>
      <w:r w:rsidRPr="006942DC">
        <w:rPr>
          <w:rFonts w:ascii="Traditional Arabic" w:cs="Traditional Arabic"/>
          <w:sz w:val="36"/>
          <w:szCs w:val="36"/>
          <w:rtl/>
        </w:rPr>
        <w:t xml:space="preserve"> </w:t>
      </w:r>
      <w:r w:rsidRPr="006942DC"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 w:hint="cs"/>
          <w:sz w:val="36"/>
          <w:szCs w:val="36"/>
          <w:rtl/>
        </w:rPr>
        <w:t>:"</w:t>
      </w:r>
      <w:r w:rsidRPr="006942DC">
        <w:rPr>
          <w:rFonts w:ascii="Traditional Arabic" w:cs="Traditional Arabic" w:hint="cs"/>
          <w:sz w:val="36"/>
          <w:szCs w:val="36"/>
          <w:rtl/>
        </w:rPr>
        <w:t>أليس</w:t>
      </w:r>
      <w:r w:rsidRPr="006942DC">
        <w:rPr>
          <w:rFonts w:ascii="Traditional Arabic" w:cs="Traditional Arabic"/>
          <w:sz w:val="36"/>
          <w:szCs w:val="36"/>
          <w:rtl/>
        </w:rPr>
        <w:t xml:space="preserve"> </w:t>
      </w:r>
      <w:r w:rsidRPr="006942DC">
        <w:rPr>
          <w:rFonts w:ascii="Traditional Arabic" w:cs="Traditional Arabic" w:hint="cs"/>
          <w:sz w:val="36"/>
          <w:szCs w:val="36"/>
          <w:rtl/>
        </w:rPr>
        <w:t>بعدها</w:t>
      </w:r>
      <w:r w:rsidRPr="006942DC">
        <w:rPr>
          <w:rFonts w:ascii="Traditional Arabic" w:cs="Traditional Arabic"/>
          <w:sz w:val="36"/>
          <w:szCs w:val="36"/>
          <w:rtl/>
        </w:rPr>
        <w:t xml:space="preserve"> </w:t>
      </w:r>
      <w:r w:rsidRPr="006942DC">
        <w:rPr>
          <w:rFonts w:ascii="Traditional Arabic" w:cs="Traditional Arabic" w:hint="cs"/>
          <w:sz w:val="36"/>
          <w:szCs w:val="36"/>
          <w:rtl/>
        </w:rPr>
        <w:t>طريق</w:t>
      </w:r>
      <w:r w:rsidRPr="006942DC">
        <w:rPr>
          <w:rFonts w:ascii="Traditional Arabic" w:cs="Traditional Arabic"/>
          <w:sz w:val="36"/>
          <w:szCs w:val="36"/>
          <w:rtl/>
        </w:rPr>
        <w:t xml:space="preserve"> </w:t>
      </w:r>
      <w:r w:rsidR="00CC6B00">
        <w:rPr>
          <w:rFonts w:ascii="Traditional Arabic" w:cs="Traditional Arabic" w:hint="cs"/>
          <w:sz w:val="36"/>
          <w:szCs w:val="36"/>
          <w:rtl/>
        </w:rPr>
        <w:t>هي</w:t>
      </w:r>
      <w:r w:rsidRPr="006942DC">
        <w:rPr>
          <w:rFonts w:ascii="Traditional Arabic" w:cs="Traditional Arabic"/>
          <w:sz w:val="36"/>
          <w:szCs w:val="36"/>
          <w:rtl/>
        </w:rPr>
        <w:t xml:space="preserve"> </w:t>
      </w:r>
      <w:r w:rsidRPr="006942DC">
        <w:rPr>
          <w:rFonts w:ascii="Traditional Arabic" w:cs="Traditional Arabic" w:hint="cs"/>
          <w:sz w:val="36"/>
          <w:szCs w:val="36"/>
          <w:rtl/>
        </w:rPr>
        <w:t>أطيب</w:t>
      </w:r>
      <w:r w:rsidRPr="006942DC">
        <w:rPr>
          <w:rFonts w:ascii="Traditional Arabic" w:cs="Traditional Arabic"/>
          <w:sz w:val="36"/>
          <w:szCs w:val="36"/>
          <w:rtl/>
        </w:rPr>
        <w:t xml:space="preserve"> </w:t>
      </w:r>
      <w:r w:rsidRPr="006942DC">
        <w:rPr>
          <w:rFonts w:ascii="Traditional Arabic" w:cs="Traditional Arabic" w:hint="cs"/>
          <w:sz w:val="36"/>
          <w:szCs w:val="36"/>
          <w:rtl/>
        </w:rPr>
        <w:t>منها</w:t>
      </w:r>
      <w:r>
        <w:rPr>
          <w:rFonts w:ascii="Traditional Arabic" w:cs="Traditional Arabic" w:hint="cs"/>
          <w:sz w:val="36"/>
          <w:szCs w:val="36"/>
          <w:rtl/>
        </w:rPr>
        <w:t xml:space="preserve">؟" </w:t>
      </w:r>
      <w:r w:rsidRPr="006942DC">
        <w:rPr>
          <w:rFonts w:ascii="Traditional Arabic" w:cs="Traditional Arabic" w:hint="cs"/>
          <w:sz w:val="36"/>
          <w:szCs w:val="36"/>
          <w:rtl/>
        </w:rPr>
        <w:t>قالت</w:t>
      </w:r>
      <w:r>
        <w:rPr>
          <w:rFonts w:ascii="Traditional Arabic" w:cs="Traditional Arabic" w:hint="cs"/>
          <w:sz w:val="36"/>
          <w:szCs w:val="36"/>
          <w:rtl/>
        </w:rPr>
        <w:t>:</w:t>
      </w:r>
      <w:r w:rsidRPr="006942DC">
        <w:rPr>
          <w:rFonts w:ascii="Traditional Arabic" w:cs="Traditional Arabic"/>
          <w:sz w:val="36"/>
          <w:szCs w:val="36"/>
          <w:rtl/>
        </w:rPr>
        <w:t xml:space="preserve"> </w:t>
      </w:r>
      <w:r w:rsidRPr="006942DC">
        <w:rPr>
          <w:rFonts w:ascii="Traditional Arabic" w:cs="Traditional Arabic" w:hint="cs"/>
          <w:sz w:val="36"/>
          <w:szCs w:val="36"/>
          <w:rtl/>
        </w:rPr>
        <w:t>قلت</w:t>
      </w:r>
      <w:r>
        <w:rPr>
          <w:rFonts w:ascii="Traditional Arabic" w:cs="Traditional Arabic" w:hint="cs"/>
          <w:sz w:val="36"/>
          <w:szCs w:val="36"/>
          <w:rtl/>
        </w:rPr>
        <w:t>:</w:t>
      </w:r>
      <w:r w:rsidRPr="006942DC">
        <w:rPr>
          <w:rFonts w:ascii="Traditional Arabic" w:cs="Traditional Arabic"/>
          <w:sz w:val="36"/>
          <w:szCs w:val="36"/>
          <w:rtl/>
        </w:rPr>
        <w:t xml:space="preserve"> </w:t>
      </w:r>
      <w:r w:rsidRPr="006942DC">
        <w:rPr>
          <w:rFonts w:ascii="Traditional Arabic" w:cs="Traditional Arabic" w:hint="cs"/>
          <w:sz w:val="36"/>
          <w:szCs w:val="36"/>
          <w:rtl/>
        </w:rPr>
        <w:t>بلى</w:t>
      </w:r>
      <w:r>
        <w:rPr>
          <w:rFonts w:ascii="Traditional Arabic" w:cs="Traditional Arabic" w:hint="cs"/>
          <w:sz w:val="36"/>
          <w:szCs w:val="36"/>
          <w:rtl/>
        </w:rPr>
        <w:t xml:space="preserve">! </w:t>
      </w:r>
      <w:r w:rsidRPr="006942DC">
        <w:rPr>
          <w:rFonts w:ascii="Traditional Arabic" w:cs="Traditional Arabic" w:hint="cs"/>
          <w:sz w:val="36"/>
          <w:szCs w:val="36"/>
          <w:rtl/>
        </w:rPr>
        <w:t>قال</w:t>
      </w:r>
      <w:r w:rsidR="00CC6B00">
        <w:rPr>
          <w:rFonts w:ascii="Traditional Arabic" w:cs="Traditional Arabic" w:hint="cs"/>
          <w:sz w:val="36"/>
          <w:szCs w:val="36"/>
          <w:rtl/>
        </w:rPr>
        <w:t>:</w:t>
      </w:r>
      <w:r>
        <w:rPr>
          <w:rFonts w:ascii="Traditional Arabic" w:cs="Traditional Arabic" w:hint="cs"/>
          <w:sz w:val="36"/>
          <w:szCs w:val="36"/>
          <w:rtl/>
        </w:rPr>
        <w:t>"</w:t>
      </w:r>
      <w:r w:rsidRPr="006942DC">
        <w:rPr>
          <w:rFonts w:ascii="Traditional Arabic" w:cs="Traditional Arabic" w:hint="cs"/>
          <w:sz w:val="36"/>
          <w:szCs w:val="36"/>
          <w:rtl/>
        </w:rPr>
        <w:t>فهذه</w:t>
      </w:r>
      <w:r w:rsidRPr="006942DC">
        <w:rPr>
          <w:rFonts w:ascii="Traditional Arabic" w:cs="Traditional Arabic"/>
          <w:sz w:val="36"/>
          <w:szCs w:val="36"/>
          <w:rtl/>
        </w:rPr>
        <w:t xml:space="preserve"> </w:t>
      </w:r>
      <w:r w:rsidRPr="006942DC">
        <w:rPr>
          <w:rFonts w:ascii="Traditional Arabic" w:cs="Traditional Arabic" w:hint="cs"/>
          <w:sz w:val="36"/>
          <w:szCs w:val="36"/>
          <w:rtl/>
        </w:rPr>
        <w:t>بهذه</w:t>
      </w:r>
      <w:r>
        <w:rPr>
          <w:rFonts w:ascii="Traditional Arabic" w:cs="Traditional Arabic" w:hint="cs"/>
          <w:sz w:val="36"/>
          <w:szCs w:val="36"/>
          <w:rtl/>
        </w:rPr>
        <w:t>"</w:t>
      </w:r>
      <w:r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9D7CE6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6"/>
      </w:r>
      <w:r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>
        <w:rPr>
          <w:rFonts w:ascii="Traditional Arabic" w:cs="Traditional Arabic" w:hint="cs"/>
          <w:sz w:val="36"/>
          <w:szCs w:val="36"/>
          <w:rtl/>
        </w:rPr>
        <w:t>.</w:t>
      </w:r>
    </w:p>
    <w:p w:rsidR="00010AB8" w:rsidRDefault="00010AB8" w:rsidP="00C369BE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cs="Traditional Arabic"/>
          <w:sz w:val="36"/>
          <w:szCs w:val="36"/>
          <w:rtl/>
        </w:rPr>
      </w:pPr>
      <w:r w:rsidRPr="000F10A1">
        <w:rPr>
          <w:rFonts w:ascii="Traditional Arabic" w:cs="Traditional Arabic" w:hint="cs"/>
          <w:b/>
          <w:bCs/>
          <w:sz w:val="36"/>
          <w:szCs w:val="36"/>
          <w:rtl/>
        </w:rPr>
        <w:t>وجه الدلالة</w:t>
      </w:r>
      <w:r w:rsidR="00CC6B00">
        <w:rPr>
          <w:rFonts w:ascii="Traditional Arabic" w:cs="Traditional Arabic" w:hint="cs"/>
          <w:sz w:val="36"/>
          <w:szCs w:val="36"/>
          <w:rtl/>
        </w:rPr>
        <w:t>: أن الحديث صريح في</w:t>
      </w:r>
      <w:r>
        <w:rPr>
          <w:rFonts w:ascii="Traditional Arabic" w:cs="Traditional Arabic" w:hint="cs"/>
          <w:sz w:val="36"/>
          <w:szCs w:val="36"/>
          <w:rtl/>
        </w:rPr>
        <w:t xml:space="preserve"> أن الأرض يطهر بعضها بعضا, فإذا مر ذيل المرأة على أرض منتة, ثم مر على أرض طاهرة فإنه يطهر بذلك.</w:t>
      </w:r>
    </w:p>
    <w:p w:rsidR="008C5010" w:rsidRDefault="00651E2A" w:rsidP="00C369BE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و</w:t>
      </w:r>
      <w:r w:rsidR="008C5010" w:rsidRPr="00A7432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الراجح في المسألة</w:t>
      </w:r>
      <w:r w:rsidR="008C5010">
        <w:rPr>
          <w:rFonts w:ascii="Traditional Arabic" w:hAnsi="Traditional Arabic" w:cs="Traditional Arabic" w:hint="cs"/>
          <w:sz w:val="36"/>
          <w:szCs w:val="36"/>
          <w:rtl/>
        </w:rPr>
        <w:t xml:space="preserve"> وا</w:t>
      </w:r>
      <w:r w:rsidR="00010AB8">
        <w:rPr>
          <w:rFonts w:ascii="Traditional Arabic" w:hAnsi="Traditional Arabic" w:cs="Traditional Arabic" w:hint="cs"/>
          <w:sz w:val="36"/>
          <w:szCs w:val="36"/>
          <w:rtl/>
        </w:rPr>
        <w:t>لله أعلم بالصواب هو القول الثاني</w:t>
      </w:r>
      <w:r w:rsidR="008C5010">
        <w:rPr>
          <w:rFonts w:ascii="Traditional Arabic" w:hAnsi="Traditional Arabic" w:cs="Traditional Arabic" w:hint="cs"/>
          <w:sz w:val="36"/>
          <w:szCs w:val="36"/>
          <w:rtl/>
        </w:rPr>
        <w:t>, وهو أن ذيل المرأة يطهره مروره على أرض ط</w:t>
      </w:r>
      <w:r w:rsidR="005B17FC">
        <w:rPr>
          <w:rFonts w:ascii="Traditional Arabic" w:hAnsi="Traditional Arabic" w:cs="Traditional Arabic" w:hint="cs"/>
          <w:sz w:val="36"/>
          <w:szCs w:val="36"/>
          <w:rtl/>
        </w:rPr>
        <w:t>اهرة مطلقا, ولا يحتاج إلى الغسل</w:t>
      </w:r>
      <w:r w:rsidR="008C5010">
        <w:rPr>
          <w:rFonts w:ascii="Traditional Arabic" w:hAnsi="Traditional Arabic" w:cs="Traditional Arabic" w:hint="cs"/>
          <w:sz w:val="36"/>
          <w:szCs w:val="36"/>
          <w:rtl/>
        </w:rPr>
        <w:t>؛ لأن حديث أم سلمة مطلق, ولم ي</w:t>
      </w:r>
      <w:r w:rsidR="00674A01">
        <w:rPr>
          <w:rFonts w:ascii="Traditional Arabic" w:hAnsi="Traditional Arabic" w:cs="Traditional Arabic" w:hint="cs"/>
          <w:sz w:val="36"/>
          <w:szCs w:val="36"/>
          <w:rtl/>
        </w:rPr>
        <w:t>فرق بين النجاسة الرطبة واليابسة, ثم إ</w:t>
      </w:r>
      <w:r w:rsidR="00D95765">
        <w:rPr>
          <w:rFonts w:ascii="Traditional Arabic" w:hAnsi="Traditional Arabic" w:cs="Traditional Arabic" w:hint="cs"/>
          <w:sz w:val="36"/>
          <w:szCs w:val="36"/>
          <w:rtl/>
        </w:rPr>
        <w:t>ن الموضع موضع استفسار وبيان</w:t>
      </w:r>
      <w:r w:rsidR="00FA4EC8">
        <w:rPr>
          <w:rFonts w:ascii="Traditional Arabic" w:hAnsi="Traditional Arabic" w:cs="Traditional Arabic" w:hint="cs"/>
          <w:sz w:val="36"/>
          <w:szCs w:val="36"/>
          <w:rtl/>
        </w:rPr>
        <w:t>؛</w:t>
      </w:r>
      <w:r w:rsidR="00D95765">
        <w:rPr>
          <w:rFonts w:ascii="Traditional Arabic" w:hAnsi="Traditional Arabic" w:cs="Traditional Arabic" w:hint="cs"/>
          <w:sz w:val="36"/>
          <w:szCs w:val="36"/>
          <w:rtl/>
        </w:rPr>
        <w:t xml:space="preserve"> لأن الن</w:t>
      </w:r>
      <w:r w:rsidR="00CC6B00">
        <w:rPr>
          <w:rFonts w:ascii="Traditional Arabic" w:hAnsi="Traditional Arabic" w:cs="Traditional Arabic" w:hint="cs"/>
          <w:sz w:val="36"/>
          <w:szCs w:val="36"/>
          <w:rtl/>
        </w:rPr>
        <w:t>بي</w:t>
      </w:r>
      <w:r w:rsidR="001E7C3A">
        <w:rPr>
          <w:rFonts w:ascii="Traditional Arabic" w:hAnsi="Traditional Arabic" w:cs="Traditional Arabic" w:hint="cs"/>
          <w:sz w:val="36"/>
          <w:szCs w:val="36"/>
        </w:rPr>
        <w:sym w:font="AGA Arabesque" w:char="F072"/>
      </w:r>
      <w:r w:rsidR="001326B6">
        <w:rPr>
          <w:rFonts w:cs="Traditional Arabic"/>
          <w:sz w:val="36"/>
          <w:szCs w:val="36"/>
        </w:rPr>
        <w:t xml:space="preserve"> </w:t>
      </w:r>
      <w:r w:rsidR="00FA4EC8">
        <w:rPr>
          <w:rFonts w:ascii="Traditional Arabic" w:hAnsi="Traditional Arabic" w:cs="Traditional Arabic" w:hint="cs"/>
          <w:sz w:val="36"/>
          <w:szCs w:val="36"/>
          <w:rtl/>
        </w:rPr>
        <w:t xml:space="preserve"> أمر النساء</w:t>
      </w:r>
      <w:r w:rsidR="005B17FC">
        <w:rPr>
          <w:rFonts w:ascii="Traditional Arabic" w:hAnsi="Traditional Arabic" w:cs="Traditional Arabic" w:hint="cs"/>
          <w:sz w:val="36"/>
          <w:szCs w:val="36"/>
          <w:rtl/>
        </w:rPr>
        <w:t xml:space="preserve"> بإطالة الذيول وقال</w:t>
      </w:r>
      <w:r w:rsidR="001E7C3A">
        <w:rPr>
          <w:rFonts w:ascii="Traditional Arabic" w:hAnsi="Traditional Arabic" w:cs="Traditional Arabic" w:hint="cs"/>
          <w:sz w:val="36"/>
          <w:szCs w:val="36"/>
          <w:rtl/>
        </w:rPr>
        <w:t>:</w:t>
      </w:r>
      <w:r w:rsidR="00064F3B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D95765"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FA4EC8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="00D95765">
        <w:rPr>
          <w:rFonts w:ascii="Traditional Arabic" w:hAnsi="Traditional Arabic" w:cs="Traditional Arabic" w:hint="cs"/>
          <w:sz w:val="36"/>
          <w:szCs w:val="36"/>
          <w:rtl/>
        </w:rPr>
        <w:t>ر</w:t>
      </w:r>
      <w:r w:rsidR="00FA4EC8">
        <w:rPr>
          <w:rFonts w:ascii="Traditional Arabic" w:hAnsi="Traditional Arabic" w:cs="Traditional Arabic" w:hint="cs"/>
          <w:sz w:val="36"/>
          <w:szCs w:val="36"/>
          <w:rtl/>
        </w:rPr>
        <w:t>ْ</w:t>
      </w:r>
      <w:r w:rsidR="00D95765">
        <w:rPr>
          <w:rFonts w:ascii="Traditional Arabic" w:hAnsi="Traditional Arabic" w:cs="Traditional Arabic" w:hint="cs"/>
          <w:sz w:val="36"/>
          <w:szCs w:val="36"/>
          <w:rtl/>
        </w:rPr>
        <w:t>خ</w:t>
      </w:r>
      <w:r w:rsidR="00FA4EC8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="00D95765"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FA4EC8">
        <w:rPr>
          <w:rFonts w:ascii="Traditional Arabic" w:hAnsi="Traditional Arabic" w:cs="Traditional Arabic" w:hint="cs"/>
          <w:sz w:val="36"/>
          <w:szCs w:val="36"/>
          <w:rtl/>
        </w:rPr>
        <w:t>ْ</w:t>
      </w:r>
      <w:r w:rsidR="00D95765">
        <w:rPr>
          <w:rFonts w:ascii="Traditional Arabic" w:hAnsi="Traditional Arabic" w:cs="Traditional Arabic" w:hint="cs"/>
          <w:sz w:val="36"/>
          <w:szCs w:val="36"/>
          <w:rtl/>
        </w:rPr>
        <w:t>ن</w:t>
      </w:r>
      <w:r w:rsidR="00FA4EC8">
        <w:rPr>
          <w:rFonts w:ascii="Traditional Arabic" w:hAnsi="Traditional Arabic" w:cs="Traditional Arabic" w:hint="cs"/>
          <w:sz w:val="36"/>
          <w:szCs w:val="36"/>
          <w:rtl/>
        </w:rPr>
        <w:t>َ</w:t>
      </w:r>
      <w:r w:rsidR="00D95765">
        <w:rPr>
          <w:rFonts w:ascii="Traditional Arabic" w:hAnsi="Traditional Arabic" w:cs="Traditional Arabic" w:hint="cs"/>
          <w:sz w:val="36"/>
          <w:szCs w:val="36"/>
          <w:rtl/>
        </w:rPr>
        <w:t xml:space="preserve"> ش</w:t>
      </w:r>
      <w:r w:rsidR="00FA4EC8">
        <w:rPr>
          <w:rFonts w:ascii="Traditional Arabic" w:hAnsi="Traditional Arabic" w:cs="Traditional Arabic" w:hint="cs"/>
          <w:sz w:val="36"/>
          <w:szCs w:val="36"/>
          <w:rtl/>
        </w:rPr>
        <w:t>ِ</w:t>
      </w:r>
      <w:r w:rsidR="00D95765">
        <w:rPr>
          <w:rFonts w:ascii="Traditional Arabic" w:hAnsi="Traditional Arabic" w:cs="Traditional Arabic" w:hint="cs"/>
          <w:sz w:val="36"/>
          <w:szCs w:val="36"/>
          <w:rtl/>
        </w:rPr>
        <w:t>ب</w:t>
      </w:r>
      <w:r w:rsidR="00FA4EC8">
        <w:rPr>
          <w:rFonts w:ascii="Traditional Arabic" w:hAnsi="Traditional Arabic" w:cs="Traditional Arabic" w:hint="cs"/>
          <w:sz w:val="36"/>
          <w:szCs w:val="36"/>
          <w:rtl/>
        </w:rPr>
        <w:t>ْ</w:t>
      </w:r>
      <w:r w:rsidR="00D95765">
        <w:rPr>
          <w:rFonts w:ascii="Traditional Arabic" w:hAnsi="Traditional Arabic" w:cs="Traditional Arabic" w:hint="cs"/>
          <w:sz w:val="36"/>
          <w:szCs w:val="36"/>
          <w:rtl/>
        </w:rPr>
        <w:t>ر</w:t>
      </w:r>
      <w:r w:rsidR="00FA4EC8">
        <w:rPr>
          <w:rFonts w:ascii="Traditional Arabic" w:hAnsi="Traditional Arabic" w:cs="Traditional Arabic" w:hint="cs"/>
          <w:sz w:val="36"/>
          <w:szCs w:val="36"/>
          <w:rtl/>
        </w:rPr>
        <w:t>ً</w:t>
      </w:r>
      <w:r w:rsidR="00D95765">
        <w:rPr>
          <w:rFonts w:ascii="Traditional Arabic" w:hAnsi="Traditional Arabic" w:cs="Traditional Arabic" w:hint="cs"/>
          <w:sz w:val="36"/>
          <w:szCs w:val="36"/>
          <w:rtl/>
        </w:rPr>
        <w:t>ا</w:t>
      </w:r>
      <w:r w:rsidR="00064F3B"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064F3B"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64F3B" w:rsidRPr="009D7CE6">
        <w:rPr>
          <w:rFonts w:ascii="AGA Arabesque" w:hAnsi="AGA Arabesque" w:cs="Traditional Arabic"/>
          <w:smallCaps/>
          <w:sz w:val="36"/>
          <w:szCs w:val="36"/>
          <w:vertAlign w:val="superscript"/>
          <w:rtl/>
        </w:rPr>
        <w:footnoteReference w:id="17"/>
      </w:r>
      <w:r w:rsidR="00064F3B" w:rsidRPr="009D7CE6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D95765">
        <w:rPr>
          <w:rFonts w:ascii="Traditional Arabic" w:hAnsi="Traditional Arabic" w:cs="Traditional Arabic" w:hint="cs"/>
          <w:sz w:val="36"/>
          <w:szCs w:val="36"/>
          <w:rtl/>
        </w:rPr>
        <w:t xml:space="preserve"> وهذا القدر لا بد أن يمر على نجاسة في الغالب فتعلق به</w:t>
      </w:r>
      <w:r w:rsidR="00966B99">
        <w:rPr>
          <w:rFonts w:ascii="Traditional Arabic" w:hAnsi="Traditional Arabic" w:cs="Traditional Arabic" w:hint="cs"/>
          <w:sz w:val="36"/>
          <w:szCs w:val="36"/>
          <w:rtl/>
        </w:rPr>
        <w:t>,</w:t>
      </w:r>
      <w:r w:rsidR="00CC6B00">
        <w:rPr>
          <w:rFonts w:ascii="Traditional Arabic" w:hAnsi="Traditional Arabic" w:cs="Traditional Arabic" w:hint="cs"/>
          <w:sz w:val="36"/>
          <w:szCs w:val="36"/>
          <w:rtl/>
        </w:rPr>
        <w:t xml:space="preserve"> والنبي</w:t>
      </w:r>
      <w:r w:rsidR="001326B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1E7C3A">
        <w:rPr>
          <w:rFonts w:ascii="Traditional Arabic" w:hAnsi="Traditional Arabic" w:cs="Traditional Arabic" w:hint="cs"/>
          <w:sz w:val="36"/>
          <w:szCs w:val="36"/>
        </w:rPr>
        <w:sym w:font="AGA Arabesque" w:char="F072"/>
      </w:r>
      <w:r w:rsidR="00D95765">
        <w:rPr>
          <w:rFonts w:ascii="Traditional Arabic" w:hAnsi="Traditional Arabic" w:cs="Traditional Arabic" w:hint="cs"/>
          <w:sz w:val="36"/>
          <w:szCs w:val="36"/>
          <w:rtl/>
        </w:rPr>
        <w:t xml:space="preserve"> لم يأمر بالغسل مع علمه بذلك في حديث أم سلمة</w:t>
      </w:r>
      <w:r w:rsidR="001E7C3A">
        <w:rPr>
          <w:rFonts w:ascii="Traditional Arabic" w:hAnsi="Traditional Arabic" w:cs="Traditional Arabic" w:hint="cs"/>
          <w:sz w:val="36"/>
          <w:szCs w:val="36"/>
          <w:rtl/>
        </w:rPr>
        <w:t>,</w:t>
      </w:r>
      <w:r w:rsidR="00D95765">
        <w:rPr>
          <w:rFonts w:ascii="Traditional Arabic" w:hAnsi="Traditional Arabic" w:cs="Traditional Arabic" w:hint="cs"/>
          <w:sz w:val="36"/>
          <w:szCs w:val="36"/>
          <w:rtl/>
        </w:rPr>
        <w:t xml:space="preserve"> وحديث </w:t>
      </w:r>
      <w:r w:rsidR="001E7C3A">
        <w:rPr>
          <w:rFonts w:ascii="Traditional Arabic" w:hAnsi="Traditional Arabic" w:cs="Traditional Arabic" w:hint="cs"/>
          <w:sz w:val="36"/>
          <w:szCs w:val="36"/>
          <w:rtl/>
        </w:rPr>
        <w:t>ا</w:t>
      </w:r>
      <w:r w:rsidR="005B17FC">
        <w:rPr>
          <w:rFonts w:ascii="Traditional Arabic" w:hAnsi="Traditional Arabic" w:cs="Traditional Arabic" w:hint="cs"/>
          <w:sz w:val="36"/>
          <w:szCs w:val="36"/>
          <w:rtl/>
        </w:rPr>
        <w:t>مرأة من بني عبد الأشهل</w:t>
      </w:r>
      <w:r w:rsidR="00127D8B">
        <w:rPr>
          <w:rFonts w:ascii="Traditional Arabic" w:hAnsi="Traditional Arabic" w:cs="Traditional Arabic" w:hint="cs"/>
          <w:sz w:val="36"/>
          <w:szCs w:val="36"/>
          <w:rtl/>
        </w:rPr>
        <w:t>, ولم يفرق</w:t>
      </w:r>
      <w:r w:rsidR="00966B99">
        <w:rPr>
          <w:rFonts w:ascii="Traditional Arabic" w:hAnsi="Traditional Arabic" w:cs="Traditional Arabic" w:hint="cs"/>
          <w:sz w:val="36"/>
          <w:szCs w:val="36"/>
          <w:rtl/>
        </w:rPr>
        <w:t xml:space="preserve"> بين</w:t>
      </w:r>
      <w:r w:rsidR="00127D8B">
        <w:rPr>
          <w:rFonts w:ascii="Traditional Arabic" w:hAnsi="Traditional Arabic" w:cs="Traditional Arabic" w:hint="cs"/>
          <w:sz w:val="36"/>
          <w:szCs w:val="36"/>
          <w:rtl/>
        </w:rPr>
        <w:t xml:space="preserve"> نجاسة </w:t>
      </w:r>
      <w:r w:rsidR="005B17FC">
        <w:rPr>
          <w:rFonts w:ascii="Traditional Arabic" w:hAnsi="Traditional Arabic" w:cs="Traditional Arabic" w:hint="cs"/>
          <w:sz w:val="36"/>
          <w:szCs w:val="36"/>
          <w:rtl/>
        </w:rPr>
        <w:t>و</w:t>
      </w:r>
      <w:r w:rsidR="00127D8B">
        <w:rPr>
          <w:rFonts w:ascii="Traditional Arabic" w:hAnsi="Traditional Arabic" w:cs="Traditional Arabic" w:hint="cs"/>
          <w:sz w:val="36"/>
          <w:szCs w:val="36"/>
          <w:rtl/>
        </w:rPr>
        <w:t>نجاسة</w:t>
      </w:r>
      <w:r w:rsidR="00966B99">
        <w:rPr>
          <w:rFonts w:ascii="Traditional Arabic" w:hAnsi="Traditional Arabic" w:cs="Traditional Arabic" w:hint="cs"/>
          <w:sz w:val="36"/>
          <w:szCs w:val="36"/>
          <w:rtl/>
        </w:rPr>
        <w:t xml:space="preserve"> بل </w:t>
      </w:r>
      <w:r w:rsidR="005B17FC">
        <w:rPr>
          <w:rFonts w:ascii="Traditional Arabic" w:hAnsi="Traditional Arabic" w:cs="Traditional Arabic" w:hint="cs"/>
          <w:sz w:val="36"/>
          <w:szCs w:val="36"/>
          <w:rtl/>
        </w:rPr>
        <w:t>أطلق في الفتوى</w:t>
      </w:r>
      <w:r w:rsidR="00127D8B">
        <w:rPr>
          <w:rFonts w:ascii="Traditional Arabic" w:hAnsi="Traditional Arabic" w:cs="Traditional Arabic" w:hint="cs"/>
          <w:sz w:val="36"/>
          <w:szCs w:val="36"/>
          <w:rtl/>
        </w:rPr>
        <w:t>, ولو كان الأمر على التفصيل</w:t>
      </w:r>
      <w:r w:rsidR="00966B99">
        <w:rPr>
          <w:rFonts w:ascii="Traditional Arabic" w:hAnsi="Traditional Arabic" w:cs="Traditional Arabic" w:hint="cs"/>
          <w:sz w:val="36"/>
          <w:szCs w:val="36"/>
          <w:rtl/>
        </w:rPr>
        <w:t>,</w:t>
      </w:r>
      <w:r w:rsidR="00127D8B">
        <w:rPr>
          <w:rFonts w:ascii="Traditional Arabic" w:hAnsi="Traditional Arabic" w:cs="Traditional Arabic" w:hint="cs"/>
          <w:sz w:val="36"/>
          <w:szCs w:val="36"/>
          <w:rtl/>
        </w:rPr>
        <w:t xml:space="preserve"> والف</w:t>
      </w:r>
      <w:r w:rsidR="00CC6B00">
        <w:rPr>
          <w:rFonts w:ascii="Traditional Arabic" w:hAnsi="Traditional Arabic" w:cs="Traditional Arabic" w:hint="cs"/>
          <w:sz w:val="36"/>
          <w:szCs w:val="36"/>
          <w:rtl/>
        </w:rPr>
        <w:t>رق بين الرطب واليابس لفرق النبي</w:t>
      </w:r>
      <w:r w:rsidR="001326B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1E7C3A">
        <w:rPr>
          <w:rFonts w:ascii="Traditional Arabic" w:hAnsi="Traditional Arabic" w:cs="Traditional Arabic" w:hint="cs"/>
          <w:sz w:val="36"/>
          <w:szCs w:val="36"/>
        </w:rPr>
        <w:sym w:font="AGA Arabesque" w:char="F072"/>
      </w:r>
      <w:r w:rsidR="00966B99">
        <w:rPr>
          <w:rFonts w:ascii="Traditional Arabic" w:hAnsi="Traditional Arabic" w:cs="Traditional Arabic" w:hint="cs"/>
          <w:sz w:val="36"/>
          <w:szCs w:val="36"/>
          <w:rtl/>
        </w:rPr>
        <w:t>؛</w:t>
      </w:r>
      <w:r w:rsidR="00127D8B">
        <w:rPr>
          <w:rFonts w:ascii="Traditional Arabic" w:hAnsi="Traditional Arabic" w:cs="Traditional Arabic" w:hint="cs"/>
          <w:sz w:val="36"/>
          <w:szCs w:val="36"/>
          <w:rtl/>
        </w:rPr>
        <w:t xml:space="preserve"> إذ </w:t>
      </w:r>
      <w:r w:rsidR="005B17FC">
        <w:rPr>
          <w:rFonts w:ascii="Traditional Arabic" w:hAnsi="Traditional Arabic" w:cs="Traditional Arabic" w:hint="cs"/>
          <w:sz w:val="36"/>
          <w:szCs w:val="36"/>
          <w:rtl/>
        </w:rPr>
        <w:t>تأخير</w:t>
      </w:r>
      <w:r w:rsidR="00127D8B">
        <w:rPr>
          <w:rFonts w:ascii="Traditional Arabic" w:hAnsi="Traditional Arabic" w:cs="Traditional Arabic" w:hint="cs"/>
          <w:sz w:val="36"/>
          <w:szCs w:val="36"/>
          <w:rtl/>
        </w:rPr>
        <w:t xml:space="preserve"> البيان عن وقت الحاجة لا يجوز,</w:t>
      </w:r>
      <w:r w:rsidR="00966B9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CC6B00">
        <w:rPr>
          <w:rFonts w:ascii="Traditional Arabic" w:hAnsi="Traditional Arabic" w:cs="Traditional Arabic" w:hint="cs"/>
          <w:sz w:val="36"/>
          <w:szCs w:val="36"/>
          <w:rtl/>
        </w:rPr>
        <w:t>ثم لو أمر النبي</w:t>
      </w:r>
      <w:r w:rsidR="001326B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1E7C3A">
        <w:rPr>
          <w:rFonts w:ascii="Traditional Arabic" w:hAnsi="Traditional Arabic" w:cs="Traditional Arabic" w:hint="cs"/>
          <w:sz w:val="36"/>
          <w:szCs w:val="36"/>
        </w:rPr>
        <w:sym w:font="AGA Arabesque" w:char="F072"/>
      </w:r>
      <w:r w:rsidR="00966B99">
        <w:rPr>
          <w:rFonts w:ascii="Traditional Arabic" w:hAnsi="Traditional Arabic" w:cs="Traditional Arabic" w:hint="cs"/>
          <w:sz w:val="36"/>
          <w:szCs w:val="36"/>
          <w:rtl/>
        </w:rPr>
        <w:t xml:space="preserve"> النساء</w:t>
      </w:r>
      <w:r w:rsidR="00127D8B">
        <w:rPr>
          <w:rFonts w:ascii="Traditional Arabic" w:hAnsi="Traditional Arabic" w:cs="Traditional Arabic" w:hint="cs"/>
          <w:sz w:val="36"/>
          <w:szCs w:val="36"/>
          <w:rtl/>
        </w:rPr>
        <w:t xml:space="preserve"> بغسل الذيل لوقعن </w:t>
      </w:r>
      <w:r w:rsidR="00966B99">
        <w:rPr>
          <w:rFonts w:ascii="Traditional Arabic" w:hAnsi="Traditional Arabic" w:cs="Traditional Arabic" w:hint="cs"/>
          <w:sz w:val="36"/>
          <w:szCs w:val="36"/>
          <w:rtl/>
        </w:rPr>
        <w:t>في حرج ومشقة, ف</w:t>
      </w:r>
      <w:r w:rsidR="00127D8B">
        <w:rPr>
          <w:rFonts w:ascii="Traditional Arabic" w:hAnsi="Traditional Arabic" w:cs="Traditional Arabic" w:hint="cs"/>
          <w:sz w:val="36"/>
          <w:szCs w:val="36"/>
          <w:rtl/>
        </w:rPr>
        <w:t>ذيل المرأة المتنجسة تطهر بالأرض الطاهرة</w:t>
      </w:r>
      <w:r w:rsidR="005B17FC">
        <w:rPr>
          <w:rFonts w:ascii="Traditional Arabic" w:hAnsi="Traditional Arabic" w:cs="Traditional Arabic" w:hint="cs"/>
          <w:sz w:val="36"/>
          <w:szCs w:val="36"/>
          <w:rtl/>
        </w:rPr>
        <w:t>,</w:t>
      </w:r>
      <w:r w:rsidR="00127D8B">
        <w:rPr>
          <w:rFonts w:ascii="Traditional Arabic" w:hAnsi="Traditional Arabic" w:cs="Traditional Arabic" w:hint="cs"/>
          <w:sz w:val="36"/>
          <w:szCs w:val="36"/>
          <w:rtl/>
        </w:rPr>
        <w:t xml:space="preserve"> ولا تحتاج إلى الغسل </w:t>
      </w:r>
      <w:r w:rsidR="00966B99">
        <w:rPr>
          <w:rFonts w:ascii="Traditional Arabic" w:hAnsi="Traditional Arabic" w:cs="Traditional Arabic" w:hint="cs"/>
          <w:sz w:val="36"/>
          <w:szCs w:val="36"/>
          <w:rtl/>
        </w:rPr>
        <w:t>اتباعا للأثر</w:t>
      </w:r>
      <w:r w:rsidR="00FF7FB2">
        <w:rPr>
          <w:rFonts w:ascii="Traditional Arabic" w:hAnsi="Traditional Arabic" w:cs="Traditional Arabic" w:hint="cs"/>
          <w:sz w:val="36"/>
          <w:szCs w:val="36"/>
          <w:rtl/>
        </w:rPr>
        <w:t>, ومن هنا ثبت بأن لا فرق بين النعل الخف وذيل المرأة من حيث</w:t>
      </w:r>
      <w:r w:rsidR="00CC6B00">
        <w:rPr>
          <w:rFonts w:ascii="Traditional Arabic" w:hAnsi="Traditional Arabic" w:cs="Traditional Arabic" w:hint="cs"/>
          <w:sz w:val="36"/>
          <w:szCs w:val="36"/>
          <w:rtl/>
        </w:rPr>
        <w:t xml:space="preserve"> التطهير</w:t>
      </w:r>
      <w:r w:rsidR="00FF7FB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CC6B00">
        <w:rPr>
          <w:rFonts w:ascii="Traditional Arabic" w:hAnsi="Traditional Arabic" w:cs="Traditional Arabic" w:hint="cs"/>
          <w:sz w:val="36"/>
          <w:szCs w:val="36"/>
          <w:rtl/>
        </w:rPr>
        <w:t>فإ</w:t>
      </w:r>
      <w:r w:rsidR="00FF7FB2">
        <w:rPr>
          <w:rFonts w:ascii="Traditional Arabic" w:hAnsi="Traditional Arabic" w:cs="Traditional Arabic" w:hint="cs"/>
          <w:sz w:val="36"/>
          <w:szCs w:val="36"/>
          <w:rtl/>
        </w:rPr>
        <w:t xml:space="preserve">نها لا </w:t>
      </w:r>
      <w:r w:rsidR="005B17FC">
        <w:rPr>
          <w:rFonts w:ascii="Traditional Arabic" w:hAnsi="Traditional Arabic" w:cs="Traditional Arabic" w:hint="cs"/>
          <w:sz w:val="36"/>
          <w:szCs w:val="36"/>
          <w:rtl/>
        </w:rPr>
        <w:t xml:space="preserve">تحتاج إلى الغسل </w:t>
      </w:r>
      <w:r w:rsidR="00CC6B00">
        <w:rPr>
          <w:rFonts w:ascii="Traditional Arabic" w:hAnsi="Traditional Arabic" w:cs="Traditional Arabic" w:hint="cs"/>
          <w:sz w:val="36"/>
          <w:szCs w:val="36"/>
          <w:rtl/>
        </w:rPr>
        <w:t xml:space="preserve">إذا </w:t>
      </w:r>
      <w:r w:rsidR="00434F83">
        <w:rPr>
          <w:rFonts w:ascii="Traditional Arabic" w:hAnsi="Traditional Arabic" w:cs="Traditional Arabic" w:hint="cs"/>
          <w:sz w:val="36"/>
          <w:szCs w:val="36"/>
          <w:rtl/>
        </w:rPr>
        <w:t>إصابته</w:t>
      </w:r>
      <w:r w:rsidR="005B17FC">
        <w:rPr>
          <w:rFonts w:ascii="Traditional Arabic" w:hAnsi="Traditional Arabic" w:cs="Traditional Arabic" w:hint="cs"/>
          <w:sz w:val="36"/>
          <w:szCs w:val="36"/>
          <w:rtl/>
        </w:rPr>
        <w:t xml:space="preserve"> النجاسة</w:t>
      </w:r>
      <w:r w:rsidR="00FF7FB2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915D71" w:rsidRDefault="00915D71" w:rsidP="00C369BE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Traditional Arabic"/>
          <w:sz w:val="36"/>
          <w:szCs w:val="36"/>
          <w:rtl/>
        </w:rPr>
      </w:pPr>
      <w:r w:rsidRPr="001E7C3A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وأما </w:t>
      </w:r>
      <w:r w:rsidR="00010AB8" w:rsidRPr="001E7C3A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ما استدل</w:t>
      </w:r>
      <w:r w:rsidRPr="001E7C3A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به</w:t>
      </w:r>
      <w:r w:rsidR="00010AB8" w:rsidRPr="001E7C3A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أصحاب القول الأول</w:t>
      </w:r>
      <w:r w:rsidR="00434F8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من العموم فهو مخصوص بحد</w:t>
      </w:r>
      <w:r w:rsidR="00010AB8">
        <w:rPr>
          <w:rFonts w:ascii="Traditional Arabic" w:hAnsi="Traditional Arabic" w:cs="Traditional Arabic" w:hint="cs"/>
          <w:sz w:val="36"/>
          <w:szCs w:val="36"/>
          <w:rtl/>
        </w:rPr>
        <w:t>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ث أم سلمة بطهارة ذيل المرأة بما </w:t>
      </w:r>
      <w:r w:rsidR="00B52FE5">
        <w:rPr>
          <w:rFonts w:ascii="Traditional Arabic" w:hAnsi="Traditional Arabic" w:cs="Traditional Arabic" w:hint="cs"/>
          <w:sz w:val="36"/>
          <w:szCs w:val="36"/>
          <w:rtl/>
        </w:rPr>
        <w:t>بعده من الأرض الطاهرة بدون الغسل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915D71" w:rsidRDefault="00915D71" w:rsidP="00C369BE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Traditional Arabic"/>
          <w:sz w:val="36"/>
          <w:szCs w:val="36"/>
          <w:rtl/>
        </w:rPr>
      </w:pPr>
      <w:r w:rsidRPr="002113E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lastRenderedPageBreak/>
        <w:t>وأما قياس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ذيل المرأة على سائر</w:t>
      </w:r>
      <w:r w:rsidR="005B17FC">
        <w:rPr>
          <w:rFonts w:ascii="Traditional Arabic" w:hAnsi="Traditional Arabic" w:cs="Traditional Arabic" w:hint="cs"/>
          <w:sz w:val="36"/>
          <w:szCs w:val="36"/>
          <w:rtl/>
        </w:rPr>
        <w:t xml:space="preserve"> الثياب في إصابة النجاسة وغسلها, وبيان عدم الفرق بينهما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915D71" w:rsidRPr="003C4C07" w:rsidRDefault="00915D71" w:rsidP="00C369BE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hAnsi="Traditional Arabic" w:cs="Traditional Arabic"/>
          <w:sz w:val="36"/>
          <w:szCs w:val="36"/>
          <w:rtl/>
        </w:rPr>
      </w:pPr>
      <w:r w:rsidRPr="002113E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فيقال</w:t>
      </w:r>
      <w:r>
        <w:rPr>
          <w:rFonts w:ascii="Traditional Arabic" w:hAnsi="Traditional Arabic" w:cs="Traditional Arabic" w:hint="cs"/>
          <w:sz w:val="36"/>
          <w:szCs w:val="36"/>
          <w:rtl/>
        </w:rPr>
        <w:t>: إن الشرع قد فرق بينهما بدليل حديث أم سلمة أما القول بعدم الفرق فم</w:t>
      </w:r>
      <w:r w:rsidR="0037266C">
        <w:rPr>
          <w:rFonts w:ascii="Traditional Arabic" w:hAnsi="Traditional Arabic" w:cs="Traditional Arabic" w:hint="cs"/>
          <w:sz w:val="36"/>
          <w:szCs w:val="36"/>
          <w:rtl/>
        </w:rPr>
        <w:t xml:space="preserve">بني </w:t>
      </w:r>
      <w:r w:rsidR="005B17FC">
        <w:rPr>
          <w:rFonts w:ascii="Traditional Arabic" w:hAnsi="Traditional Arabic" w:cs="Traditional Arabic" w:hint="cs"/>
          <w:sz w:val="36"/>
          <w:szCs w:val="36"/>
          <w:rtl/>
        </w:rPr>
        <w:t>على العقل</w:t>
      </w:r>
      <w:r w:rsidR="006064CB">
        <w:rPr>
          <w:rFonts w:ascii="Traditional Arabic" w:hAnsi="Traditional Arabic" w:cs="Traditional Arabic" w:hint="cs"/>
          <w:sz w:val="36"/>
          <w:szCs w:val="36"/>
          <w:rtl/>
        </w:rPr>
        <w:t>,</w:t>
      </w:r>
      <w:r w:rsidR="00A65A5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6064CB">
        <w:rPr>
          <w:rFonts w:ascii="Traditional Arabic" w:hAnsi="Traditional Arabic" w:cs="Traditional Arabic" w:hint="cs"/>
          <w:sz w:val="36"/>
          <w:szCs w:val="36"/>
          <w:rtl/>
        </w:rPr>
        <w:t>والن</w:t>
      </w:r>
      <w:r w:rsidR="007141DD">
        <w:rPr>
          <w:rFonts w:ascii="Traditional Arabic" w:hAnsi="Traditional Arabic" w:cs="Traditional Arabic" w:hint="cs"/>
          <w:sz w:val="36"/>
          <w:szCs w:val="36"/>
          <w:rtl/>
        </w:rPr>
        <w:t>قل مقدم على العقل</w:t>
      </w:r>
      <w:r w:rsidR="006064CB"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="005B17FC">
        <w:rPr>
          <w:rFonts w:ascii="Traditional Arabic" w:hAnsi="Traditional Arabic" w:cs="Traditional Arabic" w:hint="cs"/>
          <w:sz w:val="36"/>
          <w:szCs w:val="36"/>
          <w:rtl/>
        </w:rPr>
        <w:t xml:space="preserve"> والله أعلم.</w:t>
      </w:r>
    </w:p>
    <w:p w:rsidR="00B52F20" w:rsidRPr="00C46FC1" w:rsidRDefault="00B52F20" w:rsidP="00C369BE">
      <w:pPr>
        <w:spacing w:after="0" w:line="240" w:lineRule="auto"/>
        <w:jc w:val="lowKashida"/>
        <w:rPr>
          <w:rFonts w:cs="Traditional Arabic"/>
          <w:sz w:val="36"/>
          <w:szCs w:val="36"/>
        </w:rPr>
      </w:pPr>
    </w:p>
    <w:sectPr w:rsidR="00B52F20" w:rsidRPr="00C46FC1" w:rsidSect="00E022C8">
      <w:headerReference w:type="default" r:id="rId7"/>
      <w:footerReference w:type="default" r:id="rId8"/>
      <w:footnotePr>
        <w:numRestart w:val="eachPage"/>
      </w:footnotePr>
      <w:pgSz w:w="11906" w:h="16838"/>
      <w:pgMar w:top="1242" w:right="1644" w:bottom="1276" w:left="1418" w:header="709" w:footer="709" w:gutter="0"/>
      <w:pgNumType w:start="181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40CC" w:rsidRDefault="000340CC" w:rsidP="00C501C6">
      <w:pPr>
        <w:spacing w:after="0" w:line="240" w:lineRule="auto"/>
      </w:pPr>
      <w:r>
        <w:separator/>
      </w:r>
    </w:p>
  </w:endnote>
  <w:endnote w:type="continuationSeparator" w:id="1">
    <w:p w:rsidR="000340CC" w:rsidRDefault="000340CC" w:rsidP="00C50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6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36"/>
        <w:szCs w:val="36"/>
        <w:rtl/>
      </w:rPr>
      <w:id w:val="8978751"/>
      <w:docPartObj>
        <w:docPartGallery w:val="Page Numbers (Bottom of Page)"/>
        <w:docPartUnique/>
      </w:docPartObj>
    </w:sdtPr>
    <w:sdtContent>
      <w:p w:rsidR="0071300B" w:rsidRPr="0071300B" w:rsidRDefault="008D7A4F" w:rsidP="009B0EF2">
        <w:pPr>
          <w:pStyle w:val="a4"/>
          <w:jc w:val="center"/>
          <w:rPr>
            <w:sz w:val="36"/>
            <w:szCs w:val="36"/>
          </w:rPr>
        </w:pPr>
        <w:r>
          <w:rPr>
            <w:noProof/>
            <w:sz w:val="36"/>
            <w:szCs w:val="36"/>
          </w:rPr>
          <w:pict>
            <v:roundrect id="_x0000_s30721" style="position:absolute;left:0;text-align:left;margin-left:0;margin-top:11.6pt;width:38.9pt;height:20.05pt;z-index:251658240;mso-position-horizontal:center;mso-position-horizontal-relative:margin;mso-position-vertical-relative:text" arcsize="10923f">
              <v:textbox style="mso-next-textbox:#_x0000_s30721">
                <w:txbxContent>
                  <w:p w:rsidR="009B0EF2" w:rsidRPr="00A6537B" w:rsidRDefault="008D7A4F" w:rsidP="009B0EF2">
                    <w:pPr>
                      <w:spacing w:after="0" w:line="216" w:lineRule="auto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="009B0EF2"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="009B0EF2"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8D7A4F">
                      <w:rPr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5722BB" w:rsidRPr="005722BB">
                      <w:rPr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181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A74320" w:rsidRDefault="00A7432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40CC" w:rsidRDefault="000340CC" w:rsidP="0071300B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0340CC" w:rsidRDefault="000340CC" w:rsidP="0071300B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C501C6" w:rsidRPr="00106780" w:rsidRDefault="00C501C6" w:rsidP="001326B6">
      <w:pPr>
        <w:autoSpaceDE w:val="0"/>
        <w:autoSpaceDN w:val="0"/>
        <w:adjustRightInd w:val="0"/>
        <w:spacing w:after="0" w:line="218" w:lineRule="auto"/>
        <w:ind w:left="369" w:hanging="284"/>
        <w:jc w:val="lowKashida"/>
        <w:rPr>
          <w:rFonts w:ascii="Traditional Arabic" w:eastAsia="Calibri"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(</w:t>
      </w:r>
      <w:r>
        <w:rPr>
          <w:rFonts w:cs="Traditional Arabic"/>
          <w:sz w:val="32"/>
          <w:szCs w:val="32"/>
          <w:rtl/>
        </w:rPr>
        <w:footnoteRef/>
      </w:r>
      <w:r>
        <w:rPr>
          <w:rFonts w:cs="Traditional Arabic" w:hint="cs"/>
          <w:sz w:val="32"/>
          <w:szCs w:val="32"/>
          <w:rtl/>
        </w:rPr>
        <w:t>)</w:t>
      </w:r>
      <w:r w:rsidR="009C0CF9">
        <w:rPr>
          <w:rFonts w:ascii="Traditional Arabic" w:eastAsia="Calibri" w:cs="Traditional Arabic" w:hint="cs"/>
          <w:sz w:val="32"/>
          <w:szCs w:val="32"/>
          <w:rtl/>
        </w:rPr>
        <w:t xml:space="preserve"> ينظر: مرعاة المفاتيح</w:t>
      </w:r>
      <w:r>
        <w:rPr>
          <w:rFonts w:ascii="Traditional Arabic" w:eastAsia="Calibri" w:cs="Traditional Arabic" w:hint="cs"/>
          <w:sz w:val="32"/>
          <w:szCs w:val="32"/>
          <w:rtl/>
        </w:rPr>
        <w:t>2/203.</w:t>
      </w:r>
    </w:p>
  </w:footnote>
  <w:footnote w:id="3">
    <w:p w:rsidR="00010AB8" w:rsidRPr="00106780" w:rsidRDefault="00010AB8" w:rsidP="001326B6">
      <w:pPr>
        <w:autoSpaceDE w:val="0"/>
        <w:autoSpaceDN w:val="0"/>
        <w:adjustRightInd w:val="0"/>
        <w:spacing w:after="0" w:line="218" w:lineRule="auto"/>
        <w:ind w:left="369" w:hanging="284"/>
        <w:jc w:val="lowKashida"/>
        <w:rPr>
          <w:rFonts w:ascii="Traditional Arabic" w:eastAsia="Calibri"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(</w:t>
      </w:r>
      <w:r>
        <w:rPr>
          <w:rFonts w:cs="Traditional Arabic"/>
          <w:sz w:val="32"/>
          <w:szCs w:val="32"/>
          <w:rtl/>
        </w:rPr>
        <w:footnoteRef/>
      </w:r>
      <w:r>
        <w:rPr>
          <w:rFonts w:cs="Traditional Arabic" w:hint="cs"/>
          <w:sz w:val="32"/>
          <w:szCs w:val="32"/>
          <w:rtl/>
        </w:rPr>
        <w:t>)</w:t>
      </w:r>
      <w:r w:rsidR="009C0CF9">
        <w:rPr>
          <w:rFonts w:ascii="Traditional Arabic" w:eastAsia="Calibri" w:cs="Traditional Arabic" w:hint="cs"/>
          <w:sz w:val="32"/>
          <w:szCs w:val="32"/>
          <w:rtl/>
        </w:rPr>
        <w:t xml:space="preserve"> ينظر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: </w:t>
      </w:r>
      <w:r w:rsidR="009C0CF9">
        <w:rPr>
          <w:rFonts w:ascii="Traditional Arabic" w:eastAsia="Calibri" w:cs="Traditional Arabic" w:hint="cs"/>
          <w:sz w:val="32"/>
          <w:szCs w:val="32"/>
          <w:rtl/>
        </w:rPr>
        <w:t>المبسوط للسرخسي</w:t>
      </w:r>
      <w:r>
        <w:rPr>
          <w:rFonts w:ascii="Traditional Arabic" w:eastAsia="Calibri" w:cs="Traditional Arabic" w:hint="cs"/>
          <w:sz w:val="32"/>
          <w:szCs w:val="32"/>
          <w:rtl/>
        </w:rPr>
        <w:t>1/82,</w:t>
      </w:r>
      <w:r w:rsidRPr="00B9544C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527003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>الهداية شرح بدابة المبتدي1/55.</w:t>
      </w:r>
    </w:p>
  </w:footnote>
  <w:footnote w:id="4">
    <w:p w:rsidR="00010AB8" w:rsidRPr="00106780" w:rsidRDefault="00010AB8" w:rsidP="001326B6">
      <w:pPr>
        <w:autoSpaceDE w:val="0"/>
        <w:autoSpaceDN w:val="0"/>
        <w:adjustRightInd w:val="0"/>
        <w:spacing w:after="0" w:line="218" w:lineRule="auto"/>
        <w:ind w:left="369" w:hanging="284"/>
        <w:jc w:val="lowKashida"/>
        <w:rPr>
          <w:rFonts w:ascii="Traditional Arabic" w:eastAsia="Calibri"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(</w:t>
      </w:r>
      <w:r>
        <w:rPr>
          <w:rFonts w:cs="Traditional Arabic"/>
          <w:sz w:val="32"/>
          <w:szCs w:val="32"/>
          <w:rtl/>
        </w:rPr>
        <w:footnoteRef/>
      </w:r>
      <w:r>
        <w:rPr>
          <w:rFonts w:cs="Traditional Arabic" w:hint="cs"/>
          <w:sz w:val="32"/>
          <w:szCs w:val="32"/>
          <w:rtl/>
        </w:rPr>
        <w:t>)</w:t>
      </w:r>
      <w:r w:rsidR="009C0CF9">
        <w:rPr>
          <w:rFonts w:ascii="Traditional Arabic" w:eastAsia="Calibri" w:cs="Traditional Arabic" w:hint="cs"/>
          <w:sz w:val="32"/>
          <w:szCs w:val="32"/>
          <w:rtl/>
        </w:rPr>
        <w:t xml:space="preserve"> ينظر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: </w:t>
      </w:r>
      <w:r w:rsidR="009C0CF9">
        <w:rPr>
          <w:rFonts w:ascii="Traditional Arabic" w:eastAsia="Calibri" w:cs="Traditional Arabic" w:hint="cs"/>
          <w:sz w:val="32"/>
          <w:szCs w:val="32"/>
          <w:rtl/>
        </w:rPr>
        <w:t>نهاية المطلب</w:t>
      </w:r>
      <w:r w:rsidRPr="00FD5639">
        <w:rPr>
          <w:rFonts w:ascii="Traditional Arabic" w:eastAsia="Calibri" w:cs="Traditional Arabic" w:hint="cs"/>
          <w:sz w:val="32"/>
          <w:szCs w:val="32"/>
          <w:rtl/>
        </w:rPr>
        <w:t>2/300,301,</w:t>
      </w:r>
      <w:r w:rsidRPr="00665D11">
        <w:rPr>
          <w:rFonts w:ascii="Traditional Arabic" w:eastAsia="Calibri" w:cs="Traditional Arabic" w:hint="cs"/>
          <w:color w:val="FF0000"/>
          <w:sz w:val="32"/>
          <w:szCs w:val="32"/>
          <w:rtl/>
        </w:rPr>
        <w:t xml:space="preserve"> </w:t>
      </w:r>
      <w:r w:rsidR="009C0CF9">
        <w:rPr>
          <w:rFonts w:ascii="Traditional Arabic" w:eastAsia="Calibri" w:cs="Traditional Arabic" w:hint="cs"/>
          <w:sz w:val="32"/>
          <w:szCs w:val="32"/>
          <w:rtl/>
        </w:rPr>
        <w:t>والعزيز شرح الوجيز</w:t>
      </w:r>
      <w:r w:rsidRPr="007C35F0">
        <w:rPr>
          <w:rFonts w:ascii="Traditional Arabic" w:eastAsia="Calibri" w:cs="Traditional Arabic" w:hint="cs"/>
          <w:sz w:val="32"/>
          <w:szCs w:val="32"/>
          <w:rtl/>
        </w:rPr>
        <w:t>1/57,</w:t>
      </w:r>
      <w:r w:rsidRPr="009C6A6C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9C0CF9">
        <w:rPr>
          <w:rFonts w:ascii="Traditional Arabic" w:eastAsia="Calibri" w:cs="Traditional Arabic" w:hint="cs"/>
          <w:sz w:val="32"/>
          <w:szCs w:val="32"/>
          <w:rtl/>
        </w:rPr>
        <w:t>وروضة الطالبين</w:t>
      </w:r>
      <w:r w:rsidRPr="009C6A6C">
        <w:rPr>
          <w:rFonts w:ascii="Traditional Arabic" w:eastAsia="Calibri" w:cs="Traditional Arabic" w:hint="cs"/>
          <w:sz w:val="32"/>
          <w:szCs w:val="32"/>
          <w:rtl/>
        </w:rPr>
        <w:t>1/137.</w:t>
      </w:r>
    </w:p>
  </w:footnote>
  <w:footnote w:id="5">
    <w:p w:rsidR="00010AB8" w:rsidRPr="00106780" w:rsidRDefault="00010AB8" w:rsidP="001326B6">
      <w:pPr>
        <w:autoSpaceDE w:val="0"/>
        <w:autoSpaceDN w:val="0"/>
        <w:adjustRightInd w:val="0"/>
        <w:spacing w:after="0" w:line="218" w:lineRule="auto"/>
        <w:ind w:left="369" w:hanging="284"/>
        <w:jc w:val="lowKashida"/>
        <w:rPr>
          <w:rFonts w:ascii="Traditional Arabic" w:eastAsia="Calibri"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(</w:t>
      </w:r>
      <w:r>
        <w:rPr>
          <w:rFonts w:cs="Traditional Arabic"/>
          <w:sz w:val="32"/>
          <w:szCs w:val="32"/>
          <w:rtl/>
        </w:rPr>
        <w:footnoteRef/>
      </w:r>
      <w:r>
        <w:rPr>
          <w:rFonts w:cs="Traditional Arabic" w:hint="cs"/>
          <w:sz w:val="32"/>
          <w:szCs w:val="32"/>
          <w:rtl/>
        </w:rPr>
        <w:t xml:space="preserve">) 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ينظر: </w:t>
      </w:r>
      <w:r w:rsidR="009C0CF9">
        <w:rPr>
          <w:rFonts w:ascii="Traditional Arabic" w:eastAsia="Calibri" w:cs="Traditional Arabic" w:hint="cs"/>
          <w:sz w:val="32"/>
          <w:szCs w:val="32"/>
          <w:rtl/>
        </w:rPr>
        <w:t>الإنصاف</w:t>
      </w:r>
      <w:r w:rsidR="00527003">
        <w:rPr>
          <w:rFonts w:ascii="Traditional Arabic" w:eastAsia="Calibri" w:cs="Traditional Arabic" w:hint="cs"/>
          <w:sz w:val="32"/>
          <w:szCs w:val="32"/>
          <w:rtl/>
        </w:rPr>
        <w:t xml:space="preserve">2/316, </w:t>
      </w:r>
      <w:r w:rsidR="009C0CF9">
        <w:rPr>
          <w:rFonts w:ascii="Traditional Arabic" w:eastAsia="Calibri" w:cs="Traditional Arabic" w:hint="cs"/>
          <w:sz w:val="32"/>
          <w:szCs w:val="32"/>
          <w:rtl/>
        </w:rPr>
        <w:t>وكشاف القناع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1/175. </w:t>
      </w:r>
    </w:p>
  </w:footnote>
  <w:footnote w:id="6">
    <w:p w:rsidR="00010AB8" w:rsidRPr="00106780" w:rsidRDefault="00010AB8" w:rsidP="001326B6">
      <w:pPr>
        <w:autoSpaceDE w:val="0"/>
        <w:autoSpaceDN w:val="0"/>
        <w:adjustRightInd w:val="0"/>
        <w:spacing w:after="0" w:line="218" w:lineRule="auto"/>
        <w:ind w:left="369" w:hanging="284"/>
        <w:jc w:val="lowKashida"/>
        <w:rPr>
          <w:rFonts w:ascii="Traditional Arabic" w:eastAsia="Calibri"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(</w:t>
      </w:r>
      <w:r>
        <w:rPr>
          <w:rFonts w:cs="Traditional Arabic"/>
          <w:sz w:val="32"/>
          <w:szCs w:val="32"/>
          <w:rtl/>
        </w:rPr>
        <w:footnoteRef/>
      </w:r>
      <w:r>
        <w:rPr>
          <w:rFonts w:cs="Traditional Arabic" w:hint="cs"/>
          <w:sz w:val="32"/>
          <w:szCs w:val="32"/>
          <w:rtl/>
        </w:rPr>
        <w:t>)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ينظر: </w:t>
      </w:r>
      <w:r w:rsidR="009C0CF9">
        <w:rPr>
          <w:rFonts w:ascii="Traditional Arabic" w:eastAsia="Calibri" w:cs="Traditional Arabic" w:hint="cs"/>
          <w:sz w:val="32"/>
          <w:szCs w:val="32"/>
          <w:rtl/>
        </w:rPr>
        <w:t>الأوسط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2/170. </w:t>
      </w:r>
    </w:p>
  </w:footnote>
  <w:footnote w:id="7">
    <w:p w:rsidR="00F63C54" w:rsidRPr="00106780" w:rsidRDefault="00F63C54" w:rsidP="001326B6">
      <w:pPr>
        <w:autoSpaceDE w:val="0"/>
        <w:autoSpaceDN w:val="0"/>
        <w:adjustRightInd w:val="0"/>
        <w:spacing w:after="0" w:line="218" w:lineRule="auto"/>
        <w:ind w:left="369" w:hanging="284"/>
        <w:jc w:val="lowKashida"/>
        <w:rPr>
          <w:rFonts w:ascii="Traditional Arabic" w:eastAsia="Calibri"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(</w:t>
      </w:r>
      <w:r>
        <w:rPr>
          <w:rFonts w:cs="Traditional Arabic"/>
          <w:sz w:val="32"/>
          <w:szCs w:val="32"/>
          <w:rtl/>
        </w:rPr>
        <w:footnoteRef/>
      </w:r>
      <w:r>
        <w:rPr>
          <w:rFonts w:cs="Traditional Arabic" w:hint="cs"/>
          <w:sz w:val="32"/>
          <w:szCs w:val="32"/>
          <w:rtl/>
        </w:rPr>
        <w:t>)</w:t>
      </w:r>
      <w:r w:rsidR="009C0CF9">
        <w:rPr>
          <w:rFonts w:ascii="Traditional Arabic" w:eastAsia="Calibri" w:cs="Traditional Arabic" w:hint="cs"/>
          <w:sz w:val="32"/>
          <w:szCs w:val="32"/>
          <w:rtl/>
        </w:rPr>
        <w:t xml:space="preserve"> ينظر</w:t>
      </w:r>
      <w:r w:rsidR="001F21A6">
        <w:rPr>
          <w:rFonts w:ascii="Traditional Arabic" w:eastAsia="Calibri" w:cs="Traditional Arabic" w:hint="cs"/>
          <w:sz w:val="32"/>
          <w:szCs w:val="32"/>
          <w:rtl/>
        </w:rPr>
        <w:t xml:space="preserve">:المدونة الكبرى1/48, </w:t>
      </w:r>
      <w:r w:rsidR="00F915FB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1A2F0B">
        <w:rPr>
          <w:rFonts w:ascii="Traditional Arabic" w:eastAsia="Calibri" w:cs="Traditional Arabic" w:hint="cs"/>
          <w:sz w:val="32"/>
          <w:szCs w:val="32"/>
          <w:rtl/>
        </w:rPr>
        <w:t>ال</w:t>
      </w:r>
      <w:r w:rsidR="009C0CF9">
        <w:rPr>
          <w:rFonts w:ascii="Traditional Arabic" w:eastAsia="Calibri" w:cs="Traditional Arabic" w:hint="cs"/>
          <w:sz w:val="32"/>
          <w:szCs w:val="32"/>
          <w:rtl/>
        </w:rPr>
        <w:t>استذكار</w:t>
      </w:r>
      <w:r w:rsidR="001F21A6">
        <w:rPr>
          <w:rFonts w:ascii="Traditional Arabic" w:eastAsia="Calibri" w:cs="Traditional Arabic" w:hint="cs"/>
          <w:sz w:val="32"/>
          <w:szCs w:val="32"/>
          <w:rtl/>
        </w:rPr>
        <w:t xml:space="preserve">1/211, </w:t>
      </w:r>
      <w:r w:rsidR="00F915FB">
        <w:rPr>
          <w:rFonts w:ascii="Traditional Arabic" w:eastAsia="Calibri" w:cs="Traditional Arabic" w:hint="cs"/>
          <w:sz w:val="32"/>
          <w:szCs w:val="32"/>
          <w:rtl/>
        </w:rPr>
        <w:t>وبداي</w:t>
      </w:r>
      <w:r w:rsidR="001F21A6">
        <w:rPr>
          <w:rFonts w:ascii="Traditional Arabic" w:eastAsia="Calibri" w:cs="Traditional Arabic" w:hint="cs"/>
          <w:sz w:val="32"/>
          <w:szCs w:val="32"/>
          <w:rtl/>
        </w:rPr>
        <w:t>ة المجتهد</w:t>
      </w:r>
      <w:r w:rsidR="00527003">
        <w:rPr>
          <w:rFonts w:ascii="Traditional Arabic" w:eastAsia="Calibri" w:cs="Traditional Arabic" w:hint="cs"/>
          <w:sz w:val="32"/>
          <w:szCs w:val="32"/>
          <w:rtl/>
        </w:rPr>
        <w:t>ص526</w:t>
      </w:r>
      <w:r w:rsidR="009C0CF9">
        <w:rPr>
          <w:rFonts w:ascii="Traditional Arabic" w:eastAsia="Calibri" w:cs="Traditional Arabic" w:hint="cs"/>
          <w:sz w:val="32"/>
          <w:szCs w:val="32"/>
          <w:rtl/>
        </w:rPr>
        <w:t>, ومواهب الجليل</w:t>
      </w:r>
      <w:r w:rsidR="00F915FB">
        <w:rPr>
          <w:rFonts w:ascii="Traditional Arabic" w:eastAsia="Calibri" w:cs="Traditional Arabic" w:hint="cs"/>
          <w:sz w:val="32"/>
          <w:szCs w:val="32"/>
          <w:rtl/>
        </w:rPr>
        <w:t>1/219.</w:t>
      </w:r>
    </w:p>
  </w:footnote>
  <w:footnote w:id="8">
    <w:p w:rsidR="00F63C54" w:rsidRPr="00106780" w:rsidRDefault="00F63C54" w:rsidP="001326B6">
      <w:pPr>
        <w:autoSpaceDE w:val="0"/>
        <w:autoSpaceDN w:val="0"/>
        <w:adjustRightInd w:val="0"/>
        <w:spacing w:after="0" w:line="218" w:lineRule="auto"/>
        <w:ind w:left="369" w:hanging="284"/>
        <w:jc w:val="lowKashida"/>
        <w:rPr>
          <w:rFonts w:ascii="Traditional Arabic" w:eastAsia="Calibri"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(</w:t>
      </w:r>
      <w:r>
        <w:rPr>
          <w:rFonts w:cs="Traditional Arabic"/>
          <w:sz w:val="32"/>
          <w:szCs w:val="32"/>
          <w:rtl/>
        </w:rPr>
        <w:footnoteRef/>
      </w:r>
      <w:r>
        <w:rPr>
          <w:rFonts w:cs="Traditional Arabic" w:hint="cs"/>
          <w:sz w:val="32"/>
          <w:szCs w:val="32"/>
          <w:rtl/>
        </w:rPr>
        <w:t>)</w:t>
      </w:r>
      <w:r w:rsidR="00B5108E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BC5DDC">
        <w:rPr>
          <w:rFonts w:ascii="Traditional Arabic" w:eastAsia="Calibri" w:cs="Traditional Arabic" w:hint="cs"/>
          <w:sz w:val="32"/>
          <w:szCs w:val="32"/>
          <w:rtl/>
        </w:rPr>
        <w:t xml:space="preserve">ينظر: </w:t>
      </w:r>
      <w:r w:rsidR="007067D6">
        <w:rPr>
          <w:rFonts w:ascii="Traditional Arabic" w:eastAsia="Calibri" w:cs="Traditional Arabic" w:hint="cs"/>
          <w:sz w:val="32"/>
          <w:szCs w:val="32"/>
          <w:rtl/>
        </w:rPr>
        <w:t xml:space="preserve">الفروع1/332, ومجموع فتاوى </w:t>
      </w:r>
      <w:r w:rsidR="009C0CF9">
        <w:rPr>
          <w:rFonts w:ascii="Traditional Arabic" w:eastAsia="Calibri" w:cs="Traditional Arabic" w:hint="cs"/>
          <w:sz w:val="32"/>
          <w:szCs w:val="32"/>
          <w:rtl/>
        </w:rPr>
        <w:t>ابن تيمية</w:t>
      </w:r>
      <w:r w:rsidR="009F694D">
        <w:rPr>
          <w:rFonts w:ascii="Traditional Arabic" w:eastAsia="Calibri" w:cs="Traditional Arabic" w:hint="cs"/>
          <w:sz w:val="32"/>
          <w:szCs w:val="32"/>
          <w:rtl/>
        </w:rPr>
        <w:t>21/18</w:t>
      </w:r>
      <w:r w:rsidR="007067D6">
        <w:rPr>
          <w:rFonts w:ascii="Traditional Arabic" w:eastAsia="Calibri" w:cs="Traditional Arabic" w:hint="cs"/>
          <w:sz w:val="32"/>
          <w:szCs w:val="32"/>
          <w:rtl/>
        </w:rPr>
        <w:t>,و</w:t>
      </w:r>
      <w:r w:rsidR="00BC5DDC">
        <w:rPr>
          <w:rFonts w:ascii="Traditional Arabic" w:eastAsia="Calibri" w:cs="Traditional Arabic" w:hint="cs"/>
          <w:sz w:val="32"/>
          <w:szCs w:val="32"/>
          <w:rtl/>
        </w:rPr>
        <w:t>511,</w:t>
      </w:r>
      <w:r w:rsidR="00724689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BC5DDC">
        <w:rPr>
          <w:rFonts w:ascii="Traditional Arabic" w:eastAsia="Calibri" w:cs="Traditional Arabic" w:hint="cs"/>
          <w:sz w:val="32"/>
          <w:szCs w:val="32"/>
          <w:rtl/>
        </w:rPr>
        <w:t>الإنصاف</w:t>
      </w:r>
      <w:r w:rsidR="007067D6">
        <w:rPr>
          <w:rFonts w:ascii="Traditional Arabic" w:eastAsia="Calibri" w:cs="Traditional Arabic" w:hint="cs"/>
          <w:sz w:val="32"/>
          <w:szCs w:val="32"/>
          <w:rtl/>
        </w:rPr>
        <w:t xml:space="preserve"> مع المقنع</w:t>
      </w:r>
      <w:r w:rsidR="00724689">
        <w:rPr>
          <w:rFonts w:ascii="Traditional Arabic" w:eastAsia="Calibri" w:cs="Traditional Arabic" w:hint="cs"/>
          <w:sz w:val="32"/>
          <w:szCs w:val="32"/>
          <w:rtl/>
        </w:rPr>
        <w:t>2/316.</w:t>
      </w:r>
      <w:r w:rsidR="00BC5DDC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9">
    <w:p w:rsidR="00F63C54" w:rsidRPr="00106780" w:rsidRDefault="00F63C54" w:rsidP="00845C52">
      <w:pPr>
        <w:autoSpaceDE w:val="0"/>
        <w:autoSpaceDN w:val="0"/>
        <w:adjustRightInd w:val="0"/>
        <w:spacing w:after="0" w:line="240" w:lineRule="auto"/>
        <w:ind w:left="369" w:hanging="284"/>
        <w:jc w:val="lowKashida"/>
        <w:rPr>
          <w:rFonts w:ascii="Traditional Arabic" w:eastAsia="Calibri"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(</w:t>
      </w:r>
      <w:r>
        <w:rPr>
          <w:rFonts w:cs="Traditional Arabic"/>
          <w:sz w:val="32"/>
          <w:szCs w:val="32"/>
          <w:rtl/>
        </w:rPr>
        <w:footnoteRef/>
      </w:r>
      <w:r>
        <w:rPr>
          <w:rFonts w:cs="Traditional Arabic" w:hint="cs"/>
          <w:sz w:val="32"/>
          <w:szCs w:val="32"/>
          <w:rtl/>
        </w:rPr>
        <w:t>)</w:t>
      </w:r>
      <w:r w:rsidR="009F694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7067D6">
        <w:rPr>
          <w:rFonts w:ascii="Traditional Arabic" w:eastAsia="Calibri" w:cs="Traditional Arabic" w:hint="cs"/>
          <w:sz w:val="32"/>
          <w:szCs w:val="32"/>
          <w:rtl/>
        </w:rPr>
        <w:t>ينظر: مجموع فتاوى</w:t>
      </w:r>
      <w:r w:rsidR="00B9544C">
        <w:rPr>
          <w:rFonts w:ascii="Traditional Arabic" w:eastAsia="Calibri" w:cs="Traditional Arabic" w:hint="cs"/>
          <w:sz w:val="32"/>
          <w:szCs w:val="32"/>
          <w:rtl/>
        </w:rPr>
        <w:t xml:space="preserve"> ابن تي</w:t>
      </w:r>
      <w:r w:rsidR="009C0CF9">
        <w:rPr>
          <w:rFonts w:ascii="Traditional Arabic" w:eastAsia="Calibri" w:cs="Traditional Arabic" w:hint="cs"/>
          <w:sz w:val="32"/>
          <w:szCs w:val="32"/>
          <w:rtl/>
        </w:rPr>
        <w:t>مية</w:t>
      </w:r>
      <w:r w:rsidR="0001414C">
        <w:rPr>
          <w:rFonts w:ascii="Traditional Arabic" w:eastAsia="Calibri" w:cs="Traditional Arabic" w:hint="cs"/>
          <w:sz w:val="32"/>
          <w:szCs w:val="32"/>
          <w:rtl/>
        </w:rPr>
        <w:t>21/511.</w:t>
      </w:r>
    </w:p>
  </w:footnote>
  <w:footnote w:id="10">
    <w:p w:rsidR="00F63C54" w:rsidRPr="00106780" w:rsidRDefault="00F63C54" w:rsidP="00845C52">
      <w:pPr>
        <w:autoSpaceDE w:val="0"/>
        <w:autoSpaceDN w:val="0"/>
        <w:adjustRightInd w:val="0"/>
        <w:spacing w:after="0" w:line="240" w:lineRule="auto"/>
        <w:ind w:left="369" w:hanging="284"/>
        <w:jc w:val="lowKashida"/>
        <w:rPr>
          <w:rFonts w:ascii="Traditional Arabic" w:eastAsia="Calibri"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(</w:t>
      </w:r>
      <w:r>
        <w:rPr>
          <w:rFonts w:cs="Traditional Arabic"/>
          <w:sz w:val="32"/>
          <w:szCs w:val="32"/>
          <w:rtl/>
        </w:rPr>
        <w:footnoteRef/>
      </w:r>
      <w:r>
        <w:rPr>
          <w:rFonts w:cs="Traditional Arabic" w:hint="cs"/>
          <w:sz w:val="32"/>
          <w:szCs w:val="32"/>
          <w:rtl/>
        </w:rPr>
        <w:t>)</w:t>
      </w:r>
      <w:r w:rsidR="003C3A62">
        <w:rPr>
          <w:rFonts w:cs="Traditional Arabic" w:hint="cs"/>
          <w:sz w:val="32"/>
          <w:szCs w:val="32"/>
          <w:rtl/>
        </w:rPr>
        <w:t xml:space="preserve"> </w:t>
      </w:r>
      <w:r w:rsidR="00B9544C">
        <w:rPr>
          <w:rFonts w:ascii="Traditional Arabic" w:eastAsia="Calibri" w:cs="Traditional Arabic" w:hint="cs"/>
          <w:sz w:val="32"/>
          <w:szCs w:val="32"/>
          <w:rtl/>
        </w:rPr>
        <w:t xml:space="preserve">ينظر: </w:t>
      </w:r>
      <w:r w:rsidR="009C0CF9">
        <w:rPr>
          <w:rFonts w:ascii="Traditional Arabic" w:eastAsia="Calibri" w:cs="Traditional Arabic" w:hint="cs"/>
          <w:sz w:val="32"/>
          <w:szCs w:val="32"/>
          <w:rtl/>
        </w:rPr>
        <w:t>إغاثة اللهفان</w:t>
      </w:r>
      <w:r w:rsidR="00A374AC">
        <w:rPr>
          <w:rFonts w:ascii="Traditional Arabic" w:eastAsia="Calibri" w:cs="Traditional Arabic" w:hint="cs"/>
          <w:sz w:val="32"/>
          <w:szCs w:val="32"/>
          <w:rtl/>
        </w:rPr>
        <w:t>1/</w:t>
      </w:r>
      <w:r w:rsidR="000018B4">
        <w:rPr>
          <w:rFonts w:ascii="Traditional Arabic" w:eastAsia="Calibri" w:cs="Traditional Arabic" w:hint="cs"/>
          <w:sz w:val="32"/>
          <w:szCs w:val="32"/>
          <w:rtl/>
        </w:rPr>
        <w:t>279.</w:t>
      </w:r>
    </w:p>
  </w:footnote>
  <w:footnote w:id="11">
    <w:p w:rsidR="006D3BF7" w:rsidRPr="00106780" w:rsidRDefault="006D3BF7" w:rsidP="00845C52">
      <w:pPr>
        <w:autoSpaceDE w:val="0"/>
        <w:autoSpaceDN w:val="0"/>
        <w:adjustRightInd w:val="0"/>
        <w:spacing w:after="0" w:line="240" w:lineRule="auto"/>
        <w:ind w:left="369" w:hanging="284"/>
        <w:jc w:val="lowKashida"/>
        <w:rPr>
          <w:rFonts w:ascii="Traditional Arabic" w:eastAsia="Calibri"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(</w:t>
      </w:r>
      <w:r>
        <w:rPr>
          <w:rFonts w:cs="Traditional Arabic"/>
          <w:sz w:val="32"/>
          <w:szCs w:val="32"/>
          <w:rtl/>
        </w:rPr>
        <w:footnoteRef/>
      </w:r>
      <w:r>
        <w:rPr>
          <w:rFonts w:cs="Traditional Arabic" w:hint="cs"/>
          <w:sz w:val="32"/>
          <w:szCs w:val="32"/>
          <w:rtl/>
        </w:rPr>
        <w:t>)</w:t>
      </w:r>
      <w:r w:rsidR="00785886">
        <w:rPr>
          <w:rFonts w:cs="Traditional Arabic" w:hint="cs"/>
          <w:sz w:val="32"/>
          <w:szCs w:val="32"/>
          <w:rtl/>
        </w:rPr>
        <w:t xml:space="preserve"> </w:t>
      </w:r>
      <w:r w:rsidR="00C96E65">
        <w:rPr>
          <w:rFonts w:cs="Traditional Arabic" w:hint="cs"/>
          <w:sz w:val="32"/>
          <w:szCs w:val="32"/>
          <w:rtl/>
        </w:rPr>
        <w:t xml:space="preserve">سورة </w:t>
      </w:r>
      <w:r w:rsidR="007067D6">
        <w:rPr>
          <w:rFonts w:ascii="Traditional Arabic" w:eastAsia="Calibri" w:cs="Traditional Arabic" w:hint="cs"/>
          <w:sz w:val="32"/>
          <w:szCs w:val="32"/>
          <w:rtl/>
        </w:rPr>
        <w:t xml:space="preserve">الفرقان الآية 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[48]. </w:t>
      </w:r>
    </w:p>
  </w:footnote>
  <w:footnote w:id="12">
    <w:p w:rsidR="003376F1" w:rsidRPr="00106780" w:rsidRDefault="003376F1" w:rsidP="0078334B">
      <w:pPr>
        <w:autoSpaceDE w:val="0"/>
        <w:autoSpaceDN w:val="0"/>
        <w:adjustRightInd w:val="0"/>
        <w:spacing w:after="0" w:line="240" w:lineRule="auto"/>
        <w:ind w:left="369" w:hanging="284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8334B">
        <w:rPr>
          <w:rFonts w:cs="Traditional Arabic" w:hint="cs"/>
          <w:sz w:val="32"/>
          <w:szCs w:val="32"/>
          <w:rtl/>
        </w:rPr>
        <w:t>(</w:t>
      </w:r>
      <w:r w:rsidRPr="0078334B">
        <w:rPr>
          <w:rFonts w:cs="Traditional Arabic"/>
          <w:sz w:val="32"/>
          <w:szCs w:val="32"/>
          <w:rtl/>
        </w:rPr>
        <w:footnoteRef/>
      </w:r>
      <w:r w:rsidRPr="0078334B">
        <w:rPr>
          <w:rFonts w:cs="Traditional Arabic" w:hint="cs"/>
          <w:sz w:val="32"/>
          <w:szCs w:val="32"/>
          <w:rtl/>
        </w:rPr>
        <w:t>)</w:t>
      </w:r>
      <w:r w:rsidRPr="0078334B">
        <w:rPr>
          <w:rFonts w:ascii="Traditional Arabic" w:eastAsia="Calibri" w:cs="Traditional Arabic" w:hint="cs"/>
          <w:sz w:val="32"/>
          <w:szCs w:val="32"/>
          <w:rtl/>
        </w:rPr>
        <w:t xml:space="preserve"> تق</w:t>
      </w:r>
      <w:r w:rsidR="00EF25EB" w:rsidRPr="0078334B">
        <w:rPr>
          <w:rFonts w:ascii="Traditional Arabic" w:eastAsia="Calibri" w:cs="Traditional Arabic" w:hint="cs"/>
          <w:sz w:val="32"/>
          <w:szCs w:val="32"/>
          <w:rtl/>
        </w:rPr>
        <w:t>دم تخريجه</w:t>
      </w:r>
      <w:r w:rsidR="00010AB8" w:rsidRPr="0078334B">
        <w:rPr>
          <w:rFonts w:ascii="Traditional Arabic" w:eastAsia="Calibri" w:cs="Traditional Arabic" w:hint="cs"/>
          <w:sz w:val="32"/>
          <w:szCs w:val="32"/>
          <w:rtl/>
        </w:rPr>
        <w:t xml:space="preserve"> في</w:t>
      </w:r>
      <w:r w:rsidR="0078334B" w:rsidRPr="0078334B">
        <w:rPr>
          <w:rFonts w:ascii="Traditional Arabic" w:eastAsia="Calibri" w:cs="Traditional Arabic" w:hint="cs"/>
          <w:sz w:val="32"/>
          <w:szCs w:val="32"/>
          <w:rtl/>
        </w:rPr>
        <w:t xml:space="preserve"> ص(149).</w:t>
      </w:r>
    </w:p>
  </w:footnote>
  <w:footnote w:id="13">
    <w:p w:rsidR="009135D1" w:rsidRPr="00106780" w:rsidRDefault="009135D1" w:rsidP="00845C52">
      <w:pPr>
        <w:autoSpaceDE w:val="0"/>
        <w:autoSpaceDN w:val="0"/>
        <w:adjustRightInd w:val="0"/>
        <w:spacing w:after="0" w:line="240" w:lineRule="auto"/>
        <w:ind w:left="369" w:hanging="284"/>
        <w:jc w:val="lowKashida"/>
        <w:rPr>
          <w:rFonts w:ascii="Traditional Arabic" w:eastAsia="Calibri"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(</w:t>
      </w:r>
      <w:r>
        <w:rPr>
          <w:rFonts w:cs="Traditional Arabic"/>
          <w:sz w:val="32"/>
          <w:szCs w:val="32"/>
          <w:rtl/>
        </w:rPr>
        <w:footnoteRef/>
      </w:r>
      <w:r>
        <w:rPr>
          <w:rFonts w:cs="Traditional Arabic" w:hint="cs"/>
          <w:sz w:val="32"/>
          <w:szCs w:val="32"/>
          <w:rtl/>
        </w:rPr>
        <w:t>)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ينظر: الأوسط2</w:t>
      </w:r>
      <w:r w:rsidR="008A7B7F">
        <w:rPr>
          <w:rFonts w:ascii="Traditional Arabic" w:eastAsia="Calibri" w:cs="Traditional Arabic" w:hint="cs"/>
          <w:sz w:val="32"/>
          <w:szCs w:val="32"/>
          <w:rtl/>
        </w:rPr>
        <w:t>/</w:t>
      </w:r>
      <w:r>
        <w:rPr>
          <w:rFonts w:ascii="Traditional Arabic" w:eastAsia="Calibri" w:cs="Traditional Arabic" w:hint="cs"/>
          <w:sz w:val="32"/>
          <w:szCs w:val="32"/>
          <w:rtl/>
        </w:rPr>
        <w:t>170,</w:t>
      </w:r>
      <w:r w:rsidR="008A7B7F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>وشرح أبي داود للعيني2/218,</w:t>
      </w:r>
      <w:r w:rsidR="007067D6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>ومرقاة المفاتيح2</w:t>
      </w:r>
      <w:r w:rsidR="00836FC5">
        <w:rPr>
          <w:rFonts w:ascii="Traditional Arabic" w:eastAsia="Calibri" w:cs="Traditional Arabic" w:hint="cs"/>
          <w:sz w:val="32"/>
          <w:szCs w:val="32"/>
          <w:rtl/>
        </w:rPr>
        <w:t>/</w:t>
      </w:r>
      <w:r>
        <w:rPr>
          <w:rFonts w:ascii="Traditional Arabic" w:eastAsia="Calibri" w:cs="Traditional Arabic" w:hint="cs"/>
          <w:sz w:val="32"/>
          <w:szCs w:val="32"/>
          <w:rtl/>
        </w:rPr>
        <w:t>467.</w:t>
      </w:r>
    </w:p>
  </w:footnote>
  <w:footnote w:id="14">
    <w:p w:rsidR="001F21A6" w:rsidRDefault="00010AB8" w:rsidP="00845C52">
      <w:pPr>
        <w:autoSpaceDE w:val="0"/>
        <w:autoSpaceDN w:val="0"/>
        <w:adjustRightInd w:val="0"/>
        <w:spacing w:after="0" w:line="240" w:lineRule="auto"/>
        <w:ind w:left="369" w:hanging="284"/>
        <w:jc w:val="lowKashida"/>
        <w:rPr>
          <w:rFonts w:ascii="Simplified Arabic"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(</w:t>
      </w:r>
      <w:r>
        <w:rPr>
          <w:rFonts w:cs="Traditional Arabic"/>
          <w:sz w:val="32"/>
          <w:szCs w:val="32"/>
          <w:rtl/>
        </w:rPr>
        <w:footnoteRef/>
      </w:r>
      <w:r>
        <w:rPr>
          <w:rFonts w:cs="Traditional Arabic" w:hint="cs"/>
          <w:sz w:val="32"/>
          <w:szCs w:val="32"/>
          <w:rtl/>
        </w:rPr>
        <w:t xml:space="preserve">) </w:t>
      </w:r>
      <w:r>
        <w:rPr>
          <w:rFonts w:ascii="Simplified Arabic" w:cs="Traditional Arabic" w:hint="cs"/>
          <w:sz w:val="32"/>
          <w:szCs w:val="32"/>
          <w:rtl/>
        </w:rPr>
        <w:t xml:space="preserve">أخرجه </w:t>
      </w:r>
      <w:r w:rsidRPr="00FD25F2">
        <w:rPr>
          <w:rFonts w:ascii="Simplified Arabic" w:cs="Traditional Arabic" w:hint="cs"/>
          <w:sz w:val="32"/>
          <w:szCs w:val="32"/>
          <w:rtl/>
        </w:rPr>
        <w:t>أبو</w:t>
      </w:r>
      <w:r w:rsidRPr="00FD25F2">
        <w:rPr>
          <w:rFonts w:ascii="Simplified Arabic" w:cs="Traditional Arabic"/>
          <w:sz w:val="32"/>
          <w:szCs w:val="32"/>
          <w:rtl/>
        </w:rPr>
        <w:t xml:space="preserve"> </w:t>
      </w:r>
      <w:r w:rsidRPr="00FD25F2">
        <w:rPr>
          <w:rFonts w:ascii="Simplified Arabic" w:cs="Traditional Arabic" w:hint="cs"/>
          <w:sz w:val="32"/>
          <w:szCs w:val="32"/>
          <w:rtl/>
        </w:rPr>
        <w:t>داود</w:t>
      </w:r>
      <w:r w:rsidR="007067D6">
        <w:rPr>
          <w:rFonts w:ascii="Simplified Arabic" w:cs="Traditional Arabic" w:hint="cs"/>
          <w:sz w:val="32"/>
          <w:szCs w:val="32"/>
          <w:rtl/>
        </w:rPr>
        <w:t xml:space="preserve"> في سننه في كتاب الطهارة</w:t>
      </w:r>
      <w:r w:rsidR="001F21A6">
        <w:rPr>
          <w:rFonts w:ascii="Simplified Arabic" w:cs="Traditional Arabic" w:hint="cs"/>
          <w:sz w:val="32"/>
          <w:szCs w:val="32"/>
          <w:rtl/>
        </w:rPr>
        <w:t xml:space="preserve">, باب في الأذى يصيب الذيل1/190, </w:t>
      </w:r>
      <w:r w:rsidR="007067D6">
        <w:rPr>
          <w:rFonts w:ascii="Simplified Arabic" w:cs="Traditional Arabic" w:hint="cs"/>
          <w:sz w:val="32"/>
          <w:szCs w:val="32"/>
          <w:rtl/>
        </w:rPr>
        <w:t>برقم</w:t>
      </w:r>
      <w:r>
        <w:rPr>
          <w:rFonts w:ascii="Simplified Arabic" w:cs="Traditional Arabic" w:hint="cs"/>
          <w:sz w:val="32"/>
          <w:szCs w:val="32"/>
          <w:rtl/>
        </w:rPr>
        <w:t xml:space="preserve">383, والترمذي في </w:t>
      </w:r>
      <w:r w:rsidR="006532BB">
        <w:rPr>
          <w:rFonts w:ascii="Simplified Arabic" w:cs="Traditional Arabic" w:hint="cs"/>
          <w:sz w:val="32"/>
          <w:szCs w:val="32"/>
          <w:rtl/>
        </w:rPr>
        <w:t>أبواب</w:t>
      </w:r>
      <w:r>
        <w:rPr>
          <w:rFonts w:ascii="Simplified Arabic" w:cs="Traditional Arabic" w:hint="cs"/>
          <w:sz w:val="32"/>
          <w:szCs w:val="32"/>
          <w:rtl/>
        </w:rPr>
        <w:t xml:space="preserve"> الطهارة</w:t>
      </w:r>
      <w:r w:rsidR="009C0CF9">
        <w:rPr>
          <w:rFonts w:ascii="Simplified Arabic" w:cs="Traditional Arabic" w:hint="cs"/>
          <w:sz w:val="32"/>
          <w:szCs w:val="32"/>
          <w:rtl/>
        </w:rPr>
        <w:t>,</w:t>
      </w:r>
      <w:r w:rsidR="001F21A6">
        <w:rPr>
          <w:rFonts w:ascii="Simplified Arabic" w:cs="Traditional Arabic" w:hint="cs"/>
          <w:sz w:val="32"/>
          <w:szCs w:val="32"/>
          <w:rtl/>
        </w:rPr>
        <w:t xml:space="preserve"> </w:t>
      </w:r>
      <w:r>
        <w:rPr>
          <w:rFonts w:ascii="Simplified Arabic" w:cs="Traditional Arabic" w:hint="cs"/>
          <w:sz w:val="32"/>
          <w:szCs w:val="32"/>
          <w:rtl/>
        </w:rPr>
        <w:t>باب ما جاء في الوضوء من الموطأ1/187, برقم143, وابن ماجه في كتاب الطهارة وسننها, باب الأرض يطهر بعضها بعضا</w:t>
      </w:r>
      <w:r w:rsidR="001F21A6">
        <w:rPr>
          <w:rFonts w:ascii="Simplified Arabic" w:cs="Traditional Arabic" w:hint="cs"/>
          <w:sz w:val="32"/>
          <w:szCs w:val="32"/>
          <w:rtl/>
        </w:rPr>
        <w:t xml:space="preserve"> ص177, برقم531, </w:t>
      </w:r>
      <w:r w:rsidR="007067D6">
        <w:rPr>
          <w:rFonts w:ascii="Simplified Arabic" w:cs="Traditional Arabic" w:hint="cs"/>
          <w:sz w:val="32"/>
          <w:szCs w:val="32"/>
          <w:rtl/>
        </w:rPr>
        <w:t>وأحمد في مسنده</w:t>
      </w:r>
      <w:r w:rsidR="001F21A6">
        <w:rPr>
          <w:rFonts w:ascii="Simplified Arabic" w:cs="Traditional Arabic" w:hint="cs"/>
          <w:sz w:val="32"/>
          <w:szCs w:val="32"/>
          <w:rtl/>
        </w:rPr>
        <w:t xml:space="preserve"> </w:t>
      </w:r>
      <w:r>
        <w:rPr>
          <w:rFonts w:ascii="Simplified Arabic" w:cs="Traditional Arabic" w:hint="cs"/>
          <w:sz w:val="32"/>
          <w:szCs w:val="32"/>
          <w:rtl/>
        </w:rPr>
        <w:t>44/90, برقم</w:t>
      </w:r>
      <w:r w:rsidRPr="00A85EA6">
        <w:rPr>
          <w:rFonts w:ascii="Simplified Arabic" w:cs="Traditional Arabic"/>
          <w:sz w:val="32"/>
          <w:szCs w:val="32"/>
          <w:rtl/>
        </w:rPr>
        <w:t>26488</w:t>
      </w:r>
      <w:r>
        <w:rPr>
          <w:rFonts w:ascii="Simplified Arabic" w:cs="Traditional Arabic" w:hint="cs"/>
          <w:sz w:val="32"/>
          <w:szCs w:val="32"/>
          <w:rtl/>
        </w:rPr>
        <w:t>,</w:t>
      </w:r>
      <w:r w:rsidR="009C0CF9">
        <w:rPr>
          <w:rFonts w:ascii="Simplified Arabic" w:cs="Traditional Arabic" w:hint="cs"/>
          <w:sz w:val="32"/>
          <w:szCs w:val="32"/>
          <w:rtl/>
        </w:rPr>
        <w:t>وأبو يعلى في مسنده</w:t>
      </w:r>
      <w:r>
        <w:rPr>
          <w:rFonts w:ascii="Simplified Arabic" w:cs="Traditional Arabic" w:hint="cs"/>
          <w:sz w:val="32"/>
          <w:szCs w:val="32"/>
          <w:rtl/>
        </w:rPr>
        <w:t>12/356,</w:t>
      </w:r>
      <w:r w:rsidR="001F21A6">
        <w:rPr>
          <w:rFonts w:ascii="Simplified Arabic" w:cs="Traditional Arabic" w:hint="cs"/>
          <w:sz w:val="32"/>
          <w:szCs w:val="32"/>
          <w:rtl/>
        </w:rPr>
        <w:t xml:space="preserve"> </w:t>
      </w:r>
      <w:r w:rsidR="009C0CF9">
        <w:rPr>
          <w:rFonts w:ascii="Simplified Arabic" w:cs="Traditional Arabic" w:hint="cs"/>
          <w:sz w:val="32"/>
          <w:szCs w:val="32"/>
          <w:rtl/>
        </w:rPr>
        <w:t>والبيهقي في السنن الكبرى</w:t>
      </w:r>
      <w:r>
        <w:rPr>
          <w:rFonts w:ascii="Simplified Arabic" w:cs="Traditional Arabic" w:hint="cs"/>
          <w:sz w:val="32"/>
          <w:szCs w:val="32"/>
          <w:rtl/>
        </w:rPr>
        <w:t>3/19,</w:t>
      </w:r>
      <w:r w:rsidR="001F21A6" w:rsidRPr="00FD25F2">
        <w:rPr>
          <w:rFonts w:ascii="Simplified Arabic" w:cs="Traditional Arabic" w:hint="cs"/>
          <w:sz w:val="32"/>
          <w:szCs w:val="32"/>
          <w:rtl/>
        </w:rPr>
        <w:t xml:space="preserve"> </w:t>
      </w:r>
      <w:r w:rsidRPr="00FD25F2">
        <w:rPr>
          <w:rFonts w:ascii="Simplified Arabic" w:cs="Traditional Arabic" w:hint="cs"/>
          <w:sz w:val="32"/>
          <w:szCs w:val="32"/>
          <w:rtl/>
        </w:rPr>
        <w:t>و</w:t>
      </w:r>
      <w:r>
        <w:rPr>
          <w:rFonts w:ascii="Simplified Arabic" w:cs="Traditional Arabic" w:hint="cs"/>
          <w:sz w:val="32"/>
          <w:szCs w:val="32"/>
          <w:rtl/>
        </w:rPr>
        <w:t xml:space="preserve">الحديث </w:t>
      </w:r>
    </w:p>
    <w:p w:rsidR="00010AB8" w:rsidRPr="001F21A6" w:rsidRDefault="00010AB8" w:rsidP="00845C52">
      <w:pPr>
        <w:autoSpaceDE w:val="0"/>
        <w:autoSpaceDN w:val="0"/>
        <w:adjustRightInd w:val="0"/>
        <w:spacing w:after="0" w:line="240" w:lineRule="auto"/>
        <w:ind w:left="369"/>
        <w:jc w:val="lowKashida"/>
        <w:rPr>
          <w:rFonts w:ascii="Simplified Arabic" w:cs="Traditional Arabic"/>
          <w:sz w:val="32"/>
          <w:szCs w:val="32"/>
          <w:rtl/>
        </w:rPr>
      </w:pPr>
      <w:r w:rsidRPr="00FD25F2">
        <w:rPr>
          <w:rFonts w:ascii="Simplified Arabic" w:cs="Traditional Arabic" w:hint="cs"/>
          <w:sz w:val="32"/>
          <w:szCs w:val="32"/>
          <w:rtl/>
        </w:rPr>
        <w:t>صححه</w:t>
      </w:r>
      <w:r w:rsidRPr="00FD25F2">
        <w:rPr>
          <w:rFonts w:ascii="Simplified Arabic" w:cs="Traditional Arabic"/>
          <w:sz w:val="32"/>
          <w:szCs w:val="32"/>
          <w:rtl/>
        </w:rPr>
        <w:t xml:space="preserve"> </w:t>
      </w:r>
      <w:r w:rsidRPr="00FD25F2">
        <w:rPr>
          <w:rFonts w:ascii="Simplified Arabic" w:cs="Traditional Arabic" w:hint="cs"/>
          <w:sz w:val="32"/>
          <w:szCs w:val="32"/>
          <w:rtl/>
        </w:rPr>
        <w:t>الألباني</w:t>
      </w:r>
      <w:r w:rsidRPr="00FD25F2">
        <w:rPr>
          <w:rFonts w:ascii="Simplified Arabic" w:cs="Traditional Arabic"/>
          <w:sz w:val="32"/>
          <w:szCs w:val="32"/>
          <w:rtl/>
        </w:rPr>
        <w:t xml:space="preserve"> </w:t>
      </w:r>
      <w:r w:rsidRPr="00FD25F2">
        <w:rPr>
          <w:rFonts w:ascii="Simplified Arabic" w:cs="Traditional Arabic" w:hint="cs"/>
          <w:sz w:val="32"/>
          <w:szCs w:val="32"/>
          <w:rtl/>
        </w:rPr>
        <w:t>في</w:t>
      </w:r>
      <w:r w:rsidRPr="00FD25F2">
        <w:rPr>
          <w:rFonts w:ascii="Simplified Arabic" w:cs="Traditional Arabic"/>
          <w:sz w:val="32"/>
          <w:szCs w:val="32"/>
          <w:rtl/>
        </w:rPr>
        <w:t xml:space="preserve"> </w:t>
      </w:r>
      <w:r w:rsidRPr="00FD25F2">
        <w:rPr>
          <w:rFonts w:ascii="Simplified Arabic" w:cs="Traditional Arabic" w:hint="cs"/>
          <w:sz w:val="32"/>
          <w:szCs w:val="32"/>
          <w:rtl/>
        </w:rPr>
        <w:t>صحيح</w:t>
      </w:r>
      <w:r w:rsidRPr="00FD25F2">
        <w:rPr>
          <w:rFonts w:ascii="Simplified Arabic" w:cs="Traditional Arabic"/>
          <w:sz w:val="32"/>
          <w:szCs w:val="32"/>
          <w:rtl/>
        </w:rPr>
        <w:t xml:space="preserve"> </w:t>
      </w:r>
      <w:r w:rsidRPr="00FD25F2">
        <w:rPr>
          <w:rFonts w:ascii="Simplified Arabic" w:cs="Traditional Arabic" w:hint="cs"/>
          <w:sz w:val="32"/>
          <w:szCs w:val="32"/>
          <w:rtl/>
        </w:rPr>
        <w:t>سنن</w:t>
      </w:r>
      <w:r w:rsidRPr="00FD25F2">
        <w:rPr>
          <w:rFonts w:ascii="Simplified Arabic" w:cs="Traditional Arabic"/>
          <w:sz w:val="32"/>
          <w:szCs w:val="32"/>
          <w:rtl/>
        </w:rPr>
        <w:t xml:space="preserve"> </w:t>
      </w:r>
      <w:r w:rsidRPr="00FD25F2">
        <w:rPr>
          <w:rFonts w:ascii="Simplified Arabic" w:cs="Traditional Arabic" w:hint="cs"/>
          <w:sz w:val="32"/>
          <w:szCs w:val="32"/>
          <w:rtl/>
        </w:rPr>
        <w:t>أبي</w:t>
      </w:r>
      <w:r w:rsidRPr="00FD25F2">
        <w:rPr>
          <w:rFonts w:ascii="Simplified Arabic" w:cs="Traditional Arabic"/>
          <w:sz w:val="32"/>
          <w:szCs w:val="32"/>
          <w:rtl/>
        </w:rPr>
        <w:t xml:space="preserve"> </w:t>
      </w:r>
      <w:r w:rsidRPr="00FD25F2">
        <w:rPr>
          <w:rFonts w:ascii="Simplified Arabic" w:cs="Traditional Arabic" w:hint="cs"/>
          <w:sz w:val="32"/>
          <w:szCs w:val="32"/>
          <w:rtl/>
        </w:rPr>
        <w:t>داود</w:t>
      </w:r>
      <w:r>
        <w:rPr>
          <w:rFonts w:ascii="Simplified Arabic" w:cs="Traditional Arabic" w:hint="cs"/>
          <w:sz w:val="32"/>
          <w:szCs w:val="32"/>
          <w:rtl/>
        </w:rPr>
        <w:t>2/234,</w:t>
      </w:r>
      <w:r w:rsidR="007067D6">
        <w:rPr>
          <w:rFonts w:ascii="Simplified Arabic" w:cs="Traditional Arabic" w:hint="cs"/>
          <w:sz w:val="32"/>
          <w:szCs w:val="32"/>
          <w:rtl/>
        </w:rPr>
        <w:t xml:space="preserve"> برقم</w:t>
      </w:r>
      <w:r>
        <w:rPr>
          <w:rFonts w:ascii="Simplified Arabic" w:cs="Traditional Arabic" w:hint="cs"/>
          <w:sz w:val="32"/>
          <w:szCs w:val="32"/>
          <w:rtl/>
        </w:rPr>
        <w:t xml:space="preserve"> 409.</w:t>
      </w:r>
      <w:r w:rsidRPr="00FD25F2">
        <w:rPr>
          <w:rFonts w:ascii="Simplified Arabic" w:cs="Traditional Arabic"/>
          <w:sz w:val="32"/>
          <w:szCs w:val="32"/>
          <w:rtl/>
        </w:rPr>
        <w:t xml:space="preserve"> </w:t>
      </w:r>
    </w:p>
  </w:footnote>
  <w:footnote w:id="15">
    <w:p w:rsidR="00010AB8" w:rsidRPr="00106780" w:rsidRDefault="00010AB8" w:rsidP="00845C52">
      <w:pPr>
        <w:autoSpaceDE w:val="0"/>
        <w:autoSpaceDN w:val="0"/>
        <w:adjustRightInd w:val="0"/>
        <w:spacing w:after="0" w:line="240" w:lineRule="auto"/>
        <w:ind w:left="369" w:hanging="284"/>
        <w:jc w:val="lowKashida"/>
        <w:rPr>
          <w:rFonts w:ascii="Traditional Arabic" w:eastAsia="Calibri"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(</w:t>
      </w:r>
      <w:r>
        <w:rPr>
          <w:rFonts w:cs="Traditional Arabic"/>
          <w:sz w:val="32"/>
          <w:szCs w:val="32"/>
          <w:rtl/>
        </w:rPr>
        <w:footnoteRef/>
      </w:r>
      <w:r>
        <w:rPr>
          <w:rFonts w:cs="Traditional Arabic" w:hint="cs"/>
          <w:sz w:val="32"/>
          <w:szCs w:val="32"/>
          <w:rtl/>
        </w:rPr>
        <w:t>)</w:t>
      </w:r>
      <w:r w:rsidR="009C0CF9">
        <w:rPr>
          <w:rFonts w:ascii="Traditional Arabic" w:eastAsia="Calibri" w:cs="Traditional Arabic" w:hint="cs"/>
          <w:sz w:val="32"/>
          <w:szCs w:val="32"/>
          <w:rtl/>
        </w:rPr>
        <w:t xml:space="preserve"> ينظر</w:t>
      </w:r>
      <w:r w:rsidR="00824986">
        <w:rPr>
          <w:rFonts w:ascii="Traditional Arabic" w:eastAsia="Calibri" w:cs="Traditional Arabic" w:hint="cs"/>
          <w:sz w:val="32"/>
          <w:szCs w:val="32"/>
          <w:rtl/>
        </w:rPr>
        <w:t>: إغاثة اللهفان1</w:t>
      </w:r>
      <w:r>
        <w:rPr>
          <w:rFonts w:ascii="Traditional Arabic" w:eastAsia="Calibri" w:cs="Traditional Arabic" w:hint="cs"/>
          <w:sz w:val="32"/>
          <w:szCs w:val="32"/>
          <w:rtl/>
        </w:rPr>
        <w:t>/279, ومرعاة المفاتيح2/203.</w:t>
      </w:r>
    </w:p>
  </w:footnote>
  <w:footnote w:id="16">
    <w:p w:rsidR="00010AB8" w:rsidRPr="00106780" w:rsidRDefault="00010AB8" w:rsidP="00845C52">
      <w:pPr>
        <w:autoSpaceDE w:val="0"/>
        <w:autoSpaceDN w:val="0"/>
        <w:adjustRightInd w:val="0"/>
        <w:spacing w:after="0" w:line="240" w:lineRule="auto"/>
        <w:ind w:left="369" w:hanging="284"/>
        <w:jc w:val="lowKashida"/>
        <w:rPr>
          <w:rFonts w:ascii="Traditional Arabic" w:eastAsia="Calibri"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(</w:t>
      </w:r>
      <w:r>
        <w:rPr>
          <w:rFonts w:cs="Traditional Arabic"/>
          <w:sz w:val="32"/>
          <w:szCs w:val="32"/>
          <w:rtl/>
        </w:rPr>
        <w:footnoteRef/>
      </w:r>
      <w:r>
        <w:rPr>
          <w:rFonts w:cs="Traditional Arabic" w:hint="cs"/>
          <w:sz w:val="32"/>
          <w:szCs w:val="32"/>
          <w:rtl/>
        </w:rPr>
        <w:t>)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أخرجه أبو داود في سننه في كتاب الطهارة, </w:t>
      </w:r>
      <w:r>
        <w:rPr>
          <w:rFonts w:ascii="Simplified Arabic" w:cs="Traditional Arabic" w:hint="cs"/>
          <w:sz w:val="32"/>
          <w:szCs w:val="32"/>
          <w:rtl/>
        </w:rPr>
        <w:t>باب  في الأذى يصيب الذيل1/190, برقم384,</w:t>
      </w:r>
      <w:r w:rsidRPr="005D2CB9">
        <w:rPr>
          <w:rFonts w:ascii="Simplified Arabic" w:cs="Traditional Arabic" w:hint="cs"/>
          <w:sz w:val="32"/>
          <w:szCs w:val="32"/>
          <w:rtl/>
        </w:rPr>
        <w:t xml:space="preserve"> </w:t>
      </w:r>
      <w:r>
        <w:rPr>
          <w:rFonts w:ascii="Simplified Arabic" w:cs="Traditional Arabic" w:hint="cs"/>
          <w:sz w:val="32"/>
          <w:szCs w:val="32"/>
          <w:rtl/>
        </w:rPr>
        <w:t>وابن ماجه في كتاب الطهارة وسننها</w:t>
      </w:r>
      <w:r w:rsidR="009C0CF9">
        <w:rPr>
          <w:rFonts w:ascii="Simplified Arabic" w:cs="Traditional Arabic" w:hint="cs"/>
          <w:sz w:val="32"/>
          <w:szCs w:val="32"/>
          <w:rtl/>
        </w:rPr>
        <w:t>,</w:t>
      </w:r>
      <w:r>
        <w:rPr>
          <w:rFonts w:ascii="Simplified Arabic" w:cs="Traditional Arabic" w:hint="cs"/>
          <w:sz w:val="32"/>
          <w:szCs w:val="32"/>
          <w:rtl/>
        </w:rPr>
        <w:t xml:space="preserve"> باب الأرض يطهر بعضها بعضاص177,</w:t>
      </w:r>
      <w:r w:rsidR="00824986">
        <w:rPr>
          <w:rFonts w:ascii="Simplified Arabic" w:cs="Traditional Arabic" w:hint="cs"/>
          <w:sz w:val="32"/>
          <w:szCs w:val="32"/>
          <w:rtl/>
        </w:rPr>
        <w:t xml:space="preserve"> </w:t>
      </w:r>
      <w:r>
        <w:rPr>
          <w:rFonts w:ascii="Simplified Arabic" w:cs="Traditional Arabic" w:hint="cs"/>
          <w:sz w:val="32"/>
          <w:szCs w:val="32"/>
          <w:rtl/>
        </w:rPr>
        <w:t>برقم533,</w:t>
      </w:r>
      <w:r w:rsidRPr="005D2CB9">
        <w:rPr>
          <w:rFonts w:ascii="Simplified Arabic" w:cs="Traditional Arabic" w:hint="cs"/>
          <w:sz w:val="32"/>
          <w:szCs w:val="32"/>
          <w:rtl/>
        </w:rPr>
        <w:t xml:space="preserve"> </w:t>
      </w:r>
      <w:r w:rsidR="009C0CF9">
        <w:rPr>
          <w:rFonts w:ascii="Simplified Arabic" w:cs="Traditional Arabic" w:hint="cs"/>
          <w:sz w:val="32"/>
          <w:szCs w:val="32"/>
          <w:rtl/>
        </w:rPr>
        <w:t>وأحمد في مسنده</w:t>
      </w:r>
      <w:r>
        <w:rPr>
          <w:rFonts w:ascii="Simplified Arabic" w:cs="Traditional Arabic" w:hint="cs"/>
          <w:sz w:val="32"/>
          <w:szCs w:val="32"/>
          <w:rtl/>
        </w:rPr>
        <w:t>45/443, برقم</w:t>
      </w:r>
      <w:r w:rsidRPr="00577D7F">
        <w:rPr>
          <w:rFonts w:ascii="Simplified Arabic" w:cs="Traditional Arabic"/>
          <w:sz w:val="32"/>
          <w:szCs w:val="32"/>
          <w:rtl/>
        </w:rPr>
        <w:t>27452</w:t>
      </w:r>
      <w:r>
        <w:rPr>
          <w:rFonts w:ascii="Simplified Arabic" w:cs="Traditional Arabic" w:hint="cs"/>
          <w:sz w:val="32"/>
          <w:szCs w:val="32"/>
          <w:rtl/>
        </w:rPr>
        <w:t>, و</w:t>
      </w:r>
      <w:r w:rsidR="009C0CF9">
        <w:rPr>
          <w:rFonts w:ascii="Simplified Arabic" w:cs="Traditional Arabic" w:hint="cs"/>
          <w:sz w:val="32"/>
          <w:szCs w:val="32"/>
          <w:rtl/>
        </w:rPr>
        <w:t>البيهقي في السنن الكبرى</w:t>
      </w:r>
      <w:r>
        <w:rPr>
          <w:rFonts w:ascii="Simplified Arabic" w:cs="Traditional Arabic" w:hint="cs"/>
          <w:sz w:val="32"/>
          <w:szCs w:val="32"/>
          <w:rtl/>
        </w:rPr>
        <w:t>3/73, بر</w:t>
      </w:r>
      <w:r w:rsidR="00824986">
        <w:rPr>
          <w:rFonts w:ascii="Simplified Arabic" w:cs="Traditional Arabic" w:hint="cs"/>
          <w:sz w:val="32"/>
          <w:szCs w:val="32"/>
          <w:rtl/>
        </w:rPr>
        <w:t xml:space="preserve">قم4268, وابن الجارود في المنتقى ص45, </w:t>
      </w:r>
      <w:r>
        <w:rPr>
          <w:rFonts w:ascii="Simplified Arabic" w:cs="Traditional Arabic" w:hint="cs"/>
          <w:sz w:val="32"/>
          <w:szCs w:val="32"/>
          <w:rtl/>
        </w:rPr>
        <w:t>برقم</w:t>
      </w:r>
      <w:r w:rsidRPr="00577D7F">
        <w:rPr>
          <w:rFonts w:ascii="Simplified Arabic" w:cs="Traditional Arabic"/>
          <w:sz w:val="32"/>
          <w:szCs w:val="32"/>
          <w:rtl/>
        </w:rPr>
        <w:t>143</w:t>
      </w:r>
      <w:r>
        <w:rPr>
          <w:rFonts w:ascii="Simplified Arabic" w:cs="Traditional Arabic" w:hint="cs"/>
          <w:sz w:val="32"/>
          <w:szCs w:val="32"/>
          <w:rtl/>
        </w:rPr>
        <w:t xml:space="preserve">, </w:t>
      </w:r>
      <w:r w:rsidRPr="00FD25F2">
        <w:rPr>
          <w:rFonts w:ascii="Simplified Arabic" w:cs="Traditional Arabic" w:hint="cs"/>
          <w:sz w:val="32"/>
          <w:szCs w:val="32"/>
          <w:rtl/>
        </w:rPr>
        <w:t>وصححه</w:t>
      </w:r>
      <w:r w:rsidRPr="00FD25F2">
        <w:rPr>
          <w:rFonts w:ascii="Simplified Arabic" w:cs="Traditional Arabic"/>
          <w:sz w:val="32"/>
          <w:szCs w:val="32"/>
          <w:rtl/>
        </w:rPr>
        <w:t xml:space="preserve"> </w:t>
      </w:r>
      <w:r w:rsidRPr="00FD25F2">
        <w:rPr>
          <w:rFonts w:ascii="Simplified Arabic" w:cs="Traditional Arabic" w:hint="cs"/>
          <w:sz w:val="32"/>
          <w:szCs w:val="32"/>
          <w:rtl/>
        </w:rPr>
        <w:t>الألباني</w:t>
      </w:r>
      <w:r w:rsidRPr="00FD25F2">
        <w:rPr>
          <w:rFonts w:ascii="Simplified Arabic" w:cs="Traditional Arabic"/>
          <w:sz w:val="32"/>
          <w:szCs w:val="32"/>
          <w:rtl/>
        </w:rPr>
        <w:t xml:space="preserve"> </w:t>
      </w:r>
      <w:r w:rsidRPr="00FD25F2">
        <w:rPr>
          <w:rFonts w:ascii="Simplified Arabic" w:cs="Traditional Arabic" w:hint="cs"/>
          <w:sz w:val="32"/>
          <w:szCs w:val="32"/>
          <w:rtl/>
        </w:rPr>
        <w:t>في</w:t>
      </w:r>
      <w:r w:rsidRPr="00FD25F2">
        <w:rPr>
          <w:rFonts w:ascii="Simplified Arabic" w:cs="Traditional Arabic"/>
          <w:sz w:val="32"/>
          <w:szCs w:val="32"/>
          <w:rtl/>
        </w:rPr>
        <w:t xml:space="preserve"> </w:t>
      </w:r>
      <w:r w:rsidRPr="00FD25F2">
        <w:rPr>
          <w:rFonts w:ascii="Simplified Arabic" w:cs="Traditional Arabic" w:hint="cs"/>
          <w:sz w:val="32"/>
          <w:szCs w:val="32"/>
          <w:rtl/>
        </w:rPr>
        <w:t>صحيح</w:t>
      </w:r>
      <w:r w:rsidRPr="00FD25F2">
        <w:rPr>
          <w:rFonts w:ascii="Simplified Arabic" w:cs="Traditional Arabic"/>
          <w:sz w:val="32"/>
          <w:szCs w:val="32"/>
          <w:rtl/>
        </w:rPr>
        <w:t xml:space="preserve"> </w:t>
      </w:r>
      <w:r w:rsidRPr="00FD25F2">
        <w:rPr>
          <w:rFonts w:ascii="Simplified Arabic" w:cs="Traditional Arabic" w:hint="cs"/>
          <w:sz w:val="32"/>
          <w:szCs w:val="32"/>
          <w:rtl/>
        </w:rPr>
        <w:t>سنن</w:t>
      </w:r>
      <w:r w:rsidRPr="00FD25F2">
        <w:rPr>
          <w:rFonts w:ascii="Simplified Arabic" w:cs="Traditional Arabic"/>
          <w:sz w:val="32"/>
          <w:szCs w:val="32"/>
          <w:rtl/>
        </w:rPr>
        <w:t xml:space="preserve"> </w:t>
      </w:r>
      <w:r w:rsidRPr="00FD25F2">
        <w:rPr>
          <w:rFonts w:ascii="Simplified Arabic" w:cs="Traditional Arabic" w:hint="cs"/>
          <w:sz w:val="32"/>
          <w:szCs w:val="32"/>
          <w:rtl/>
        </w:rPr>
        <w:t>أبي</w:t>
      </w:r>
      <w:r w:rsidRPr="00FD25F2">
        <w:rPr>
          <w:rFonts w:ascii="Simplified Arabic" w:cs="Traditional Arabic"/>
          <w:sz w:val="32"/>
          <w:szCs w:val="32"/>
          <w:rtl/>
        </w:rPr>
        <w:t xml:space="preserve"> </w:t>
      </w:r>
      <w:r w:rsidRPr="00FD25F2">
        <w:rPr>
          <w:rFonts w:ascii="Simplified Arabic" w:cs="Traditional Arabic" w:hint="cs"/>
          <w:sz w:val="32"/>
          <w:szCs w:val="32"/>
          <w:rtl/>
        </w:rPr>
        <w:t>داود</w:t>
      </w:r>
      <w:r>
        <w:rPr>
          <w:rFonts w:ascii="Simplified Arabic" w:cs="Traditional Arabic" w:hint="cs"/>
          <w:sz w:val="32"/>
          <w:szCs w:val="32"/>
          <w:rtl/>
        </w:rPr>
        <w:t>2/237, برقم410.</w:t>
      </w:r>
    </w:p>
  </w:footnote>
  <w:footnote w:id="17">
    <w:p w:rsidR="00064F3B" w:rsidRPr="00106780" w:rsidRDefault="00064F3B" w:rsidP="00845C52">
      <w:pPr>
        <w:autoSpaceDE w:val="0"/>
        <w:autoSpaceDN w:val="0"/>
        <w:adjustRightInd w:val="0"/>
        <w:spacing w:after="0" w:line="240" w:lineRule="auto"/>
        <w:ind w:left="369" w:hanging="284"/>
        <w:jc w:val="lowKashida"/>
        <w:rPr>
          <w:rFonts w:ascii="Traditional Arabic" w:eastAsia="Calibri"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(</w:t>
      </w:r>
      <w:r>
        <w:rPr>
          <w:rFonts w:cs="Traditional Arabic"/>
          <w:sz w:val="32"/>
          <w:szCs w:val="32"/>
          <w:rtl/>
        </w:rPr>
        <w:footnoteRef/>
      </w:r>
      <w:r>
        <w:rPr>
          <w:rFonts w:cs="Traditional Arabic" w:hint="cs"/>
          <w:sz w:val="32"/>
          <w:szCs w:val="32"/>
          <w:rtl/>
        </w:rPr>
        <w:t>)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أخرجه أبو داود في</w:t>
      </w:r>
      <w:r w:rsidR="00882A5E">
        <w:rPr>
          <w:rFonts w:ascii="Traditional Arabic" w:eastAsia="Calibri" w:cs="Traditional Arabic" w:hint="cs"/>
          <w:sz w:val="32"/>
          <w:szCs w:val="32"/>
          <w:rtl/>
        </w:rPr>
        <w:t xml:space="preserve"> سننه في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كتاب اللباس</w:t>
      </w:r>
      <w:r w:rsidR="00882A5E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434F83">
        <w:rPr>
          <w:rFonts w:ascii="Traditional Arabic" w:eastAsia="Calibri" w:cs="Traditional Arabic" w:hint="cs"/>
          <w:sz w:val="32"/>
          <w:szCs w:val="32"/>
          <w:rtl/>
        </w:rPr>
        <w:t xml:space="preserve"> باب في قدر الذيل</w:t>
      </w:r>
      <w:r w:rsidR="005854DC">
        <w:rPr>
          <w:rFonts w:ascii="Traditional Arabic" w:eastAsia="Calibri" w:cs="Traditional Arabic" w:hint="cs"/>
          <w:sz w:val="32"/>
          <w:szCs w:val="32"/>
          <w:rtl/>
        </w:rPr>
        <w:t>4/235,</w:t>
      </w:r>
      <w:r w:rsidR="00882A5E">
        <w:rPr>
          <w:rFonts w:ascii="Traditional Arabic" w:eastAsia="Calibri" w:cs="Traditional Arabic" w:hint="cs"/>
          <w:sz w:val="32"/>
          <w:szCs w:val="32"/>
          <w:rtl/>
        </w:rPr>
        <w:t xml:space="preserve"> برقم</w:t>
      </w:r>
      <w:r w:rsidR="00882A5E" w:rsidRPr="00882A5E">
        <w:rPr>
          <w:rFonts w:ascii="Traditional Arabic" w:eastAsia="Calibri" w:cs="Traditional Arabic"/>
          <w:sz w:val="32"/>
          <w:szCs w:val="32"/>
          <w:rtl/>
        </w:rPr>
        <w:t>4119</w:t>
      </w:r>
      <w:r w:rsidR="00882A5E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5854DC">
        <w:rPr>
          <w:rFonts w:ascii="Traditional Arabic" w:eastAsia="Calibri" w:cs="Traditional Arabic" w:hint="cs"/>
          <w:sz w:val="32"/>
          <w:szCs w:val="32"/>
          <w:rtl/>
        </w:rPr>
        <w:t xml:space="preserve"> و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الترمذي في </w:t>
      </w:r>
      <w:r w:rsidR="001E7C3A">
        <w:rPr>
          <w:rFonts w:ascii="Traditional Arabic" w:eastAsia="Calibri" w:cs="Traditional Arabic" w:hint="cs"/>
          <w:sz w:val="32"/>
          <w:szCs w:val="32"/>
          <w:rtl/>
        </w:rPr>
        <w:t>أبواب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اللباس</w:t>
      </w:r>
      <w:r w:rsidR="00882A5E">
        <w:rPr>
          <w:rFonts w:ascii="Traditional Arabic" w:eastAsia="Calibri" w:cs="Traditional Arabic" w:hint="cs"/>
          <w:sz w:val="32"/>
          <w:szCs w:val="32"/>
          <w:rtl/>
        </w:rPr>
        <w:t>,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باب ما جاء في جر ذيول النساء</w:t>
      </w:r>
      <w:r w:rsidR="000A1E70">
        <w:rPr>
          <w:rFonts w:ascii="Traditional Arabic" w:eastAsia="Calibri" w:cs="Traditional Arabic" w:hint="cs"/>
          <w:sz w:val="32"/>
          <w:szCs w:val="32"/>
          <w:rtl/>
        </w:rPr>
        <w:t xml:space="preserve">3/346, </w:t>
      </w:r>
      <w:r w:rsidR="00882A5E">
        <w:rPr>
          <w:rFonts w:ascii="Traditional Arabic" w:eastAsia="Calibri" w:cs="Traditional Arabic" w:hint="cs"/>
          <w:sz w:val="32"/>
          <w:szCs w:val="32"/>
          <w:rtl/>
        </w:rPr>
        <w:t>برقم</w:t>
      </w:r>
      <w:r w:rsidR="00882A5E" w:rsidRPr="00882A5E">
        <w:rPr>
          <w:rFonts w:ascii="Traditional Arabic" w:eastAsia="Calibri" w:cs="Traditional Arabic"/>
          <w:sz w:val="32"/>
          <w:szCs w:val="32"/>
          <w:rtl/>
        </w:rPr>
        <w:t>1731</w:t>
      </w:r>
      <w:r w:rsidR="00882A5E">
        <w:rPr>
          <w:rFonts w:ascii="Traditional Arabic" w:eastAsia="Calibri" w:cs="Traditional Arabic" w:hint="cs"/>
          <w:sz w:val="32"/>
          <w:szCs w:val="32"/>
          <w:rtl/>
        </w:rPr>
        <w:t>,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والنسائي في كتاب </w:t>
      </w:r>
      <w:r w:rsidR="00882A5E">
        <w:rPr>
          <w:rFonts w:ascii="Traditional Arabic" w:eastAsia="Calibri" w:cs="Traditional Arabic" w:hint="cs"/>
          <w:sz w:val="32"/>
          <w:szCs w:val="32"/>
          <w:rtl/>
        </w:rPr>
        <w:t xml:space="preserve">الزينة, </w:t>
      </w:r>
      <w:r>
        <w:rPr>
          <w:rFonts w:ascii="Traditional Arabic" w:eastAsia="Calibri" w:cs="Traditional Arabic" w:hint="cs"/>
          <w:sz w:val="32"/>
          <w:szCs w:val="32"/>
          <w:rtl/>
        </w:rPr>
        <w:t>باب ذيول النساء</w:t>
      </w:r>
      <w:r w:rsidR="00605DE7">
        <w:rPr>
          <w:rFonts w:ascii="Traditional Arabic" w:eastAsia="Calibri" w:cs="Traditional Arabic" w:hint="cs"/>
          <w:sz w:val="32"/>
          <w:szCs w:val="32"/>
          <w:rtl/>
        </w:rPr>
        <w:t>8/59</w:t>
      </w:r>
      <w:r w:rsidR="00882A5E">
        <w:rPr>
          <w:rFonts w:ascii="Traditional Arabic" w:eastAsia="Calibri" w:cs="Traditional Arabic" w:hint="cs"/>
          <w:sz w:val="32"/>
          <w:szCs w:val="32"/>
          <w:rtl/>
        </w:rPr>
        <w:t>8</w:t>
      </w:r>
      <w:r w:rsidR="00605DE7">
        <w:rPr>
          <w:rFonts w:ascii="Traditional Arabic" w:eastAsia="Calibri" w:cs="Traditional Arabic" w:hint="cs"/>
          <w:sz w:val="32"/>
          <w:szCs w:val="32"/>
          <w:rtl/>
        </w:rPr>
        <w:t xml:space="preserve">, </w:t>
      </w:r>
      <w:r w:rsidR="00882A5E">
        <w:rPr>
          <w:rFonts w:ascii="Traditional Arabic" w:eastAsia="Calibri" w:cs="Traditional Arabic" w:hint="cs"/>
          <w:sz w:val="32"/>
          <w:szCs w:val="32"/>
          <w:rtl/>
        </w:rPr>
        <w:t>برقم</w:t>
      </w:r>
      <w:r w:rsidR="00882A5E" w:rsidRPr="00882A5E">
        <w:rPr>
          <w:rFonts w:ascii="Traditional Arabic" w:eastAsia="Calibri" w:cs="Traditional Arabic"/>
          <w:sz w:val="32"/>
          <w:szCs w:val="32"/>
          <w:rtl/>
        </w:rPr>
        <w:t>5352</w:t>
      </w:r>
      <w:r w:rsidR="00882A5E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9C0CF9">
        <w:rPr>
          <w:rFonts w:ascii="Traditional Arabic" w:eastAsia="Calibri" w:cs="Traditional Arabic" w:hint="cs"/>
          <w:sz w:val="32"/>
          <w:szCs w:val="32"/>
          <w:rtl/>
        </w:rPr>
        <w:t xml:space="preserve"> وابن ماجه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في كتاب اللباس</w:t>
      </w:r>
      <w:r w:rsidR="009C0CF9">
        <w:rPr>
          <w:rFonts w:ascii="Traditional Arabic" w:eastAsia="Calibri" w:cs="Traditional Arabic" w:hint="cs"/>
          <w:sz w:val="32"/>
          <w:szCs w:val="32"/>
          <w:rtl/>
        </w:rPr>
        <w:t>,</w:t>
      </w:r>
      <w:r>
        <w:rPr>
          <w:rFonts w:ascii="Traditional Arabic" w:eastAsia="Calibri" w:cs="Traditional Arabic" w:hint="cs"/>
          <w:sz w:val="32"/>
          <w:szCs w:val="32"/>
          <w:rtl/>
        </w:rPr>
        <w:t>باب ذيل المرأة كم يكون</w:t>
      </w:r>
      <w:r w:rsidR="00530336">
        <w:rPr>
          <w:rFonts w:ascii="Traditional Arabic" w:eastAsia="Calibri" w:cs="Traditional Arabic" w:hint="cs"/>
          <w:sz w:val="32"/>
          <w:szCs w:val="32"/>
          <w:rtl/>
        </w:rPr>
        <w:t>؟ ص1185,</w:t>
      </w:r>
      <w:r w:rsidR="009C0CF9">
        <w:rPr>
          <w:rFonts w:ascii="Traditional Arabic" w:eastAsia="Calibri" w:cs="Traditional Arabic" w:hint="cs"/>
          <w:sz w:val="32"/>
          <w:szCs w:val="32"/>
          <w:rtl/>
        </w:rPr>
        <w:t>برقم</w:t>
      </w:r>
      <w:r w:rsidR="00882A5E" w:rsidRPr="00882A5E">
        <w:rPr>
          <w:rFonts w:ascii="Traditional Arabic" w:eastAsia="Calibri" w:cs="Traditional Arabic"/>
          <w:sz w:val="32"/>
          <w:szCs w:val="32"/>
          <w:rtl/>
        </w:rPr>
        <w:t>3580</w:t>
      </w:r>
      <w:r w:rsidR="00882A5E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530336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0A1E70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882A5E">
        <w:rPr>
          <w:rFonts w:ascii="Traditional Arabic" w:eastAsia="Calibri" w:cs="Traditional Arabic" w:hint="cs"/>
          <w:sz w:val="32"/>
          <w:szCs w:val="32"/>
          <w:rtl/>
        </w:rPr>
        <w:t xml:space="preserve"> الحديث صححه الترمذي ف</w:t>
      </w:r>
      <w:r w:rsidR="000A1E70">
        <w:rPr>
          <w:rFonts w:ascii="Traditional Arabic" w:eastAsia="Calibri" w:cs="Traditional Arabic" w:hint="cs"/>
          <w:sz w:val="32"/>
          <w:szCs w:val="32"/>
          <w:rtl/>
        </w:rPr>
        <w:t>ق</w:t>
      </w:r>
      <w:r w:rsidR="00882A5E">
        <w:rPr>
          <w:rFonts w:ascii="Traditional Arabic" w:eastAsia="Calibri" w:cs="Traditional Arabic" w:hint="cs"/>
          <w:sz w:val="32"/>
          <w:szCs w:val="32"/>
          <w:rtl/>
        </w:rPr>
        <w:t>ال</w:t>
      </w:r>
      <w:r w:rsidR="009C0CF9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882A5E">
        <w:rPr>
          <w:rFonts w:ascii="Traditional Arabic" w:eastAsia="Calibri" w:cs="Traditional Arabic" w:hint="cs"/>
          <w:sz w:val="32"/>
          <w:szCs w:val="32"/>
          <w:rtl/>
        </w:rPr>
        <w:t>"هذا حديث حسن صحيح"</w:t>
      </w:r>
      <w:r w:rsidR="0009016F">
        <w:rPr>
          <w:rFonts w:ascii="Traditional Arabic" w:eastAsia="Calibri" w:cs="Traditional Arabic" w:hint="cs"/>
          <w:sz w:val="32"/>
          <w:szCs w:val="32"/>
          <w:rtl/>
        </w:rPr>
        <w:t xml:space="preserve">, </w:t>
      </w:r>
      <w:r w:rsidR="00882A5E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09016F">
        <w:rPr>
          <w:rFonts w:ascii="Traditional Arabic" w:eastAsia="Calibri" w:cs="Traditional Arabic" w:hint="cs"/>
          <w:sz w:val="32"/>
          <w:szCs w:val="32"/>
          <w:rtl/>
        </w:rPr>
        <w:t>صححه الألباني</w:t>
      </w:r>
      <w:r w:rsidR="00BE04EF">
        <w:rPr>
          <w:rFonts w:ascii="Traditional Arabic" w:eastAsia="Calibri" w:cs="Traditional Arabic" w:hint="cs"/>
          <w:sz w:val="32"/>
          <w:szCs w:val="32"/>
          <w:rtl/>
        </w:rPr>
        <w:t xml:space="preserve"> في صحيح سنن أبي داود2/237, برقم410.</w:t>
      </w:r>
      <w:r w:rsidR="0009016F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cs="mohammad bold art 1"/>
        <w:sz w:val="24"/>
        <w:szCs w:val="24"/>
        <w:rtl/>
      </w:rPr>
      <w:alias w:val="العنوان"/>
      <w:id w:val="77738743"/>
      <w:placeholder>
        <w:docPart w:val="A46DA7BC60E8477A95FB9179CBCE13E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875813" w:rsidRPr="001326B6" w:rsidRDefault="001326B6" w:rsidP="001326B6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1326B6">
          <w:rPr>
            <w:rFonts w:cs="mohammad bold art 1" w:hint="cs"/>
            <w:sz w:val="24"/>
            <w:szCs w:val="24"/>
            <w:rtl/>
          </w:rPr>
          <w:t>المطلب</w:t>
        </w:r>
        <w:r w:rsidRPr="001326B6">
          <w:rPr>
            <w:rFonts w:cs="mohammad bold art 1"/>
            <w:sz w:val="24"/>
            <w:szCs w:val="24"/>
            <w:rtl/>
          </w:rPr>
          <w:t xml:space="preserve"> </w:t>
        </w:r>
        <w:r w:rsidRPr="001326B6">
          <w:rPr>
            <w:rFonts w:cs="mohammad bold art 1" w:hint="cs"/>
            <w:sz w:val="24"/>
            <w:szCs w:val="24"/>
            <w:rtl/>
          </w:rPr>
          <w:t>الثاني</w:t>
        </w:r>
        <w:r w:rsidRPr="001326B6">
          <w:rPr>
            <w:rFonts w:cs="mohammad bold art 1"/>
            <w:sz w:val="24"/>
            <w:szCs w:val="24"/>
            <w:rtl/>
          </w:rPr>
          <w:t xml:space="preserve"> </w:t>
        </w:r>
        <w:r w:rsidRPr="001326B6">
          <w:rPr>
            <w:rFonts w:cs="mohammad bold art 1" w:hint="cs"/>
            <w:sz w:val="24"/>
            <w:szCs w:val="24"/>
            <w:rtl/>
          </w:rPr>
          <w:t>عشر</w:t>
        </w:r>
        <w:r w:rsidRPr="001326B6">
          <w:rPr>
            <w:rFonts w:cs="mohammad bold art 1"/>
            <w:sz w:val="24"/>
            <w:szCs w:val="24"/>
            <w:rtl/>
          </w:rPr>
          <w:t xml:space="preserve">: </w:t>
        </w:r>
        <w:r w:rsidRPr="001326B6">
          <w:rPr>
            <w:rFonts w:cs="mohammad bold art 1" w:hint="cs"/>
            <w:sz w:val="24"/>
            <w:szCs w:val="24"/>
            <w:rtl/>
          </w:rPr>
          <w:t>الفرق</w:t>
        </w:r>
        <w:r w:rsidRPr="001326B6">
          <w:rPr>
            <w:rFonts w:cs="mohammad bold art 1"/>
            <w:sz w:val="24"/>
            <w:szCs w:val="24"/>
            <w:rtl/>
          </w:rPr>
          <w:t xml:space="preserve"> </w:t>
        </w:r>
        <w:r w:rsidRPr="001326B6">
          <w:rPr>
            <w:rFonts w:cs="mohammad bold art 1" w:hint="cs"/>
            <w:sz w:val="24"/>
            <w:szCs w:val="24"/>
            <w:rtl/>
          </w:rPr>
          <w:t>بين</w:t>
        </w:r>
        <w:r w:rsidRPr="001326B6">
          <w:rPr>
            <w:rFonts w:cs="mohammad bold art 1"/>
            <w:sz w:val="24"/>
            <w:szCs w:val="24"/>
            <w:rtl/>
          </w:rPr>
          <w:t xml:space="preserve"> </w:t>
        </w:r>
        <w:r w:rsidRPr="001326B6">
          <w:rPr>
            <w:rFonts w:cs="mohammad bold art 1" w:hint="cs"/>
            <w:sz w:val="24"/>
            <w:szCs w:val="24"/>
            <w:rtl/>
          </w:rPr>
          <w:t>ذيل</w:t>
        </w:r>
        <w:r w:rsidRPr="001326B6">
          <w:rPr>
            <w:rFonts w:cs="mohammad bold art 1"/>
            <w:sz w:val="24"/>
            <w:szCs w:val="24"/>
            <w:rtl/>
          </w:rPr>
          <w:t xml:space="preserve"> </w:t>
        </w:r>
        <w:r w:rsidRPr="001326B6">
          <w:rPr>
            <w:rFonts w:cs="mohammad bold art 1" w:hint="cs"/>
            <w:sz w:val="24"/>
            <w:szCs w:val="24"/>
            <w:rtl/>
          </w:rPr>
          <w:t>المرأة</w:t>
        </w:r>
        <w:r w:rsidRPr="001326B6">
          <w:rPr>
            <w:rFonts w:cs="mohammad bold art 1"/>
            <w:sz w:val="24"/>
            <w:szCs w:val="24"/>
            <w:rtl/>
          </w:rPr>
          <w:t xml:space="preserve"> </w:t>
        </w:r>
        <w:r w:rsidRPr="001326B6">
          <w:rPr>
            <w:rFonts w:cs="mohammad bold art 1" w:hint="cs"/>
            <w:sz w:val="24"/>
            <w:szCs w:val="24"/>
            <w:rtl/>
          </w:rPr>
          <w:t>والنعل</w:t>
        </w:r>
        <w:r w:rsidRPr="001326B6">
          <w:rPr>
            <w:rFonts w:cs="mohammad bold art 1"/>
            <w:sz w:val="24"/>
            <w:szCs w:val="24"/>
            <w:rtl/>
          </w:rPr>
          <w:t xml:space="preserve"> </w:t>
        </w:r>
        <w:r w:rsidRPr="001326B6">
          <w:rPr>
            <w:rFonts w:cs="mohammad bold art 1" w:hint="cs"/>
            <w:sz w:val="24"/>
            <w:szCs w:val="24"/>
            <w:rtl/>
          </w:rPr>
          <w:t>والخف</w:t>
        </w:r>
        <w:r w:rsidRPr="001326B6">
          <w:rPr>
            <w:rFonts w:cs="mohammad bold art 1"/>
            <w:sz w:val="24"/>
            <w:szCs w:val="24"/>
            <w:rtl/>
          </w:rPr>
          <w:t xml:space="preserve"> </w:t>
        </w:r>
        <w:r w:rsidRPr="001326B6">
          <w:rPr>
            <w:rFonts w:cs="mohammad bold art 1" w:hint="cs"/>
            <w:sz w:val="24"/>
            <w:szCs w:val="24"/>
            <w:rtl/>
          </w:rPr>
          <w:t>من</w:t>
        </w:r>
        <w:r w:rsidRPr="001326B6">
          <w:rPr>
            <w:rFonts w:cs="mohammad bold art 1"/>
            <w:sz w:val="24"/>
            <w:szCs w:val="24"/>
            <w:rtl/>
          </w:rPr>
          <w:t xml:space="preserve"> </w:t>
        </w:r>
        <w:r w:rsidRPr="001326B6">
          <w:rPr>
            <w:rFonts w:cs="mohammad bold art 1" w:hint="cs"/>
            <w:sz w:val="24"/>
            <w:szCs w:val="24"/>
            <w:rtl/>
          </w:rPr>
          <w:t>حيث</w:t>
        </w:r>
        <w:r w:rsidRPr="001326B6">
          <w:rPr>
            <w:rFonts w:cs="mohammad bold art 1"/>
            <w:sz w:val="24"/>
            <w:szCs w:val="24"/>
            <w:rtl/>
          </w:rPr>
          <w:t xml:space="preserve"> </w:t>
        </w:r>
        <w:r w:rsidRPr="001326B6">
          <w:rPr>
            <w:rFonts w:cs="mohammad bold art 1" w:hint="cs"/>
            <w:sz w:val="24"/>
            <w:szCs w:val="24"/>
            <w:rtl/>
          </w:rPr>
          <w:t>التطهير</w: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defaultTabStop w:val="720"/>
  <w:characterSpacingControl w:val="doNotCompress"/>
  <w:hdrShapeDefaults>
    <o:shapedefaults v:ext="edit" spidmax="35842">
      <o:colormenu v:ext="edit" fillcolor="none"/>
    </o:shapedefaults>
    <o:shapelayout v:ext="edit">
      <o:idmap v:ext="edit" data="30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406443"/>
    <w:rsid w:val="000018B4"/>
    <w:rsid w:val="00010AB8"/>
    <w:rsid w:val="0001414C"/>
    <w:rsid w:val="000340CC"/>
    <w:rsid w:val="0004235C"/>
    <w:rsid w:val="00061243"/>
    <w:rsid w:val="00064F3B"/>
    <w:rsid w:val="000713F8"/>
    <w:rsid w:val="00071EA4"/>
    <w:rsid w:val="00072944"/>
    <w:rsid w:val="0009016F"/>
    <w:rsid w:val="000A1E70"/>
    <w:rsid w:val="000A25E7"/>
    <w:rsid w:val="000D54E0"/>
    <w:rsid w:val="000F10A1"/>
    <w:rsid w:val="00127D8B"/>
    <w:rsid w:val="001326B6"/>
    <w:rsid w:val="00132D42"/>
    <w:rsid w:val="00135A7E"/>
    <w:rsid w:val="0014751C"/>
    <w:rsid w:val="00181B2C"/>
    <w:rsid w:val="00185733"/>
    <w:rsid w:val="00190770"/>
    <w:rsid w:val="001A2F0B"/>
    <w:rsid w:val="001B48D1"/>
    <w:rsid w:val="001C7571"/>
    <w:rsid w:val="001E7C3A"/>
    <w:rsid w:val="001F133E"/>
    <w:rsid w:val="001F21A6"/>
    <w:rsid w:val="001F7EEE"/>
    <w:rsid w:val="002113E3"/>
    <w:rsid w:val="0024234F"/>
    <w:rsid w:val="00312CA2"/>
    <w:rsid w:val="0032112B"/>
    <w:rsid w:val="003376F1"/>
    <w:rsid w:val="003522F4"/>
    <w:rsid w:val="0037266C"/>
    <w:rsid w:val="00393260"/>
    <w:rsid w:val="003A274B"/>
    <w:rsid w:val="003B245B"/>
    <w:rsid w:val="003C3A62"/>
    <w:rsid w:val="003C4C07"/>
    <w:rsid w:val="003D0512"/>
    <w:rsid w:val="003D1079"/>
    <w:rsid w:val="003E0762"/>
    <w:rsid w:val="004017AA"/>
    <w:rsid w:val="00406443"/>
    <w:rsid w:val="004229DF"/>
    <w:rsid w:val="00434F83"/>
    <w:rsid w:val="00454E26"/>
    <w:rsid w:val="0045584B"/>
    <w:rsid w:val="00457891"/>
    <w:rsid w:val="004A71AD"/>
    <w:rsid w:val="004F24A5"/>
    <w:rsid w:val="00505670"/>
    <w:rsid w:val="00515BC8"/>
    <w:rsid w:val="00527003"/>
    <w:rsid w:val="00530336"/>
    <w:rsid w:val="005464A0"/>
    <w:rsid w:val="005509F5"/>
    <w:rsid w:val="00553404"/>
    <w:rsid w:val="00565E98"/>
    <w:rsid w:val="005722BB"/>
    <w:rsid w:val="00577D7F"/>
    <w:rsid w:val="005854DC"/>
    <w:rsid w:val="00585EF3"/>
    <w:rsid w:val="00595F80"/>
    <w:rsid w:val="005B17FC"/>
    <w:rsid w:val="005D2CB9"/>
    <w:rsid w:val="005D6139"/>
    <w:rsid w:val="005E08C8"/>
    <w:rsid w:val="0060291A"/>
    <w:rsid w:val="00605DE7"/>
    <w:rsid w:val="006064CB"/>
    <w:rsid w:val="00606DC8"/>
    <w:rsid w:val="00647BA3"/>
    <w:rsid w:val="00651E2A"/>
    <w:rsid w:val="006532BB"/>
    <w:rsid w:val="00665D11"/>
    <w:rsid w:val="00674A01"/>
    <w:rsid w:val="006942DC"/>
    <w:rsid w:val="006A0900"/>
    <w:rsid w:val="006B5B40"/>
    <w:rsid w:val="006D3BF7"/>
    <w:rsid w:val="006D5007"/>
    <w:rsid w:val="006F02D2"/>
    <w:rsid w:val="007067D6"/>
    <w:rsid w:val="0071300B"/>
    <w:rsid w:val="007141DD"/>
    <w:rsid w:val="00724689"/>
    <w:rsid w:val="007341D8"/>
    <w:rsid w:val="00751629"/>
    <w:rsid w:val="00763295"/>
    <w:rsid w:val="0078334B"/>
    <w:rsid w:val="00785886"/>
    <w:rsid w:val="007A3568"/>
    <w:rsid w:val="007A60D7"/>
    <w:rsid w:val="007C35F0"/>
    <w:rsid w:val="007E62F2"/>
    <w:rsid w:val="00811C6C"/>
    <w:rsid w:val="008142A1"/>
    <w:rsid w:val="00824986"/>
    <w:rsid w:val="00836FC5"/>
    <w:rsid w:val="00841C67"/>
    <w:rsid w:val="00841CE1"/>
    <w:rsid w:val="00845C52"/>
    <w:rsid w:val="00875813"/>
    <w:rsid w:val="00881153"/>
    <w:rsid w:val="00882A5E"/>
    <w:rsid w:val="008A7B7F"/>
    <w:rsid w:val="008C02D2"/>
    <w:rsid w:val="008C5010"/>
    <w:rsid w:val="008D7A4F"/>
    <w:rsid w:val="008E0554"/>
    <w:rsid w:val="009135D1"/>
    <w:rsid w:val="0091541E"/>
    <w:rsid w:val="00915D71"/>
    <w:rsid w:val="009173CF"/>
    <w:rsid w:val="00931D86"/>
    <w:rsid w:val="0095786C"/>
    <w:rsid w:val="00966B99"/>
    <w:rsid w:val="00967309"/>
    <w:rsid w:val="00981DB5"/>
    <w:rsid w:val="00990C3B"/>
    <w:rsid w:val="009957D2"/>
    <w:rsid w:val="0099710E"/>
    <w:rsid w:val="009A2139"/>
    <w:rsid w:val="009B0EF2"/>
    <w:rsid w:val="009C0CF9"/>
    <w:rsid w:val="009C6A6C"/>
    <w:rsid w:val="009F694D"/>
    <w:rsid w:val="00A028AD"/>
    <w:rsid w:val="00A33C2D"/>
    <w:rsid w:val="00A374AC"/>
    <w:rsid w:val="00A44654"/>
    <w:rsid w:val="00A46896"/>
    <w:rsid w:val="00A65A57"/>
    <w:rsid w:val="00A74320"/>
    <w:rsid w:val="00A85EA6"/>
    <w:rsid w:val="00A9428F"/>
    <w:rsid w:val="00AD6AAA"/>
    <w:rsid w:val="00AE432B"/>
    <w:rsid w:val="00AE4B1C"/>
    <w:rsid w:val="00AF793E"/>
    <w:rsid w:val="00B27AAD"/>
    <w:rsid w:val="00B34A4D"/>
    <w:rsid w:val="00B43E36"/>
    <w:rsid w:val="00B5108E"/>
    <w:rsid w:val="00B52F20"/>
    <w:rsid w:val="00B52FE5"/>
    <w:rsid w:val="00B9544C"/>
    <w:rsid w:val="00BA7C84"/>
    <w:rsid w:val="00BB13FD"/>
    <w:rsid w:val="00BB4697"/>
    <w:rsid w:val="00BC5DDC"/>
    <w:rsid w:val="00BE04EF"/>
    <w:rsid w:val="00C128D3"/>
    <w:rsid w:val="00C15E95"/>
    <w:rsid w:val="00C24FC6"/>
    <w:rsid w:val="00C369BE"/>
    <w:rsid w:val="00C46FC1"/>
    <w:rsid w:val="00C501C6"/>
    <w:rsid w:val="00C53284"/>
    <w:rsid w:val="00C67345"/>
    <w:rsid w:val="00C84876"/>
    <w:rsid w:val="00C96E65"/>
    <w:rsid w:val="00CC0087"/>
    <w:rsid w:val="00CC068C"/>
    <w:rsid w:val="00CC6B00"/>
    <w:rsid w:val="00CD3E4A"/>
    <w:rsid w:val="00CF503B"/>
    <w:rsid w:val="00CF5DFE"/>
    <w:rsid w:val="00D169CA"/>
    <w:rsid w:val="00D8206C"/>
    <w:rsid w:val="00D82468"/>
    <w:rsid w:val="00D85371"/>
    <w:rsid w:val="00D95765"/>
    <w:rsid w:val="00DB0BD0"/>
    <w:rsid w:val="00DC3EBD"/>
    <w:rsid w:val="00E022C8"/>
    <w:rsid w:val="00E12C25"/>
    <w:rsid w:val="00E20FA4"/>
    <w:rsid w:val="00E447F8"/>
    <w:rsid w:val="00E80952"/>
    <w:rsid w:val="00EF25EB"/>
    <w:rsid w:val="00F63C54"/>
    <w:rsid w:val="00F728F8"/>
    <w:rsid w:val="00F83FD4"/>
    <w:rsid w:val="00F90818"/>
    <w:rsid w:val="00F915FB"/>
    <w:rsid w:val="00FA4EC8"/>
    <w:rsid w:val="00FB49B8"/>
    <w:rsid w:val="00FD25F2"/>
    <w:rsid w:val="00FD5639"/>
    <w:rsid w:val="00FF7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>
      <o:colormenu v:ext="edit" fill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E2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432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A74320"/>
  </w:style>
  <w:style w:type="paragraph" w:styleId="a4">
    <w:name w:val="footer"/>
    <w:basedOn w:val="a"/>
    <w:link w:val="Char0"/>
    <w:uiPriority w:val="99"/>
    <w:unhideWhenUsed/>
    <w:rsid w:val="00A7432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A74320"/>
  </w:style>
  <w:style w:type="paragraph" w:styleId="a5">
    <w:name w:val="Balloon Text"/>
    <w:basedOn w:val="a"/>
    <w:link w:val="Char1"/>
    <w:uiPriority w:val="99"/>
    <w:semiHidden/>
    <w:unhideWhenUsed/>
    <w:rsid w:val="00875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8758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46DA7BC60E8477A95FB9179CBCE13E1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0F5F740B-6D50-4045-9F9F-400136927DF4}"/>
      </w:docPartPr>
      <w:docPartBody>
        <w:p w:rsidR="003D0FC2" w:rsidRDefault="00CE4CD3" w:rsidP="00CE4CD3">
          <w:pPr>
            <w:pStyle w:val="A46DA7BC60E8477A95FB9179CBCE13E1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6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E4CD3"/>
    <w:rsid w:val="00076663"/>
    <w:rsid w:val="00316990"/>
    <w:rsid w:val="003D0FC2"/>
    <w:rsid w:val="00794B2F"/>
    <w:rsid w:val="00CE4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FC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46DA7BC60E8477A95FB9179CBCE13E1">
    <w:name w:val="A46DA7BC60E8477A95FB9179CBCE13E1"/>
    <w:rsid w:val="00CE4CD3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A74C9-2906-43CC-9D45-24F1F9F2C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4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الباب الأول, الفصل الأول, المبحث الأول, الفرق بين ذيل المرأة والنعل والخف من حيث التطهير. </vt:lpstr>
    </vt:vector>
  </TitlesOfParts>
  <Company>Almutamaiz</Company>
  <LinksUpToDate>false</LinksUpToDate>
  <CharactersWithSpaces>3829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الثاني عشر: الفرق بين ذيل المرأة والنعل والخف من حيث التطهير</dc:title>
  <dc:subject/>
  <dc:creator>Almutamaiz</dc:creator>
  <cp:keywords/>
  <dc:description/>
  <cp:lastModifiedBy>Corporate Edition</cp:lastModifiedBy>
  <cp:revision>164</cp:revision>
  <dcterms:created xsi:type="dcterms:W3CDTF">2011-01-21T18:52:00Z</dcterms:created>
  <dcterms:modified xsi:type="dcterms:W3CDTF">2013-05-01T13:26:00Z</dcterms:modified>
</cp:coreProperties>
</file>