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8C5" w:rsidRPr="00EF2987" w:rsidRDefault="00EF2987" w:rsidP="009C5B8C">
      <w:pPr>
        <w:ind w:left="-2" w:firstLine="0"/>
        <w:jc w:val="center"/>
        <w:rPr>
          <w:rFonts w:cs="AL-Mateen"/>
          <w:color w:val="auto"/>
          <w:rtl/>
        </w:rPr>
      </w:pPr>
      <w:r>
        <w:rPr>
          <w:rFonts w:cs="AL-Mateen" w:hint="cs"/>
          <w:color w:val="auto"/>
          <w:rtl/>
        </w:rPr>
        <w:t>المطلب الثاني</w:t>
      </w:r>
      <w:r w:rsidR="00A01760" w:rsidRPr="00EF2987">
        <w:rPr>
          <w:rFonts w:cs="AL-Mateen" w:hint="cs"/>
          <w:color w:val="auto"/>
          <w:rtl/>
        </w:rPr>
        <w:t>: الركعتان إذا كان الإمام يخطب</w:t>
      </w:r>
      <w:r w:rsidR="00EC62D8" w:rsidRPr="00EF2987">
        <w:rPr>
          <w:rFonts w:ascii="AGA Arabesque" w:hAnsi="AGA Arabesque" w:cs="AL-Mateen" w:hint="cs"/>
          <w:smallCaps/>
          <w:color w:val="auto"/>
          <w:vertAlign w:val="superscript"/>
          <w:rtl/>
        </w:rPr>
        <w:t>(</w:t>
      </w:r>
      <w:r w:rsidR="00EC62D8" w:rsidRPr="00EF2987">
        <w:rPr>
          <w:rFonts w:ascii="AGA Arabesque" w:hAnsi="AGA Arabesque" w:cs="AL-Mateen"/>
          <w:smallCaps/>
          <w:color w:val="auto"/>
          <w:vertAlign w:val="superscript"/>
          <w:rtl/>
        </w:rPr>
        <w:footnoteReference w:id="2"/>
      </w:r>
      <w:r w:rsidR="00EC62D8" w:rsidRPr="00EF2987">
        <w:rPr>
          <w:rFonts w:ascii="AGA Arabesque" w:hAnsi="AGA Arabesque" w:cs="AL-Mateen" w:hint="cs"/>
          <w:smallCaps/>
          <w:color w:val="auto"/>
          <w:vertAlign w:val="superscript"/>
          <w:rtl/>
        </w:rPr>
        <w:t>)</w:t>
      </w:r>
      <w:r w:rsidR="00A01760" w:rsidRPr="00EF2987">
        <w:rPr>
          <w:rFonts w:cs="AL-Mateen" w:hint="cs"/>
          <w:color w:val="auto"/>
          <w:rtl/>
        </w:rPr>
        <w:t>.</w:t>
      </w:r>
    </w:p>
    <w:p w:rsidR="00C5563F" w:rsidRPr="00EF2987" w:rsidRDefault="00A5340F" w:rsidP="000038C0">
      <w:pPr>
        <w:ind w:left="-2" w:firstLine="0"/>
        <w:jc w:val="lowKashida"/>
        <w:rPr>
          <w:rFonts w:ascii="Lotus Linotype" w:hAnsi="Lotus Linotype" w:cs="Lotus Linotype"/>
          <w:b/>
          <w:bCs/>
          <w:color w:val="auto"/>
          <w:rtl/>
        </w:rPr>
      </w:pPr>
      <w:r w:rsidRPr="00EF2987">
        <w:rPr>
          <w:rFonts w:ascii="Lotus Linotype" w:hAnsi="Lotus Linotype" w:cs="Lotus Linotype"/>
          <w:b/>
          <w:bCs/>
          <w:color w:val="auto"/>
          <w:rtl/>
        </w:rPr>
        <w:t>اخ</w:t>
      </w:r>
      <w:r w:rsidR="00EF2987">
        <w:rPr>
          <w:rFonts w:ascii="Lotus Linotype" w:hAnsi="Lotus Linotype" w:cs="Lotus Linotype"/>
          <w:b/>
          <w:bCs/>
          <w:color w:val="auto"/>
          <w:rtl/>
        </w:rPr>
        <w:t>تار المباركفوري رحمه الله تعالى</w:t>
      </w:r>
      <w:r w:rsidRPr="00EF2987">
        <w:rPr>
          <w:rFonts w:ascii="Lotus Linotype" w:hAnsi="Lotus Linotype" w:cs="Lotus Linotype"/>
          <w:b/>
          <w:bCs/>
          <w:color w:val="auto"/>
          <w:rtl/>
        </w:rPr>
        <w:t xml:space="preserve"> أن من دخل المسجد يوم الجمعة والإمام يخطب لا يجلس قبل أن يركع ركعتين</w:t>
      </w:r>
      <w:r w:rsidR="00EF2987">
        <w:rPr>
          <w:rFonts w:ascii="Lotus Linotype" w:hAnsi="Lotus Linotype" w:cs="Lotus Linotype" w:hint="cs"/>
          <w:b/>
          <w:bCs/>
          <w:color w:val="auto"/>
          <w:rtl/>
        </w:rPr>
        <w:t>,</w:t>
      </w:r>
      <w:r w:rsidRPr="00EF2987">
        <w:rPr>
          <w:rFonts w:ascii="Lotus Linotype" w:hAnsi="Lotus Linotype" w:cs="Lotus Linotype"/>
          <w:b/>
          <w:bCs/>
          <w:color w:val="auto"/>
          <w:rtl/>
        </w:rPr>
        <w:t xml:space="preserve"> بل تجب عليه الركعتان تحية ولو كان الإمام يخطب حيث أنه</w:t>
      </w:r>
      <w:r w:rsidRPr="00EF2987">
        <w:rPr>
          <w:rFonts w:ascii="Lotus Linotype" w:eastAsia="Calibri" w:hAnsi="Lotus Linotype" w:cs="Lotus Linotype"/>
          <w:b/>
          <w:bCs/>
          <w:color w:val="auto"/>
          <w:rtl/>
        </w:rPr>
        <w:t xml:space="preserve"> نقل قول الخطابي وقد ذهب إلى وجوب التحية قبل أن يجلس يوم الجمعة ولو كان الإمام يخطب, ثم قال:"قلت:</w:t>
      </w:r>
      <w:r w:rsidR="00EF2987">
        <w:rPr>
          <w:rFonts w:ascii="Lotus Linotype" w:eastAsia="Calibri" w:hAnsi="Lotus Linotype" w:cs="Lotus Linotype" w:hint="cs"/>
          <w:b/>
          <w:bCs/>
          <w:color w:val="auto"/>
          <w:rtl/>
        </w:rPr>
        <w:t xml:space="preserve"> </w:t>
      </w:r>
      <w:r w:rsidRPr="00EF2987">
        <w:rPr>
          <w:rFonts w:ascii="Lotus Linotype" w:eastAsia="Calibri" w:hAnsi="Lotus Linotype" w:cs="Lotus Linotype"/>
          <w:b/>
          <w:bCs/>
          <w:color w:val="auto"/>
          <w:rtl/>
        </w:rPr>
        <w:t>هذا هو الصحيح</w:t>
      </w:r>
      <w:r w:rsidRPr="00EF2987">
        <w:rPr>
          <w:rFonts w:ascii="Lotus Linotype" w:hAnsi="Lotus Linotype" w:cs="Lotus Linotype"/>
          <w:b/>
          <w:bCs/>
          <w:color w:val="auto"/>
          <w:rtl/>
        </w:rPr>
        <w:t>"</w:t>
      </w:r>
      <w:r w:rsidR="00E118C5" w:rsidRPr="00EF2987">
        <w:rPr>
          <w:rFonts w:ascii="Lotus Linotype" w:hAnsi="Lotus Linotype"/>
          <w:b/>
          <w:bCs/>
          <w:smallCaps/>
          <w:color w:val="auto"/>
          <w:vertAlign w:val="superscript"/>
          <w:rtl/>
        </w:rPr>
        <w:t>(</w:t>
      </w:r>
      <w:r w:rsidR="00E118C5" w:rsidRPr="00EF2987">
        <w:rPr>
          <w:rFonts w:ascii="Lotus Linotype" w:hAnsi="Lotus Linotype"/>
          <w:b/>
          <w:bCs/>
          <w:smallCaps/>
          <w:color w:val="auto"/>
          <w:vertAlign w:val="superscript"/>
          <w:rtl/>
        </w:rPr>
        <w:footnoteReference w:id="3"/>
      </w:r>
      <w:r w:rsidR="00E118C5" w:rsidRPr="00EF2987">
        <w:rPr>
          <w:rFonts w:ascii="Lotus Linotype" w:hAnsi="Lotus Linotype"/>
          <w:b/>
          <w:bCs/>
          <w:smallCaps/>
          <w:color w:val="auto"/>
          <w:vertAlign w:val="superscript"/>
          <w:rtl/>
        </w:rPr>
        <w:t>)</w:t>
      </w:r>
      <w:r w:rsidR="00E118C5" w:rsidRPr="00EF2987">
        <w:rPr>
          <w:rFonts w:ascii="Lotus Linotype" w:hAnsi="Lotus Linotype" w:cs="Lotus Linotype"/>
          <w:b/>
          <w:bCs/>
          <w:color w:val="auto"/>
          <w:rtl/>
        </w:rPr>
        <w:t>.</w:t>
      </w:r>
    </w:p>
    <w:p w:rsidR="00A01760" w:rsidRPr="00B8029D" w:rsidRDefault="00DB4657" w:rsidP="000038C0">
      <w:pPr>
        <w:ind w:left="-2" w:firstLine="0"/>
        <w:jc w:val="lowKashida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تحرير محل النزاع</w:t>
      </w:r>
      <w:r w:rsidR="00FD72AD">
        <w:rPr>
          <w:rFonts w:hint="cs"/>
          <w:color w:val="auto"/>
          <w:rtl/>
        </w:rPr>
        <w:t>:</w:t>
      </w:r>
      <w:r w:rsidR="00EF2987">
        <w:rPr>
          <w:rFonts w:hint="cs"/>
          <w:color w:val="auto"/>
          <w:rtl/>
        </w:rPr>
        <w:t xml:space="preserve"> </w:t>
      </w:r>
      <w:r w:rsidRPr="00B8029D">
        <w:rPr>
          <w:rFonts w:hint="cs"/>
          <w:color w:val="auto"/>
          <w:rtl/>
        </w:rPr>
        <w:t xml:space="preserve">اتفق العلماء على أن تحية المسجد </w:t>
      </w:r>
      <w:r w:rsidR="00A01760" w:rsidRPr="00B8029D">
        <w:rPr>
          <w:rFonts w:hint="cs"/>
          <w:color w:val="auto"/>
          <w:rtl/>
        </w:rPr>
        <w:t>سنة</w:t>
      </w:r>
      <w:r w:rsidR="00A01760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A01760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4"/>
      </w:r>
      <w:r w:rsidR="00A01760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F538F" w:rsidRPr="00B8029D">
        <w:rPr>
          <w:rFonts w:hint="cs"/>
          <w:color w:val="auto"/>
          <w:rtl/>
        </w:rPr>
        <w:t>,</w:t>
      </w:r>
      <w:r w:rsidR="00AE664C" w:rsidRPr="00B8029D">
        <w:rPr>
          <w:rFonts w:hint="cs"/>
          <w:color w:val="auto"/>
          <w:rtl/>
        </w:rPr>
        <w:t xml:space="preserve"> واختلفوا في</w:t>
      </w:r>
      <w:r w:rsidRPr="00B8029D">
        <w:rPr>
          <w:rFonts w:hint="cs"/>
          <w:color w:val="auto"/>
          <w:rtl/>
        </w:rPr>
        <w:t xml:space="preserve"> حكمها يوم الجمعة</w:t>
      </w:r>
      <w:r w:rsidR="004D307D" w:rsidRPr="00B8029D">
        <w:rPr>
          <w:rFonts w:hint="cs"/>
          <w:color w:val="auto"/>
          <w:rtl/>
        </w:rPr>
        <w:t xml:space="preserve"> لمن دخل المسجد و</w:t>
      </w:r>
      <w:r w:rsidRPr="00B8029D">
        <w:rPr>
          <w:rFonts w:hint="cs"/>
          <w:color w:val="auto"/>
          <w:rtl/>
        </w:rPr>
        <w:t>الإمام يخطب</w:t>
      </w:r>
      <w:r w:rsidR="00AE664C" w:rsidRPr="00B8029D">
        <w:rPr>
          <w:rFonts w:hint="cs"/>
          <w:color w:val="auto"/>
          <w:rtl/>
        </w:rPr>
        <w:t xml:space="preserve"> </w:t>
      </w:r>
      <w:r w:rsidRPr="00B8029D">
        <w:rPr>
          <w:rFonts w:hint="cs"/>
          <w:color w:val="auto"/>
          <w:rtl/>
        </w:rPr>
        <w:t xml:space="preserve">على </w:t>
      </w:r>
      <w:r w:rsidR="00A5340F" w:rsidRPr="00B8029D">
        <w:rPr>
          <w:rFonts w:hint="cs"/>
          <w:color w:val="auto"/>
          <w:rtl/>
        </w:rPr>
        <w:t>خمسة أقوال:</w:t>
      </w:r>
    </w:p>
    <w:p w:rsidR="00E5325B" w:rsidRPr="00B8029D" w:rsidRDefault="00E5325B" w:rsidP="00CA3071">
      <w:pPr>
        <w:ind w:left="-2" w:firstLine="0"/>
        <w:jc w:val="lowKashida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القول الأول</w:t>
      </w:r>
      <w:r w:rsidRPr="00B8029D">
        <w:rPr>
          <w:rFonts w:hint="cs"/>
          <w:color w:val="auto"/>
          <w:rtl/>
        </w:rPr>
        <w:t xml:space="preserve">: يكره له تحية المسجد, </w:t>
      </w:r>
      <w:r w:rsidR="00486386">
        <w:rPr>
          <w:rFonts w:hint="cs"/>
          <w:color w:val="auto"/>
          <w:rtl/>
        </w:rPr>
        <w:t>وهو مروي</w:t>
      </w:r>
      <w:r w:rsidR="00FD72AD">
        <w:rPr>
          <w:rFonts w:hint="cs"/>
          <w:color w:val="auto"/>
          <w:rtl/>
        </w:rPr>
        <w:t xml:space="preserve"> عن عمر,</w:t>
      </w:r>
      <w:r w:rsidR="00EF2987">
        <w:rPr>
          <w:rFonts w:hint="cs"/>
          <w:color w:val="auto"/>
          <w:rtl/>
        </w:rPr>
        <w:t xml:space="preserve"> </w:t>
      </w:r>
      <w:r w:rsidR="00FD72AD">
        <w:rPr>
          <w:rFonts w:hint="cs"/>
          <w:color w:val="auto"/>
          <w:rtl/>
        </w:rPr>
        <w:t>وعثمان,</w:t>
      </w:r>
      <w:r w:rsidR="00EF2987">
        <w:rPr>
          <w:rFonts w:hint="cs"/>
          <w:color w:val="auto"/>
          <w:rtl/>
        </w:rPr>
        <w:t xml:space="preserve"> </w:t>
      </w:r>
      <w:r w:rsidR="00FD72AD">
        <w:rPr>
          <w:rFonts w:hint="cs"/>
          <w:color w:val="auto"/>
          <w:rtl/>
        </w:rPr>
        <w:t>وعلي,</w:t>
      </w:r>
      <w:r w:rsidR="00EF2987">
        <w:rPr>
          <w:rFonts w:hint="cs"/>
          <w:color w:val="auto"/>
          <w:rtl/>
        </w:rPr>
        <w:t xml:space="preserve"> </w:t>
      </w:r>
      <w:r w:rsidRPr="00B8029D">
        <w:rPr>
          <w:rFonts w:hint="cs"/>
          <w:color w:val="auto"/>
          <w:rtl/>
        </w:rPr>
        <w:t>وعق</w:t>
      </w:r>
      <w:r w:rsidR="00FD72AD">
        <w:rPr>
          <w:rFonts w:hint="cs"/>
          <w:color w:val="auto"/>
          <w:rtl/>
        </w:rPr>
        <w:t>بة بن عامر,</w:t>
      </w:r>
      <w:r w:rsidR="00EF2987">
        <w:rPr>
          <w:rFonts w:hint="cs"/>
          <w:color w:val="auto"/>
          <w:rtl/>
        </w:rPr>
        <w:t xml:space="preserve"> </w:t>
      </w:r>
      <w:r w:rsidR="00FD72AD">
        <w:rPr>
          <w:rFonts w:hint="cs"/>
          <w:color w:val="auto"/>
          <w:rtl/>
        </w:rPr>
        <w:t>وابن عمر,</w:t>
      </w:r>
      <w:r w:rsidR="00EF2987">
        <w:rPr>
          <w:rFonts w:hint="cs"/>
          <w:color w:val="auto"/>
          <w:rtl/>
        </w:rPr>
        <w:t xml:space="preserve"> </w:t>
      </w:r>
      <w:r w:rsidR="00F50BD7">
        <w:rPr>
          <w:rFonts w:hint="cs"/>
          <w:color w:val="auto"/>
          <w:rtl/>
        </w:rPr>
        <w:t>وابن عباس</w:t>
      </w:r>
      <w:r w:rsidR="00486386">
        <w:rPr>
          <w:rFonts w:hint="cs"/>
          <w:color w:val="auto"/>
        </w:rPr>
        <w:sym w:font="AGA Arabesque" w:char="F079"/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5"/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D72AD">
        <w:rPr>
          <w:rFonts w:hint="cs"/>
          <w:color w:val="auto"/>
          <w:rtl/>
        </w:rPr>
        <w:t>,</w:t>
      </w:r>
      <w:r w:rsidR="00EF2987">
        <w:rPr>
          <w:rFonts w:hint="cs"/>
          <w:color w:val="auto"/>
          <w:rtl/>
        </w:rPr>
        <w:t xml:space="preserve"> </w:t>
      </w:r>
      <w:r w:rsidR="00FD72AD">
        <w:rPr>
          <w:rFonts w:hint="cs"/>
          <w:color w:val="auto"/>
          <w:rtl/>
        </w:rPr>
        <w:t>وهو قول عطاء, وشريح, وابن سيرين,</w:t>
      </w:r>
      <w:r w:rsidR="00EF2987">
        <w:rPr>
          <w:rFonts w:hint="cs"/>
          <w:color w:val="auto"/>
          <w:rtl/>
        </w:rPr>
        <w:t xml:space="preserve"> </w:t>
      </w:r>
      <w:r w:rsidR="00FD72AD">
        <w:rPr>
          <w:rFonts w:hint="cs"/>
          <w:color w:val="auto"/>
          <w:rtl/>
        </w:rPr>
        <w:t>وعلقمة,</w:t>
      </w:r>
      <w:r w:rsidR="00EF2987">
        <w:rPr>
          <w:rFonts w:hint="cs"/>
          <w:color w:val="auto"/>
          <w:rtl/>
        </w:rPr>
        <w:t xml:space="preserve"> </w:t>
      </w:r>
      <w:r w:rsidR="00FD72AD">
        <w:rPr>
          <w:rFonts w:hint="cs"/>
          <w:color w:val="auto"/>
          <w:rtl/>
        </w:rPr>
        <w:t>والنخعي,</w:t>
      </w:r>
      <w:r w:rsidR="00EF2987">
        <w:rPr>
          <w:rFonts w:hint="cs"/>
          <w:color w:val="auto"/>
          <w:rtl/>
        </w:rPr>
        <w:t xml:space="preserve"> </w:t>
      </w:r>
      <w:r w:rsidR="00FD72AD">
        <w:rPr>
          <w:rFonts w:hint="cs"/>
          <w:color w:val="auto"/>
          <w:rtl/>
        </w:rPr>
        <w:t>والشعبي,</w:t>
      </w:r>
      <w:r w:rsidR="00EF2987">
        <w:rPr>
          <w:rFonts w:hint="cs"/>
          <w:color w:val="auto"/>
          <w:rtl/>
        </w:rPr>
        <w:t xml:space="preserve"> </w:t>
      </w:r>
      <w:r w:rsidRPr="00B8029D">
        <w:rPr>
          <w:rFonts w:hint="cs"/>
          <w:color w:val="auto"/>
          <w:rtl/>
        </w:rPr>
        <w:t>والزهري, وأبي قلابة, ومجاهد, والثوري, والليث</w:t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6"/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F2987">
        <w:rPr>
          <w:rFonts w:hint="cs"/>
          <w:color w:val="auto"/>
          <w:rtl/>
        </w:rPr>
        <w:t xml:space="preserve">, </w:t>
      </w:r>
      <w:r w:rsidR="00EF2987" w:rsidRPr="00B8029D">
        <w:rPr>
          <w:rFonts w:hint="cs"/>
          <w:color w:val="auto"/>
          <w:rtl/>
        </w:rPr>
        <w:t>وهو مذهب الحنفية</w:t>
      </w:r>
      <w:r w:rsidR="00EF2987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F2987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7"/>
      </w:r>
      <w:r w:rsidR="00EF2987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F2987" w:rsidRPr="00B8029D">
        <w:rPr>
          <w:rFonts w:hint="cs"/>
          <w:color w:val="auto"/>
          <w:rtl/>
        </w:rPr>
        <w:t>, والمالكية</w:t>
      </w:r>
      <w:r w:rsidR="00EF2987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F2987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8"/>
      </w:r>
      <w:r w:rsidR="00EF2987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A3071">
        <w:rPr>
          <w:rFonts w:hint="cs"/>
          <w:color w:val="auto"/>
          <w:rtl/>
        </w:rPr>
        <w:t>.</w:t>
      </w:r>
    </w:p>
    <w:p w:rsidR="00643D40" w:rsidRPr="00B8029D" w:rsidRDefault="00643D40" w:rsidP="000038C0">
      <w:pPr>
        <w:ind w:left="-2" w:firstLine="0"/>
        <w:jc w:val="lowKashida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القول ال</w:t>
      </w:r>
      <w:r w:rsidR="004F6266" w:rsidRPr="00B8029D">
        <w:rPr>
          <w:rFonts w:hint="cs"/>
          <w:b/>
          <w:bCs/>
          <w:color w:val="auto"/>
          <w:rtl/>
        </w:rPr>
        <w:t>ثاني</w:t>
      </w:r>
      <w:r w:rsidRPr="00B8029D">
        <w:rPr>
          <w:rFonts w:hint="cs"/>
          <w:color w:val="auto"/>
          <w:rtl/>
        </w:rPr>
        <w:t>: يستحب للداخل أن يصلى ركعتين خفيفتين تحية للمسجد</w:t>
      </w:r>
      <w:r w:rsidR="00EC62D8" w:rsidRPr="00B8029D">
        <w:rPr>
          <w:rFonts w:hint="cs"/>
          <w:color w:val="auto"/>
          <w:rtl/>
        </w:rPr>
        <w:t>,</w:t>
      </w:r>
      <w:r w:rsidRPr="00B8029D">
        <w:rPr>
          <w:rFonts w:hint="cs"/>
          <w:color w:val="auto"/>
          <w:rtl/>
        </w:rPr>
        <w:t xml:space="preserve"> ر</w:t>
      </w:r>
      <w:r w:rsidR="00EC62D8" w:rsidRPr="00B8029D">
        <w:rPr>
          <w:rFonts w:hint="cs"/>
          <w:color w:val="auto"/>
          <w:rtl/>
        </w:rPr>
        <w:t>ُ</w:t>
      </w:r>
      <w:r w:rsidR="00486386">
        <w:rPr>
          <w:rFonts w:hint="cs"/>
          <w:color w:val="auto"/>
          <w:rtl/>
        </w:rPr>
        <w:t>وي</w:t>
      </w:r>
      <w:r w:rsidRPr="00B8029D">
        <w:rPr>
          <w:rFonts w:hint="cs"/>
          <w:color w:val="auto"/>
          <w:rtl/>
        </w:rPr>
        <w:t xml:space="preserve"> ذلك عن أبي </w:t>
      </w:r>
      <w:r w:rsidRPr="00B8029D">
        <w:rPr>
          <w:rFonts w:hint="cs"/>
          <w:color w:val="auto"/>
          <w:rtl/>
        </w:rPr>
        <w:lastRenderedPageBreak/>
        <w:t xml:space="preserve">سعيد </w:t>
      </w:r>
      <w:r w:rsidR="00486386">
        <w:rPr>
          <w:rFonts w:hint="cs"/>
          <w:color w:val="auto"/>
          <w:rtl/>
        </w:rPr>
        <w:t xml:space="preserve">الخدري </w:t>
      </w:r>
      <w:r w:rsidR="00486386">
        <w:rPr>
          <w:rFonts w:hint="cs"/>
          <w:color w:val="auto"/>
        </w:rPr>
        <w:sym w:font="AGA Arabesque" w:char="F074"/>
      </w:r>
      <w:r w:rsidR="00EC62D8" w:rsidRPr="00B8029D">
        <w:rPr>
          <w:rFonts w:hint="cs"/>
          <w:color w:val="auto"/>
          <w:rtl/>
        </w:rPr>
        <w:t>, وبه قال الحسن البصري, وابن عيينة</w:t>
      </w:r>
      <w:r w:rsidR="00997583" w:rsidRPr="00B8029D">
        <w:rPr>
          <w:rFonts w:hint="cs"/>
          <w:color w:val="auto"/>
          <w:rtl/>
        </w:rPr>
        <w:t xml:space="preserve">, </w:t>
      </w:r>
      <w:r w:rsidRPr="00B8029D">
        <w:rPr>
          <w:rFonts w:hint="cs"/>
          <w:color w:val="auto"/>
          <w:rtl/>
        </w:rPr>
        <w:t>ومكحول</w:t>
      </w:r>
      <w:r w:rsidR="00EC62D8" w:rsidRPr="00B8029D">
        <w:rPr>
          <w:rFonts w:hint="cs"/>
          <w:color w:val="auto"/>
          <w:rtl/>
        </w:rPr>
        <w:t>,</w:t>
      </w:r>
      <w:r w:rsidRPr="00B8029D">
        <w:rPr>
          <w:rFonts w:hint="cs"/>
          <w:color w:val="auto"/>
          <w:rtl/>
        </w:rPr>
        <w:t xml:space="preserve"> وإسحاق</w:t>
      </w:r>
      <w:r w:rsidR="00EC62D8" w:rsidRPr="00B8029D">
        <w:rPr>
          <w:rFonts w:hint="cs"/>
          <w:color w:val="auto"/>
          <w:rtl/>
        </w:rPr>
        <w:t>, والحميدي</w:t>
      </w:r>
      <w:r w:rsidR="006D0882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D0882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9"/>
      </w:r>
      <w:r w:rsidR="006D0882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C62D8" w:rsidRPr="00B8029D">
        <w:rPr>
          <w:rFonts w:hint="cs"/>
          <w:color w:val="auto"/>
          <w:rtl/>
        </w:rPr>
        <w:t>,</w:t>
      </w:r>
      <w:r w:rsidRPr="00B8029D">
        <w:rPr>
          <w:rFonts w:hint="cs"/>
          <w:color w:val="auto"/>
          <w:rtl/>
        </w:rPr>
        <w:t xml:space="preserve"> وأبو ثور</w:t>
      </w:r>
      <w:r w:rsidR="00EC62D8" w:rsidRPr="00B8029D">
        <w:rPr>
          <w:rFonts w:hint="cs"/>
          <w:color w:val="auto"/>
          <w:rtl/>
        </w:rPr>
        <w:t>,</w:t>
      </w:r>
      <w:r w:rsidR="00EF2987" w:rsidRPr="00EF2987">
        <w:rPr>
          <w:rFonts w:hint="cs"/>
          <w:color w:val="auto"/>
          <w:rtl/>
        </w:rPr>
        <w:t xml:space="preserve"> </w:t>
      </w:r>
      <w:r w:rsidR="00EF2987" w:rsidRPr="00B8029D">
        <w:rPr>
          <w:rFonts w:hint="cs"/>
          <w:color w:val="auto"/>
          <w:rtl/>
        </w:rPr>
        <w:t>وهو مذهب الشافعية</w:t>
      </w:r>
      <w:r w:rsidR="00EF2987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F2987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10"/>
      </w:r>
      <w:r w:rsidR="00EF2987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F2987" w:rsidRPr="00B8029D">
        <w:rPr>
          <w:rFonts w:hint="cs"/>
          <w:color w:val="auto"/>
          <w:rtl/>
        </w:rPr>
        <w:t>, والحنابلة</w:t>
      </w:r>
      <w:r w:rsidR="00EF2987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F2987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11"/>
      </w:r>
      <w:r w:rsidR="00EF2987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F2987" w:rsidRPr="00B8029D">
        <w:rPr>
          <w:rFonts w:ascii="AGA Arabesque" w:hAnsi="AGA Arabesque" w:hint="cs"/>
          <w:smallCaps/>
          <w:color w:val="auto"/>
          <w:rtl/>
        </w:rPr>
        <w:t>,</w:t>
      </w:r>
      <w:r w:rsidR="00EF2987" w:rsidRPr="00B8029D">
        <w:rPr>
          <w:rFonts w:hint="cs"/>
          <w:color w:val="auto"/>
          <w:rtl/>
        </w:rPr>
        <w:t xml:space="preserve"> </w:t>
      </w:r>
      <w:r w:rsidR="00EF2987">
        <w:rPr>
          <w:rFonts w:hint="cs"/>
          <w:color w:val="auto"/>
          <w:rtl/>
        </w:rPr>
        <w:t xml:space="preserve">وبه قال </w:t>
      </w:r>
      <w:r w:rsidRPr="00B8029D">
        <w:rPr>
          <w:rFonts w:hint="cs"/>
          <w:color w:val="auto"/>
          <w:rtl/>
        </w:rPr>
        <w:t>داود</w:t>
      </w:r>
      <w:r w:rsidR="00B10458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10458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12"/>
      </w:r>
      <w:r w:rsidR="00B10458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C62D8" w:rsidRPr="00B8029D">
        <w:rPr>
          <w:rFonts w:hint="cs"/>
          <w:color w:val="auto"/>
          <w:rtl/>
        </w:rPr>
        <w:t>,</w:t>
      </w:r>
      <w:r w:rsidR="00915C77" w:rsidRPr="00B8029D">
        <w:rPr>
          <w:rFonts w:hint="cs"/>
          <w:color w:val="auto"/>
          <w:rtl/>
        </w:rPr>
        <w:t xml:space="preserve"> وابن حزم</w:t>
      </w:r>
      <w:r w:rsidR="00915C77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15C77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13"/>
      </w:r>
      <w:r w:rsidR="00915C77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C62D8" w:rsidRPr="00B8029D">
        <w:rPr>
          <w:rFonts w:hint="cs"/>
          <w:color w:val="auto"/>
          <w:rtl/>
        </w:rPr>
        <w:t>,</w:t>
      </w:r>
      <w:r w:rsidR="00915C77" w:rsidRPr="00B8029D">
        <w:rPr>
          <w:rFonts w:hint="cs"/>
          <w:color w:val="auto"/>
          <w:rtl/>
        </w:rPr>
        <w:t xml:space="preserve"> </w:t>
      </w:r>
      <w:r w:rsidR="00486386">
        <w:rPr>
          <w:rFonts w:hint="cs"/>
          <w:color w:val="auto"/>
          <w:rtl/>
        </w:rPr>
        <w:t>واخت</w:t>
      </w:r>
      <w:r w:rsidRPr="00B8029D">
        <w:rPr>
          <w:rFonts w:hint="cs"/>
          <w:color w:val="auto"/>
          <w:rtl/>
        </w:rPr>
        <w:t>ار</w:t>
      </w:r>
      <w:r w:rsidR="00EC62D8" w:rsidRPr="00B8029D">
        <w:rPr>
          <w:rFonts w:hint="cs"/>
          <w:color w:val="auto"/>
          <w:rtl/>
        </w:rPr>
        <w:t>ه</w:t>
      </w:r>
      <w:r w:rsidRPr="00B8029D">
        <w:rPr>
          <w:rFonts w:hint="cs"/>
          <w:color w:val="auto"/>
          <w:rtl/>
        </w:rPr>
        <w:t xml:space="preserve"> ابن المنذر</w:t>
      </w:r>
      <w:r w:rsidR="00B10458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10458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14"/>
      </w:r>
      <w:r w:rsidR="00B10458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9090E" w:rsidRPr="00B8029D">
        <w:rPr>
          <w:rFonts w:hint="cs"/>
          <w:color w:val="auto"/>
          <w:rtl/>
        </w:rPr>
        <w:t>.</w:t>
      </w:r>
    </w:p>
    <w:p w:rsidR="00643D40" w:rsidRPr="00B8029D" w:rsidRDefault="00643D40" w:rsidP="000038C0">
      <w:pPr>
        <w:ind w:left="-2" w:firstLine="0"/>
        <w:jc w:val="lowKashida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القول الثالث</w:t>
      </w:r>
      <w:r w:rsidR="00FD72AD">
        <w:rPr>
          <w:rFonts w:hint="cs"/>
          <w:color w:val="auto"/>
          <w:rtl/>
        </w:rPr>
        <w:t>:</w:t>
      </w:r>
      <w:r w:rsidR="00EF2987">
        <w:rPr>
          <w:rFonts w:hint="cs"/>
          <w:color w:val="auto"/>
          <w:rtl/>
        </w:rPr>
        <w:t xml:space="preserve"> </w:t>
      </w:r>
      <w:r w:rsidRPr="00B8029D">
        <w:rPr>
          <w:rFonts w:hint="cs"/>
          <w:color w:val="auto"/>
          <w:rtl/>
        </w:rPr>
        <w:t>وجوب تحية المسجد لمن دخل والإمام يخطب</w:t>
      </w:r>
      <w:r w:rsidR="00A96C1E" w:rsidRPr="00B8029D">
        <w:rPr>
          <w:rFonts w:hint="cs"/>
          <w:color w:val="auto"/>
          <w:rtl/>
        </w:rPr>
        <w:t>,</w:t>
      </w:r>
      <w:r w:rsidRPr="00B8029D">
        <w:rPr>
          <w:rFonts w:hint="cs"/>
          <w:color w:val="auto"/>
          <w:rtl/>
        </w:rPr>
        <w:t xml:space="preserve"> وهو قول الخطابي</w:t>
      </w:r>
      <w:r w:rsidR="00B10458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10458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15"/>
      </w:r>
      <w:r w:rsidR="00B10458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96C1E" w:rsidRPr="00B8029D">
        <w:rPr>
          <w:rFonts w:hint="cs"/>
          <w:color w:val="auto"/>
          <w:rtl/>
        </w:rPr>
        <w:t xml:space="preserve">, </w:t>
      </w:r>
      <w:r w:rsidRPr="00B8029D">
        <w:rPr>
          <w:rFonts w:hint="cs"/>
          <w:color w:val="auto"/>
          <w:rtl/>
        </w:rPr>
        <w:t>والشوكاني</w:t>
      </w:r>
      <w:r w:rsidR="00B10458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10458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16"/>
      </w:r>
      <w:r w:rsidR="00B10458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96C1E" w:rsidRPr="00B8029D">
        <w:rPr>
          <w:rFonts w:hint="cs"/>
          <w:color w:val="auto"/>
          <w:rtl/>
        </w:rPr>
        <w:t>, وصديق حسن خان القنوجي</w:t>
      </w:r>
      <w:r w:rsidR="00B10458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10458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17"/>
      </w:r>
      <w:r w:rsidR="00B10458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D72AD">
        <w:rPr>
          <w:rFonts w:hint="cs"/>
          <w:color w:val="auto"/>
          <w:rtl/>
        </w:rPr>
        <w:t>, وهو اختيار المباركفوري.</w:t>
      </w:r>
    </w:p>
    <w:p w:rsidR="00643D40" w:rsidRPr="00B8029D" w:rsidRDefault="00643D40" w:rsidP="000038C0">
      <w:pPr>
        <w:ind w:left="-2" w:firstLine="0"/>
        <w:jc w:val="lowKashida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القول الرابع</w:t>
      </w:r>
      <w:r w:rsidRPr="00B8029D">
        <w:rPr>
          <w:rFonts w:hint="cs"/>
          <w:color w:val="auto"/>
          <w:rtl/>
        </w:rPr>
        <w:t>: أن الداخل مخي</w:t>
      </w:r>
      <w:r w:rsidR="00A96C1E" w:rsidRPr="00B8029D">
        <w:rPr>
          <w:rFonts w:hint="cs"/>
          <w:color w:val="auto"/>
          <w:rtl/>
        </w:rPr>
        <w:t>َّ</w:t>
      </w:r>
      <w:r w:rsidRPr="00B8029D">
        <w:rPr>
          <w:rFonts w:hint="cs"/>
          <w:color w:val="auto"/>
          <w:rtl/>
        </w:rPr>
        <w:t>ر إن شاء ركع</w:t>
      </w:r>
      <w:r w:rsidR="00EA3066" w:rsidRPr="00B8029D">
        <w:rPr>
          <w:rFonts w:hint="cs"/>
          <w:color w:val="auto"/>
          <w:rtl/>
        </w:rPr>
        <w:t>,</w:t>
      </w:r>
      <w:r w:rsidRPr="00B8029D">
        <w:rPr>
          <w:rFonts w:hint="cs"/>
          <w:color w:val="auto"/>
          <w:rtl/>
        </w:rPr>
        <w:t xml:space="preserve"> </w:t>
      </w:r>
      <w:r w:rsidR="00EA3066" w:rsidRPr="00B8029D">
        <w:rPr>
          <w:rFonts w:hint="cs"/>
          <w:color w:val="auto"/>
          <w:rtl/>
        </w:rPr>
        <w:t>و</w:t>
      </w:r>
      <w:r w:rsidR="006077F6" w:rsidRPr="00B8029D">
        <w:rPr>
          <w:rFonts w:hint="cs"/>
          <w:color w:val="auto"/>
          <w:rtl/>
        </w:rPr>
        <w:t>إن شاء جلس دون أن</w:t>
      </w:r>
      <w:r w:rsidRPr="00B8029D">
        <w:rPr>
          <w:rFonts w:hint="cs"/>
          <w:color w:val="auto"/>
          <w:rtl/>
        </w:rPr>
        <w:t xml:space="preserve"> يركع</w:t>
      </w:r>
      <w:r w:rsidR="00EA3066" w:rsidRPr="00B8029D">
        <w:rPr>
          <w:rFonts w:hint="cs"/>
          <w:color w:val="auto"/>
          <w:rtl/>
        </w:rPr>
        <w:t>,</w:t>
      </w:r>
      <w:r w:rsidRPr="00B8029D">
        <w:rPr>
          <w:rFonts w:hint="cs"/>
          <w:color w:val="auto"/>
          <w:rtl/>
        </w:rPr>
        <w:t xml:space="preserve"> وهو قول أبي المجلز</w:t>
      </w:r>
      <w:r w:rsidR="00B10458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10458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18"/>
      </w:r>
      <w:r w:rsidR="00B10458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A3066" w:rsidRPr="00B8029D">
        <w:rPr>
          <w:rFonts w:hint="cs"/>
          <w:color w:val="auto"/>
          <w:rtl/>
        </w:rPr>
        <w:t>,</w:t>
      </w:r>
      <w:r w:rsidR="00C966CF" w:rsidRPr="00B8029D">
        <w:rPr>
          <w:rFonts w:hint="cs"/>
          <w:color w:val="auto"/>
          <w:rtl/>
        </w:rPr>
        <w:t xml:space="preserve"> واختاره</w:t>
      </w:r>
      <w:r w:rsidRPr="00B8029D">
        <w:rPr>
          <w:rFonts w:hint="cs"/>
          <w:color w:val="auto"/>
          <w:rtl/>
        </w:rPr>
        <w:t xml:space="preserve"> ابن عبد البر</w:t>
      </w:r>
      <w:r w:rsidR="00B10458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10458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19"/>
      </w:r>
      <w:r w:rsidR="00B10458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hint="cs"/>
          <w:color w:val="auto"/>
          <w:rtl/>
        </w:rPr>
        <w:t>.</w:t>
      </w:r>
    </w:p>
    <w:p w:rsidR="00643D40" w:rsidRPr="00B8029D" w:rsidRDefault="00EF2987" w:rsidP="000038C0">
      <w:pPr>
        <w:ind w:left="-2" w:firstLine="0"/>
        <w:jc w:val="lowKashida"/>
        <w:rPr>
          <w:color w:val="auto"/>
          <w:rtl/>
        </w:rPr>
      </w:pPr>
      <w:r>
        <w:rPr>
          <w:rFonts w:hint="cs"/>
          <w:b/>
          <w:bCs/>
          <w:color w:val="auto"/>
          <w:rtl/>
        </w:rPr>
        <w:t>القو</w:t>
      </w:r>
      <w:r w:rsidR="00643D40" w:rsidRPr="00B8029D">
        <w:rPr>
          <w:rFonts w:hint="cs"/>
          <w:b/>
          <w:bCs/>
          <w:color w:val="auto"/>
          <w:rtl/>
        </w:rPr>
        <w:t>ل الخامس</w:t>
      </w:r>
      <w:r w:rsidR="00FD72AD">
        <w:rPr>
          <w:rFonts w:hint="cs"/>
          <w:color w:val="auto"/>
          <w:rtl/>
        </w:rPr>
        <w:t xml:space="preserve">: </w:t>
      </w:r>
      <w:r w:rsidR="00B8351C" w:rsidRPr="00B8029D">
        <w:rPr>
          <w:rFonts w:hint="cs"/>
          <w:color w:val="auto"/>
          <w:rtl/>
        </w:rPr>
        <w:t>إن ك</w:t>
      </w:r>
      <w:r w:rsidR="00486386">
        <w:rPr>
          <w:rFonts w:hint="cs"/>
          <w:color w:val="auto"/>
          <w:rtl/>
        </w:rPr>
        <w:t xml:space="preserve">ان صلاهما في بيته لم يركع وإلا </w:t>
      </w:r>
      <w:r w:rsidR="00B8351C" w:rsidRPr="00B8029D">
        <w:rPr>
          <w:rFonts w:hint="cs"/>
          <w:color w:val="auto"/>
          <w:rtl/>
        </w:rPr>
        <w:t>ركع والإمام يخطب</w:t>
      </w:r>
      <w:r w:rsidR="00EA3066" w:rsidRPr="00B8029D">
        <w:rPr>
          <w:rFonts w:hint="cs"/>
          <w:color w:val="auto"/>
          <w:rtl/>
        </w:rPr>
        <w:t>,</w:t>
      </w:r>
      <w:r w:rsidR="00FD72AD">
        <w:rPr>
          <w:rFonts w:hint="cs"/>
          <w:color w:val="auto"/>
          <w:rtl/>
        </w:rPr>
        <w:t xml:space="preserve"> </w:t>
      </w:r>
      <w:r w:rsidR="00B8351C" w:rsidRPr="00B8029D">
        <w:rPr>
          <w:rFonts w:hint="cs"/>
          <w:color w:val="auto"/>
          <w:rtl/>
        </w:rPr>
        <w:t>وهو قول الأوزاعي</w:t>
      </w:r>
      <w:r w:rsidR="00B10458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10458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20"/>
      </w:r>
      <w:r w:rsidR="00B10458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8351C" w:rsidRPr="00B8029D">
        <w:rPr>
          <w:rFonts w:hint="cs"/>
          <w:color w:val="auto"/>
          <w:rtl/>
        </w:rPr>
        <w:t>.</w:t>
      </w:r>
    </w:p>
    <w:p w:rsidR="00EF2987" w:rsidRDefault="00B8351C" w:rsidP="000038C0">
      <w:pPr>
        <w:widowControl/>
        <w:autoSpaceDE w:val="0"/>
        <w:autoSpaceDN w:val="0"/>
        <w:adjustRightInd w:val="0"/>
        <w:ind w:left="-2" w:firstLine="0"/>
        <w:jc w:val="lowKashida"/>
        <w:rPr>
          <w:rFonts w:ascii="Traditional Arabic"/>
          <w:color w:val="auto"/>
          <w:rtl/>
          <w:lang w:eastAsia="en-US"/>
        </w:rPr>
      </w:pPr>
      <w:r w:rsidRPr="00B8029D">
        <w:rPr>
          <w:rFonts w:hint="cs"/>
          <w:b/>
          <w:bCs/>
          <w:color w:val="auto"/>
          <w:rtl/>
        </w:rPr>
        <w:t>سبب الخلاف في المسألة</w:t>
      </w:r>
      <w:r w:rsidRPr="00B8029D">
        <w:rPr>
          <w:rFonts w:hint="cs"/>
          <w:color w:val="auto"/>
          <w:rtl/>
        </w:rPr>
        <w:t>:</w:t>
      </w:r>
      <w:r w:rsidR="00FD72AD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معارضة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القياس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لعموم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="002440A3" w:rsidRPr="00B8029D">
        <w:rPr>
          <w:rFonts w:ascii="Traditional Arabic" w:hint="eastAsia"/>
          <w:color w:val="auto"/>
          <w:rtl/>
          <w:lang w:eastAsia="en-US"/>
        </w:rPr>
        <w:t>الأثر</w:t>
      </w:r>
      <w:r w:rsidR="002440A3" w:rsidRPr="00B8029D">
        <w:rPr>
          <w:rFonts w:ascii="Traditional Arabic" w:hint="cs"/>
          <w:color w:val="auto"/>
          <w:rtl/>
          <w:lang w:eastAsia="en-US"/>
        </w:rPr>
        <w:t>: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وذلك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أن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عموم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قوله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="00486386">
        <w:rPr>
          <w:rFonts w:ascii="Traditional Arabic" w:hint="eastAsia"/>
          <w:color w:val="auto"/>
          <w:lang w:eastAsia="en-US"/>
        </w:rPr>
        <w:sym w:font="AGA Arabesque" w:char="F072"/>
      </w:r>
      <w:r w:rsidR="00D5216E" w:rsidRPr="00B8029D">
        <w:rPr>
          <w:rFonts w:ascii="Traditional Arabic" w:hint="cs"/>
          <w:color w:val="auto"/>
          <w:rtl/>
          <w:lang w:eastAsia="en-US"/>
        </w:rPr>
        <w:t>:"</w:t>
      </w:r>
      <w:r w:rsidRPr="00B8029D">
        <w:rPr>
          <w:rFonts w:ascii="Traditional Arabic" w:hint="eastAsia"/>
          <w:color w:val="auto"/>
          <w:rtl/>
          <w:lang w:eastAsia="en-US"/>
        </w:rPr>
        <w:t>إذا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جاء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</w:p>
    <w:p w:rsidR="00B8351C" w:rsidRPr="00B8029D" w:rsidRDefault="00B8351C" w:rsidP="00F37032">
      <w:pPr>
        <w:widowControl/>
        <w:autoSpaceDE w:val="0"/>
        <w:autoSpaceDN w:val="0"/>
        <w:adjustRightInd w:val="0"/>
        <w:spacing w:line="233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B8029D">
        <w:rPr>
          <w:rFonts w:ascii="Traditional Arabic" w:hint="eastAsia"/>
          <w:color w:val="auto"/>
          <w:rtl/>
          <w:lang w:eastAsia="en-US"/>
        </w:rPr>
        <w:lastRenderedPageBreak/>
        <w:t>أحدكم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المسجد،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فليركع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="00D5216E" w:rsidRPr="00B8029D">
        <w:rPr>
          <w:rFonts w:ascii="Traditional Arabic" w:hint="eastAsia"/>
          <w:color w:val="auto"/>
          <w:rtl/>
          <w:lang w:eastAsia="en-US"/>
        </w:rPr>
        <w:t>ركعتين</w:t>
      </w:r>
      <w:r w:rsidR="0068381E" w:rsidRPr="00B8029D">
        <w:rPr>
          <w:rFonts w:ascii="Traditional Arabic" w:hint="cs"/>
          <w:color w:val="auto"/>
          <w:rtl/>
          <w:lang w:eastAsia="en-US"/>
        </w:rPr>
        <w:t>"</w:t>
      </w:r>
      <w:r w:rsidR="00F66FC6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66FC6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21"/>
      </w:r>
      <w:r w:rsidR="00F66FC6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8381E" w:rsidRPr="00B8029D">
        <w:rPr>
          <w:rFonts w:ascii="Traditional Arabic" w:hint="cs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يوجب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أن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يركع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الداخل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في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المسجد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يوم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الجمعة،وإن</w:t>
      </w:r>
      <w:r w:rsidR="00F37032">
        <w:rPr>
          <w:rFonts w:ascii="Traditional Arabic" w:hint="cs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كان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الإمام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يخطب،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والأمر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بالإنصات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إلى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الخطيب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يوجب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دليله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أن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لا</w:t>
      </w:r>
      <w:r w:rsidR="00FD72AD">
        <w:rPr>
          <w:rFonts w:ascii="Traditional Arabic" w:hint="cs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يشتغل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بشيء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مما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يشغل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عن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الإنصات</w:t>
      </w:r>
      <w:r w:rsidR="002440A3" w:rsidRPr="00B8029D">
        <w:rPr>
          <w:rFonts w:ascii="Traditional Arabic" w:hint="cs"/>
          <w:color w:val="auto"/>
          <w:rtl/>
          <w:lang w:eastAsia="en-US"/>
        </w:rPr>
        <w:t>,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وإن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كان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="00F227CA" w:rsidRPr="00B8029D">
        <w:rPr>
          <w:rFonts w:ascii="Traditional Arabic" w:hint="eastAsia"/>
          <w:color w:val="auto"/>
          <w:rtl/>
          <w:lang w:eastAsia="en-US"/>
        </w:rPr>
        <w:t>عبادة</w:t>
      </w:r>
      <w:r w:rsidR="00053C85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053C85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22"/>
      </w:r>
      <w:r w:rsidR="00053C85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ascii="Traditional Arabic"/>
          <w:b/>
          <w:bCs/>
          <w:color w:val="auto"/>
          <w:rtl/>
          <w:lang w:eastAsia="en-US"/>
        </w:rPr>
        <w:t>.</w:t>
      </w:r>
    </w:p>
    <w:p w:rsidR="00EF7566" w:rsidRPr="00B8029D" w:rsidRDefault="006F04A4" w:rsidP="00F37032">
      <w:pPr>
        <w:widowControl/>
        <w:autoSpaceDE w:val="0"/>
        <w:autoSpaceDN w:val="0"/>
        <w:adjustRightInd w:val="0"/>
        <w:spacing w:line="233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B8029D">
        <w:rPr>
          <w:rFonts w:ascii="Traditional Arabic" w:hint="cs"/>
          <w:b/>
          <w:bCs/>
          <w:color w:val="auto"/>
          <w:rtl/>
          <w:lang w:eastAsia="en-US"/>
        </w:rPr>
        <w:t>أدلة القول الأول</w:t>
      </w:r>
      <w:r w:rsidR="00EF7566" w:rsidRPr="00B8029D">
        <w:rPr>
          <w:rFonts w:ascii="Traditional Arabic" w:hint="cs"/>
          <w:b/>
          <w:bCs/>
          <w:color w:val="auto"/>
          <w:rtl/>
          <w:lang w:eastAsia="en-US"/>
        </w:rPr>
        <w:t>:</w:t>
      </w:r>
    </w:p>
    <w:p w:rsidR="00B8351C" w:rsidRPr="00B8029D" w:rsidRDefault="00FD1CC5" w:rsidP="00F37032">
      <w:pPr>
        <w:widowControl/>
        <w:autoSpaceDE w:val="0"/>
        <w:autoSpaceDN w:val="0"/>
        <w:adjustRightInd w:val="0"/>
        <w:spacing w:line="233" w:lineRule="auto"/>
        <w:ind w:firstLine="0"/>
        <w:jc w:val="lowKashida"/>
        <w:rPr>
          <w:rFonts w:ascii="Traditional Arabic" w:hAns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الدليل الأول</w:t>
      </w:r>
      <w:r w:rsidR="00EF7566" w:rsidRPr="00B8029D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EF7566" w:rsidRPr="00B8029D">
        <w:rPr>
          <w:rFonts w:ascii="Traditional Arabic" w:hint="cs"/>
          <w:color w:val="auto"/>
          <w:rtl/>
          <w:lang w:eastAsia="en-US"/>
        </w:rPr>
        <w:t>قوله تعالى</w:t>
      </w:r>
      <w:r w:rsidR="00EF7566" w:rsidRPr="00B8029D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EF7566" w:rsidRPr="00B8029D">
        <w:rPr>
          <w:rFonts w:ascii="QCF_BSML" w:hAnsi="QCF_BSML" w:cs="QCF_BSML"/>
          <w:color w:val="auto"/>
          <w:sz w:val="32"/>
          <w:szCs w:val="32"/>
          <w:rtl/>
          <w:lang w:eastAsia="en-US"/>
        </w:rPr>
        <w:t xml:space="preserve">ﭽ </w:t>
      </w:r>
      <w:r w:rsidR="00EF7566" w:rsidRPr="00B8029D">
        <w:rPr>
          <w:rFonts w:ascii="QCF_P176" w:hAnsi="QCF_P176" w:cs="QCF_P176"/>
          <w:color w:val="auto"/>
          <w:sz w:val="32"/>
          <w:szCs w:val="32"/>
          <w:rtl/>
          <w:lang w:eastAsia="en-US"/>
        </w:rPr>
        <w:t xml:space="preserve">ﯙ  ﯚ  ﯛ   ﯜ  ﯝ  ﯞ  ﯟ  ﯠ    </w:t>
      </w:r>
      <w:r w:rsidR="00EF7566" w:rsidRPr="00B8029D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="00375B88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75B88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23"/>
      </w:r>
      <w:r w:rsidR="00375B88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A708D"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>.</w:t>
      </w:r>
    </w:p>
    <w:p w:rsidR="00142913" w:rsidRPr="00B8029D" w:rsidRDefault="00EF7566" w:rsidP="00F37032">
      <w:pPr>
        <w:spacing w:line="233" w:lineRule="auto"/>
        <w:ind w:firstLine="0"/>
        <w:jc w:val="lowKashida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وجه الدلالة</w:t>
      </w:r>
      <w:r w:rsidRPr="00B8029D">
        <w:rPr>
          <w:rFonts w:hint="cs"/>
          <w:color w:val="auto"/>
          <w:rtl/>
        </w:rPr>
        <w:t xml:space="preserve">: استماع الخطبة </w:t>
      </w:r>
      <w:r w:rsidR="00B9587B" w:rsidRPr="00B8029D">
        <w:rPr>
          <w:rFonts w:hint="cs"/>
          <w:color w:val="auto"/>
          <w:rtl/>
        </w:rPr>
        <w:t>والإنصات</w:t>
      </w:r>
      <w:r w:rsidRPr="00B8029D">
        <w:rPr>
          <w:rFonts w:hint="cs"/>
          <w:color w:val="auto"/>
          <w:rtl/>
        </w:rPr>
        <w:t xml:space="preserve"> لها واجب</w:t>
      </w:r>
      <w:r w:rsidR="00B01536" w:rsidRPr="00B8029D">
        <w:rPr>
          <w:rFonts w:hint="cs"/>
          <w:color w:val="auto"/>
          <w:rtl/>
        </w:rPr>
        <w:t>,</w:t>
      </w:r>
      <w:r w:rsidRPr="00B8029D">
        <w:rPr>
          <w:rFonts w:hint="cs"/>
          <w:color w:val="auto"/>
          <w:rtl/>
        </w:rPr>
        <w:t xml:space="preserve"> والصلاة تفو</w:t>
      </w:r>
      <w:r w:rsidR="00B9587B" w:rsidRPr="00B8029D">
        <w:rPr>
          <w:rFonts w:hint="cs"/>
          <w:color w:val="auto"/>
          <w:rtl/>
        </w:rPr>
        <w:t>ِّ</w:t>
      </w:r>
      <w:r w:rsidRPr="00B8029D">
        <w:rPr>
          <w:rFonts w:hint="cs"/>
          <w:color w:val="auto"/>
          <w:rtl/>
        </w:rPr>
        <w:t>ت</w:t>
      </w:r>
      <w:r w:rsidR="00B9587B" w:rsidRPr="00B8029D">
        <w:rPr>
          <w:rFonts w:hint="cs"/>
          <w:color w:val="auto"/>
          <w:rtl/>
        </w:rPr>
        <w:t>ُ</w:t>
      </w:r>
      <w:r w:rsidRPr="00B8029D">
        <w:rPr>
          <w:rFonts w:hint="cs"/>
          <w:color w:val="auto"/>
          <w:rtl/>
        </w:rPr>
        <w:t>هما</w:t>
      </w:r>
      <w:r w:rsidR="00085290" w:rsidRPr="00B8029D">
        <w:rPr>
          <w:rFonts w:hint="cs"/>
          <w:color w:val="auto"/>
          <w:rtl/>
        </w:rPr>
        <w:t>,</w:t>
      </w:r>
      <w:r w:rsidRPr="00B8029D">
        <w:rPr>
          <w:rFonts w:hint="cs"/>
          <w:color w:val="auto"/>
          <w:rtl/>
        </w:rPr>
        <w:t xml:space="preserve"> </w:t>
      </w:r>
      <w:r w:rsidR="00085290" w:rsidRPr="00B8029D">
        <w:rPr>
          <w:rFonts w:hint="cs"/>
          <w:color w:val="auto"/>
          <w:rtl/>
        </w:rPr>
        <w:t>فلا يجوز ترك الفرض لإقامة السنة</w:t>
      </w:r>
      <w:r w:rsidR="0072723B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2723B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24"/>
      </w:r>
      <w:r w:rsidR="0072723B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hint="cs"/>
          <w:color w:val="auto"/>
          <w:rtl/>
        </w:rPr>
        <w:t>.</w:t>
      </w:r>
    </w:p>
    <w:p w:rsidR="00B8351C" w:rsidRPr="00B8029D" w:rsidRDefault="00142913" w:rsidP="00F37032">
      <w:pPr>
        <w:spacing w:line="233" w:lineRule="auto"/>
        <w:ind w:firstLine="0"/>
        <w:jc w:val="lowKashida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الدليل الثاني</w:t>
      </w:r>
      <w:r w:rsidR="007313A9" w:rsidRPr="00B8029D">
        <w:rPr>
          <w:rFonts w:hint="cs"/>
          <w:color w:val="auto"/>
          <w:rtl/>
        </w:rPr>
        <w:t xml:space="preserve">: </w:t>
      </w:r>
      <w:r w:rsidRPr="00B8029D">
        <w:rPr>
          <w:rFonts w:ascii="Traditional Arabic" w:hint="cs"/>
          <w:color w:val="auto"/>
          <w:rtl/>
          <w:lang w:eastAsia="en-US"/>
        </w:rPr>
        <w:t>عن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أب</w:t>
      </w:r>
      <w:r w:rsidRPr="00B8029D">
        <w:rPr>
          <w:rFonts w:ascii="Traditional Arabic" w:hint="cs"/>
          <w:color w:val="auto"/>
          <w:rtl/>
          <w:lang w:eastAsia="en-US"/>
        </w:rPr>
        <w:t>ي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هريرة</w:t>
      </w:r>
      <w:r w:rsidR="00EF2987">
        <w:rPr>
          <w:rFonts w:ascii="Traditional Arabic" w:hint="cs"/>
          <w:color w:val="auto"/>
          <w:rtl/>
          <w:lang w:eastAsia="en-US"/>
        </w:rPr>
        <w:t xml:space="preserve"> </w:t>
      </w:r>
      <w:r w:rsidR="00486386">
        <w:rPr>
          <w:rFonts w:asciiTheme="minorHAnsi" w:hAnsiTheme="minorHAnsi"/>
          <w:color w:val="auto"/>
          <w:lang w:eastAsia="en-US"/>
        </w:rPr>
        <w:t xml:space="preserve"> </w:t>
      </w:r>
      <w:r w:rsidR="00486386">
        <w:rPr>
          <w:rFonts w:ascii="Traditional Arabic" w:hint="cs"/>
          <w:color w:val="auto"/>
          <w:lang w:eastAsia="en-US"/>
        </w:rPr>
        <w:sym w:font="AGA Arabesque" w:char="F074"/>
      </w:r>
      <w:r w:rsidRPr="00B8029D">
        <w:rPr>
          <w:rFonts w:ascii="Traditional Arabic" w:hint="eastAsia"/>
          <w:color w:val="auto"/>
          <w:rtl/>
          <w:lang w:eastAsia="en-US"/>
        </w:rPr>
        <w:t>أن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رسول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الله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="00486386">
        <w:rPr>
          <w:rFonts w:ascii="Traditional Arabic" w:hint="eastAsia"/>
          <w:color w:val="auto"/>
          <w:lang w:eastAsia="en-US"/>
        </w:rPr>
        <w:sym w:font="AGA Arabesque" w:char="F072"/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قال</w:t>
      </w:r>
      <w:r w:rsidR="007313A9" w:rsidRPr="00B8029D">
        <w:rPr>
          <w:rFonts w:ascii="Traditional Arabic" w:hint="cs"/>
          <w:color w:val="auto"/>
          <w:rtl/>
          <w:lang w:eastAsia="en-US"/>
        </w:rPr>
        <w:t>:"</w:t>
      </w:r>
      <w:r w:rsidRPr="00B8029D">
        <w:rPr>
          <w:rFonts w:ascii="Traditional Arabic" w:hint="eastAsia"/>
          <w:color w:val="auto"/>
          <w:rtl/>
          <w:lang w:eastAsia="en-US"/>
        </w:rPr>
        <w:t>إذا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قلت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لصاحبك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يوم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الجمعة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أنصت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والإمام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يخطب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فقد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لغوت</w:t>
      </w:r>
      <w:r w:rsidR="00984216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84216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25"/>
      </w:r>
      <w:r w:rsidR="00984216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313A9" w:rsidRPr="00B8029D">
        <w:rPr>
          <w:rFonts w:hint="cs"/>
          <w:color w:val="auto"/>
          <w:rtl/>
        </w:rPr>
        <w:t>"</w:t>
      </w:r>
      <w:r w:rsidR="00CE2F4A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E2F4A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26"/>
      </w:r>
      <w:r w:rsidR="00CE2F4A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01536" w:rsidRPr="00B8029D">
        <w:rPr>
          <w:rFonts w:hint="cs"/>
          <w:color w:val="auto"/>
          <w:rtl/>
        </w:rPr>
        <w:t>.</w:t>
      </w:r>
    </w:p>
    <w:p w:rsidR="00142913" w:rsidRPr="00B8029D" w:rsidRDefault="00142913" w:rsidP="00F37032">
      <w:pPr>
        <w:spacing w:line="233" w:lineRule="auto"/>
        <w:ind w:firstLine="0"/>
        <w:jc w:val="lowKashida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وجه الدلالة</w:t>
      </w:r>
      <w:r w:rsidR="00FD72AD">
        <w:rPr>
          <w:rFonts w:hint="cs"/>
          <w:color w:val="auto"/>
          <w:rtl/>
        </w:rPr>
        <w:t>:</w:t>
      </w:r>
      <w:r w:rsidR="00EF2987">
        <w:rPr>
          <w:rFonts w:hint="cs"/>
          <w:color w:val="auto"/>
          <w:rtl/>
        </w:rPr>
        <w:t xml:space="preserve"> </w:t>
      </w:r>
      <w:r w:rsidRPr="00B8029D">
        <w:rPr>
          <w:rFonts w:hint="cs"/>
          <w:color w:val="auto"/>
          <w:rtl/>
        </w:rPr>
        <w:t>إذا منع من هذه الكلمة مع كونها أمرا بمعروف ونهيا عن منكر في زمن يسير فلأن ي</w:t>
      </w:r>
      <w:r w:rsidR="00B55A0A" w:rsidRPr="00B8029D">
        <w:rPr>
          <w:rFonts w:hint="cs"/>
          <w:color w:val="auto"/>
          <w:rtl/>
        </w:rPr>
        <w:t>ُ</w:t>
      </w:r>
      <w:r w:rsidR="00B01536" w:rsidRPr="00B8029D">
        <w:rPr>
          <w:rFonts w:hint="cs"/>
          <w:color w:val="auto"/>
          <w:rtl/>
        </w:rPr>
        <w:t>منع من الركعتين مع كونهما مسنون</w:t>
      </w:r>
      <w:r w:rsidRPr="00B8029D">
        <w:rPr>
          <w:rFonts w:hint="cs"/>
          <w:color w:val="auto"/>
          <w:rtl/>
        </w:rPr>
        <w:t>تين في زمن طويل من باب أولى</w:t>
      </w:r>
      <w:r w:rsidR="0072723B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2723B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27"/>
      </w:r>
      <w:r w:rsidR="0072723B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2723B" w:rsidRPr="00B8029D">
        <w:rPr>
          <w:rFonts w:hint="cs"/>
          <w:color w:val="auto"/>
          <w:rtl/>
        </w:rPr>
        <w:t>.</w:t>
      </w:r>
    </w:p>
    <w:p w:rsidR="00142913" w:rsidRPr="00B8029D" w:rsidRDefault="00142913" w:rsidP="00F37032">
      <w:pPr>
        <w:spacing w:line="233" w:lineRule="auto"/>
        <w:ind w:left="-2" w:firstLine="0"/>
        <w:jc w:val="lowKashida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الدليل الثالث</w:t>
      </w:r>
      <w:r w:rsidRPr="00B8029D">
        <w:rPr>
          <w:rFonts w:hint="cs"/>
          <w:color w:val="auto"/>
          <w:rtl/>
        </w:rPr>
        <w:t>: عن ابن عمر</w:t>
      </w:r>
      <w:r w:rsidR="00486386">
        <w:rPr>
          <w:rFonts w:hint="cs"/>
          <w:color w:val="auto"/>
          <w:rtl/>
        </w:rPr>
        <w:t xml:space="preserve"> رضي الله عنهما</w:t>
      </w:r>
      <w:r w:rsidRPr="00B8029D">
        <w:rPr>
          <w:rFonts w:hint="cs"/>
          <w:color w:val="auto"/>
          <w:rtl/>
        </w:rPr>
        <w:t xml:space="preserve"> قال</w:t>
      </w:r>
      <w:r w:rsidR="004942A5" w:rsidRPr="00B8029D">
        <w:rPr>
          <w:rFonts w:hint="cs"/>
          <w:color w:val="auto"/>
          <w:rtl/>
        </w:rPr>
        <w:t>:</w:t>
      </w:r>
      <w:r w:rsidR="00FD72AD">
        <w:rPr>
          <w:rFonts w:hint="cs"/>
          <w:color w:val="auto"/>
          <w:rtl/>
        </w:rPr>
        <w:t xml:space="preserve"> </w:t>
      </w:r>
      <w:r w:rsidRPr="00B8029D">
        <w:rPr>
          <w:rFonts w:hint="cs"/>
          <w:color w:val="auto"/>
          <w:rtl/>
        </w:rPr>
        <w:t>سمعت رس</w:t>
      </w:r>
      <w:r w:rsidR="005A708D" w:rsidRPr="00B8029D">
        <w:rPr>
          <w:rFonts w:hint="cs"/>
          <w:color w:val="auto"/>
          <w:rtl/>
        </w:rPr>
        <w:t xml:space="preserve">ول الله </w:t>
      </w:r>
      <w:r w:rsidR="00486386">
        <w:rPr>
          <w:rFonts w:hint="cs"/>
          <w:color w:val="auto"/>
        </w:rPr>
        <w:sym w:font="AGA Arabesque" w:char="F072"/>
      </w:r>
      <w:r w:rsidR="005A708D" w:rsidRPr="00B8029D">
        <w:rPr>
          <w:rFonts w:hint="cs"/>
          <w:color w:val="auto"/>
          <w:rtl/>
        </w:rPr>
        <w:t xml:space="preserve"> يقول:</w:t>
      </w:r>
      <w:r w:rsidR="004942A5" w:rsidRPr="00B8029D">
        <w:rPr>
          <w:rFonts w:hint="cs"/>
          <w:color w:val="auto"/>
          <w:rtl/>
        </w:rPr>
        <w:t>"</w:t>
      </w:r>
      <w:r w:rsidRPr="00B8029D">
        <w:rPr>
          <w:rFonts w:hint="cs"/>
          <w:color w:val="auto"/>
          <w:rtl/>
        </w:rPr>
        <w:t xml:space="preserve">إذا دخل </w:t>
      </w:r>
      <w:r w:rsidRPr="00B8029D">
        <w:rPr>
          <w:rFonts w:hint="cs"/>
          <w:color w:val="auto"/>
          <w:rtl/>
        </w:rPr>
        <w:lastRenderedPageBreak/>
        <w:t>أحدكم المسجد والإمام على المنبر فلا صلاة</w:t>
      </w:r>
      <w:r w:rsidR="009731B8" w:rsidRPr="00B8029D">
        <w:rPr>
          <w:rFonts w:hint="cs"/>
          <w:color w:val="auto"/>
          <w:rtl/>
        </w:rPr>
        <w:t>,</w:t>
      </w:r>
      <w:r w:rsidRPr="00B8029D">
        <w:rPr>
          <w:rFonts w:hint="cs"/>
          <w:color w:val="auto"/>
          <w:rtl/>
        </w:rPr>
        <w:t xml:space="preserve"> ولا كلام حتى يفرغ الإمام</w:t>
      </w:r>
      <w:r w:rsidR="008E7AE3" w:rsidRPr="00B8029D">
        <w:rPr>
          <w:rFonts w:hint="cs"/>
          <w:color w:val="auto"/>
          <w:rtl/>
        </w:rPr>
        <w:t>"</w:t>
      </w:r>
      <w:r w:rsidR="00CE2F4A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E2F4A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28"/>
      </w:r>
      <w:r w:rsidR="00CE2F4A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hint="cs"/>
          <w:color w:val="auto"/>
          <w:rtl/>
        </w:rPr>
        <w:t>.</w:t>
      </w:r>
    </w:p>
    <w:p w:rsidR="00142913" w:rsidRPr="00B8029D" w:rsidRDefault="00D82D96" w:rsidP="000038C0">
      <w:pPr>
        <w:ind w:left="-2" w:firstLine="0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وجه الدلالة</w:t>
      </w:r>
      <w:r w:rsidR="00142913" w:rsidRPr="00B8029D">
        <w:rPr>
          <w:rFonts w:hint="cs"/>
          <w:b/>
          <w:bCs/>
          <w:color w:val="auto"/>
          <w:rtl/>
        </w:rPr>
        <w:t>:</w:t>
      </w:r>
      <w:r w:rsidR="00B51C96" w:rsidRPr="00B8029D">
        <w:rPr>
          <w:rFonts w:hint="cs"/>
          <w:b/>
          <w:bCs/>
          <w:color w:val="auto"/>
          <w:rtl/>
        </w:rPr>
        <w:t xml:space="preserve"> </w:t>
      </w:r>
      <w:r w:rsidR="00B51C96" w:rsidRPr="00B8029D">
        <w:rPr>
          <w:rFonts w:hint="cs"/>
          <w:color w:val="auto"/>
          <w:rtl/>
        </w:rPr>
        <w:t>هذا الحديث نص صريح في منع الصلاة يوم الجمعة إذا كان الإمام يخطب</w:t>
      </w:r>
      <w:r w:rsidR="006505C1" w:rsidRPr="00B8029D">
        <w:rPr>
          <w:rFonts w:hint="cs"/>
          <w:color w:val="auto"/>
          <w:rtl/>
        </w:rPr>
        <w:t xml:space="preserve">, </w:t>
      </w:r>
      <w:r w:rsidR="00B51C96" w:rsidRPr="00B8029D">
        <w:rPr>
          <w:rFonts w:hint="cs"/>
          <w:color w:val="auto"/>
          <w:rtl/>
        </w:rPr>
        <w:t xml:space="preserve"> ومنها تحية المسجد</w:t>
      </w:r>
      <w:r w:rsidR="0072723B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2723B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29"/>
      </w:r>
      <w:r w:rsidR="0072723B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A7BA5" w:rsidRPr="00B8029D">
        <w:rPr>
          <w:rFonts w:hint="cs"/>
          <w:color w:val="auto"/>
          <w:rtl/>
        </w:rPr>
        <w:t>.</w:t>
      </w:r>
    </w:p>
    <w:p w:rsidR="00A159A5" w:rsidRPr="00B8029D" w:rsidRDefault="00A159A5" w:rsidP="000038C0">
      <w:pPr>
        <w:ind w:left="-2"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B8029D">
        <w:rPr>
          <w:rFonts w:hint="cs"/>
          <w:b/>
          <w:bCs/>
          <w:color w:val="auto"/>
          <w:rtl/>
        </w:rPr>
        <w:t>الدليل الرابع</w:t>
      </w:r>
      <w:r w:rsidRPr="00B8029D">
        <w:rPr>
          <w:rFonts w:hint="cs"/>
          <w:color w:val="auto"/>
          <w:rtl/>
        </w:rPr>
        <w:t xml:space="preserve">: </w:t>
      </w:r>
      <w:r w:rsidRPr="00B8029D">
        <w:rPr>
          <w:rFonts w:ascii="Traditional Arabic" w:hint="eastAsia"/>
          <w:color w:val="auto"/>
          <w:rtl/>
          <w:lang w:eastAsia="en-US"/>
        </w:rPr>
        <w:t>عن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عبد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الله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بن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بسر</w:t>
      </w:r>
      <w:r w:rsidR="00EF2987">
        <w:rPr>
          <w:rFonts w:ascii="Traditional Arabic" w:hint="cs"/>
          <w:color w:val="auto"/>
          <w:rtl/>
          <w:lang w:eastAsia="en-US"/>
        </w:rPr>
        <w:t xml:space="preserve"> </w:t>
      </w:r>
      <w:r w:rsidR="00486386">
        <w:rPr>
          <w:rFonts w:ascii="Traditional Arabic" w:hint="cs"/>
          <w:color w:val="auto"/>
          <w:lang w:eastAsia="en-US"/>
        </w:rPr>
        <w:sym w:font="AGA Arabesque" w:char="F074"/>
      </w:r>
      <w:r w:rsidR="00486386">
        <w:rPr>
          <w:rFonts w:ascii="Traditional Arabic"/>
          <w:smallCaps/>
          <w:color w:val="auto"/>
          <w:vertAlign w:val="superscript"/>
          <w:rtl/>
          <w:lang w:eastAsia="en-US"/>
        </w:rPr>
        <w:t xml:space="preserve"> </w:t>
      </w:r>
      <w:r w:rsidR="005A708D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A708D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30"/>
      </w:r>
      <w:r w:rsidR="005A708D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قال</w:t>
      </w:r>
      <w:r w:rsidRPr="00B8029D">
        <w:rPr>
          <w:rFonts w:ascii="Traditional Arabic"/>
          <w:color w:val="auto"/>
          <w:rtl/>
          <w:lang w:eastAsia="en-US"/>
        </w:rPr>
        <w:t>:</w:t>
      </w:r>
      <w:r w:rsidR="00917F9F" w:rsidRPr="00B8029D">
        <w:rPr>
          <w:rFonts w:ascii="Traditional Arabic" w:hint="cs"/>
          <w:color w:val="auto"/>
          <w:rtl/>
          <w:lang w:eastAsia="en-US"/>
        </w:rPr>
        <w:t>"</w:t>
      </w:r>
      <w:r w:rsidRPr="00B8029D">
        <w:rPr>
          <w:rFonts w:ascii="Traditional Arabic" w:hint="eastAsia"/>
          <w:color w:val="auto"/>
          <w:rtl/>
          <w:lang w:eastAsia="en-US"/>
        </w:rPr>
        <w:t>جاء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رجل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يتخطى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رقاب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الناس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يوم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الجمعة</w:t>
      </w:r>
      <w:r w:rsidR="001D71DF" w:rsidRPr="00B8029D">
        <w:rPr>
          <w:rFonts w:ascii="Traditional Arabic" w:hint="cs"/>
          <w:color w:val="auto"/>
          <w:rtl/>
          <w:lang w:eastAsia="en-US"/>
        </w:rPr>
        <w:t>,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فقال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له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رسول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الله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="00486386">
        <w:rPr>
          <w:rFonts w:ascii="Traditional Arabic" w:hint="eastAsia"/>
          <w:color w:val="auto"/>
          <w:lang w:eastAsia="en-US"/>
        </w:rPr>
        <w:sym w:font="AGA Arabesque" w:char="F072"/>
      </w:r>
      <w:r w:rsidR="001D71DF" w:rsidRPr="00B8029D">
        <w:rPr>
          <w:rFonts w:ascii="Traditional Arabic" w:hint="cs"/>
          <w:color w:val="auto"/>
          <w:rtl/>
          <w:lang w:eastAsia="en-US"/>
        </w:rPr>
        <w:t>:"</w:t>
      </w:r>
      <w:r w:rsidRPr="00B8029D">
        <w:rPr>
          <w:rFonts w:ascii="Traditional Arabic" w:hint="eastAsia"/>
          <w:color w:val="auto"/>
          <w:rtl/>
          <w:lang w:eastAsia="en-US"/>
        </w:rPr>
        <w:t>اجلس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فقد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آذ</w:t>
      </w:r>
      <w:r w:rsidR="00E50BC0">
        <w:rPr>
          <w:rFonts w:ascii="Traditional Arabic" w:hint="cs"/>
          <w:color w:val="auto"/>
          <w:rtl/>
          <w:lang w:eastAsia="en-US"/>
        </w:rPr>
        <w:t>َ</w:t>
      </w:r>
      <w:r w:rsidRPr="00B8029D">
        <w:rPr>
          <w:rFonts w:ascii="Traditional Arabic" w:hint="eastAsia"/>
          <w:color w:val="auto"/>
          <w:rtl/>
          <w:lang w:eastAsia="en-US"/>
        </w:rPr>
        <w:t>ي</w:t>
      </w:r>
      <w:r w:rsidR="00E50BC0">
        <w:rPr>
          <w:rFonts w:ascii="Traditional Arabic" w:hint="cs"/>
          <w:color w:val="auto"/>
          <w:rtl/>
          <w:lang w:eastAsia="en-US"/>
        </w:rPr>
        <w:t>ْ</w:t>
      </w:r>
      <w:r w:rsidRPr="00B8029D">
        <w:rPr>
          <w:rFonts w:ascii="Traditional Arabic" w:hint="eastAsia"/>
          <w:color w:val="auto"/>
          <w:rtl/>
          <w:lang w:eastAsia="en-US"/>
        </w:rPr>
        <w:t>ت</w:t>
      </w:r>
      <w:r w:rsidR="00E50BC0">
        <w:rPr>
          <w:rFonts w:ascii="Traditional Arabic" w:hint="cs"/>
          <w:color w:val="auto"/>
          <w:rtl/>
          <w:lang w:eastAsia="en-US"/>
        </w:rPr>
        <w:t>َ</w:t>
      </w:r>
      <w:r w:rsidR="001D71DF" w:rsidRPr="00B8029D">
        <w:rPr>
          <w:rFonts w:ascii="Traditional Arabic" w:hint="cs"/>
          <w:color w:val="auto"/>
          <w:rtl/>
          <w:lang w:eastAsia="en-US"/>
        </w:rPr>
        <w:t>,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وآن</w:t>
      </w:r>
      <w:r w:rsidR="00FD72AD">
        <w:rPr>
          <w:rFonts w:ascii="Traditional Arabic" w:hint="cs"/>
          <w:color w:val="auto"/>
          <w:rtl/>
          <w:lang w:eastAsia="en-US"/>
        </w:rPr>
        <w:t>َ</w:t>
      </w:r>
      <w:r w:rsidRPr="00B8029D">
        <w:rPr>
          <w:rFonts w:ascii="Traditional Arabic" w:hint="eastAsia"/>
          <w:color w:val="auto"/>
          <w:rtl/>
          <w:lang w:eastAsia="en-US"/>
        </w:rPr>
        <w:t>ي</w:t>
      </w:r>
      <w:r w:rsidR="00FD72AD">
        <w:rPr>
          <w:rFonts w:ascii="Traditional Arabic" w:hint="cs"/>
          <w:color w:val="auto"/>
          <w:rtl/>
          <w:lang w:eastAsia="en-US"/>
        </w:rPr>
        <w:t>ْ</w:t>
      </w:r>
      <w:r w:rsidRPr="00B8029D">
        <w:rPr>
          <w:rFonts w:ascii="Traditional Arabic" w:hint="eastAsia"/>
          <w:color w:val="auto"/>
          <w:rtl/>
          <w:lang w:eastAsia="en-US"/>
        </w:rPr>
        <w:t>ت</w:t>
      </w:r>
      <w:r w:rsidR="00FD72AD">
        <w:rPr>
          <w:rFonts w:ascii="Traditional Arabic" w:hint="cs"/>
          <w:color w:val="auto"/>
          <w:rtl/>
          <w:lang w:eastAsia="en-US"/>
        </w:rPr>
        <w:t>َ</w:t>
      </w:r>
      <w:r w:rsidR="00752CAE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52CAE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31"/>
      </w:r>
      <w:r w:rsidR="00752CAE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D71DF" w:rsidRPr="00B8029D">
        <w:rPr>
          <w:rFonts w:ascii="Traditional Arabic" w:hint="cs"/>
          <w:color w:val="auto"/>
          <w:rtl/>
          <w:lang w:eastAsia="en-US"/>
        </w:rPr>
        <w:t>"</w:t>
      </w:r>
      <w:r w:rsidR="00917F9F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17F9F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32"/>
      </w:r>
      <w:r w:rsidR="00917F9F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ascii="Traditional Arabic" w:hint="cs"/>
          <w:color w:val="auto"/>
          <w:rtl/>
          <w:lang w:eastAsia="en-US"/>
        </w:rPr>
        <w:t>.</w:t>
      </w:r>
    </w:p>
    <w:p w:rsidR="00A159A5" w:rsidRPr="000038C0" w:rsidRDefault="00A159A5" w:rsidP="00B3154C">
      <w:pPr>
        <w:spacing w:line="230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0038C0">
        <w:rPr>
          <w:rFonts w:ascii="Traditional Arabic" w:hint="cs"/>
          <w:b/>
          <w:bCs/>
          <w:color w:val="auto"/>
          <w:rtl/>
          <w:lang w:eastAsia="en-US"/>
        </w:rPr>
        <w:lastRenderedPageBreak/>
        <w:t>وجه الدلالة</w:t>
      </w:r>
      <w:r w:rsidRPr="000038C0">
        <w:rPr>
          <w:rFonts w:ascii="Traditional Arabic" w:hint="cs"/>
          <w:color w:val="auto"/>
          <w:rtl/>
          <w:lang w:eastAsia="en-US"/>
        </w:rPr>
        <w:t xml:space="preserve">: </w:t>
      </w:r>
      <w:r w:rsidRPr="000038C0">
        <w:rPr>
          <w:rFonts w:ascii="Traditional Arabic" w:hint="eastAsia"/>
          <w:color w:val="auto"/>
          <w:rtl/>
          <w:lang w:eastAsia="en-US"/>
        </w:rPr>
        <w:t>أن</w:t>
      </w:r>
      <w:r w:rsidRPr="000038C0">
        <w:rPr>
          <w:rFonts w:ascii="Traditional Arabic"/>
          <w:color w:val="auto"/>
          <w:rtl/>
          <w:lang w:eastAsia="en-US"/>
        </w:rPr>
        <w:t xml:space="preserve"> </w:t>
      </w:r>
      <w:r w:rsidRPr="000038C0">
        <w:rPr>
          <w:rFonts w:ascii="Traditional Arabic" w:hint="eastAsia"/>
          <w:color w:val="auto"/>
          <w:rtl/>
          <w:lang w:eastAsia="en-US"/>
        </w:rPr>
        <w:t>رسول</w:t>
      </w:r>
      <w:r w:rsidRPr="000038C0">
        <w:rPr>
          <w:rFonts w:ascii="Traditional Arabic"/>
          <w:color w:val="auto"/>
          <w:rtl/>
          <w:lang w:eastAsia="en-US"/>
        </w:rPr>
        <w:t xml:space="preserve"> </w:t>
      </w:r>
      <w:r w:rsidRPr="000038C0">
        <w:rPr>
          <w:rFonts w:ascii="Traditional Arabic" w:hint="eastAsia"/>
          <w:color w:val="auto"/>
          <w:rtl/>
          <w:lang w:eastAsia="en-US"/>
        </w:rPr>
        <w:t>الله</w:t>
      </w:r>
      <w:r w:rsidRPr="000038C0">
        <w:rPr>
          <w:rFonts w:ascii="Traditional Arabic"/>
          <w:color w:val="auto"/>
          <w:rtl/>
          <w:lang w:eastAsia="en-US"/>
        </w:rPr>
        <w:t xml:space="preserve"> </w:t>
      </w:r>
      <w:r w:rsidR="00486386" w:rsidRPr="000038C0">
        <w:rPr>
          <w:rFonts w:ascii="Traditional Arabic" w:hint="eastAsia"/>
          <w:color w:val="auto"/>
          <w:lang w:eastAsia="en-US"/>
        </w:rPr>
        <w:sym w:font="AGA Arabesque" w:char="F072"/>
      </w:r>
      <w:r w:rsidR="00486386" w:rsidRPr="000038C0">
        <w:rPr>
          <w:rFonts w:ascii="Traditional Arabic"/>
          <w:color w:val="auto"/>
          <w:rtl/>
          <w:lang w:eastAsia="en-US"/>
        </w:rPr>
        <w:t xml:space="preserve"> </w:t>
      </w:r>
      <w:r w:rsidRPr="000038C0">
        <w:rPr>
          <w:rFonts w:ascii="Traditional Arabic" w:hint="eastAsia"/>
          <w:color w:val="auto"/>
          <w:rtl/>
          <w:lang w:eastAsia="en-US"/>
        </w:rPr>
        <w:t>أمر</w:t>
      </w:r>
      <w:r w:rsidRPr="000038C0">
        <w:rPr>
          <w:rFonts w:ascii="Traditional Arabic"/>
          <w:color w:val="auto"/>
          <w:rtl/>
          <w:lang w:eastAsia="en-US"/>
        </w:rPr>
        <w:t xml:space="preserve"> </w:t>
      </w:r>
      <w:r w:rsidRPr="000038C0">
        <w:rPr>
          <w:rFonts w:ascii="Traditional Arabic" w:hint="eastAsia"/>
          <w:color w:val="auto"/>
          <w:rtl/>
          <w:lang w:eastAsia="en-US"/>
        </w:rPr>
        <w:t>هذا</w:t>
      </w:r>
      <w:r w:rsidRPr="000038C0">
        <w:rPr>
          <w:rFonts w:ascii="Traditional Arabic"/>
          <w:color w:val="auto"/>
          <w:rtl/>
          <w:lang w:eastAsia="en-US"/>
        </w:rPr>
        <w:t xml:space="preserve"> </w:t>
      </w:r>
      <w:r w:rsidRPr="000038C0">
        <w:rPr>
          <w:rFonts w:ascii="Traditional Arabic" w:hint="eastAsia"/>
          <w:color w:val="auto"/>
          <w:rtl/>
          <w:lang w:eastAsia="en-US"/>
        </w:rPr>
        <w:t>الرجل</w:t>
      </w:r>
      <w:r w:rsidRPr="000038C0">
        <w:rPr>
          <w:rFonts w:ascii="Traditional Arabic"/>
          <w:color w:val="auto"/>
          <w:rtl/>
          <w:lang w:eastAsia="en-US"/>
        </w:rPr>
        <w:t xml:space="preserve"> </w:t>
      </w:r>
      <w:r w:rsidRPr="000038C0">
        <w:rPr>
          <w:rFonts w:ascii="Traditional Arabic" w:hint="eastAsia"/>
          <w:color w:val="auto"/>
          <w:rtl/>
          <w:lang w:eastAsia="en-US"/>
        </w:rPr>
        <w:t>بالجلوس</w:t>
      </w:r>
      <w:r w:rsidR="00917F9F" w:rsidRPr="000038C0">
        <w:rPr>
          <w:rFonts w:ascii="Traditional Arabic" w:hint="cs"/>
          <w:color w:val="auto"/>
          <w:rtl/>
          <w:lang w:eastAsia="en-US"/>
        </w:rPr>
        <w:t>,</w:t>
      </w:r>
      <w:r w:rsidRPr="000038C0">
        <w:rPr>
          <w:rFonts w:ascii="Traditional Arabic"/>
          <w:color w:val="auto"/>
          <w:rtl/>
          <w:lang w:eastAsia="en-US"/>
        </w:rPr>
        <w:t xml:space="preserve"> </w:t>
      </w:r>
      <w:r w:rsidRPr="000038C0">
        <w:rPr>
          <w:rFonts w:ascii="Traditional Arabic" w:hint="eastAsia"/>
          <w:color w:val="auto"/>
          <w:rtl/>
          <w:lang w:eastAsia="en-US"/>
        </w:rPr>
        <w:t>ولم</w:t>
      </w:r>
      <w:r w:rsidRPr="000038C0">
        <w:rPr>
          <w:rFonts w:ascii="Traditional Arabic"/>
          <w:color w:val="auto"/>
          <w:rtl/>
          <w:lang w:eastAsia="en-US"/>
        </w:rPr>
        <w:t xml:space="preserve"> </w:t>
      </w:r>
      <w:r w:rsidRPr="000038C0">
        <w:rPr>
          <w:rFonts w:ascii="Traditional Arabic" w:hint="eastAsia"/>
          <w:color w:val="auto"/>
          <w:rtl/>
          <w:lang w:eastAsia="en-US"/>
        </w:rPr>
        <w:t>يأمره</w:t>
      </w:r>
      <w:r w:rsidRPr="000038C0">
        <w:rPr>
          <w:rFonts w:ascii="Traditional Arabic"/>
          <w:color w:val="auto"/>
          <w:rtl/>
          <w:lang w:eastAsia="en-US"/>
        </w:rPr>
        <w:t xml:space="preserve"> </w:t>
      </w:r>
      <w:r w:rsidRPr="000038C0">
        <w:rPr>
          <w:rFonts w:ascii="Traditional Arabic" w:hint="eastAsia"/>
          <w:color w:val="auto"/>
          <w:rtl/>
          <w:lang w:eastAsia="en-US"/>
        </w:rPr>
        <w:t>بالصلاة</w:t>
      </w:r>
      <w:r w:rsidR="00917F9F" w:rsidRPr="000038C0">
        <w:rPr>
          <w:rFonts w:ascii="Traditional Arabic" w:hint="cs"/>
          <w:color w:val="auto"/>
          <w:rtl/>
          <w:lang w:eastAsia="en-US"/>
        </w:rPr>
        <w:t>,</w:t>
      </w:r>
      <w:r w:rsidRPr="000038C0">
        <w:rPr>
          <w:rFonts w:ascii="Traditional Arabic" w:hint="cs"/>
          <w:color w:val="auto"/>
          <w:rtl/>
          <w:lang w:eastAsia="en-US"/>
        </w:rPr>
        <w:t xml:space="preserve"> فدل ذلك على أنه مكروه</w:t>
      </w:r>
      <w:r w:rsidR="00917F9F" w:rsidRPr="000038C0">
        <w:rPr>
          <w:rFonts w:ascii="Traditional Arabic" w:hint="cs"/>
          <w:color w:val="auto"/>
          <w:rtl/>
          <w:lang w:eastAsia="en-US"/>
        </w:rPr>
        <w:t>,</w:t>
      </w:r>
      <w:r w:rsidRPr="000038C0">
        <w:rPr>
          <w:rFonts w:ascii="Traditional Arabic" w:hint="cs"/>
          <w:color w:val="auto"/>
          <w:rtl/>
          <w:lang w:eastAsia="en-US"/>
        </w:rPr>
        <w:t xml:space="preserve"> وإلا أمره بالصلاة</w:t>
      </w:r>
      <w:r w:rsidR="0072723B" w:rsidRPr="000038C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2723B" w:rsidRPr="000038C0">
        <w:rPr>
          <w:rFonts w:ascii="AGA Arabesque" w:hAnsi="AGA Arabesque"/>
          <w:smallCaps/>
          <w:color w:val="auto"/>
          <w:vertAlign w:val="superscript"/>
          <w:rtl/>
        </w:rPr>
        <w:footnoteReference w:id="33"/>
      </w:r>
      <w:r w:rsidR="0072723B" w:rsidRPr="000038C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0038C0">
        <w:rPr>
          <w:rFonts w:ascii="Traditional Arabic" w:hint="cs"/>
          <w:color w:val="auto"/>
          <w:rtl/>
          <w:lang w:eastAsia="en-US"/>
        </w:rPr>
        <w:t>.</w:t>
      </w:r>
    </w:p>
    <w:p w:rsidR="005158F7" w:rsidRPr="000038C0" w:rsidRDefault="005158F7" w:rsidP="00B3154C">
      <w:pPr>
        <w:spacing w:line="230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8247E3">
        <w:rPr>
          <w:rFonts w:ascii="Traditional Arabic" w:hint="cs"/>
          <w:b/>
          <w:bCs/>
          <w:color w:val="auto"/>
          <w:rtl/>
          <w:lang w:eastAsia="en-US"/>
        </w:rPr>
        <w:t>الدليل الخامس</w:t>
      </w:r>
      <w:r w:rsidR="000C4640" w:rsidRPr="000038C0">
        <w:rPr>
          <w:rFonts w:ascii="Traditional Arabic" w:hint="cs"/>
          <w:color w:val="auto"/>
          <w:rtl/>
          <w:lang w:eastAsia="en-US"/>
        </w:rPr>
        <w:t>: عن علي</w:t>
      </w:r>
      <w:r w:rsidRPr="000038C0">
        <w:rPr>
          <w:rFonts w:ascii="Traditional Arabic" w:hint="cs"/>
          <w:color w:val="auto"/>
          <w:rtl/>
          <w:lang w:eastAsia="en-US"/>
        </w:rPr>
        <w:t xml:space="preserve"> </w:t>
      </w:r>
      <w:r w:rsidR="00486386" w:rsidRPr="000038C0">
        <w:rPr>
          <w:rFonts w:asciiTheme="minorHAnsi" w:hAnsiTheme="minorHAnsi"/>
          <w:color w:val="auto"/>
          <w:lang w:eastAsia="en-US"/>
        </w:rPr>
        <w:t xml:space="preserve"> </w:t>
      </w:r>
      <w:r w:rsidR="00486386" w:rsidRPr="000038C0">
        <w:rPr>
          <w:rFonts w:ascii="Traditional Arabic" w:hint="cs"/>
          <w:color w:val="auto"/>
          <w:lang w:eastAsia="en-US"/>
        </w:rPr>
        <w:sym w:font="AGA Arabesque" w:char="F074"/>
      </w:r>
      <w:r w:rsidRPr="000038C0">
        <w:rPr>
          <w:rFonts w:ascii="Traditional Arabic" w:hint="cs"/>
          <w:color w:val="auto"/>
          <w:rtl/>
          <w:lang w:eastAsia="en-US"/>
        </w:rPr>
        <w:t>قال</w:t>
      </w:r>
      <w:r w:rsidR="00917F9F" w:rsidRPr="000038C0">
        <w:rPr>
          <w:rFonts w:ascii="Traditional Arabic" w:hint="cs"/>
          <w:color w:val="auto"/>
          <w:rtl/>
          <w:lang w:eastAsia="en-US"/>
        </w:rPr>
        <w:t>:</w:t>
      </w:r>
      <w:r w:rsidRPr="000038C0">
        <w:rPr>
          <w:rFonts w:ascii="Traditional Arabic" w:hint="cs"/>
          <w:color w:val="auto"/>
          <w:rtl/>
          <w:lang w:eastAsia="en-US"/>
        </w:rPr>
        <w:t xml:space="preserve"> ق</w:t>
      </w:r>
      <w:r w:rsidR="005A708D" w:rsidRPr="000038C0">
        <w:rPr>
          <w:rFonts w:ascii="Traditional Arabic" w:hint="cs"/>
          <w:color w:val="auto"/>
          <w:rtl/>
          <w:lang w:eastAsia="en-US"/>
        </w:rPr>
        <w:t xml:space="preserve">ال رسول الله </w:t>
      </w:r>
      <w:r w:rsidR="00486386" w:rsidRPr="000038C0">
        <w:rPr>
          <w:rFonts w:ascii="Traditional Arabic" w:hint="cs"/>
          <w:color w:val="auto"/>
          <w:lang w:eastAsia="en-US"/>
        </w:rPr>
        <w:sym w:font="AGA Arabesque" w:char="F072"/>
      </w:r>
      <w:r w:rsidR="005A708D" w:rsidRPr="000038C0">
        <w:rPr>
          <w:rFonts w:ascii="Traditional Arabic" w:hint="cs"/>
          <w:color w:val="auto"/>
          <w:rtl/>
          <w:lang w:eastAsia="en-US"/>
        </w:rPr>
        <w:t>:</w:t>
      </w:r>
      <w:r w:rsidR="00917F9F" w:rsidRPr="000038C0">
        <w:rPr>
          <w:rFonts w:ascii="Traditional Arabic" w:hint="cs"/>
          <w:color w:val="auto"/>
          <w:rtl/>
          <w:lang w:eastAsia="en-US"/>
        </w:rPr>
        <w:t>"</w:t>
      </w:r>
      <w:r w:rsidRPr="000038C0">
        <w:rPr>
          <w:rFonts w:ascii="Traditional Arabic" w:hint="cs"/>
          <w:color w:val="auto"/>
          <w:rtl/>
          <w:lang w:eastAsia="en-US"/>
        </w:rPr>
        <w:t xml:space="preserve">لا </w:t>
      </w:r>
      <w:r w:rsidR="001D71DF" w:rsidRPr="000038C0">
        <w:rPr>
          <w:rFonts w:ascii="Traditional Arabic" w:hint="cs"/>
          <w:color w:val="auto"/>
          <w:rtl/>
          <w:lang w:eastAsia="en-US"/>
        </w:rPr>
        <w:t>تصلوا</w:t>
      </w:r>
      <w:r w:rsidRPr="000038C0">
        <w:rPr>
          <w:rFonts w:ascii="Traditional Arabic" w:hint="cs"/>
          <w:color w:val="auto"/>
          <w:rtl/>
          <w:lang w:eastAsia="en-US"/>
        </w:rPr>
        <w:t xml:space="preserve"> والإمام يخطب</w:t>
      </w:r>
      <w:r w:rsidR="00917F9F" w:rsidRPr="000038C0">
        <w:rPr>
          <w:rFonts w:ascii="Traditional Arabic" w:hint="cs"/>
          <w:color w:val="auto"/>
          <w:rtl/>
          <w:lang w:eastAsia="en-US"/>
        </w:rPr>
        <w:t>"</w:t>
      </w:r>
      <w:r w:rsidR="00917F9F" w:rsidRPr="000038C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17F9F" w:rsidRPr="000038C0">
        <w:rPr>
          <w:rFonts w:ascii="AGA Arabesque" w:hAnsi="AGA Arabesque"/>
          <w:smallCaps/>
          <w:color w:val="auto"/>
          <w:vertAlign w:val="superscript"/>
          <w:rtl/>
        </w:rPr>
        <w:footnoteReference w:id="34"/>
      </w:r>
      <w:r w:rsidR="00917F9F" w:rsidRPr="000038C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0038C0">
        <w:rPr>
          <w:rFonts w:ascii="Traditional Arabic" w:hint="cs"/>
          <w:color w:val="auto"/>
          <w:rtl/>
          <w:lang w:eastAsia="en-US"/>
        </w:rPr>
        <w:t>.</w:t>
      </w:r>
    </w:p>
    <w:p w:rsidR="00D57F75" w:rsidRPr="000038C0" w:rsidRDefault="00D427E4" w:rsidP="00B3154C">
      <w:pPr>
        <w:spacing w:line="230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8247E3">
        <w:rPr>
          <w:rFonts w:ascii="Traditional Arabic" w:hint="cs"/>
          <w:b/>
          <w:bCs/>
          <w:color w:val="auto"/>
          <w:rtl/>
          <w:lang w:eastAsia="en-US"/>
        </w:rPr>
        <w:t>الدليل السادس</w:t>
      </w:r>
      <w:r w:rsidR="00D57F75" w:rsidRPr="000038C0">
        <w:rPr>
          <w:rFonts w:ascii="Traditional Arabic" w:hint="cs"/>
          <w:color w:val="auto"/>
          <w:rtl/>
          <w:lang w:eastAsia="en-US"/>
        </w:rPr>
        <w:t xml:space="preserve">: </w:t>
      </w:r>
      <w:r w:rsidR="00D57F75" w:rsidRPr="000038C0">
        <w:rPr>
          <w:rFonts w:ascii="Traditional Arabic" w:hint="eastAsia"/>
          <w:color w:val="auto"/>
          <w:rtl/>
          <w:lang w:eastAsia="en-US"/>
        </w:rPr>
        <w:t>عن</w:t>
      </w:r>
      <w:r w:rsidR="00D57F75" w:rsidRPr="000038C0">
        <w:rPr>
          <w:rFonts w:ascii="Traditional Arabic"/>
          <w:color w:val="auto"/>
          <w:rtl/>
          <w:lang w:eastAsia="en-US"/>
        </w:rPr>
        <w:t xml:space="preserve"> </w:t>
      </w:r>
      <w:r w:rsidR="00D57F75" w:rsidRPr="000038C0">
        <w:rPr>
          <w:rFonts w:ascii="Traditional Arabic" w:hint="eastAsia"/>
          <w:color w:val="auto"/>
          <w:rtl/>
          <w:lang w:eastAsia="en-US"/>
        </w:rPr>
        <w:t>أبي</w:t>
      </w:r>
      <w:r w:rsidR="00D57F75" w:rsidRPr="000038C0">
        <w:rPr>
          <w:rFonts w:ascii="Traditional Arabic"/>
          <w:color w:val="auto"/>
          <w:rtl/>
          <w:lang w:eastAsia="en-US"/>
        </w:rPr>
        <w:t xml:space="preserve"> </w:t>
      </w:r>
      <w:r w:rsidR="00D57F75" w:rsidRPr="000038C0">
        <w:rPr>
          <w:rFonts w:ascii="Traditional Arabic" w:hint="eastAsia"/>
          <w:color w:val="auto"/>
          <w:rtl/>
          <w:lang w:eastAsia="en-US"/>
        </w:rPr>
        <w:t>هريرة</w:t>
      </w:r>
      <w:r w:rsidR="00D549B2" w:rsidRPr="000038C0">
        <w:rPr>
          <w:rFonts w:ascii="Traditional Arabic" w:hint="cs"/>
          <w:color w:val="auto"/>
          <w:rtl/>
          <w:lang w:eastAsia="en-US"/>
        </w:rPr>
        <w:t xml:space="preserve"> </w:t>
      </w:r>
      <w:r w:rsidR="00EF2987" w:rsidRPr="000038C0">
        <w:rPr>
          <w:rFonts w:ascii="Traditional Arabic" w:hint="cs"/>
          <w:color w:val="auto"/>
          <w:rtl/>
          <w:lang w:eastAsia="en-US"/>
        </w:rPr>
        <w:t xml:space="preserve"> </w:t>
      </w:r>
      <w:r w:rsidR="00EF2987" w:rsidRPr="000038C0">
        <w:rPr>
          <w:rFonts w:asciiTheme="minorHAnsi" w:hAnsiTheme="minorHAnsi"/>
          <w:color w:val="auto"/>
          <w:lang w:eastAsia="en-US"/>
        </w:rPr>
        <w:t xml:space="preserve"> </w:t>
      </w:r>
      <w:r w:rsidR="00486386" w:rsidRPr="000038C0">
        <w:rPr>
          <w:rFonts w:ascii="Traditional Arabic" w:hint="cs"/>
          <w:color w:val="auto"/>
          <w:lang w:eastAsia="en-US"/>
        </w:rPr>
        <w:sym w:font="AGA Arabesque" w:char="F074"/>
      </w:r>
      <w:r w:rsidR="00D57F75" w:rsidRPr="000038C0">
        <w:rPr>
          <w:rFonts w:ascii="Traditional Arabic" w:hint="eastAsia"/>
          <w:color w:val="auto"/>
          <w:rtl/>
          <w:lang w:eastAsia="en-US"/>
        </w:rPr>
        <w:t>أن</w:t>
      </w:r>
      <w:r w:rsidR="00D57F75" w:rsidRPr="000038C0">
        <w:rPr>
          <w:rFonts w:ascii="Traditional Arabic"/>
          <w:color w:val="auto"/>
          <w:rtl/>
          <w:lang w:eastAsia="en-US"/>
        </w:rPr>
        <w:t xml:space="preserve"> </w:t>
      </w:r>
      <w:r w:rsidR="00D57F75" w:rsidRPr="000038C0">
        <w:rPr>
          <w:rFonts w:ascii="Traditional Arabic" w:hint="eastAsia"/>
          <w:color w:val="auto"/>
          <w:rtl/>
          <w:lang w:eastAsia="en-US"/>
        </w:rPr>
        <w:t>رسول</w:t>
      </w:r>
      <w:r w:rsidR="00D57F75" w:rsidRPr="000038C0">
        <w:rPr>
          <w:rFonts w:ascii="Traditional Arabic"/>
          <w:color w:val="auto"/>
          <w:rtl/>
          <w:lang w:eastAsia="en-US"/>
        </w:rPr>
        <w:t xml:space="preserve"> </w:t>
      </w:r>
      <w:r w:rsidR="00D57F75" w:rsidRPr="000038C0">
        <w:rPr>
          <w:rFonts w:ascii="Traditional Arabic" w:hint="eastAsia"/>
          <w:color w:val="auto"/>
          <w:rtl/>
          <w:lang w:eastAsia="en-US"/>
        </w:rPr>
        <w:t>الله</w:t>
      </w:r>
      <w:r w:rsidR="00D57F75" w:rsidRPr="000038C0">
        <w:rPr>
          <w:rFonts w:ascii="Traditional Arabic"/>
          <w:color w:val="auto"/>
          <w:rtl/>
          <w:lang w:eastAsia="en-US"/>
        </w:rPr>
        <w:t xml:space="preserve"> </w:t>
      </w:r>
      <w:r w:rsidR="00486386" w:rsidRPr="000038C0">
        <w:rPr>
          <w:rFonts w:ascii="Traditional Arabic" w:hint="eastAsia"/>
          <w:color w:val="auto"/>
          <w:lang w:eastAsia="en-US"/>
        </w:rPr>
        <w:sym w:font="AGA Arabesque" w:char="F072"/>
      </w:r>
      <w:r w:rsidR="00D57F75" w:rsidRPr="000038C0">
        <w:rPr>
          <w:rFonts w:ascii="Traditional Arabic"/>
          <w:color w:val="auto"/>
          <w:rtl/>
          <w:lang w:eastAsia="en-US"/>
        </w:rPr>
        <w:t xml:space="preserve"> </w:t>
      </w:r>
      <w:r w:rsidR="00D57F75" w:rsidRPr="000038C0">
        <w:rPr>
          <w:rFonts w:ascii="Traditional Arabic" w:hint="eastAsia"/>
          <w:color w:val="auto"/>
          <w:rtl/>
          <w:lang w:eastAsia="en-US"/>
        </w:rPr>
        <w:t>قال</w:t>
      </w:r>
      <w:r w:rsidR="00917F9F" w:rsidRPr="000038C0">
        <w:rPr>
          <w:rFonts w:ascii="Traditional Arabic" w:hint="cs"/>
          <w:color w:val="auto"/>
          <w:rtl/>
          <w:lang w:eastAsia="en-US"/>
        </w:rPr>
        <w:t>:"</w:t>
      </w:r>
      <w:r w:rsidR="00D57F75" w:rsidRPr="000038C0">
        <w:rPr>
          <w:rFonts w:ascii="Traditional Arabic" w:hint="eastAsia"/>
          <w:color w:val="auto"/>
          <w:rtl/>
          <w:lang w:eastAsia="en-US"/>
        </w:rPr>
        <w:t>على</w:t>
      </w:r>
      <w:r w:rsidR="00946239" w:rsidRPr="000038C0">
        <w:rPr>
          <w:rFonts w:ascii="Traditional Arabic"/>
          <w:color w:val="auto"/>
          <w:rtl/>
          <w:lang w:eastAsia="en-US"/>
        </w:rPr>
        <w:t xml:space="preserve"> </w:t>
      </w:r>
      <w:r w:rsidR="00D57F75" w:rsidRPr="000038C0">
        <w:rPr>
          <w:rFonts w:ascii="Traditional Arabic" w:hint="eastAsia"/>
          <w:color w:val="auto"/>
          <w:rtl/>
          <w:lang w:eastAsia="en-US"/>
        </w:rPr>
        <w:t>كل</w:t>
      </w:r>
      <w:r w:rsidR="00D57F75" w:rsidRPr="000038C0">
        <w:rPr>
          <w:rFonts w:ascii="Traditional Arabic"/>
          <w:color w:val="auto"/>
          <w:rtl/>
          <w:lang w:eastAsia="en-US"/>
        </w:rPr>
        <w:t xml:space="preserve"> </w:t>
      </w:r>
      <w:r w:rsidR="00D57F75" w:rsidRPr="000038C0">
        <w:rPr>
          <w:rFonts w:ascii="Traditional Arabic" w:hint="eastAsia"/>
          <w:color w:val="auto"/>
          <w:rtl/>
          <w:lang w:eastAsia="en-US"/>
        </w:rPr>
        <w:t>باب</w:t>
      </w:r>
      <w:r w:rsidR="00D57F75" w:rsidRPr="000038C0">
        <w:rPr>
          <w:rFonts w:ascii="Traditional Arabic"/>
          <w:color w:val="auto"/>
          <w:rtl/>
          <w:lang w:eastAsia="en-US"/>
        </w:rPr>
        <w:t xml:space="preserve"> </w:t>
      </w:r>
      <w:r w:rsidR="00D57F75" w:rsidRPr="000038C0">
        <w:rPr>
          <w:rFonts w:ascii="Traditional Arabic" w:hint="eastAsia"/>
          <w:color w:val="auto"/>
          <w:rtl/>
          <w:lang w:eastAsia="en-US"/>
        </w:rPr>
        <w:t>من</w:t>
      </w:r>
      <w:r w:rsidR="00D57F75" w:rsidRPr="000038C0">
        <w:rPr>
          <w:rFonts w:ascii="Traditional Arabic"/>
          <w:color w:val="auto"/>
          <w:rtl/>
          <w:lang w:eastAsia="en-US"/>
        </w:rPr>
        <w:t xml:space="preserve"> </w:t>
      </w:r>
      <w:r w:rsidR="00D57F75" w:rsidRPr="000038C0">
        <w:rPr>
          <w:rFonts w:ascii="Traditional Arabic" w:hint="eastAsia"/>
          <w:color w:val="auto"/>
          <w:rtl/>
          <w:lang w:eastAsia="en-US"/>
        </w:rPr>
        <w:t>أبواب</w:t>
      </w:r>
      <w:r w:rsidR="00D57F75" w:rsidRPr="000038C0">
        <w:rPr>
          <w:rFonts w:ascii="Traditional Arabic"/>
          <w:color w:val="auto"/>
          <w:rtl/>
          <w:lang w:eastAsia="en-US"/>
        </w:rPr>
        <w:t xml:space="preserve"> </w:t>
      </w:r>
      <w:r w:rsidR="00D57F75" w:rsidRPr="000038C0">
        <w:rPr>
          <w:rFonts w:ascii="Traditional Arabic" w:hint="eastAsia"/>
          <w:color w:val="auto"/>
          <w:rtl/>
          <w:lang w:eastAsia="en-US"/>
        </w:rPr>
        <w:t>المسجد</w:t>
      </w:r>
      <w:r w:rsidR="00D57F75" w:rsidRPr="000038C0">
        <w:rPr>
          <w:rFonts w:ascii="Traditional Arabic"/>
          <w:color w:val="auto"/>
          <w:rtl/>
          <w:lang w:eastAsia="en-US"/>
        </w:rPr>
        <w:t xml:space="preserve"> </w:t>
      </w:r>
      <w:r w:rsidR="00D57F75" w:rsidRPr="000038C0">
        <w:rPr>
          <w:rFonts w:ascii="Traditional Arabic" w:hint="eastAsia"/>
          <w:color w:val="auto"/>
          <w:rtl/>
          <w:lang w:eastAsia="en-US"/>
        </w:rPr>
        <w:t>م</w:t>
      </w:r>
      <w:r w:rsidR="00CB4E58" w:rsidRPr="000038C0">
        <w:rPr>
          <w:rFonts w:ascii="Traditional Arabic" w:hint="cs"/>
          <w:color w:val="auto"/>
          <w:rtl/>
          <w:lang w:eastAsia="en-US"/>
        </w:rPr>
        <w:t>َ</w:t>
      </w:r>
      <w:r w:rsidR="00D57F75" w:rsidRPr="000038C0">
        <w:rPr>
          <w:rFonts w:ascii="Traditional Arabic" w:hint="eastAsia"/>
          <w:color w:val="auto"/>
          <w:rtl/>
          <w:lang w:eastAsia="en-US"/>
        </w:rPr>
        <w:t>ل</w:t>
      </w:r>
      <w:r w:rsidR="00CB4E58" w:rsidRPr="000038C0">
        <w:rPr>
          <w:rFonts w:ascii="Traditional Arabic" w:hint="cs"/>
          <w:color w:val="auto"/>
          <w:rtl/>
          <w:lang w:eastAsia="en-US"/>
        </w:rPr>
        <w:t>َ</w:t>
      </w:r>
      <w:r w:rsidR="00D57F75" w:rsidRPr="000038C0">
        <w:rPr>
          <w:rFonts w:ascii="Traditional Arabic" w:hint="eastAsia"/>
          <w:color w:val="auto"/>
          <w:rtl/>
          <w:lang w:eastAsia="en-US"/>
        </w:rPr>
        <w:t>ك</w:t>
      </w:r>
      <w:r w:rsidR="00CB4E58" w:rsidRPr="000038C0">
        <w:rPr>
          <w:rFonts w:ascii="Traditional Arabic" w:hint="cs"/>
          <w:color w:val="auto"/>
          <w:rtl/>
          <w:lang w:eastAsia="en-US"/>
        </w:rPr>
        <w:t>ٌ</w:t>
      </w:r>
      <w:r w:rsidR="00D57F75" w:rsidRPr="000038C0">
        <w:rPr>
          <w:rFonts w:ascii="Traditional Arabic"/>
          <w:color w:val="auto"/>
          <w:rtl/>
          <w:lang w:eastAsia="en-US"/>
        </w:rPr>
        <w:t xml:space="preserve"> </w:t>
      </w:r>
      <w:r w:rsidR="00D57F75" w:rsidRPr="000038C0">
        <w:rPr>
          <w:rFonts w:ascii="Traditional Arabic" w:hint="eastAsia"/>
          <w:color w:val="auto"/>
          <w:rtl/>
          <w:lang w:eastAsia="en-US"/>
        </w:rPr>
        <w:t>يكتب</w:t>
      </w:r>
      <w:r w:rsidR="00D57F75" w:rsidRPr="000038C0">
        <w:rPr>
          <w:rFonts w:ascii="Traditional Arabic"/>
          <w:color w:val="auto"/>
          <w:rtl/>
          <w:lang w:eastAsia="en-US"/>
        </w:rPr>
        <w:t xml:space="preserve"> </w:t>
      </w:r>
      <w:r w:rsidR="00D57F75" w:rsidRPr="000038C0">
        <w:rPr>
          <w:rFonts w:ascii="Traditional Arabic" w:hint="eastAsia"/>
          <w:color w:val="auto"/>
          <w:rtl/>
          <w:lang w:eastAsia="en-US"/>
        </w:rPr>
        <w:t>الأول</w:t>
      </w:r>
      <w:r w:rsidR="00D57F75" w:rsidRPr="000038C0">
        <w:rPr>
          <w:rFonts w:ascii="Traditional Arabic"/>
          <w:color w:val="auto"/>
          <w:rtl/>
          <w:lang w:eastAsia="en-US"/>
        </w:rPr>
        <w:t xml:space="preserve"> </w:t>
      </w:r>
      <w:r w:rsidR="00D57F75" w:rsidRPr="000038C0">
        <w:rPr>
          <w:rFonts w:ascii="Traditional Arabic" w:hint="eastAsia"/>
          <w:color w:val="auto"/>
          <w:rtl/>
          <w:lang w:eastAsia="en-US"/>
        </w:rPr>
        <w:t>فالأول</w:t>
      </w:r>
      <w:r w:rsidR="00D57F75" w:rsidRPr="000038C0">
        <w:rPr>
          <w:rFonts w:ascii="Traditional Arabic"/>
          <w:color w:val="auto"/>
          <w:rtl/>
          <w:lang w:eastAsia="en-US"/>
        </w:rPr>
        <w:t xml:space="preserve"> </w:t>
      </w:r>
      <w:r w:rsidR="00D57F75" w:rsidRPr="000038C0">
        <w:rPr>
          <w:rFonts w:ascii="Traditional Arabic" w:hint="eastAsia"/>
          <w:color w:val="auto"/>
          <w:rtl/>
          <w:lang w:eastAsia="en-US"/>
        </w:rPr>
        <w:t>مثل</w:t>
      </w:r>
      <w:r w:rsidR="00D57F75" w:rsidRPr="000038C0">
        <w:rPr>
          <w:rFonts w:ascii="Traditional Arabic"/>
          <w:color w:val="auto"/>
          <w:rtl/>
          <w:lang w:eastAsia="en-US"/>
        </w:rPr>
        <w:t xml:space="preserve"> </w:t>
      </w:r>
      <w:r w:rsidR="00D57F75" w:rsidRPr="000038C0">
        <w:rPr>
          <w:rFonts w:ascii="Traditional Arabic" w:hint="eastAsia"/>
          <w:color w:val="auto"/>
          <w:rtl/>
          <w:lang w:eastAsia="en-US"/>
        </w:rPr>
        <w:t>الجزور</w:t>
      </w:r>
      <w:r w:rsidR="00C22835" w:rsidRPr="000038C0">
        <w:rPr>
          <w:rFonts w:ascii="Traditional Arabic" w:hint="cs"/>
          <w:color w:val="auto"/>
          <w:rtl/>
          <w:lang w:eastAsia="en-US"/>
        </w:rPr>
        <w:t>,</w:t>
      </w:r>
      <w:r w:rsidR="00D57F75" w:rsidRPr="000038C0">
        <w:rPr>
          <w:rFonts w:ascii="Traditional Arabic"/>
          <w:color w:val="auto"/>
          <w:rtl/>
          <w:lang w:eastAsia="en-US"/>
        </w:rPr>
        <w:t xml:space="preserve"> </w:t>
      </w:r>
      <w:r w:rsidR="00D57F75" w:rsidRPr="000038C0">
        <w:rPr>
          <w:rFonts w:ascii="Traditional Arabic" w:hint="eastAsia"/>
          <w:color w:val="auto"/>
          <w:rtl/>
          <w:lang w:eastAsia="en-US"/>
        </w:rPr>
        <w:t>ثم</w:t>
      </w:r>
      <w:r w:rsidR="00D57F75" w:rsidRPr="000038C0">
        <w:rPr>
          <w:rFonts w:ascii="Traditional Arabic"/>
          <w:color w:val="auto"/>
          <w:rtl/>
          <w:lang w:eastAsia="en-US"/>
        </w:rPr>
        <w:t xml:space="preserve"> </w:t>
      </w:r>
      <w:r w:rsidR="00D57F75" w:rsidRPr="000038C0">
        <w:rPr>
          <w:rFonts w:ascii="Traditional Arabic" w:hint="eastAsia"/>
          <w:color w:val="auto"/>
          <w:rtl/>
          <w:lang w:eastAsia="en-US"/>
        </w:rPr>
        <w:t>نزلهم</w:t>
      </w:r>
      <w:r w:rsidR="00D57F75" w:rsidRPr="000038C0">
        <w:rPr>
          <w:rFonts w:ascii="Traditional Arabic"/>
          <w:color w:val="auto"/>
          <w:rtl/>
          <w:lang w:eastAsia="en-US"/>
        </w:rPr>
        <w:t xml:space="preserve"> </w:t>
      </w:r>
      <w:r w:rsidR="00D57F75" w:rsidRPr="000038C0">
        <w:rPr>
          <w:rFonts w:ascii="Traditional Arabic" w:hint="eastAsia"/>
          <w:color w:val="auto"/>
          <w:rtl/>
          <w:lang w:eastAsia="en-US"/>
        </w:rPr>
        <w:t>حتى</w:t>
      </w:r>
      <w:r w:rsidR="00D57F75" w:rsidRPr="000038C0">
        <w:rPr>
          <w:rFonts w:ascii="Traditional Arabic"/>
          <w:color w:val="auto"/>
          <w:rtl/>
          <w:lang w:eastAsia="en-US"/>
        </w:rPr>
        <w:t xml:space="preserve"> </w:t>
      </w:r>
      <w:r w:rsidR="00D57F75" w:rsidRPr="000038C0">
        <w:rPr>
          <w:rFonts w:ascii="Traditional Arabic" w:hint="eastAsia"/>
          <w:color w:val="auto"/>
          <w:rtl/>
          <w:lang w:eastAsia="en-US"/>
        </w:rPr>
        <w:t>صغر</w:t>
      </w:r>
      <w:r w:rsidR="00D57F75" w:rsidRPr="000038C0">
        <w:rPr>
          <w:rFonts w:ascii="Traditional Arabic"/>
          <w:color w:val="auto"/>
          <w:rtl/>
          <w:lang w:eastAsia="en-US"/>
        </w:rPr>
        <w:t xml:space="preserve"> </w:t>
      </w:r>
      <w:r w:rsidR="00D57F75" w:rsidRPr="000038C0">
        <w:rPr>
          <w:rFonts w:ascii="Traditional Arabic" w:hint="eastAsia"/>
          <w:color w:val="auto"/>
          <w:rtl/>
          <w:lang w:eastAsia="en-US"/>
        </w:rPr>
        <w:t>إلى</w:t>
      </w:r>
      <w:r w:rsidR="00D57F75" w:rsidRPr="000038C0">
        <w:rPr>
          <w:rFonts w:ascii="Traditional Arabic"/>
          <w:color w:val="auto"/>
          <w:rtl/>
          <w:lang w:eastAsia="en-US"/>
        </w:rPr>
        <w:t xml:space="preserve"> </w:t>
      </w:r>
      <w:r w:rsidR="00D57F75" w:rsidRPr="000038C0">
        <w:rPr>
          <w:rFonts w:ascii="Traditional Arabic" w:hint="eastAsia"/>
          <w:color w:val="auto"/>
          <w:rtl/>
          <w:lang w:eastAsia="en-US"/>
        </w:rPr>
        <w:t>مثل</w:t>
      </w:r>
      <w:r w:rsidR="00D57F75" w:rsidRPr="000038C0">
        <w:rPr>
          <w:rFonts w:ascii="Traditional Arabic"/>
          <w:color w:val="auto"/>
          <w:rtl/>
          <w:lang w:eastAsia="en-US"/>
        </w:rPr>
        <w:t xml:space="preserve"> </w:t>
      </w:r>
      <w:r w:rsidR="00D57F75" w:rsidRPr="000038C0">
        <w:rPr>
          <w:rFonts w:ascii="Traditional Arabic" w:hint="eastAsia"/>
          <w:color w:val="auto"/>
          <w:rtl/>
          <w:lang w:eastAsia="en-US"/>
        </w:rPr>
        <w:t>البيضة</w:t>
      </w:r>
      <w:r w:rsidR="00C22835" w:rsidRPr="000038C0">
        <w:rPr>
          <w:rFonts w:ascii="Traditional Arabic" w:hint="cs"/>
          <w:color w:val="auto"/>
          <w:rtl/>
          <w:lang w:eastAsia="en-US"/>
        </w:rPr>
        <w:t>,</w:t>
      </w:r>
      <w:r w:rsidR="00D57F75" w:rsidRPr="000038C0">
        <w:rPr>
          <w:rFonts w:ascii="Traditional Arabic"/>
          <w:color w:val="auto"/>
          <w:rtl/>
          <w:lang w:eastAsia="en-US"/>
        </w:rPr>
        <w:t xml:space="preserve"> </w:t>
      </w:r>
      <w:r w:rsidR="00D57F75" w:rsidRPr="000038C0">
        <w:rPr>
          <w:rFonts w:ascii="Traditional Arabic" w:hint="eastAsia"/>
          <w:color w:val="auto"/>
          <w:rtl/>
          <w:lang w:eastAsia="en-US"/>
        </w:rPr>
        <w:t>فإذا</w:t>
      </w:r>
      <w:r w:rsidR="00D57F75" w:rsidRPr="000038C0">
        <w:rPr>
          <w:rFonts w:ascii="Traditional Arabic"/>
          <w:color w:val="auto"/>
          <w:rtl/>
          <w:lang w:eastAsia="en-US"/>
        </w:rPr>
        <w:t xml:space="preserve"> </w:t>
      </w:r>
      <w:r w:rsidR="00D57F75" w:rsidRPr="000038C0">
        <w:rPr>
          <w:rFonts w:ascii="Traditional Arabic" w:hint="eastAsia"/>
          <w:color w:val="auto"/>
          <w:rtl/>
          <w:lang w:eastAsia="en-US"/>
        </w:rPr>
        <w:t>جلس</w:t>
      </w:r>
      <w:r w:rsidR="00D57F75" w:rsidRPr="000038C0">
        <w:rPr>
          <w:rFonts w:ascii="Traditional Arabic"/>
          <w:color w:val="auto"/>
          <w:rtl/>
          <w:lang w:eastAsia="en-US"/>
        </w:rPr>
        <w:t xml:space="preserve"> </w:t>
      </w:r>
      <w:r w:rsidR="00D57F75" w:rsidRPr="000038C0">
        <w:rPr>
          <w:rFonts w:ascii="Traditional Arabic" w:hint="eastAsia"/>
          <w:color w:val="auto"/>
          <w:rtl/>
          <w:lang w:eastAsia="en-US"/>
        </w:rPr>
        <w:t>الإمام</w:t>
      </w:r>
      <w:r w:rsidR="00D57F75" w:rsidRPr="000038C0">
        <w:rPr>
          <w:rFonts w:ascii="Traditional Arabic"/>
          <w:color w:val="auto"/>
          <w:rtl/>
          <w:lang w:eastAsia="en-US"/>
        </w:rPr>
        <w:t xml:space="preserve"> </w:t>
      </w:r>
      <w:r w:rsidR="00D57F75" w:rsidRPr="000038C0">
        <w:rPr>
          <w:rFonts w:ascii="Traditional Arabic" w:hint="eastAsia"/>
          <w:color w:val="auto"/>
          <w:rtl/>
          <w:lang w:eastAsia="en-US"/>
        </w:rPr>
        <w:t>طويت</w:t>
      </w:r>
      <w:r w:rsidR="00D57F75" w:rsidRPr="000038C0">
        <w:rPr>
          <w:rFonts w:ascii="Traditional Arabic"/>
          <w:color w:val="auto"/>
          <w:rtl/>
          <w:lang w:eastAsia="en-US"/>
        </w:rPr>
        <w:t xml:space="preserve"> </w:t>
      </w:r>
      <w:r w:rsidR="00D57F75" w:rsidRPr="000038C0">
        <w:rPr>
          <w:rFonts w:ascii="Traditional Arabic" w:hint="eastAsia"/>
          <w:color w:val="auto"/>
          <w:rtl/>
          <w:lang w:eastAsia="en-US"/>
        </w:rPr>
        <w:t>الصحف</w:t>
      </w:r>
      <w:r w:rsidR="00C22835" w:rsidRPr="000038C0">
        <w:rPr>
          <w:rFonts w:ascii="Traditional Arabic" w:hint="cs"/>
          <w:color w:val="auto"/>
          <w:rtl/>
          <w:lang w:eastAsia="en-US"/>
        </w:rPr>
        <w:t>,</w:t>
      </w:r>
      <w:r w:rsidR="00D57F75" w:rsidRPr="000038C0">
        <w:rPr>
          <w:rFonts w:ascii="Traditional Arabic"/>
          <w:color w:val="auto"/>
          <w:rtl/>
          <w:lang w:eastAsia="en-US"/>
        </w:rPr>
        <w:t xml:space="preserve"> </w:t>
      </w:r>
      <w:r w:rsidR="00D57F75" w:rsidRPr="000038C0">
        <w:rPr>
          <w:rFonts w:ascii="Traditional Arabic" w:hint="eastAsia"/>
          <w:color w:val="auto"/>
          <w:rtl/>
          <w:lang w:eastAsia="en-US"/>
        </w:rPr>
        <w:t>وحضروا</w:t>
      </w:r>
      <w:r w:rsidR="00D57F75" w:rsidRPr="000038C0">
        <w:rPr>
          <w:rFonts w:ascii="Traditional Arabic"/>
          <w:color w:val="auto"/>
          <w:rtl/>
          <w:lang w:eastAsia="en-US"/>
        </w:rPr>
        <w:t xml:space="preserve"> </w:t>
      </w:r>
      <w:r w:rsidR="00D57F75" w:rsidRPr="000038C0">
        <w:rPr>
          <w:rFonts w:ascii="Traditional Arabic" w:hint="eastAsia"/>
          <w:color w:val="auto"/>
          <w:rtl/>
          <w:lang w:eastAsia="en-US"/>
        </w:rPr>
        <w:t>الذكر</w:t>
      </w:r>
      <w:r w:rsidR="00C22835" w:rsidRPr="000038C0">
        <w:rPr>
          <w:rFonts w:ascii="Traditional Arabic" w:hint="cs"/>
          <w:color w:val="auto"/>
          <w:rtl/>
          <w:lang w:eastAsia="en-US"/>
        </w:rPr>
        <w:t>"</w:t>
      </w:r>
      <w:r w:rsidR="005D7F86" w:rsidRPr="000038C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D7F86" w:rsidRPr="000038C0">
        <w:rPr>
          <w:rFonts w:ascii="AGA Arabesque" w:hAnsi="AGA Arabesque"/>
          <w:smallCaps/>
          <w:color w:val="auto"/>
          <w:vertAlign w:val="superscript"/>
          <w:rtl/>
        </w:rPr>
        <w:footnoteReference w:id="35"/>
      </w:r>
      <w:r w:rsidR="005D7F86" w:rsidRPr="000038C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17F9F" w:rsidRPr="000038C0">
        <w:rPr>
          <w:rFonts w:ascii="AGA Arabesque" w:hAnsi="AGA Arabesque" w:hint="cs"/>
          <w:smallCaps/>
          <w:color w:val="auto"/>
          <w:rtl/>
        </w:rPr>
        <w:t>.</w:t>
      </w:r>
    </w:p>
    <w:p w:rsidR="00D57F75" w:rsidRPr="000038C0" w:rsidRDefault="00D82D96" w:rsidP="00B3154C">
      <w:pPr>
        <w:spacing w:line="230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8247E3">
        <w:rPr>
          <w:rFonts w:ascii="Traditional Arabic" w:hint="cs"/>
          <w:b/>
          <w:bCs/>
          <w:color w:val="auto"/>
          <w:rtl/>
          <w:lang w:eastAsia="en-US"/>
        </w:rPr>
        <w:t>وجه الدلالة</w:t>
      </w:r>
      <w:r w:rsidR="00D57F75" w:rsidRPr="000038C0">
        <w:rPr>
          <w:rFonts w:ascii="Traditional Arabic" w:hint="cs"/>
          <w:color w:val="auto"/>
          <w:rtl/>
          <w:lang w:eastAsia="en-US"/>
        </w:rPr>
        <w:t>: هذا الحديث يدل على أنه لا عمل إذا خرج الإمام إلا استماع الخطبة</w:t>
      </w:r>
      <w:r w:rsidR="0069698A" w:rsidRPr="000038C0">
        <w:rPr>
          <w:rFonts w:ascii="Traditional Arabic" w:hint="cs"/>
          <w:color w:val="auto"/>
          <w:rtl/>
          <w:lang w:eastAsia="en-US"/>
        </w:rPr>
        <w:t>؛</w:t>
      </w:r>
      <w:r w:rsidR="00D57F75" w:rsidRPr="000038C0">
        <w:rPr>
          <w:rFonts w:ascii="Traditional Arabic" w:hint="cs"/>
          <w:color w:val="auto"/>
          <w:rtl/>
          <w:lang w:eastAsia="en-US"/>
        </w:rPr>
        <w:t xml:space="preserve"> لطي الصحف فيما عدا ذلك</w:t>
      </w:r>
      <w:r w:rsidR="0072723B" w:rsidRPr="000038C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2723B" w:rsidRPr="000038C0">
        <w:rPr>
          <w:rFonts w:ascii="AGA Arabesque" w:hAnsi="AGA Arabesque"/>
          <w:smallCaps/>
          <w:color w:val="auto"/>
          <w:vertAlign w:val="superscript"/>
          <w:rtl/>
        </w:rPr>
        <w:footnoteReference w:id="36"/>
      </w:r>
      <w:r w:rsidR="0072723B" w:rsidRPr="000038C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9698A" w:rsidRPr="000038C0">
        <w:rPr>
          <w:rFonts w:ascii="Traditional Arabic" w:hint="cs"/>
          <w:color w:val="auto"/>
          <w:rtl/>
          <w:lang w:eastAsia="en-US"/>
        </w:rPr>
        <w:t>.</w:t>
      </w:r>
    </w:p>
    <w:p w:rsidR="00185BF7" w:rsidRPr="000038C0" w:rsidRDefault="00D427E4" w:rsidP="00B3154C">
      <w:pPr>
        <w:spacing w:line="230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8247E3">
        <w:rPr>
          <w:rFonts w:ascii="Traditional Arabic" w:hint="cs"/>
          <w:b/>
          <w:bCs/>
          <w:color w:val="auto"/>
          <w:rtl/>
          <w:lang w:eastAsia="en-US"/>
        </w:rPr>
        <w:t>الدليل السابع</w:t>
      </w:r>
      <w:r w:rsidR="00185BF7" w:rsidRPr="000038C0">
        <w:rPr>
          <w:rFonts w:ascii="Traditional Arabic" w:hint="cs"/>
          <w:color w:val="auto"/>
          <w:rtl/>
          <w:lang w:eastAsia="en-US"/>
        </w:rPr>
        <w:t>: قياس الداخل على القاعد في المسجد وقت الخطبة</w:t>
      </w:r>
      <w:r w:rsidR="00A6520C" w:rsidRPr="000038C0">
        <w:rPr>
          <w:rFonts w:ascii="Traditional Arabic" w:hint="cs"/>
          <w:color w:val="auto"/>
          <w:rtl/>
          <w:lang w:eastAsia="en-US"/>
        </w:rPr>
        <w:t>, ف</w:t>
      </w:r>
      <w:r w:rsidR="00185BF7" w:rsidRPr="000038C0">
        <w:rPr>
          <w:rFonts w:ascii="Traditional Arabic" w:hint="cs"/>
          <w:color w:val="auto"/>
          <w:rtl/>
          <w:lang w:eastAsia="en-US"/>
        </w:rPr>
        <w:t>ك</w:t>
      </w:r>
      <w:r w:rsidR="00A6520C" w:rsidRPr="000038C0">
        <w:rPr>
          <w:rFonts w:ascii="Traditional Arabic" w:hint="cs"/>
          <w:color w:val="auto"/>
          <w:rtl/>
          <w:lang w:eastAsia="en-US"/>
        </w:rPr>
        <w:t>م</w:t>
      </w:r>
      <w:r w:rsidR="00185BF7" w:rsidRPr="000038C0">
        <w:rPr>
          <w:rFonts w:ascii="Traditional Arabic" w:hint="cs"/>
          <w:color w:val="auto"/>
          <w:rtl/>
          <w:lang w:eastAsia="en-US"/>
        </w:rPr>
        <w:t>ا لا يجوز للقاعد في المسجد الصلاة حال الخطبة كذلك الداخل</w:t>
      </w:r>
      <w:r w:rsidR="0072723B" w:rsidRPr="000038C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2723B" w:rsidRPr="000038C0">
        <w:rPr>
          <w:rFonts w:ascii="AGA Arabesque" w:hAnsi="AGA Arabesque"/>
          <w:smallCaps/>
          <w:color w:val="auto"/>
          <w:vertAlign w:val="superscript"/>
          <w:rtl/>
        </w:rPr>
        <w:footnoteReference w:id="37"/>
      </w:r>
      <w:r w:rsidR="0072723B" w:rsidRPr="000038C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85BF7" w:rsidRPr="000038C0">
        <w:rPr>
          <w:rFonts w:ascii="Traditional Arabic" w:hint="cs"/>
          <w:color w:val="auto"/>
          <w:rtl/>
          <w:lang w:eastAsia="en-US"/>
        </w:rPr>
        <w:t>.</w:t>
      </w:r>
    </w:p>
    <w:p w:rsidR="00FF66EB" w:rsidRPr="000038C0" w:rsidRDefault="00D427E4" w:rsidP="00B3154C">
      <w:pPr>
        <w:spacing w:line="230" w:lineRule="auto"/>
        <w:ind w:firstLine="0"/>
        <w:jc w:val="lowKashida"/>
        <w:rPr>
          <w:color w:val="auto"/>
          <w:rtl/>
        </w:rPr>
      </w:pPr>
      <w:r w:rsidRPr="008247E3">
        <w:rPr>
          <w:rFonts w:ascii="Traditional Arabic" w:hint="cs"/>
          <w:b/>
          <w:bCs/>
          <w:color w:val="auto"/>
          <w:rtl/>
          <w:lang w:eastAsia="en-US"/>
        </w:rPr>
        <w:t>الدليل الثامن</w:t>
      </w:r>
      <w:r w:rsidR="00FF66EB" w:rsidRPr="000038C0">
        <w:rPr>
          <w:rFonts w:ascii="Traditional Arabic" w:hint="cs"/>
          <w:color w:val="auto"/>
          <w:rtl/>
          <w:lang w:eastAsia="en-US"/>
        </w:rPr>
        <w:t xml:space="preserve">: </w:t>
      </w:r>
      <w:r w:rsidR="00FF66EB" w:rsidRPr="000038C0">
        <w:rPr>
          <w:rFonts w:ascii="Traditional Arabic" w:hint="eastAsia"/>
          <w:color w:val="auto"/>
          <w:rtl/>
          <w:lang w:eastAsia="en-US"/>
        </w:rPr>
        <w:t>لأن</w:t>
      </w:r>
      <w:r w:rsidR="00FF66EB" w:rsidRPr="000038C0">
        <w:rPr>
          <w:rFonts w:ascii="Traditional Arabic"/>
          <w:color w:val="auto"/>
          <w:rtl/>
          <w:lang w:eastAsia="en-US"/>
        </w:rPr>
        <w:t xml:space="preserve"> </w:t>
      </w:r>
      <w:r w:rsidR="00FF66EB" w:rsidRPr="000038C0">
        <w:rPr>
          <w:rFonts w:ascii="Traditional Arabic" w:hint="eastAsia"/>
          <w:color w:val="auto"/>
          <w:rtl/>
          <w:lang w:eastAsia="en-US"/>
        </w:rPr>
        <w:t>الخطبة</w:t>
      </w:r>
      <w:r w:rsidR="00FF66EB" w:rsidRPr="000038C0">
        <w:rPr>
          <w:rFonts w:ascii="Traditional Arabic"/>
          <w:color w:val="auto"/>
          <w:rtl/>
          <w:lang w:eastAsia="en-US"/>
        </w:rPr>
        <w:t xml:space="preserve"> </w:t>
      </w:r>
      <w:r w:rsidR="00FF66EB" w:rsidRPr="000038C0">
        <w:rPr>
          <w:rFonts w:ascii="Traditional Arabic" w:hint="eastAsia"/>
          <w:color w:val="auto"/>
          <w:rtl/>
          <w:lang w:eastAsia="en-US"/>
        </w:rPr>
        <w:t>في</w:t>
      </w:r>
      <w:r w:rsidR="00FF66EB" w:rsidRPr="000038C0">
        <w:rPr>
          <w:rFonts w:ascii="Traditional Arabic"/>
          <w:color w:val="auto"/>
          <w:rtl/>
          <w:lang w:eastAsia="en-US"/>
        </w:rPr>
        <w:t xml:space="preserve"> </w:t>
      </w:r>
      <w:r w:rsidR="00FF66EB" w:rsidRPr="000038C0">
        <w:rPr>
          <w:rFonts w:ascii="Traditional Arabic" w:hint="eastAsia"/>
          <w:color w:val="auto"/>
          <w:rtl/>
          <w:lang w:eastAsia="en-US"/>
        </w:rPr>
        <w:t>معنى</w:t>
      </w:r>
      <w:r w:rsidR="00FF66EB" w:rsidRPr="000038C0">
        <w:rPr>
          <w:rFonts w:ascii="Traditional Arabic"/>
          <w:color w:val="auto"/>
          <w:rtl/>
          <w:lang w:eastAsia="en-US"/>
        </w:rPr>
        <w:t xml:space="preserve"> </w:t>
      </w:r>
      <w:r w:rsidR="00FF66EB" w:rsidRPr="000038C0">
        <w:rPr>
          <w:rFonts w:ascii="Traditional Arabic" w:hint="eastAsia"/>
          <w:color w:val="auto"/>
          <w:rtl/>
          <w:lang w:eastAsia="en-US"/>
        </w:rPr>
        <w:t>شطر</w:t>
      </w:r>
      <w:r w:rsidR="00FF66EB" w:rsidRPr="000038C0">
        <w:rPr>
          <w:rFonts w:ascii="Traditional Arabic"/>
          <w:color w:val="auto"/>
          <w:rtl/>
          <w:lang w:eastAsia="en-US"/>
        </w:rPr>
        <w:t xml:space="preserve"> </w:t>
      </w:r>
      <w:r w:rsidR="00FF66EB" w:rsidRPr="000038C0">
        <w:rPr>
          <w:rFonts w:ascii="Traditional Arabic" w:hint="eastAsia"/>
          <w:color w:val="auto"/>
          <w:rtl/>
          <w:lang w:eastAsia="en-US"/>
        </w:rPr>
        <w:t>الصلاة،</w:t>
      </w:r>
      <w:r w:rsidR="00FF66EB" w:rsidRPr="000038C0">
        <w:rPr>
          <w:rFonts w:ascii="Traditional Arabic"/>
          <w:color w:val="auto"/>
          <w:rtl/>
          <w:lang w:eastAsia="en-US"/>
        </w:rPr>
        <w:t xml:space="preserve"> </w:t>
      </w:r>
      <w:r w:rsidR="00FF66EB" w:rsidRPr="000038C0">
        <w:rPr>
          <w:rFonts w:ascii="Traditional Arabic" w:hint="eastAsia"/>
          <w:color w:val="auto"/>
          <w:rtl/>
          <w:lang w:eastAsia="en-US"/>
        </w:rPr>
        <w:t>فالمتكلم</w:t>
      </w:r>
      <w:r w:rsidR="00FF66EB" w:rsidRPr="000038C0">
        <w:rPr>
          <w:rFonts w:ascii="Traditional Arabic"/>
          <w:color w:val="auto"/>
          <w:rtl/>
          <w:lang w:eastAsia="en-US"/>
        </w:rPr>
        <w:t xml:space="preserve"> </w:t>
      </w:r>
      <w:r w:rsidR="00FF66EB" w:rsidRPr="000038C0">
        <w:rPr>
          <w:rFonts w:ascii="Traditional Arabic" w:hint="eastAsia"/>
          <w:color w:val="auto"/>
          <w:rtl/>
          <w:lang w:eastAsia="en-US"/>
        </w:rPr>
        <w:t>في</w:t>
      </w:r>
      <w:r w:rsidR="00FF66EB" w:rsidRPr="000038C0">
        <w:rPr>
          <w:rFonts w:ascii="Traditional Arabic"/>
          <w:color w:val="auto"/>
          <w:rtl/>
          <w:lang w:eastAsia="en-US"/>
        </w:rPr>
        <w:t xml:space="preserve"> </w:t>
      </w:r>
      <w:r w:rsidR="00FF66EB" w:rsidRPr="000038C0">
        <w:rPr>
          <w:rFonts w:ascii="Traditional Arabic" w:hint="eastAsia"/>
          <w:color w:val="auto"/>
          <w:rtl/>
          <w:lang w:eastAsia="en-US"/>
        </w:rPr>
        <w:t>الخطبة</w:t>
      </w:r>
      <w:r w:rsidR="00FF66EB" w:rsidRPr="000038C0">
        <w:rPr>
          <w:rFonts w:ascii="Traditional Arabic"/>
          <w:color w:val="auto"/>
          <w:rtl/>
          <w:lang w:eastAsia="en-US"/>
        </w:rPr>
        <w:t xml:space="preserve"> </w:t>
      </w:r>
      <w:r w:rsidR="00FF66EB" w:rsidRPr="000038C0">
        <w:rPr>
          <w:rFonts w:ascii="Traditional Arabic" w:hint="eastAsia"/>
          <w:color w:val="auto"/>
          <w:rtl/>
          <w:lang w:eastAsia="en-US"/>
        </w:rPr>
        <w:t>كالمتكلم</w:t>
      </w:r>
      <w:r w:rsidR="00FF66EB" w:rsidRPr="000038C0">
        <w:rPr>
          <w:rFonts w:ascii="Traditional Arabic"/>
          <w:color w:val="auto"/>
          <w:rtl/>
          <w:lang w:eastAsia="en-US"/>
        </w:rPr>
        <w:t xml:space="preserve"> </w:t>
      </w:r>
      <w:r w:rsidR="00FF66EB" w:rsidRPr="000038C0">
        <w:rPr>
          <w:rFonts w:ascii="Traditional Arabic" w:hint="eastAsia"/>
          <w:color w:val="auto"/>
          <w:rtl/>
          <w:lang w:eastAsia="en-US"/>
        </w:rPr>
        <w:t>في</w:t>
      </w:r>
      <w:r w:rsidR="00FF66EB" w:rsidRPr="000038C0">
        <w:rPr>
          <w:rFonts w:ascii="Traditional Arabic"/>
          <w:color w:val="auto"/>
          <w:rtl/>
          <w:lang w:eastAsia="en-US"/>
        </w:rPr>
        <w:t xml:space="preserve"> </w:t>
      </w:r>
      <w:r w:rsidR="00FF66EB" w:rsidRPr="000038C0">
        <w:rPr>
          <w:rFonts w:ascii="Traditional Arabic" w:hint="eastAsia"/>
          <w:color w:val="auto"/>
          <w:rtl/>
          <w:lang w:eastAsia="en-US"/>
        </w:rPr>
        <w:t>وسط</w:t>
      </w:r>
      <w:r w:rsidR="00FF66EB" w:rsidRPr="000038C0">
        <w:rPr>
          <w:rFonts w:ascii="Traditional Arabic"/>
          <w:color w:val="auto"/>
          <w:rtl/>
          <w:lang w:eastAsia="en-US"/>
        </w:rPr>
        <w:t xml:space="preserve"> </w:t>
      </w:r>
      <w:r w:rsidR="00FF66EB" w:rsidRPr="000038C0">
        <w:rPr>
          <w:rFonts w:ascii="Traditional Arabic" w:hint="eastAsia"/>
          <w:color w:val="auto"/>
          <w:rtl/>
          <w:lang w:eastAsia="en-US"/>
        </w:rPr>
        <w:t>الصلاة</w:t>
      </w:r>
      <w:r w:rsidR="00FF66EB" w:rsidRPr="000038C0">
        <w:rPr>
          <w:rFonts w:ascii="Traditional Arabic"/>
          <w:color w:val="auto"/>
          <w:rtl/>
          <w:lang w:eastAsia="en-US"/>
        </w:rPr>
        <w:t xml:space="preserve"> </w:t>
      </w:r>
      <w:r w:rsidR="00FF66EB" w:rsidRPr="000038C0">
        <w:rPr>
          <w:rFonts w:ascii="Traditional Arabic" w:hint="eastAsia"/>
          <w:color w:val="auto"/>
          <w:rtl/>
          <w:lang w:eastAsia="en-US"/>
        </w:rPr>
        <w:t>من</w:t>
      </w:r>
      <w:r w:rsidR="00FF66EB" w:rsidRPr="000038C0">
        <w:rPr>
          <w:rFonts w:ascii="Traditional Arabic"/>
          <w:color w:val="auto"/>
          <w:rtl/>
          <w:lang w:eastAsia="en-US"/>
        </w:rPr>
        <w:t xml:space="preserve"> </w:t>
      </w:r>
      <w:r w:rsidR="00FF66EB" w:rsidRPr="000038C0">
        <w:rPr>
          <w:rFonts w:ascii="Traditional Arabic" w:hint="eastAsia"/>
          <w:color w:val="auto"/>
          <w:rtl/>
          <w:lang w:eastAsia="en-US"/>
        </w:rPr>
        <w:t>وجه،</w:t>
      </w:r>
      <w:r w:rsidR="00FF66EB" w:rsidRPr="000038C0">
        <w:rPr>
          <w:rFonts w:ascii="Traditional Arabic"/>
          <w:color w:val="auto"/>
          <w:rtl/>
          <w:lang w:eastAsia="en-US"/>
        </w:rPr>
        <w:t xml:space="preserve"> </w:t>
      </w:r>
      <w:r w:rsidR="00FF66EB" w:rsidRPr="000038C0">
        <w:rPr>
          <w:rFonts w:ascii="Traditional Arabic" w:hint="eastAsia"/>
          <w:color w:val="auto"/>
          <w:rtl/>
          <w:lang w:eastAsia="en-US"/>
        </w:rPr>
        <w:t>فيكره</w:t>
      </w:r>
      <w:r w:rsidR="00C22835" w:rsidRPr="000038C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22835" w:rsidRPr="000038C0">
        <w:rPr>
          <w:rFonts w:ascii="AGA Arabesque" w:hAnsi="AGA Arabesque"/>
          <w:smallCaps/>
          <w:color w:val="auto"/>
          <w:vertAlign w:val="superscript"/>
          <w:rtl/>
        </w:rPr>
        <w:footnoteReference w:id="38"/>
      </w:r>
      <w:r w:rsidR="00C22835" w:rsidRPr="000038C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22835" w:rsidRPr="000038C0">
        <w:rPr>
          <w:rFonts w:hint="cs"/>
          <w:color w:val="auto"/>
          <w:rtl/>
        </w:rPr>
        <w:t>.</w:t>
      </w:r>
    </w:p>
    <w:p w:rsidR="0088700A" w:rsidRDefault="0088700A" w:rsidP="000038C0">
      <w:pPr>
        <w:widowControl/>
        <w:autoSpaceDE w:val="0"/>
        <w:autoSpaceDN w:val="0"/>
        <w:adjustRightInd w:val="0"/>
        <w:ind w:left="-2"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</w:p>
    <w:p w:rsidR="006F04A4" w:rsidRPr="00B8029D" w:rsidRDefault="006F04A4" w:rsidP="000038C0">
      <w:pPr>
        <w:widowControl/>
        <w:autoSpaceDE w:val="0"/>
        <w:autoSpaceDN w:val="0"/>
        <w:adjustRightInd w:val="0"/>
        <w:ind w:left="-2"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B8029D">
        <w:rPr>
          <w:rFonts w:ascii="Traditional Arabic" w:hint="cs"/>
          <w:b/>
          <w:bCs/>
          <w:color w:val="auto"/>
          <w:rtl/>
          <w:lang w:eastAsia="en-US"/>
        </w:rPr>
        <w:lastRenderedPageBreak/>
        <w:t>أدلة القول الثاني:</w:t>
      </w:r>
    </w:p>
    <w:p w:rsidR="006F04A4" w:rsidRPr="00B8029D" w:rsidRDefault="006F04A4" w:rsidP="000038C0">
      <w:pPr>
        <w:widowControl/>
        <w:autoSpaceDE w:val="0"/>
        <w:autoSpaceDN w:val="0"/>
        <w:adjustRightInd w:val="0"/>
        <w:ind w:left="-2" w:firstLine="0"/>
        <w:jc w:val="lowKashida"/>
        <w:rPr>
          <w:rFonts w:ascii="Traditional Arabic"/>
          <w:color w:val="auto"/>
          <w:rtl/>
          <w:lang w:eastAsia="en-US"/>
        </w:rPr>
      </w:pPr>
      <w:r w:rsidRPr="00B8029D">
        <w:rPr>
          <w:rFonts w:ascii="Traditional Arabic" w:hint="cs"/>
          <w:b/>
          <w:bCs/>
          <w:color w:val="auto"/>
          <w:rtl/>
          <w:lang w:eastAsia="en-US"/>
        </w:rPr>
        <w:t>الدليل الأول:</w:t>
      </w:r>
      <w:r w:rsidR="00D82D96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عن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جابر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بن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عبد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الله</w:t>
      </w:r>
      <w:r w:rsidRPr="00B8029D">
        <w:rPr>
          <w:rFonts w:ascii="Traditional Arabic" w:hint="cs"/>
          <w:color w:val="auto"/>
          <w:rtl/>
          <w:lang w:eastAsia="en-US"/>
        </w:rPr>
        <w:t xml:space="preserve"> </w:t>
      </w:r>
      <w:r w:rsidR="00486386">
        <w:rPr>
          <w:rFonts w:asciiTheme="minorHAnsi" w:hAnsiTheme="minorHAnsi"/>
          <w:color w:val="auto"/>
          <w:lang w:eastAsia="en-US"/>
        </w:rPr>
        <w:t xml:space="preserve"> </w:t>
      </w:r>
      <w:r w:rsidR="00486386">
        <w:rPr>
          <w:rFonts w:ascii="Traditional Arabic" w:hint="cs"/>
          <w:color w:val="auto"/>
          <w:lang w:eastAsia="en-US"/>
        </w:rPr>
        <w:sym w:font="AGA Arabesque" w:char="F074"/>
      </w:r>
      <w:r w:rsidRPr="00B8029D">
        <w:rPr>
          <w:rFonts w:ascii="Traditional Arabic" w:hint="eastAsia"/>
          <w:color w:val="auto"/>
          <w:rtl/>
          <w:lang w:eastAsia="en-US"/>
        </w:rPr>
        <w:t>قال</w:t>
      </w:r>
      <w:r w:rsidR="00486386">
        <w:rPr>
          <w:rFonts w:ascii="Traditional Arabic" w:hint="cs"/>
          <w:color w:val="auto"/>
          <w:rtl/>
          <w:lang w:eastAsia="en-US"/>
        </w:rPr>
        <w:t>:</w:t>
      </w:r>
      <w:r w:rsidR="00B3154C">
        <w:rPr>
          <w:rFonts w:ascii="Traditional Arabic" w:hint="cs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جاء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رجل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والنبي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="00486386">
        <w:rPr>
          <w:rFonts w:ascii="Traditional Arabic" w:hint="eastAsia"/>
          <w:color w:val="auto"/>
          <w:lang w:eastAsia="en-US"/>
        </w:rPr>
        <w:sym w:font="AGA Arabesque" w:char="F072"/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يخطب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الناس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يوم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الجمعة</w:t>
      </w:r>
      <w:r w:rsidRPr="00B8029D">
        <w:rPr>
          <w:rFonts w:ascii="Traditional Arabic" w:hint="cs"/>
          <w:color w:val="auto"/>
          <w:rtl/>
          <w:lang w:eastAsia="en-US"/>
        </w:rPr>
        <w:t>,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فقال</w:t>
      </w:r>
      <w:r w:rsidRPr="00B8029D">
        <w:rPr>
          <w:rFonts w:ascii="Traditional Arabic" w:hint="cs"/>
          <w:color w:val="auto"/>
          <w:rtl/>
          <w:lang w:eastAsia="en-US"/>
        </w:rPr>
        <w:t>:"</w:t>
      </w:r>
      <w:r w:rsidRPr="00B8029D">
        <w:rPr>
          <w:rFonts w:ascii="Traditional Arabic" w:hint="eastAsia"/>
          <w:color w:val="auto"/>
          <w:rtl/>
          <w:lang w:eastAsia="en-US"/>
        </w:rPr>
        <w:t>أصليت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يا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فلان</w:t>
      </w:r>
      <w:r w:rsidRPr="00B8029D">
        <w:rPr>
          <w:rFonts w:ascii="Traditional Arabic" w:hint="cs"/>
          <w:color w:val="auto"/>
          <w:rtl/>
          <w:lang w:eastAsia="en-US"/>
        </w:rPr>
        <w:t>!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قال</w:t>
      </w:r>
      <w:r w:rsidRPr="00B8029D">
        <w:rPr>
          <w:rFonts w:ascii="Traditional Arabic" w:hint="cs"/>
          <w:color w:val="auto"/>
          <w:rtl/>
          <w:lang w:eastAsia="en-US"/>
        </w:rPr>
        <w:t>:</w:t>
      </w:r>
      <w:r w:rsidRPr="00B8029D">
        <w:rPr>
          <w:rFonts w:ascii="Traditional Arabic" w:hint="eastAsia"/>
          <w:color w:val="auto"/>
          <w:rtl/>
          <w:lang w:eastAsia="en-US"/>
        </w:rPr>
        <w:t>لا</w:t>
      </w:r>
      <w:r w:rsidRPr="00B8029D">
        <w:rPr>
          <w:rFonts w:ascii="Traditional Arabic" w:hint="cs"/>
          <w:color w:val="auto"/>
          <w:rtl/>
          <w:lang w:eastAsia="en-US"/>
        </w:rPr>
        <w:t>,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قال</w:t>
      </w:r>
      <w:r w:rsidRPr="00B8029D">
        <w:rPr>
          <w:rFonts w:ascii="Traditional Arabic" w:hint="cs"/>
          <w:color w:val="auto"/>
          <w:rtl/>
          <w:lang w:eastAsia="en-US"/>
        </w:rPr>
        <w:t>:"</w:t>
      </w:r>
      <w:r w:rsidRPr="00B8029D">
        <w:rPr>
          <w:rFonts w:ascii="Traditional Arabic" w:hint="eastAsia"/>
          <w:color w:val="auto"/>
          <w:rtl/>
          <w:lang w:eastAsia="en-US"/>
        </w:rPr>
        <w:t>قم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فاركع</w:t>
      </w:r>
      <w:r w:rsidRPr="00B8029D">
        <w:rPr>
          <w:rFonts w:ascii="Traditional Arabic" w:hint="cs"/>
          <w:color w:val="auto"/>
          <w:rtl/>
          <w:lang w:eastAsia="en-US"/>
        </w:rPr>
        <w:t>"</w:t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39"/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ascii="Traditional Arabic" w:hint="cs"/>
          <w:color w:val="auto"/>
          <w:rtl/>
          <w:lang w:eastAsia="en-US"/>
        </w:rPr>
        <w:t xml:space="preserve">. </w:t>
      </w:r>
    </w:p>
    <w:p w:rsidR="006F04A4" w:rsidRPr="00B8029D" w:rsidRDefault="006F04A4" w:rsidP="0088700A">
      <w:pPr>
        <w:widowControl/>
        <w:autoSpaceDE w:val="0"/>
        <w:autoSpaceDN w:val="0"/>
        <w:adjustRightInd w:val="0"/>
        <w:ind w:left="-2"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B8029D">
        <w:rPr>
          <w:rFonts w:ascii="Traditional Arabic" w:hint="cs"/>
          <w:b/>
          <w:bCs/>
          <w:color w:val="auto"/>
          <w:rtl/>
          <w:lang w:eastAsia="en-US"/>
        </w:rPr>
        <w:t>وفي رواية لمسلم عنه</w:t>
      </w:r>
      <w:r w:rsidRPr="00B8029D">
        <w:rPr>
          <w:rFonts w:ascii="Traditional Arabic" w:hint="cs"/>
          <w:color w:val="auto"/>
          <w:rtl/>
          <w:lang w:eastAsia="en-US"/>
        </w:rPr>
        <w:t xml:space="preserve"> قال:</w:t>
      </w:r>
      <w:r w:rsidRPr="00B8029D">
        <w:rPr>
          <w:rFonts w:ascii="Traditional Arabic" w:hint="eastAsia"/>
          <w:color w:val="auto"/>
          <w:rtl/>
          <w:lang w:eastAsia="en-US"/>
        </w:rPr>
        <w:t>جاء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سليك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الغطفاني</w:t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40"/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يوم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الجمعة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ورسول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الله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="00486386">
        <w:rPr>
          <w:rFonts w:ascii="Traditional Arabic" w:hint="eastAsia"/>
          <w:color w:val="auto"/>
          <w:lang w:eastAsia="en-US"/>
        </w:rPr>
        <w:sym w:font="AGA Arabesque" w:char="F072"/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يخطب</w:t>
      </w:r>
      <w:r w:rsidR="000C4640">
        <w:rPr>
          <w:rFonts w:ascii="Traditional Arabic" w:hint="cs"/>
          <w:color w:val="auto"/>
          <w:rtl/>
          <w:lang w:eastAsia="en-US"/>
        </w:rPr>
        <w:t>,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فجلس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فقال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له</w:t>
      </w:r>
      <w:r w:rsidRPr="00B8029D">
        <w:rPr>
          <w:rFonts w:ascii="Traditional Arabic" w:hint="cs"/>
          <w:color w:val="auto"/>
          <w:rtl/>
          <w:lang w:eastAsia="en-US"/>
        </w:rPr>
        <w:t>:"</w:t>
      </w:r>
      <w:r w:rsidRPr="00B8029D">
        <w:rPr>
          <w:rFonts w:ascii="Traditional Arabic" w:hint="eastAsia"/>
          <w:color w:val="auto"/>
          <w:rtl/>
          <w:lang w:eastAsia="en-US"/>
        </w:rPr>
        <w:t>يا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سليك</w:t>
      </w:r>
      <w:r w:rsidRPr="00B8029D">
        <w:rPr>
          <w:rFonts w:ascii="Traditional Arabic" w:hint="cs"/>
          <w:color w:val="auto"/>
          <w:rtl/>
          <w:lang w:eastAsia="en-US"/>
        </w:rPr>
        <w:t>!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قم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فاركع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ركعتين</w:t>
      </w:r>
      <w:r w:rsidRPr="00B8029D">
        <w:rPr>
          <w:rFonts w:ascii="Traditional Arabic" w:hint="cs"/>
          <w:color w:val="auto"/>
          <w:rtl/>
          <w:lang w:eastAsia="en-US"/>
        </w:rPr>
        <w:t>,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وتجوز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فيهما</w:t>
      </w:r>
      <w:r w:rsidR="0088700A">
        <w:rPr>
          <w:rFonts w:ascii="Traditional Arabic" w:hint="cs"/>
          <w:color w:val="auto"/>
          <w:rtl/>
          <w:lang w:eastAsia="en-US"/>
        </w:rPr>
        <w:t>",</w:t>
      </w:r>
      <w:r w:rsidRPr="00B8029D">
        <w:rPr>
          <w:rFonts w:ascii="Traditional Arabic" w:hint="eastAsia"/>
          <w:color w:val="auto"/>
          <w:rtl/>
          <w:lang w:eastAsia="en-US"/>
        </w:rPr>
        <w:t>ثم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قال</w:t>
      </w:r>
      <w:r w:rsidRPr="00B8029D">
        <w:rPr>
          <w:rFonts w:ascii="Traditional Arabic" w:hint="cs"/>
          <w:color w:val="auto"/>
          <w:rtl/>
          <w:lang w:eastAsia="en-US"/>
        </w:rPr>
        <w:t>:"</w:t>
      </w:r>
      <w:r w:rsidRPr="00B8029D">
        <w:rPr>
          <w:rFonts w:ascii="Traditional Arabic" w:hint="eastAsia"/>
          <w:color w:val="auto"/>
          <w:rtl/>
          <w:lang w:eastAsia="en-US"/>
        </w:rPr>
        <w:t>إذا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جاء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أحدكم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يوم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الجمعة</w:t>
      </w:r>
      <w:r w:rsidR="0088700A">
        <w:rPr>
          <w:rFonts w:ascii="Traditional Arabic" w:hint="cs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والإمام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يخطب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فليركع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ركعتين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وليتجوز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فيهما</w:t>
      </w:r>
      <w:r w:rsidRPr="00B8029D">
        <w:rPr>
          <w:rFonts w:ascii="Traditional Arabic" w:hint="cs"/>
          <w:color w:val="auto"/>
          <w:rtl/>
          <w:lang w:eastAsia="en-US"/>
        </w:rPr>
        <w:t>"</w:t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41"/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ascii="Traditional Arabic" w:hint="cs"/>
          <w:color w:val="auto"/>
          <w:rtl/>
          <w:lang w:eastAsia="en-US"/>
        </w:rPr>
        <w:t>.</w:t>
      </w:r>
    </w:p>
    <w:p w:rsidR="006F04A4" w:rsidRPr="00B8029D" w:rsidRDefault="006F04A4" w:rsidP="000038C0">
      <w:pPr>
        <w:widowControl/>
        <w:autoSpaceDE w:val="0"/>
        <w:autoSpaceDN w:val="0"/>
        <w:adjustRightInd w:val="0"/>
        <w:ind w:left="-2"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B8029D">
        <w:rPr>
          <w:rFonts w:ascii="Traditional Arabic" w:hint="cs"/>
          <w:b/>
          <w:bCs/>
          <w:color w:val="auto"/>
          <w:rtl/>
          <w:lang w:eastAsia="en-US"/>
        </w:rPr>
        <w:t>وفي رواية عنه</w:t>
      </w:r>
      <w:r w:rsidR="003D36E0">
        <w:rPr>
          <w:rFonts w:ascii="Traditional Arabic" w:hint="cs"/>
          <w:color w:val="auto"/>
          <w:rtl/>
          <w:lang w:eastAsia="en-US"/>
        </w:rPr>
        <w:t xml:space="preserve"> قال:</w:t>
      </w:r>
      <w:r w:rsidR="00C77C53">
        <w:rPr>
          <w:rFonts w:ascii="Traditional Arabic" w:hint="cs"/>
          <w:color w:val="auto"/>
          <w:rtl/>
          <w:lang w:eastAsia="en-US"/>
        </w:rPr>
        <w:t xml:space="preserve"> </w:t>
      </w:r>
      <w:r w:rsidRPr="00B8029D">
        <w:rPr>
          <w:rFonts w:ascii="Traditional Arabic" w:hint="cs"/>
          <w:color w:val="auto"/>
          <w:rtl/>
          <w:lang w:eastAsia="en-US"/>
        </w:rPr>
        <w:t xml:space="preserve">قال رسول الله </w:t>
      </w:r>
      <w:r w:rsidR="00486386">
        <w:rPr>
          <w:rFonts w:ascii="Traditional Arabic" w:hint="cs"/>
          <w:color w:val="auto"/>
          <w:lang w:eastAsia="en-US"/>
        </w:rPr>
        <w:sym w:font="AGA Arabesque" w:char="F072"/>
      </w:r>
      <w:r w:rsidRPr="00B8029D">
        <w:rPr>
          <w:rFonts w:ascii="Traditional Arabic" w:hint="cs"/>
          <w:color w:val="auto"/>
          <w:rtl/>
          <w:lang w:eastAsia="en-US"/>
        </w:rPr>
        <w:t xml:space="preserve"> وهو يخطب</w:t>
      </w:r>
      <w:r w:rsidR="003D36E0">
        <w:rPr>
          <w:rFonts w:ascii="Traditional Arabic" w:hint="cs"/>
          <w:color w:val="auto"/>
          <w:rtl/>
          <w:lang w:eastAsia="en-US"/>
        </w:rPr>
        <w:t xml:space="preserve">:"إذا جاء أحدكم والإمام يخطب أو </w:t>
      </w:r>
      <w:r w:rsidRPr="00B8029D">
        <w:rPr>
          <w:rFonts w:ascii="Traditional Arabic" w:hint="cs"/>
          <w:color w:val="auto"/>
          <w:rtl/>
          <w:lang w:eastAsia="en-US"/>
        </w:rPr>
        <w:t>قد خرج فليصل ركعتين"</w:t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42"/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ascii="Traditional Arabic" w:hint="cs"/>
          <w:color w:val="auto"/>
          <w:rtl/>
          <w:lang w:eastAsia="en-US"/>
        </w:rPr>
        <w:t>.</w:t>
      </w:r>
    </w:p>
    <w:p w:rsidR="006F04A4" w:rsidRPr="00B8029D" w:rsidRDefault="00FD1CC5" w:rsidP="000038C0">
      <w:pPr>
        <w:widowControl/>
        <w:autoSpaceDE w:val="0"/>
        <w:autoSpaceDN w:val="0"/>
        <w:adjustRightInd w:val="0"/>
        <w:ind w:left="-2"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الدليل الثاني</w:t>
      </w:r>
      <w:r w:rsidR="006F04A4" w:rsidRPr="00B8029D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6F04A4" w:rsidRPr="00B8029D">
        <w:rPr>
          <w:rFonts w:ascii="Traditional Arabic" w:hint="cs"/>
          <w:color w:val="auto"/>
          <w:rtl/>
          <w:lang w:eastAsia="en-US"/>
        </w:rPr>
        <w:t>عن أبي سعيد الخدري</w:t>
      </w:r>
      <w:r w:rsidR="0088700A">
        <w:rPr>
          <w:rFonts w:ascii="Traditional Arabic" w:hint="cs"/>
          <w:color w:val="auto"/>
          <w:rtl/>
          <w:lang w:eastAsia="en-US"/>
        </w:rPr>
        <w:t xml:space="preserve"> </w:t>
      </w:r>
      <w:r w:rsidR="00486386">
        <w:rPr>
          <w:rFonts w:asciiTheme="minorHAnsi" w:hAnsiTheme="minorHAnsi"/>
          <w:color w:val="auto"/>
          <w:lang w:eastAsia="en-US"/>
        </w:rPr>
        <w:t xml:space="preserve"> </w:t>
      </w:r>
      <w:r w:rsidR="00486386">
        <w:rPr>
          <w:rFonts w:ascii="Traditional Arabic" w:hint="cs"/>
          <w:color w:val="auto"/>
          <w:lang w:eastAsia="en-US"/>
        </w:rPr>
        <w:sym w:font="AGA Arabesque" w:char="F074"/>
      </w:r>
      <w:r w:rsidR="003D36E0">
        <w:rPr>
          <w:rFonts w:ascii="Traditional Arabic" w:hint="cs"/>
          <w:color w:val="auto"/>
          <w:rtl/>
          <w:lang w:eastAsia="en-US"/>
        </w:rPr>
        <w:t>أنه قال:</w:t>
      </w:r>
      <w:r w:rsidR="00D549B2">
        <w:rPr>
          <w:rFonts w:ascii="Traditional Arabic" w:hint="cs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جاء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رجل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يوم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الجمعة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والنبي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486386">
        <w:rPr>
          <w:rFonts w:ascii="Traditional Arabic" w:hint="eastAsia"/>
          <w:color w:val="auto"/>
          <w:lang w:eastAsia="en-US"/>
        </w:rPr>
        <w:sym w:font="AGA Arabesque" w:char="F072"/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يخطب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بهيئة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ب</w:t>
      </w:r>
      <w:r w:rsidR="006F04A4" w:rsidRPr="00B8029D">
        <w:rPr>
          <w:rFonts w:ascii="Traditional Arabic" w:hint="cs"/>
          <w:color w:val="auto"/>
          <w:rtl/>
          <w:lang w:eastAsia="en-US"/>
        </w:rPr>
        <w:t>َ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ذ</w:t>
      </w:r>
      <w:r w:rsidR="006F04A4" w:rsidRPr="00B8029D">
        <w:rPr>
          <w:rFonts w:ascii="Traditional Arabic" w:hint="cs"/>
          <w:color w:val="auto"/>
          <w:rtl/>
          <w:lang w:eastAsia="en-US"/>
        </w:rPr>
        <w:t>َّ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ة</w:t>
      </w:r>
      <w:r w:rsidR="006F04A4" w:rsidRPr="00B8029D">
        <w:rPr>
          <w:rFonts w:ascii="Traditional Arabic" w:hint="cs"/>
          <w:color w:val="auto"/>
          <w:rtl/>
          <w:lang w:eastAsia="en-US"/>
        </w:rPr>
        <w:t>ٍ</w:t>
      </w:r>
      <w:r w:rsidR="006F04A4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F04A4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43"/>
      </w:r>
      <w:r w:rsidR="006F04A4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F04A4" w:rsidRPr="00B8029D">
        <w:rPr>
          <w:rFonts w:ascii="Traditional Arabic" w:hint="cs"/>
          <w:color w:val="auto"/>
          <w:rtl/>
          <w:lang w:eastAsia="en-US"/>
        </w:rPr>
        <w:t>,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فقال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له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رسول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الله</w:t>
      </w:r>
      <w:r w:rsidR="0088700A">
        <w:rPr>
          <w:rFonts w:ascii="Traditional Arabic" w:hint="cs"/>
          <w:color w:val="auto"/>
          <w:rtl/>
          <w:lang w:eastAsia="en-US"/>
        </w:rPr>
        <w:t xml:space="preserve"> </w:t>
      </w:r>
      <w:r w:rsidR="00486386">
        <w:rPr>
          <w:rFonts w:ascii="Traditional Arabic" w:hint="eastAsia"/>
          <w:color w:val="auto"/>
          <w:lang w:eastAsia="en-US"/>
        </w:rPr>
        <w:sym w:font="AGA Arabesque" w:char="F072"/>
      </w:r>
      <w:r w:rsidR="006F04A4" w:rsidRPr="00B8029D">
        <w:rPr>
          <w:rFonts w:ascii="Traditional Arabic" w:hint="cs"/>
          <w:color w:val="auto"/>
          <w:rtl/>
          <w:lang w:eastAsia="en-US"/>
        </w:rPr>
        <w:t>:"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أصليت</w:t>
      </w:r>
      <w:r w:rsidR="00D549B2">
        <w:rPr>
          <w:rFonts w:ascii="Traditional Arabic" w:hint="cs"/>
          <w:color w:val="auto"/>
          <w:rtl/>
          <w:lang w:eastAsia="en-US"/>
        </w:rPr>
        <w:t>"؟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قال</w:t>
      </w:r>
      <w:r w:rsidR="006F04A4" w:rsidRPr="00B8029D">
        <w:rPr>
          <w:rFonts w:ascii="Traditional Arabic" w:hint="cs"/>
          <w:color w:val="auto"/>
          <w:rtl/>
          <w:lang w:eastAsia="en-US"/>
        </w:rPr>
        <w:t>:</w:t>
      </w:r>
      <w:r w:rsidR="00D549B2">
        <w:rPr>
          <w:rFonts w:ascii="Traditional Arabic" w:hint="cs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لا</w:t>
      </w:r>
      <w:r w:rsidR="006F04A4" w:rsidRPr="00B8029D">
        <w:rPr>
          <w:rFonts w:ascii="Traditional Arabic" w:hint="cs"/>
          <w:color w:val="auto"/>
          <w:rtl/>
          <w:lang w:eastAsia="en-US"/>
        </w:rPr>
        <w:t xml:space="preserve">,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قال</w:t>
      </w:r>
      <w:r w:rsidR="006F04A4" w:rsidRPr="00B8029D">
        <w:rPr>
          <w:rFonts w:ascii="Traditional Arabic" w:hint="cs"/>
          <w:color w:val="auto"/>
          <w:rtl/>
          <w:lang w:eastAsia="en-US"/>
        </w:rPr>
        <w:t>:"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صل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ركعتين</w:t>
      </w:r>
      <w:r w:rsidR="006F04A4" w:rsidRPr="00B8029D">
        <w:rPr>
          <w:rFonts w:ascii="Traditional Arabic" w:hint="cs"/>
          <w:color w:val="auto"/>
          <w:rtl/>
          <w:lang w:eastAsia="en-US"/>
        </w:rPr>
        <w:t>",</w:t>
      </w:r>
      <w:r w:rsidR="003D36E0">
        <w:rPr>
          <w:rFonts w:ascii="Traditional Arabic" w:hint="cs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وحث</w:t>
      </w:r>
      <w:r w:rsidR="006F04A4" w:rsidRPr="00B8029D">
        <w:rPr>
          <w:rFonts w:ascii="Traditional Arabic" w:hint="cs"/>
          <w:color w:val="auto"/>
          <w:rtl/>
          <w:lang w:eastAsia="en-US"/>
        </w:rPr>
        <w:t>َّ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الناس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على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الصدقة</w:t>
      </w:r>
      <w:r w:rsidR="006F04A4" w:rsidRPr="00B8029D">
        <w:rPr>
          <w:rFonts w:ascii="Traditional Arabic" w:hint="cs"/>
          <w:color w:val="auto"/>
          <w:rtl/>
          <w:lang w:eastAsia="en-US"/>
        </w:rPr>
        <w:t>,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فألقوا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ثيابا</w:t>
      </w:r>
      <w:r w:rsidR="006F04A4" w:rsidRPr="00B8029D">
        <w:rPr>
          <w:rFonts w:ascii="Traditional Arabic" w:hint="cs"/>
          <w:color w:val="auto"/>
          <w:rtl/>
          <w:lang w:eastAsia="en-US"/>
        </w:rPr>
        <w:t>,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فأعطاه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منها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ثوبين</w:t>
      </w:r>
      <w:r w:rsidR="006F04A4" w:rsidRPr="00B8029D">
        <w:rPr>
          <w:rFonts w:ascii="Traditional Arabic" w:hint="cs"/>
          <w:color w:val="auto"/>
          <w:rtl/>
          <w:lang w:eastAsia="en-US"/>
        </w:rPr>
        <w:t>,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فلما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كانت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الجمعة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الثانية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جاء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ورسول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الله</w:t>
      </w:r>
      <w:r w:rsidR="00486386">
        <w:rPr>
          <w:rFonts w:ascii="Traditional Arabic" w:hint="eastAsia"/>
          <w:color w:val="auto"/>
          <w:lang w:eastAsia="en-US"/>
        </w:rPr>
        <w:sym w:font="AGA Arabesque" w:char="F072"/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يخطب</w:t>
      </w:r>
      <w:r w:rsidR="006F04A4" w:rsidRPr="00B8029D">
        <w:rPr>
          <w:rFonts w:ascii="Traditional Arabic" w:hint="cs"/>
          <w:color w:val="auto"/>
          <w:rtl/>
          <w:lang w:eastAsia="en-US"/>
        </w:rPr>
        <w:t>,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فحث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الناس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على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الصدقة</w:t>
      </w:r>
      <w:r w:rsidR="006F04A4" w:rsidRPr="00B8029D">
        <w:rPr>
          <w:rFonts w:ascii="Traditional Arabic" w:hint="cs"/>
          <w:color w:val="auto"/>
          <w:rtl/>
          <w:lang w:eastAsia="en-US"/>
        </w:rPr>
        <w:t>,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قال</w:t>
      </w:r>
      <w:r w:rsidR="006F04A4" w:rsidRPr="00B8029D">
        <w:rPr>
          <w:rFonts w:ascii="Traditional Arabic" w:hint="cs"/>
          <w:color w:val="auto"/>
          <w:rtl/>
          <w:lang w:eastAsia="en-US"/>
        </w:rPr>
        <w:t>: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فألقى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أحد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ثوبيه</w:t>
      </w:r>
      <w:r w:rsidR="006F04A4" w:rsidRPr="00B8029D">
        <w:rPr>
          <w:rFonts w:ascii="Traditional Arabic" w:hint="cs"/>
          <w:color w:val="auto"/>
          <w:rtl/>
          <w:lang w:eastAsia="en-US"/>
        </w:rPr>
        <w:t xml:space="preserve">,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فقال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رسول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الله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486386">
        <w:rPr>
          <w:rFonts w:ascii="Traditional Arabic" w:hint="eastAsia"/>
          <w:color w:val="auto"/>
          <w:lang w:eastAsia="en-US"/>
        </w:rPr>
        <w:sym w:font="AGA Arabesque" w:char="F072"/>
      </w:r>
      <w:r w:rsidR="006F04A4" w:rsidRPr="00B8029D">
        <w:rPr>
          <w:rFonts w:ascii="Traditional Arabic" w:hint="cs"/>
          <w:color w:val="auto"/>
          <w:rtl/>
          <w:lang w:eastAsia="en-US"/>
        </w:rPr>
        <w:t>:"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جاء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هذا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يوم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الجمعة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بهيئة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بذة</w:t>
      </w:r>
      <w:r w:rsidR="006F04A4" w:rsidRPr="00B8029D">
        <w:rPr>
          <w:rFonts w:ascii="Traditional Arabic" w:hint="cs"/>
          <w:color w:val="auto"/>
          <w:rtl/>
          <w:lang w:eastAsia="en-US"/>
        </w:rPr>
        <w:t>,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فأمرت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الناس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بالصدقة</w:t>
      </w:r>
      <w:r w:rsidR="006F04A4" w:rsidRPr="00B8029D">
        <w:rPr>
          <w:rFonts w:ascii="Traditional Arabic" w:hint="cs"/>
          <w:color w:val="auto"/>
          <w:rtl/>
          <w:lang w:eastAsia="en-US"/>
        </w:rPr>
        <w:t>,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فألقوا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ثيابا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فأمرت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له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منها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بثوبين</w:t>
      </w:r>
      <w:r w:rsidR="006F04A4" w:rsidRPr="00B8029D">
        <w:rPr>
          <w:rFonts w:ascii="Traditional Arabic" w:hint="cs"/>
          <w:color w:val="auto"/>
          <w:rtl/>
          <w:lang w:eastAsia="en-US"/>
        </w:rPr>
        <w:t>,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ثم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جاء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الآن</w:t>
      </w:r>
      <w:r w:rsidR="006F04A4" w:rsidRPr="00B8029D">
        <w:rPr>
          <w:rFonts w:ascii="Traditional Arabic" w:hint="cs"/>
          <w:color w:val="auto"/>
          <w:rtl/>
          <w:lang w:eastAsia="en-US"/>
        </w:rPr>
        <w:t>,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فأمرت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الناس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بالصدقة</w:t>
      </w:r>
      <w:r w:rsidR="006F04A4" w:rsidRPr="00B8029D">
        <w:rPr>
          <w:rFonts w:ascii="Traditional Arabic" w:hint="cs"/>
          <w:color w:val="auto"/>
          <w:rtl/>
          <w:lang w:eastAsia="en-US"/>
        </w:rPr>
        <w:t>,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فألقى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أحدهما</w:t>
      </w:r>
      <w:r w:rsidR="006F04A4" w:rsidRPr="00B8029D">
        <w:rPr>
          <w:rFonts w:ascii="Traditional Arabic" w:hint="cs"/>
          <w:color w:val="auto"/>
          <w:rtl/>
          <w:lang w:eastAsia="en-US"/>
        </w:rPr>
        <w:t>,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فانتهره</w:t>
      </w:r>
      <w:r w:rsidR="006F04A4" w:rsidRPr="00B8029D">
        <w:rPr>
          <w:rFonts w:ascii="Traditional Arabic" w:hint="cs"/>
          <w:color w:val="auto"/>
          <w:rtl/>
          <w:lang w:eastAsia="en-US"/>
        </w:rPr>
        <w:t>,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وقال</w:t>
      </w:r>
      <w:r w:rsidR="006F04A4" w:rsidRPr="00B8029D">
        <w:rPr>
          <w:rFonts w:ascii="Traditional Arabic" w:hint="cs"/>
          <w:color w:val="auto"/>
          <w:rtl/>
          <w:lang w:eastAsia="en-US"/>
        </w:rPr>
        <w:t>:"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خذ</w:t>
      </w:r>
      <w:r w:rsidR="006F04A4" w:rsidRPr="00B8029D">
        <w:rPr>
          <w:rFonts w:ascii="Traditional Arabic"/>
          <w:color w:val="auto"/>
          <w:rtl/>
          <w:lang w:eastAsia="en-US"/>
        </w:rPr>
        <w:t xml:space="preserve"> </w:t>
      </w:r>
      <w:r w:rsidR="006F04A4" w:rsidRPr="00B8029D">
        <w:rPr>
          <w:rFonts w:ascii="Traditional Arabic" w:hint="eastAsia"/>
          <w:color w:val="auto"/>
          <w:rtl/>
          <w:lang w:eastAsia="en-US"/>
        </w:rPr>
        <w:t>ثوبك</w:t>
      </w:r>
      <w:r w:rsidR="006F04A4" w:rsidRPr="00B8029D">
        <w:rPr>
          <w:rFonts w:ascii="AGA Arabesque" w:hAnsi="AGA Arabesque" w:hint="cs"/>
          <w:smallCaps/>
          <w:color w:val="auto"/>
          <w:rtl/>
        </w:rPr>
        <w:t>"</w:t>
      </w:r>
      <w:r w:rsidR="006F04A4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F04A4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44"/>
      </w:r>
      <w:r w:rsidR="006F04A4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F04A4" w:rsidRPr="00B8029D">
        <w:rPr>
          <w:rFonts w:ascii="AGA Arabesque" w:hAnsi="AGA Arabesque" w:hint="cs"/>
          <w:smallCaps/>
          <w:color w:val="auto"/>
          <w:rtl/>
        </w:rPr>
        <w:t>.</w:t>
      </w:r>
    </w:p>
    <w:p w:rsidR="006F04A4" w:rsidRPr="00B8029D" w:rsidRDefault="00FD1CC5" w:rsidP="000038C0">
      <w:pPr>
        <w:widowControl/>
        <w:autoSpaceDE w:val="0"/>
        <w:autoSpaceDN w:val="0"/>
        <w:adjustRightInd w:val="0"/>
        <w:ind w:left="-2"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lastRenderedPageBreak/>
        <w:t>الدليل الثالث</w:t>
      </w:r>
      <w:r w:rsidR="006F04A4" w:rsidRPr="00B8029D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6F04A4" w:rsidRPr="00B8029D">
        <w:rPr>
          <w:rFonts w:ascii="Traditional Arabic" w:hint="cs"/>
          <w:color w:val="auto"/>
          <w:rtl/>
          <w:lang w:eastAsia="en-US"/>
        </w:rPr>
        <w:t xml:space="preserve">عن أبي قتادة </w:t>
      </w:r>
      <w:r w:rsidR="00D549B2">
        <w:rPr>
          <w:rFonts w:ascii="Traditional Arabic"/>
          <w:color w:val="auto"/>
          <w:lang w:eastAsia="en-US"/>
        </w:rPr>
        <w:t xml:space="preserve"> </w:t>
      </w:r>
      <w:r w:rsidR="00486386">
        <w:rPr>
          <w:rFonts w:ascii="Traditional Arabic" w:hint="cs"/>
          <w:color w:val="auto"/>
          <w:lang w:eastAsia="en-US"/>
        </w:rPr>
        <w:sym w:font="AGA Arabesque" w:char="F074"/>
      </w:r>
      <w:r w:rsidR="006F04A4" w:rsidRPr="00B8029D">
        <w:rPr>
          <w:rFonts w:ascii="Traditional Arabic" w:hint="cs"/>
          <w:color w:val="auto"/>
          <w:rtl/>
          <w:lang w:eastAsia="en-US"/>
        </w:rPr>
        <w:t xml:space="preserve">أن رسول الله </w:t>
      </w:r>
      <w:r w:rsidR="00486386">
        <w:rPr>
          <w:rFonts w:ascii="Traditional Arabic" w:hint="cs"/>
          <w:color w:val="auto"/>
          <w:lang w:eastAsia="en-US"/>
        </w:rPr>
        <w:sym w:font="AGA Arabesque" w:char="F072"/>
      </w:r>
      <w:r w:rsidR="006F04A4" w:rsidRPr="00B8029D">
        <w:rPr>
          <w:rFonts w:ascii="Traditional Arabic" w:hint="cs"/>
          <w:color w:val="auto"/>
          <w:rtl/>
          <w:lang w:eastAsia="en-US"/>
        </w:rPr>
        <w:t xml:space="preserve"> ق</w:t>
      </w:r>
      <w:r w:rsidR="00D549B2">
        <w:rPr>
          <w:rFonts w:ascii="Traditional Arabic" w:hint="cs"/>
          <w:color w:val="auto"/>
          <w:rtl/>
          <w:lang w:eastAsia="en-US"/>
        </w:rPr>
        <w:t>ـ</w:t>
      </w:r>
      <w:r w:rsidR="006F04A4" w:rsidRPr="00B8029D">
        <w:rPr>
          <w:rFonts w:ascii="Traditional Arabic" w:hint="cs"/>
          <w:color w:val="auto"/>
          <w:rtl/>
          <w:lang w:eastAsia="en-US"/>
        </w:rPr>
        <w:t>ال:"إذا دخل أحدكم المسجد فليركع ركعتين قبل أن يجلس</w:t>
      </w:r>
      <w:r w:rsidR="006F04A4" w:rsidRPr="00B8029D">
        <w:rPr>
          <w:rFonts w:ascii="AGA Arabesque" w:hAnsi="AGA Arabesque" w:hint="cs"/>
          <w:smallCaps/>
          <w:color w:val="auto"/>
          <w:rtl/>
        </w:rPr>
        <w:t>"</w:t>
      </w:r>
      <w:r w:rsidR="006F04A4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F04A4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45"/>
      </w:r>
      <w:r w:rsidR="006F04A4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F04A4" w:rsidRPr="00B8029D">
        <w:rPr>
          <w:rFonts w:ascii="Traditional Arabic" w:hint="cs"/>
          <w:color w:val="auto"/>
          <w:rtl/>
          <w:lang w:eastAsia="en-US"/>
        </w:rPr>
        <w:t>.</w:t>
      </w:r>
    </w:p>
    <w:p w:rsidR="006F04A4" w:rsidRPr="00B8029D" w:rsidRDefault="006F04A4" w:rsidP="000038C0">
      <w:pPr>
        <w:widowControl/>
        <w:autoSpaceDE w:val="0"/>
        <w:autoSpaceDN w:val="0"/>
        <w:adjustRightInd w:val="0"/>
        <w:ind w:left="-2"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B8029D">
        <w:rPr>
          <w:rFonts w:ascii="Traditional Arabic" w:hint="cs"/>
          <w:b/>
          <w:bCs/>
          <w:color w:val="auto"/>
          <w:rtl/>
          <w:lang w:eastAsia="en-US"/>
        </w:rPr>
        <w:t>وجه الدلالة من الأحاديث السابقة</w:t>
      </w:r>
      <w:r w:rsidRPr="00B8029D">
        <w:rPr>
          <w:rFonts w:ascii="Traditional Arabic" w:hint="cs"/>
          <w:color w:val="auto"/>
          <w:rtl/>
          <w:lang w:eastAsia="en-US"/>
        </w:rPr>
        <w:t xml:space="preserve">: أن النبي </w:t>
      </w:r>
      <w:r w:rsidR="00486386">
        <w:rPr>
          <w:rFonts w:ascii="Traditional Arabic" w:hint="cs"/>
          <w:color w:val="auto"/>
          <w:lang w:eastAsia="en-US"/>
        </w:rPr>
        <w:sym w:font="AGA Arabesque" w:char="F072"/>
      </w:r>
      <w:r w:rsidRPr="00B8029D">
        <w:rPr>
          <w:rFonts w:ascii="Traditional Arabic" w:hint="cs"/>
          <w:color w:val="auto"/>
          <w:rtl/>
          <w:lang w:eastAsia="en-US"/>
        </w:rPr>
        <w:t xml:space="preserve"> أمر الداخل في المسجد بالتحية, وأمره على العموم</w:t>
      </w:r>
      <w:r w:rsidRPr="00B8029D">
        <w:rPr>
          <w:rFonts w:ascii="AGA Arabesque" w:hAnsi="AGA Arabesque" w:hint="cs"/>
          <w:smallCaps/>
          <w:color w:val="auto"/>
          <w:rtl/>
        </w:rPr>
        <w:t>,  فهو نص في المسألة</w:t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46"/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6F04A4" w:rsidRPr="00B8029D" w:rsidRDefault="006F04A4" w:rsidP="000038C0">
      <w:pPr>
        <w:widowControl/>
        <w:autoSpaceDE w:val="0"/>
        <w:autoSpaceDN w:val="0"/>
        <w:adjustRightInd w:val="0"/>
        <w:ind w:left="-2"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B8029D">
        <w:rPr>
          <w:rFonts w:ascii="Traditional Arabic" w:hint="cs"/>
          <w:b/>
          <w:bCs/>
          <w:color w:val="auto"/>
          <w:rtl/>
          <w:lang w:eastAsia="en-US"/>
        </w:rPr>
        <w:t>قال النووي</w:t>
      </w:r>
      <w:r w:rsidR="007661BE" w:rsidRPr="00B8029D">
        <w:rPr>
          <w:rFonts w:ascii="Traditional Arabic" w:hint="cs"/>
          <w:color w:val="auto"/>
          <w:rtl/>
          <w:lang w:eastAsia="en-US"/>
        </w:rPr>
        <w:t xml:space="preserve"> </w:t>
      </w:r>
      <w:r w:rsidR="007661BE" w:rsidRPr="00B8029D">
        <w:rPr>
          <w:rFonts w:ascii="Traditional Arabic" w:hint="cs"/>
          <w:b/>
          <w:bCs/>
          <w:color w:val="auto"/>
          <w:rtl/>
          <w:lang w:eastAsia="en-US"/>
        </w:rPr>
        <w:t>رحمه الله تعالى</w:t>
      </w:r>
      <w:r w:rsidRPr="00B8029D">
        <w:rPr>
          <w:rFonts w:ascii="Traditional Arabic" w:hint="cs"/>
          <w:color w:val="auto"/>
          <w:rtl/>
          <w:lang w:eastAsia="en-US"/>
        </w:rPr>
        <w:t xml:space="preserve">:"هذه الأحاديث كلها </w:t>
      </w:r>
      <w:r w:rsidRPr="00B8029D">
        <w:rPr>
          <w:rFonts w:ascii="Traditional Arabic" w:hint="eastAsia"/>
          <w:color w:val="auto"/>
          <w:rtl/>
          <w:lang w:eastAsia="en-US"/>
        </w:rPr>
        <w:t>صريحة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في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الدلالة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لمذهب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الشافعي</w:t>
      </w:r>
      <w:r w:rsidRPr="00B8029D">
        <w:rPr>
          <w:rFonts w:ascii="Traditional Arabic" w:hint="cs"/>
          <w:color w:val="auto"/>
          <w:rtl/>
          <w:lang w:eastAsia="en-US"/>
        </w:rPr>
        <w:t>,</w:t>
      </w:r>
      <w:r w:rsidRPr="00B8029D">
        <w:rPr>
          <w:rFonts w:ascii="Traditional Arabic" w:hint="eastAsia"/>
          <w:color w:val="auto"/>
          <w:rtl/>
          <w:lang w:eastAsia="en-US"/>
        </w:rPr>
        <w:t>وأحمد</w:t>
      </w:r>
      <w:r w:rsidR="00486386">
        <w:rPr>
          <w:rFonts w:ascii="Traditional Arabic" w:hint="cs"/>
          <w:color w:val="auto"/>
          <w:rtl/>
          <w:lang w:eastAsia="en-US"/>
        </w:rPr>
        <w:t xml:space="preserve">, </w:t>
      </w:r>
      <w:r w:rsidRPr="00B8029D">
        <w:rPr>
          <w:rFonts w:ascii="Traditional Arabic" w:hint="cs"/>
          <w:color w:val="auto"/>
          <w:rtl/>
          <w:lang w:eastAsia="en-US"/>
        </w:rPr>
        <w:t>وإسحاق,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وفقهاء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المحدثين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أنه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إذا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دخل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الجامع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يوم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الجمعة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والإمام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يخطب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استحب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له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أن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يصلي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ركعتين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تحية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المسجد</w:t>
      </w:r>
      <w:r w:rsidRPr="00B8029D">
        <w:rPr>
          <w:rFonts w:ascii="Traditional Arabic" w:hint="cs"/>
          <w:color w:val="auto"/>
          <w:rtl/>
          <w:lang w:eastAsia="en-US"/>
        </w:rPr>
        <w:t>,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ويكره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الجلوس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قبل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أن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يصليهما</w:t>
      </w:r>
      <w:r w:rsidRPr="00B8029D">
        <w:rPr>
          <w:rFonts w:ascii="Traditional Arabic" w:hint="cs"/>
          <w:color w:val="auto"/>
          <w:rtl/>
          <w:lang w:eastAsia="en-US"/>
        </w:rPr>
        <w:t>"</w:t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47"/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6F04A4" w:rsidRPr="00B8029D" w:rsidRDefault="006F04A4" w:rsidP="000038C0">
      <w:pPr>
        <w:ind w:left="-2" w:firstLine="0"/>
        <w:jc w:val="lowKashida"/>
        <w:rPr>
          <w:b/>
          <w:bCs/>
          <w:color w:val="auto"/>
          <w:rtl/>
        </w:rPr>
      </w:pPr>
      <w:r w:rsidRPr="00B8029D">
        <w:rPr>
          <w:rFonts w:ascii="Traditional Arabic" w:hint="cs"/>
          <w:color w:val="auto"/>
          <w:rtl/>
          <w:lang w:eastAsia="en-US"/>
        </w:rPr>
        <w:t>والأدلة السابقة ظاهرها يدل على وجوب التحية إلا أنهم قالوا بالندب؛لأن هناك صارفا يصرف الأمر من الوجوب إلى الندب, وهو حديث طلحة بن عبيد الله</w:t>
      </w:r>
      <w:r w:rsidR="000510DB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0510DB">
        <w:rPr>
          <w:rFonts w:ascii="Traditional Arabic" w:hint="cs"/>
          <w:color w:val="auto"/>
          <w:rtl/>
          <w:lang w:eastAsia="en-US"/>
        </w:rPr>
        <w:t>أنه قال:</w:t>
      </w:r>
      <w:r w:rsidRPr="00B8029D">
        <w:rPr>
          <w:rFonts w:ascii="Traditional Arabic" w:hint="cs"/>
          <w:color w:val="auto"/>
          <w:rtl/>
          <w:lang w:eastAsia="en-US"/>
        </w:rPr>
        <w:t xml:space="preserve">جاء رجل إلى رسول الله </w:t>
      </w:r>
      <w:r w:rsidR="00486386">
        <w:rPr>
          <w:rFonts w:ascii="Traditional Arabic" w:hint="cs"/>
          <w:color w:val="auto"/>
          <w:lang w:eastAsia="en-US"/>
        </w:rPr>
        <w:sym w:font="AGA Arabesque" w:char="F072"/>
      </w:r>
      <w:r w:rsidRPr="00B8029D">
        <w:rPr>
          <w:rFonts w:ascii="Traditional Arabic" w:hint="cs"/>
          <w:color w:val="auto"/>
          <w:rtl/>
          <w:lang w:eastAsia="en-US"/>
        </w:rPr>
        <w:t xml:space="preserve"> فإذا هو يسأله عن الإسلام, فقال:رسول الله </w:t>
      </w:r>
      <w:r w:rsidR="00486386">
        <w:rPr>
          <w:rFonts w:ascii="Traditional Arabic" w:hint="cs"/>
          <w:color w:val="auto"/>
          <w:lang w:eastAsia="en-US"/>
        </w:rPr>
        <w:sym w:font="AGA Arabesque" w:char="F072"/>
      </w:r>
      <w:r w:rsidRPr="00B8029D">
        <w:rPr>
          <w:rFonts w:ascii="Traditional Arabic" w:hint="cs"/>
          <w:color w:val="auto"/>
          <w:rtl/>
          <w:lang w:eastAsia="en-US"/>
        </w:rPr>
        <w:t xml:space="preserve"> خمس صلوات في ا</w:t>
      </w:r>
      <w:r w:rsidR="003D36E0">
        <w:rPr>
          <w:rFonts w:ascii="Traditional Arabic" w:hint="cs"/>
          <w:color w:val="auto"/>
          <w:rtl/>
          <w:lang w:eastAsia="en-US"/>
        </w:rPr>
        <w:t>ليوم والليلة فقال: هل علي غيرها</w:t>
      </w:r>
      <w:r w:rsidRPr="00B8029D">
        <w:rPr>
          <w:rFonts w:ascii="Traditional Arabic" w:hint="cs"/>
          <w:color w:val="auto"/>
          <w:rtl/>
          <w:lang w:eastAsia="en-US"/>
        </w:rPr>
        <w:t>؟ قال لا إلا أن تطوع ...</w:t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 xml:space="preserve"> (</w:t>
      </w:r>
      <w:r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48"/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ascii="Traditional Arabic" w:hint="cs"/>
          <w:color w:val="auto"/>
          <w:rtl/>
          <w:lang w:eastAsia="en-US"/>
        </w:rPr>
        <w:t>. فهذا الحديث يدل على أن الأمر بركعتين عند دخول المسجد أمر ندب لا إيجاب؛ إذ لا فرض من الصلاة إلا الخمس</w:t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49"/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5158F7" w:rsidRPr="00B8029D" w:rsidRDefault="005158F7" w:rsidP="000038C0">
      <w:pPr>
        <w:ind w:left="-2" w:firstLine="0"/>
        <w:jc w:val="lowKashida"/>
        <w:rPr>
          <w:b/>
          <w:bCs/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أدلة القول الثالث :</w:t>
      </w:r>
    </w:p>
    <w:p w:rsidR="005A708D" w:rsidRPr="00B8029D" w:rsidRDefault="00713D9D" w:rsidP="000038C0">
      <w:pPr>
        <w:ind w:left="-2" w:firstLine="0"/>
        <w:jc w:val="lowKashida"/>
        <w:rPr>
          <w:color w:val="auto"/>
          <w:rtl/>
        </w:rPr>
      </w:pPr>
      <w:r>
        <w:rPr>
          <w:rFonts w:hint="cs"/>
          <w:b/>
          <w:bCs/>
          <w:color w:val="auto"/>
          <w:rtl/>
        </w:rPr>
        <w:t>الدليل الأول</w:t>
      </w:r>
      <w:r w:rsidR="005158F7" w:rsidRPr="00B8029D">
        <w:rPr>
          <w:rFonts w:hint="cs"/>
          <w:b/>
          <w:bCs/>
          <w:color w:val="auto"/>
          <w:rtl/>
        </w:rPr>
        <w:t xml:space="preserve">: </w:t>
      </w:r>
      <w:r w:rsidR="005158F7" w:rsidRPr="00B8029D">
        <w:rPr>
          <w:rFonts w:hint="cs"/>
          <w:color w:val="auto"/>
          <w:rtl/>
        </w:rPr>
        <w:t xml:space="preserve">عن أبي قتادة </w:t>
      </w:r>
      <w:r w:rsidR="00486386">
        <w:rPr>
          <w:color w:val="auto"/>
        </w:rPr>
        <w:t xml:space="preserve"> </w:t>
      </w:r>
      <w:r w:rsidR="00486386">
        <w:rPr>
          <w:rFonts w:hint="cs"/>
          <w:color w:val="auto"/>
        </w:rPr>
        <w:sym w:font="AGA Arabesque" w:char="F074"/>
      </w:r>
      <w:r w:rsidR="005158F7" w:rsidRPr="00B8029D">
        <w:rPr>
          <w:rFonts w:hint="cs"/>
          <w:color w:val="auto"/>
          <w:rtl/>
        </w:rPr>
        <w:t>قال</w:t>
      </w:r>
      <w:r w:rsidR="00A6520C" w:rsidRPr="00B8029D">
        <w:rPr>
          <w:rFonts w:hint="cs"/>
          <w:color w:val="auto"/>
          <w:rtl/>
        </w:rPr>
        <w:t>:</w:t>
      </w:r>
      <w:r w:rsidR="005158F7" w:rsidRPr="00B8029D">
        <w:rPr>
          <w:rFonts w:hint="cs"/>
          <w:color w:val="auto"/>
          <w:rtl/>
        </w:rPr>
        <w:t xml:space="preserve"> قال رسول الله </w:t>
      </w:r>
      <w:r w:rsidR="00486386">
        <w:rPr>
          <w:rFonts w:hint="cs"/>
          <w:color w:val="auto"/>
        </w:rPr>
        <w:sym w:font="AGA Arabesque" w:char="F072"/>
      </w:r>
      <w:r w:rsidR="00A6520C" w:rsidRPr="00B8029D">
        <w:rPr>
          <w:rFonts w:hint="cs"/>
          <w:color w:val="auto"/>
          <w:rtl/>
        </w:rPr>
        <w:t>:"</w:t>
      </w:r>
      <w:r w:rsidR="005158F7" w:rsidRPr="00B8029D">
        <w:rPr>
          <w:rFonts w:hint="cs"/>
          <w:color w:val="auto"/>
          <w:rtl/>
        </w:rPr>
        <w:t>إذا دخل أحدكم ا</w:t>
      </w:r>
      <w:r w:rsidR="00A6520C" w:rsidRPr="00B8029D">
        <w:rPr>
          <w:rFonts w:hint="cs"/>
          <w:color w:val="auto"/>
          <w:rtl/>
        </w:rPr>
        <w:t>لمسجد فليركع ركعتين قبل أن يجلس"</w:t>
      </w:r>
      <w:r w:rsidR="005D7F86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D7F86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50"/>
      </w:r>
      <w:r w:rsidR="005D7F86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6520C" w:rsidRPr="00B8029D">
        <w:rPr>
          <w:rFonts w:hint="cs"/>
          <w:color w:val="auto"/>
          <w:rtl/>
        </w:rPr>
        <w:t>.</w:t>
      </w:r>
    </w:p>
    <w:p w:rsidR="005158F7" w:rsidRPr="00B8029D" w:rsidRDefault="005158F7" w:rsidP="000038C0">
      <w:pPr>
        <w:spacing w:line="233" w:lineRule="auto"/>
        <w:ind w:left="90" w:firstLine="0"/>
        <w:jc w:val="lowKashida"/>
        <w:rPr>
          <w:b/>
          <w:bCs/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lastRenderedPageBreak/>
        <w:t>وفي رواية</w:t>
      </w:r>
      <w:r w:rsidRPr="00B8029D">
        <w:rPr>
          <w:rFonts w:hint="cs"/>
          <w:color w:val="auto"/>
          <w:rtl/>
        </w:rPr>
        <w:t xml:space="preserve"> </w:t>
      </w:r>
      <w:r w:rsidR="003D36E0">
        <w:rPr>
          <w:rFonts w:ascii="Traditional Arabic" w:hint="cs"/>
          <w:color w:val="auto"/>
          <w:rtl/>
          <w:lang w:eastAsia="en-US"/>
        </w:rPr>
        <w:t>قال أبو قتادة</w:t>
      </w:r>
      <w:r w:rsidR="00D549B2">
        <w:rPr>
          <w:rFonts w:ascii="Traditional Arabic" w:hint="cs"/>
          <w:color w:val="auto"/>
          <w:rtl/>
          <w:lang w:eastAsia="en-US"/>
        </w:rPr>
        <w:t xml:space="preserve"> </w:t>
      </w:r>
      <w:r w:rsidR="00486386">
        <w:rPr>
          <w:rFonts w:ascii="Traditional Arabic" w:hint="cs"/>
          <w:color w:val="auto"/>
          <w:lang w:eastAsia="en-US"/>
        </w:rPr>
        <w:sym w:font="AGA Arabesque" w:char="F074"/>
      </w:r>
      <w:r w:rsidR="00BF63E1" w:rsidRPr="00B8029D">
        <w:rPr>
          <w:rFonts w:ascii="Traditional Arabic" w:hint="cs"/>
          <w:color w:val="auto"/>
          <w:rtl/>
          <w:lang w:eastAsia="en-US"/>
        </w:rPr>
        <w:t>:</w:t>
      </w:r>
      <w:r w:rsidR="00A6520C" w:rsidRPr="00B8029D">
        <w:rPr>
          <w:rFonts w:ascii="Traditional Arabic" w:hint="cs"/>
          <w:color w:val="auto"/>
          <w:rtl/>
          <w:lang w:eastAsia="en-US"/>
        </w:rPr>
        <w:t>"</w:t>
      </w:r>
      <w:r w:rsidRPr="00B8029D">
        <w:rPr>
          <w:rFonts w:ascii="Traditional Arabic" w:hint="cs"/>
          <w:color w:val="auto"/>
          <w:rtl/>
          <w:lang w:eastAsia="en-US"/>
        </w:rPr>
        <w:t xml:space="preserve">دخلت المسجد ورسول الله </w:t>
      </w:r>
      <w:r w:rsidR="00486386">
        <w:rPr>
          <w:rFonts w:ascii="Traditional Arabic" w:hint="cs"/>
          <w:color w:val="auto"/>
          <w:lang w:eastAsia="en-US"/>
        </w:rPr>
        <w:sym w:font="AGA Arabesque" w:char="F072"/>
      </w:r>
      <w:r w:rsidR="00486386">
        <w:rPr>
          <w:rFonts w:ascii="Traditional Arabic"/>
          <w:color w:val="auto"/>
          <w:rtl/>
          <w:lang w:eastAsia="en-US"/>
        </w:rPr>
        <w:t xml:space="preserve"> </w:t>
      </w:r>
      <w:r w:rsidR="00772D25" w:rsidRPr="00B8029D">
        <w:rPr>
          <w:rFonts w:ascii="Traditional Arabic" w:hint="cs"/>
          <w:color w:val="auto"/>
          <w:rtl/>
          <w:lang w:eastAsia="en-US"/>
        </w:rPr>
        <w:t>جالس بين ظهراني الناس قال:</w:t>
      </w:r>
      <w:r w:rsidR="00BF63E1" w:rsidRPr="00B8029D">
        <w:rPr>
          <w:rFonts w:ascii="Traditional Arabic" w:hint="cs"/>
          <w:color w:val="auto"/>
          <w:rtl/>
          <w:lang w:eastAsia="en-US"/>
        </w:rPr>
        <w:t xml:space="preserve"> </w:t>
      </w:r>
      <w:r w:rsidRPr="00B8029D">
        <w:rPr>
          <w:rFonts w:ascii="Traditional Arabic" w:hint="cs"/>
          <w:color w:val="auto"/>
          <w:rtl/>
          <w:lang w:eastAsia="en-US"/>
        </w:rPr>
        <w:t>فجلست</w:t>
      </w:r>
      <w:r w:rsidR="00A6520C" w:rsidRPr="00B8029D">
        <w:rPr>
          <w:rFonts w:ascii="Traditional Arabic" w:hint="cs"/>
          <w:color w:val="auto"/>
          <w:rtl/>
          <w:lang w:eastAsia="en-US"/>
        </w:rPr>
        <w:t>,</w:t>
      </w:r>
      <w:r w:rsidRPr="00B8029D">
        <w:rPr>
          <w:rFonts w:ascii="Traditional Arabic" w:hint="cs"/>
          <w:color w:val="auto"/>
          <w:rtl/>
          <w:lang w:eastAsia="en-US"/>
        </w:rPr>
        <w:t xml:space="preserve"> فقال رسول الله </w:t>
      </w:r>
      <w:r w:rsidR="00486386">
        <w:rPr>
          <w:rFonts w:ascii="Traditional Arabic" w:hint="cs"/>
          <w:color w:val="auto"/>
          <w:lang w:eastAsia="en-US"/>
        </w:rPr>
        <w:sym w:font="AGA Arabesque" w:char="F072"/>
      </w:r>
      <w:r w:rsidR="00A6520C" w:rsidRPr="00B8029D">
        <w:rPr>
          <w:rFonts w:ascii="Traditional Arabic" w:hint="cs"/>
          <w:color w:val="auto"/>
          <w:rtl/>
          <w:lang w:eastAsia="en-US"/>
        </w:rPr>
        <w:t>:"</w:t>
      </w:r>
      <w:r w:rsidRPr="00B8029D">
        <w:rPr>
          <w:rFonts w:ascii="Traditional Arabic" w:hint="cs"/>
          <w:color w:val="auto"/>
          <w:rtl/>
          <w:lang w:eastAsia="en-US"/>
        </w:rPr>
        <w:t>ما منعك أن تركع ركعتين قبل أن تجلس</w:t>
      </w:r>
      <w:r w:rsidR="00A6520C" w:rsidRPr="00B8029D">
        <w:rPr>
          <w:rFonts w:ascii="Traditional Arabic" w:hint="cs"/>
          <w:color w:val="auto"/>
          <w:rtl/>
          <w:lang w:eastAsia="en-US"/>
        </w:rPr>
        <w:t>"</w:t>
      </w:r>
      <w:r w:rsidRPr="00B8029D">
        <w:rPr>
          <w:rFonts w:ascii="Traditional Arabic" w:hint="cs"/>
          <w:color w:val="auto"/>
          <w:rtl/>
          <w:lang w:eastAsia="en-US"/>
        </w:rPr>
        <w:t xml:space="preserve"> قال</w:t>
      </w:r>
      <w:r w:rsidR="00A6520C" w:rsidRPr="00B8029D">
        <w:rPr>
          <w:rFonts w:ascii="Traditional Arabic" w:hint="cs"/>
          <w:color w:val="auto"/>
          <w:rtl/>
          <w:lang w:eastAsia="en-US"/>
        </w:rPr>
        <w:t>:</w:t>
      </w:r>
      <w:r w:rsidR="00BF63E1" w:rsidRPr="00B8029D">
        <w:rPr>
          <w:rFonts w:ascii="Traditional Arabic" w:hint="cs"/>
          <w:color w:val="auto"/>
          <w:rtl/>
          <w:lang w:eastAsia="en-US"/>
        </w:rPr>
        <w:t xml:space="preserve"> </w:t>
      </w:r>
      <w:r w:rsidRPr="00B8029D">
        <w:rPr>
          <w:rFonts w:ascii="Traditional Arabic" w:hint="cs"/>
          <w:color w:val="auto"/>
          <w:rtl/>
          <w:lang w:eastAsia="en-US"/>
        </w:rPr>
        <w:t>فقلت</w:t>
      </w:r>
      <w:r w:rsidR="00A6520C" w:rsidRPr="00B8029D">
        <w:rPr>
          <w:rFonts w:ascii="Traditional Arabic" w:hint="cs"/>
          <w:color w:val="auto"/>
          <w:rtl/>
          <w:lang w:eastAsia="en-US"/>
        </w:rPr>
        <w:t>:</w:t>
      </w:r>
      <w:r w:rsidRPr="00B8029D">
        <w:rPr>
          <w:rFonts w:ascii="Traditional Arabic" w:hint="cs"/>
          <w:color w:val="auto"/>
          <w:rtl/>
          <w:lang w:eastAsia="en-US"/>
        </w:rPr>
        <w:t>يا</w:t>
      </w:r>
      <w:r w:rsidR="00A6520C" w:rsidRPr="00B8029D">
        <w:rPr>
          <w:rFonts w:ascii="Traditional Arabic" w:hint="cs"/>
          <w:color w:val="auto"/>
          <w:rtl/>
          <w:lang w:eastAsia="en-US"/>
        </w:rPr>
        <w:t xml:space="preserve"> </w:t>
      </w:r>
      <w:r w:rsidRPr="00B8029D">
        <w:rPr>
          <w:rFonts w:ascii="Traditional Arabic" w:hint="cs"/>
          <w:color w:val="auto"/>
          <w:rtl/>
          <w:lang w:eastAsia="en-US"/>
        </w:rPr>
        <w:t>رسول الله</w:t>
      </w:r>
      <w:r w:rsidR="00A6520C" w:rsidRPr="00B8029D">
        <w:rPr>
          <w:rFonts w:ascii="Traditional Arabic" w:hint="cs"/>
          <w:color w:val="auto"/>
          <w:rtl/>
          <w:lang w:eastAsia="en-US"/>
        </w:rPr>
        <w:t>!</w:t>
      </w:r>
      <w:r w:rsidRPr="00B8029D">
        <w:rPr>
          <w:rFonts w:ascii="Traditional Arabic" w:hint="cs"/>
          <w:color w:val="auto"/>
          <w:rtl/>
          <w:lang w:eastAsia="en-US"/>
        </w:rPr>
        <w:t>رأيتك جالسا والناس جلوس</w:t>
      </w:r>
      <w:r w:rsidR="00A6520C" w:rsidRPr="00B8029D">
        <w:rPr>
          <w:rFonts w:ascii="Traditional Arabic" w:hint="cs"/>
          <w:color w:val="auto"/>
          <w:rtl/>
          <w:lang w:eastAsia="en-US"/>
        </w:rPr>
        <w:t>,</w:t>
      </w:r>
      <w:r w:rsidRPr="00B8029D">
        <w:rPr>
          <w:rFonts w:ascii="Traditional Arabic" w:hint="cs"/>
          <w:color w:val="auto"/>
          <w:rtl/>
          <w:lang w:eastAsia="en-US"/>
        </w:rPr>
        <w:t xml:space="preserve"> قال</w:t>
      </w:r>
      <w:r w:rsidR="00A6520C" w:rsidRPr="00B8029D">
        <w:rPr>
          <w:rFonts w:ascii="Traditional Arabic" w:hint="cs"/>
          <w:color w:val="auto"/>
          <w:rtl/>
          <w:lang w:eastAsia="en-US"/>
        </w:rPr>
        <w:t>:"</w:t>
      </w:r>
      <w:r w:rsidRPr="00B8029D">
        <w:rPr>
          <w:rFonts w:ascii="Traditional Arabic" w:hint="cs"/>
          <w:color w:val="auto"/>
          <w:rtl/>
          <w:lang w:eastAsia="en-US"/>
        </w:rPr>
        <w:t>إذا دخل أحدكم المسجد فلا يجلس حتى يركع ركعتين</w:t>
      </w:r>
      <w:r w:rsidR="00A6520C" w:rsidRPr="00B8029D">
        <w:rPr>
          <w:rFonts w:ascii="Traditional Arabic" w:hint="cs"/>
          <w:color w:val="auto"/>
          <w:rtl/>
          <w:lang w:eastAsia="en-US"/>
        </w:rPr>
        <w:t>"</w:t>
      </w:r>
      <w:r w:rsidR="005D7F86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D7F86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51"/>
      </w:r>
      <w:r w:rsidR="005D7F86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583A46" w:rsidRPr="00B8029D" w:rsidRDefault="005158F7" w:rsidP="000038C0">
      <w:pPr>
        <w:spacing w:line="233" w:lineRule="auto"/>
        <w:ind w:firstLine="0"/>
        <w:jc w:val="lowKashida"/>
        <w:rPr>
          <w:b/>
          <w:bCs/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وجه الدلالة</w:t>
      </w:r>
      <w:r w:rsidRPr="00B8029D">
        <w:rPr>
          <w:rFonts w:hint="cs"/>
          <w:color w:val="auto"/>
          <w:rtl/>
        </w:rPr>
        <w:t xml:space="preserve">: </w:t>
      </w:r>
      <w:r w:rsidRPr="00B8029D">
        <w:rPr>
          <w:rFonts w:ascii="Traditional Arabic" w:hint="eastAsia"/>
          <w:color w:val="auto"/>
          <w:rtl/>
          <w:lang w:eastAsia="en-US"/>
        </w:rPr>
        <w:t>والحديث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دليل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بظاهره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على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وجوب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ركعتي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تحية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المسجد</w:t>
      </w:r>
      <w:r w:rsidR="00A6520C" w:rsidRPr="00B8029D">
        <w:rPr>
          <w:rFonts w:ascii="Traditional Arabic" w:hint="cs"/>
          <w:color w:val="auto"/>
          <w:rtl/>
          <w:lang w:eastAsia="en-US"/>
        </w:rPr>
        <w:t xml:space="preserve">؛ </w:t>
      </w:r>
      <w:r w:rsidR="00A6520C" w:rsidRPr="00B8029D">
        <w:rPr>
          <w:rFonts w:ascii="Traditional Arabic" w:hint="eastAsia"/>
          <w:color w:val="auto"/>
          <w:rtl/>
          <w:lang w:eastAsia="en-US"/>
        </w:rPr>
        <w:t>لأن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في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الرواية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الأولى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أمر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بهما</w:t>
      </w:r>
      <w:r w:rsidR="00A6520C" w:rsidRPr="00B8029D">
        <w:rPr>
          <w:rFonts w:ascii="Traditional Arabic" w:hint="cs"/>
          <w:color w:val="auto"/>
          <w:rtl/>
          <w:lang w:eastAsia="en-US"/>
        </w:rPr>
        <w:t>,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والأمر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="00CC1874" w:rsidRPr="00B8029D">
        <w:rPr>
          <w:rFonts w:ascii="Traditional Arabic" w:hint="cs"/>
          <w:color w:val="auto"/>
          <w:rtl/>
          <w:lang w:eastAsia="en-US"/>
        </w:rPr>
        <w:t>يفيد ب</w:t>
      </w:r>
      <w:r w:rsidRPr="00B8029D">
        <w:rPr>
          <w:rFonts w:ascii="Traditional Arabic" w:hint="cs"/>
          <w:color w:val="auto"/>
          <w:rtl/>
          <w:lang w:eastAsia="en-US"/>
        </w:rPr>
        <w:t>حقيقته وجوب فعل التحية</w:t>
      </w:r>
      <w:r w:rsidR="00A6520C" w:rsidRPr="00B8029D">
        <w:rPr>
          <w:rFonts w:ascii="Traditional Arabic" w:hint="cs"/>
          <w:color w:val="auto"/>
          <w:rtl/>
          <w:lang w:eastAsia="en-US"/>
        </w:rPr>
        <w:t>,</w:t>
      </w:r>
      <w:r w:rsidRPr="00B8029D">
        <w:rPr>
          <w:rFonts w:ascii="Traditional Arabic" w:hint="cs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وفي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الأخرى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نهى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عن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الجلوس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قبل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الصلاة</w:t>
      </w:r>
      <w:r w:rsidR="00A6520C" w:rsidRPr="00B8029D">
        <w:rPr>
          <w:rFonts w:ascii="Traditional Arabic" w:hint="cs"/>
          <w:color w:val="auto"/>
          <w:rtl/>
          <w:lang w:eastAsia="en-US"/>
        </w:rPr>
        <w:t>,</w:t>
      </w:r>
      <w:r w:rsidR="00461E94" w:rsidRPr="00B8029D">
        <w:rPr>
          <w:rFonts w:ascii="Traditional Arabic" w:hint="cs"/>
          <w:color w:val="auto"/>
          <w:rtl/>
          <w:lang w:eastAsia="en-US"/>
        </w:rPr>
        <w:t xml:space="preserve"> والنهي </w:t>
      </w:r>
      <w:r w:rsidR="00A6520C" w:rsidRPr="00B8029D">
        <w:rPr>
          <w:rFonts w:ascii="Traditional Arabic" w:hint="cs"/>
          <w:color w:val="auto"/>
          <w:rtl/>
          <w:lang w:eastAsia="en-US"/>
        </w:rPr>
        <w:t>ي</w:t>
      </w:r>
      <w:r w:rsidR="00461E94" w:rsidRPr="00B8029D">
        <w:rPr>
          <w:rFonts w:ascii="Traditional Arabic" w:hint="cs"/>
          <w:color w:val="auto"/>
          <w:rtl/>
          <w:lang w:eastAsia="en-US"/>
        </w:rPr>
        <w:t>فيد بحقيقته أيضا تحريم تركه</w:t>
      </w:r>
      <w:r w:rsidR="005A708D" w:rsidRPr="00B8029D">
        <w:rPr>
          <w:rFonts w:ascii="Traditional Arabic" w:hint="cs"/>
          <w:color w:val="auto"/>
          <w:rtl/>
          <w:lang w:eastAsia="en-US"/>
        </w:rPr>
        <w:t>م</w:t>
      </w:r>
      <w:r w:rsidR="00461E94" w:rsidRPr="00B8029D">
        <w:rPr>
          <w:rFonts w:ascii="Traditional Arabic" w:hint="cs"/>
          <w:color w:val="auto"/>
          <w:rtl/>
          <w:lang w:eastAsia="en-US"/>
        </w:rPr>
        <w:t>ا</w:t>
      </w:r>
      <w:r w:rsidR="008D0539" w:rsidRPr="00B8029D">
        <w:rPr>
          <w:rFonts w:ascii="Traditional Arabic" w:hint="cs"/>
          <w:color w:val="auto"/>
          <w:rtl/>
          <w:lang w:eastAsia="en-US"/>
        </w:rPr>
        <w:t>,</w:t>
      </w:r>
      <w:r w:rsidR="00A6520C" w:rsidRPr="00B8029D">
        <w:rPr>
          <w:rFonts w:ascii="Traditional Arabic" w:hint="cs"/>
          <w:color w:val="auto"/>
          <w:rtl/>
          <w:lang w:eastAsia="en-US"/>
        </w:rPr>
        <w:t xml:space="preserve"> </w:t>
      </w:r>
      <w:r w:rsidR="00461E94" w:rsidRPr="00B8029D">
        <w:rPr>
          <w:rFonts w:ascii="Traditional Arabic" w:hint="cs"/>
          <w:color w:val="auto"/>
          <w:rtl/>
          <w:lang w:eastAsia="en-US"/>
        </w:rPr>
        <w:t xml:space="preserve">والنبي </w:t>
      </w:r>
      <w:r w:rsidR="00486386">
        <w:rPr>
          <w:rFonts w:ascii="Traditional Arabic" w:hint="cs"/>
          <w:color w:val="auto"/>
          <w:lang w:eastAsia="en-US"/>
        </w:rPr>
        <w:sym w:font="AGA Arabesque" w:char="F072"/>
      </w:r>
      <w:r w:rsidR="00461E94" w:rsidRPr="00B8029D">
        <w:rPr>
          <w:rFonts w:ascii="Traditional Arabic" w:hint="cs"/>
          <w:color w:val="auto"/>
          <w:rtl/>
          <w:lang w:eastAsia="en-US"/>
        </w:rPr>
        <w:t xml:space="preserve"> عم</w:t>
      </w:r>
      <w:r w:rsidR="00A6520C" w:rsidRPr="00B8029D">
        <w:rPr>
          <w:rFonts w:ascii="Traditional Arabic" w:hint="cs"/>
          <w:color w:val="auto"/>
          <w:rtl/>
          <w:lang w:eastAsia="en-US"/>
        </w:rPr>
        <w:t>َّ</w:t>
      </w:r>
      <w:r w:rsidR="00722D78" w:rsidRPr="00B8029D">
        <w:rPr>
          <w:rFonts w:ascii="Traditional Arabic" w:hint="cs"/>
          <w:color w:val="auto"/>
          <w:rtl/>
          <w:lang w:eastAsia="en-US"/>
        </w:rPr>
        <w:t>,</w:t>
      </w:r>
      <w:r w:rsidR="00461E94" w:rsidRPr="00B8029D">
        <w:rPr>
          <w:rFonts w:ascii="Traditional Arabic" w:hint="cs"/>
          <w:color w:val="auto"/>
          <w:rtl/>
          <w:lang w:eastAsia="en-US"/>
        </w:rPr>
        <w:t xml:space="preserve"> ولم يخص وقتا دون وقت</w:t>
      </w:r>
      <w:r w:rsidR="00722D78" w:rsidRPr="00B8029D">
        <w:rPr>
          <w:rFonts w:ascii="Traditional Arabic" w:hint="cs"/>
          <w:color w:val="auto"/>
          <w:rtl/>
          <w:lang w:eastAsia="en-US"/>
        </w:rPr>
        <w:t>,</w:t>
      </w:r>
      <w:r w:rsidR="00461E94" w:rsidRPr="00B8029D">
        <w:rPr>
          <w:rFonts w:ascii="Traditional Arabic" w:hint="cs"/>
          <w:color w:val="auto"/>
          <w:rtl/>
          <w:lang w:eastAsia="en-US"/>
        </w:rPr>
        <w:t xml:space="preserve"> فيدخل في عمومه وقت </w:t>
      </w:r>
      <w:r w:rsidR="00722D78" w:rsidRPr="00B8029D">
        <w:rPr>
          <w:rFonts w:ascii="Traditional Arabic" w:hint="cs"/>
          <w:color w:val="auto"/>
          <w:rtl/>
          <w:lang w:eastAsia="en-US"/>
        </w:rPr>
        <w:t xml:space="preserve">دخول الداخل </w:t>
      </w:r>
      <w:r w:rsidR="00461E94" w:rsidRPr="00B8029D">
        <w:rPr>
          <w:rFonts w:ascii="Traditional Arabic" w:hint="cs"/>
          <w:color w:val="auto"/>
          <w:rtl/>
          <w:lang w:eastAsia="en-US"/>
        </w:rPr>
        <w:t>يوم الجمعة والإمام يخطب</w:t>
      </w:r>
      <w:r w:rsidR="00E73219" w:rsidRPr="00B8029D">
        <w:rPr>
          <w:rFonts w:ascii="Traditional Arabic" w:hint="cs"/>
          <w:color w:val="auto"/>
          <w:rtl/>
          <w:lang w:eastAsia="en-US"/>
        </w:rPr>
        <w:t>,</w:t>
      </w:r>
      <w:r w:rsidR="00D549B2">
        <w:rPr>
          <w:rFonts w:ascii="Traditional Arabic" w:hint="cs"/>
          <w:color w:val="auto"/>
          <w:rtl/>
          <w:lang w:eastAsia="en-US"/>
        </w:rPr>
        <w:t xml:space="preserve"> </w:t>
      </w:r>
      <w:r w:rsidRPr="00B8029D">
        <w:rPr>
          <w:rFonts w:hint="cs"/>
          <w:color w:val="auto"/>
          <w:rtl/>
        </w:rPr>
        <w:t>فإزالتهما عن الظاهر محتاج إلى الدليل</w:t>
      </w:r>
      <w:r w:rsidR="005D7F86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D7F86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52"/>
      </w:r>
      <w:r w:rsidR="005D7F86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461E94" w:rsidRPr="00B8029D">
        <w:rPr>
          <w:rFonts w:hint="cs"/>
          <w:color w:val="auto"/>
          <w:rtl/>
        </w:rPr>
        <w:t>.</w:t>
      </w:r>
    </w:p>
    <w:p w:rsidR="0092617E" w:rsidRPr="00B8029D" w:rsidRDefault="00583A46" w:rsidP="000038C0">
      <w:pPr>
        <w:spacing w:line="233" w:lineRule="auto"/>
        <w:ind w:firstLine="0"/>
        <w:jc w:val="lowKashida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الدليل الثاني</w:t>
      </w:r>
      <w:r w:rsidRPr="00B8029D">
        <w:rPr>
          <w:rFonts w:hint="cs"/>
          <w:color w:val="auto"/>
          <w:rtl/>
        </w:rPr>
        <w:t xml:space="preserve">: عن جابر بن عبد الله </w:t>
      </w:r>
      <w:r w:rsidR="00486386">
        <w:rPr>
          <w:color w:val="auto"/>
        </w:rPr>
        <w:t xml:space="preserve"> </w:t>
      </w:r>
      <w:r w:rsidR="00486386">
        <w:rPr>
          <w:rFonts w:hint="cs"/>
          <w:color w:val="auto"/>
        </w:rPr>
        <w:sym w:font="AGA Arabesque" w:char="F074"/>
      </w:r>
      <w:r w:rsidRPr="00B8029D">
        <w:rPr>
          <w:rFonts w:hint="cs"/>
          <w:color w:val="auto"/>
          <w:rtl/>
        </w:rPr>
        <w:t>قال</w:t>
      </w:r>
      <w:r w:rsidR="00F95890" w:rsidRPr="00B8029D">
        <w:rPr>
          <w:rFonts w:hint="cs"/>
          <w:color w:val="auto"/>
          <w:rtl/>
        </w:rPr>
        <w:t>:"</w:t>
      </w:r>
      <w:r w:rsidR="0092617E" w:rsidRPr="00B8029D">
        <w:rPr>
          <w:rFonts w:hint="cs"/>
          <w:color w:val="auto"/>
          <w:rtl/>
        </w:rPr>
        <w:t xml:space="preserve">جاء رجل والنبي </w:t>
      </w:r>
      <w:r w:rsidR="00486386">
        <w:rPr>
          <w:rFonts w:hint="cs"/>
          <w:color w:val="auto"/>
        </w:rPr>
        <w:sym w:font="AGA Arabesque" w:char="F072"/>
      </w:r>
      <w:r w:rsidR="0092617E" w:rsidRPr="00B8029D">
        <w:rPr>
          <w:rFonts w:hint="cs"/>
          <w:color w:val="auto"/>
          <w:rtl/>
        </w:rPr>
        <w:t xml:space="preserve"> يخطب الناس يوم الجمعة</w:t>
      </w:r>
      <w:r w:rsidR="002D1C53" w:rsidRPr="00B8029D">
        <w:rPr>
          <w:rFonts w:hint="cs"/>
          <w:color w:val="auto"/>
          <w:rtl/>
        </w:rPr>
        <w:t>, فقال</w:t>
      </w:r>
      <w:r w:rsidR="0092617E" w:rsidRPr="00B8029D">
        <w:rPr>
          <w:rFonts w:hint="cs"/>
          <w:color w:val="auto"/>
          <w:rtl/>
        </w:rPr>
        <w:t>:</w:t>
      </w:r>
      <w:r w:rsidR="002D1C53" w:rsidRPr="00B8029D">
        <w:rPr>
          <w:rFonts w:hint="cs"/>
          <w:color w:val="auto"/>
          <w:rtl/>
        </w:rPr>
        <w:t>"</w:t>
      </w:r>
      <w:r w:rsidR="00147B41" w:rsidRPr="00B8029D">
        <w:rPr>
          <w:rFonts w:hint="cs"/>
          <w:color w:val="auto"/>
          <w:rtl/>
        </w:rPr>
        <w:t>أص</w:t>
      </w:r>
      <w:r w:rsidR="00642C42" w:rsidRPr="00B8029D">
        <w:rPr>
          <w:rFonts w:hint="cs"/>
          <w:color w:val="auto"/>
          <w:rtl/>
        </w:rPr>
        <w:t>َ</w:t>
      </w:r>
      <w:r w:rsidR="00147B41" w:rsidRPr="00B8029D">
        <w:rPr>
          <w:rFonts w:hint="cs"/>
          <w:color w:val="auto"/>
          <w:rtl/>
        </w:rPr>
        <w:t>ل</w:t>
      </w:r>
      <w:r w:rsidR="00642C42" w:rsidRPr="00B8029D">
        <w:rPr>
          <w:rFonts w:hint="cs"/>
          <w:color w:val="auto"/>
          <w:rtl/>
        </w:rPr>
        <w:t>َّ</w:t>
      </w:r>
      <w:r w:rsidR="00147B41" w:rsidRPr="00B8029D">
        <w:rPr>
          <w:rFonts w:hint="cs"/>
          <w:color w:val="auto"/>
          <w:rtl/>
        </w:rPr>
        <w:t>ي</w:t>
      </w:r>
      <w:r w:rsidR="00642C42" w:rsidRPr="00B8029D">
        <w:rPr>
          <w:rFonts w:hint="cs"/>
          <w:color w:val="auto"/>
          <w:rtl/>
        </w:rPr>
        <w:t>ْ</w:t>
      </w:r>
      <w:r w:rsidR="00147B41" w:rsidRPr="00B8029D">
        <w:rPr>
          <w:rFonts w:hint="cs"/>
          <w:color w:val="auto"/>
          <w:rtl/>
        </w:rPr>
        <w:t>ت</w:t>
      </w:r>
      <w:r w:rsidR="00BF63E1" w:rsidRPr="00B8029D">
        <w:rPr>
          <w:rFonts w:hint="cs"/>
          <w:color w:val="auto"/>
          <w:rtl/>
        </w:rPr>
        <w:t>َ</w:t>
      </w:r>
      <w:r w:rsidR="00147B41" w:rsidRPr="00B8029D">
        <w:rPr>
          <w:rFonts w:hint="cs"/>
          <w:color w:val="auto"/>
          <w:rtl/>
        </w:rPr>
        <w:t xml:space="preserve"> يا فلان</w:t>
      </w:r>
      <w:r w:rsidR="002D1C53" w:rsidRPr="00B8029D">
        <w:rPr>
          <w:rFonts w:hint="cs"/>
          <w:color w:val="auto"/>
          <w:rtl/>
        </w:rPr>
        <w:t>!</w:t>
      </w:r>
      <w:r w:rsidR="00147B41" w:rsidRPr="00B8029D">
        <w:rPr>
          <w:rFonts w:hint="cs"/>
          <w:color w:val="auto"/>
          <w:rtl/>
        </w:rPr>
        <w:t xml:space="preserve"> قال</w:t>
      </w:r>
      <w:r w:rsidR="002D1C53" w:rsidRPr="00B8029D">
        <w:rPr>
          <w:rFonts w:hint="cs"/>
          <w:color w:val="auto"/>
          <w:rtl/>
        </w:rPr>
        <w:t>:</w:t>
      </w:r>
      <w:r w:rsidR="00147B41" w:rsidRPr="00B8029D">
        <w:rPr>
          <w:rFonts w:hint="cs"/>
          <w:color w:val="auto"/>
          <w:rtl/>
        </w:rPr>
        <w:t xml:space="preserve"> لا</w:t>
      </w:r>
      <w:r w:rsidR="002D1C53" w:rsidRPr="00B8029D">
        <w:rPr>
          <w:rFonts w:hint="cs"/>
          <w:color w:val="auto"/>
          <w:rtl/>
        </w:rPr>
        <w:t>,</w:t>
      </w:r>
      <w:r w:rsidR="00147B41" w:rsidRPr="00B8029D">
        <w:rPr>
          <w:rFonts w:hint="cs"/>
          <w:color w:val="auto"/>
          <w:rtl/>
        </w:rPr>
        <w:t xml:space="preserve"> قال</w:t>
      </w:r>
      <w:r w:rsidR="002D1C53" w:rsidRPr="00B8029D">
        <w:rPr>
          <w:rFonts w:hint="cs"/>
          <w:color w:val="auto"/>
          <w:rtl/>
        </w:rPr>
        <w:t>:"</w:t>
      </w:r>
      <w:r w:rsidR="00147B41" w:rsidRPr="00B8029D">
        <w:rPr>
          <w:rFonts w:hint="cs"/>
          <w:color w:val="auto"/>
          <w:rtl/>
        </w:rPr>
        <w:t>قم فا</w:t>
      </w:r>
      <w:r w:rsidR="0092617E" w:rsidRPr="00B8029D">
        <w:rPr>
          <w:rFonts w:hint="cs"/>
          <w:color w:val="auto"/>
          <w:rtl/>
        </w:rPr>
        <w:t>ركع</w:t>
      </w:r>
      <w:r w:rsidR="002D1C53" w:rsidRPr="00B8029D">
        <w:rPr>
          <w:rFonts w:ascii="AGA Arabesque" w:hAnsi="AGA Arabesque" w:hint="cs"/>
          <w:smallCaps/>
          <w:color w:val="auto"/>
          <w:vertAlign w:val="superscript"/>
          <w:rtl/>
        </w:rPr>
        <w:t>"</w:t>
      </w:r>
      <w:r w:rsidR="005D7F86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D7F86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53"/>
      </w:r>
      <w:r w:rsidR="005D7F86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0178ED" w:rsidRPr="00B8029D">
        <w:rPr>
          <w:rFonts w:hint="cs"/>
          <w:color w:val="auto"/>
          <w:rtl/>
        </w:rPr>
        <w:t>.</w:t>
      </w:r>
    </w:p>
    <w:p w:rsidR="00736CA0" w:rsidRPr="00B8029D" w:rsidRDefault="0092617E" w:rsidP="000038C0">
      <w:pPr>
        <w:spacing w:line="233" w:lineRule="auto"/>
        <w:ind w:firstLine="0"/>
        <w:jc w:val="lowKashida"/>
        <w:rPr>
          <w:b/>
          <w:bCs/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وجه الدلالة</w:t>
      </w:r>
      <w:r w:rsidRPr="00B8029D">
        <w:rPr>
          <w:rFonts w:hint="cs"/>
          <w:color w:val="auto"/>
          <w:rtl/>
        </w:rPr>
        <w:t xml:space="preserve">: أمر النبي </w:t>
      </w:r>
      <w:r w:rsidR="00486386">
        <w:rPr>
          <w:rFonts w:hint="cs"/>
          <w:color w:val="auto"/>
        </w:rPr>
        <w:sym w:font="AGA Arabesque" w:char="F072"/>
      </w:r>
      <w:r w:rsidRPr="00B8029D">
        <w:rPr>
          <w:rFonts w:hint="cs"/>
          <w:color w:val="auto"/>
          <w:rtl/>
        </w:rPr>
        <w:t xml:space="preserve"> الداخل حال الخطبة بالتحية</w:t>
      </w:r>
      <w:r w:rsidR="008F22E2" w:rsidRPr="00B8029D">
        <w:rPr>
          <w:rFonts w:hint="cs"/>
          <w:color w:val="auto"/>
          <w:rtl/>
        </w:rPr>
        <w:t>,</w:t>
      </w:r>
      <w:r w:rsidRPr="00B8029D">
        <w:rPr>
          <w:rFonts w:hint="cs"/>
          <w:color w:val="auto"/>
          <w:rtl/>
        </w:rPr>
        <w:t xml:space="preserve"> ولو لم تكن واجبة لما اشتغل بها عن واجب هو فيه</w:t>
      </w:r>
      <w:r w:rsidR="005D7F86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D7F86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54"/>
      </w:r>
      <w:r w:rsidR="005D7F86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F22E2" w:rsidRPr="00B8029D">
        <w:rPr>
          <w:rFonts w:hint="cs"/>
          <w:b/>
          <w:bCs/>
          <w:color w:val="auto"/>
          <w:rtl/>
        </w:rPr>
        <w:t>.</w:t>
      </w:r>
    </w:p>
    <w:p w:rsidR="002E3111" w:rsidRPr="00B8029D" w:rsidRDefault="00736CA0" w:rsidP="000038C0">
      <w:pPr>
        <w:spacing w:line="233" w:lineRule="auto"/>
        <w:ind w:firstLine="0"/>
        <w:jc w:val="lowKashida"/>
        <w:rPr>
          <w:b/>
          <w:bCs/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أدلة القول الرابع</w:t>
      </w:r>
      <w:r w:rsidRPr="00B8029D">
        <w:rPr>
          <w:rFonts w:hint="cs"/>
          <w:color w:val="auto"/>
          <w:rtl/>
        </w:rPr>
        <w:t xml:space="preserve">: </w:t>
      </w:r>
      <w:r w:rsidR="00D63D0F" w:rsidRPr="00B8029D">
        <w:rPr>
          <w:rFonts w:hint="cs"/>
          <w:color w:val="auto"/>
          <w:rtl/>
        </w:rPr>
        <w:t>ذهب</w:t>
      </w:r>
      <w:r w:rsidR="00FD360A" w:rsidRPr="00B8029D">
        <w:rPr>
          <w:rFonts w:hint="cs"/>
          <w:color w:val="auto"/>
          <w:rtl/>
        </w:rPr>
        <w:t xml:space="preserve"> أصحاب هذا القول</w:t>
      </w:r>
      <w:r w:rsidR="00D63D0F" w:rsidRPr="00B8029D">
        <w:rPr>
          <w:rFonts w:hint="cs"/>
          <w:color w:val="auto"/>
          <w:rtl/>
        </w:rPr>
        <w:t xml:space="preserve"> إلى الجمع بي</w:t>
      </w:r>
      <w:r w:rsidR="000E3BF1" w:rsidRPr="00B8029D">
        <w:rPr>
          <w:rFonts w:hint="cs"/>
          <w:color w:val="auto"/>
          <w:rtl/>
        </w:rPr>
        <w:t>ن</w:t>
      </w:r>
      <w:r w:rsidR="00D63D0F" w:rsidRPr="00B8029D">
        <w:rPr>
          <w:rFonts w:hint="cs"/>
          <w:color w:val="auto"/>
          <w:rtl/>
        </w:rPr>
        <w:t xml:space="preserve"> الأحاديث التي فيها الأمر بالتحية لمن دخل المسجد يوم الجمعة والإمام على المنير</w:t>
      </w:r>
      <w:r w:rsidR="005E598A" w:rsidRPr="00B8029D">
        <w:rPr>
          <w:rFonts w:hint="cs"/>
          <w:color w:val="auto"/>
          <w:rtl/>
        </w:rPr>
        <w:t>,</w:t>
      </w:r>
      <w:r w:rsidR="00D63D0F" w:rsidRPr="00B8029D">
        <w:rPr>
          <w:rFonts w:hint="cs"/>
          <w:color w:val="auto"/>
          <w:rtl/>
        </w:rPr>
        <w:t xml:space="preserve"> وبين الحديث الذي أمر فيه النبي </w:t>
      </w:r>
      <w:r w:rsidR="00486386">
        <w:rPr>
          <w:rFonts w:hint="cs"/>
          <w:color w:val="auto"/>
        </w:rPr>
        <w:sym w:font="AGA Arabesque" w:char="F072"/>
      </w:r>
      <w:r w:rsidR="00D63D0F" w:rsidRPr="00B8029D">
        <w:rPr>
          <w:rFonts w:hint="cs"/>
          <w:color w:val="auto"/>
          <w:rtl/>
        </w:rPr>
        <w:t xml:space="preserve"> الذي تخطى الرقاب يوم الجمعة بالجلوس,</w:t>
      </w:r>
      <w:r w:rsidR="00FD360A" w:rsidRPr="00B8029D">
        <w:rPr>
          <w:rFonts w:hint="cs"/>
          <w:color w:val="auto"/>
          <w:rtl/>
        </w:rPr>
        <w:t xml:space="preserve"> فقا</w:t>
      </w:r>
      <w:r w:rsidR="003D36E0">
        <w:rPr>
          <w:rFonts w:hint="cs"/>
          <w:color w:val="auto"/>
          <w:rtl/>
        </w:rPr>
        <w:t>لوا</w:t>
      </w:r>
      <w:r w:rsidR="00FD360A" w:rsidRPr="00B8029D">
        <w:rPr>
          <w:rFonts w:hint="cs"/>
          <w:color w:val="auto"/>
          <w:rtl/>
        </w:rPr>
        <w:t>: واستعمال الحديثين يكون بأن الداخل عن شاء ر</w:t>
      </w:r>
      <w:r w:rsidR="003D36E0">
        <w:rPr>
          <w:rFonts w:hint="cs"/>
          <w:color w:val="auto"/>
          <w:rtl/>
        </w:rPr>
        <w:t>ك</w:t>
      </w:r>
      <w:r w:rsidR="00FD360A" w:rsidRPr="00B8029D">
        <w:rPr>
          <w:rFonts w:hint="cs"/>
          <w:color w:val="auto"/>
          <w:rtl/>
        </w:rPr>
        <w:t>ع وإن شاء لم يركع</w:t>
      </w:r>
      <w:r w:rsidR="005D7F86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D7F86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55"/>
      </w:r>
      <w:r w:rsidR="005D7F86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E598A" w:rsidRPr="00B8029D">
        <w:rPr>
          <w:rFonts w:hint="cs"/>
          <w:color w:val="auto"/>
          <w:rtl/>
        </w:rPr>
        <w:t>.</w:t>
      </w:r>
    </w:p>
    <w:p w:rsidR="002E3111" w:rsidRPr="00B8029D" w:rsidRDefault="003D36E0" w:rsidP="000038C0">
      <w:pPr>
        <w:spacing w:line="233" w:lineRule="auto"/>
        <w:ind w:firstLine="0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أدلة القول الخامس</w:t>
      </w:r>
      <w:r w:rsidR="002E3111" w:rsidRPr="00B8029D">
        <w:rPr>
          <w:rFonts w:hint="cs"/>
          <w:b/>
          <w:bCs/>
          <w:color w:val="auto"/>
          <w:rtl/>
        </w:rPr>
        <w:t>:</w:t>
      </w:r>
    </w:p>
    <w:p w:rsidR="00D549B2" w:rsidRDefault="002E3111" w:rsidP="000038C0">
      <w:pPr>
        <w:widowControl/>
        <w:autoSpaceDE w:val="0"/>
        <w:autoSpaceDN w:val="0"/>
        <w:adjustRightInd w:val="0"/>
        <w:spacing w:line="233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B8029D">
        <w:rPr>
          <w:rFonts w:hint="cs"/>
          <w:b/>
          <w:bCs/>
          <w:color w:val="auto"/>
          <w:rtl/>
        </w:rPr>
        <w:t>الدليل الأول</w:t>
      </w:r>
      <w:r w:rsidRPr="00B8029D">
        <w:rPr>
          <w:rFonts w:hint="cs"/>
          <w:color w:val="auto"/>
          <w:rtl/>
        </w:rPr>
        <w:t xml:space="preserve">: </w:t>
      </w:r>
      <w:r w:rsidRPr="00B8029D">
        <w:rPr>
          <w:rFonts w:ascii="Traditional Arabic" w:hint="eastAsia"/>
          <w:color w:val="auto"/>
          <w:rtl/>
          <w:lang w:eastAsia="en-US"/>
        </w:rPr>
        <w:t>عن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جابر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="00486386">
        <w:rPr>
          <w:rFonts w:asciiTheme="minorHAnsi" w:hAnsiTheme="minorHAnsi"/>
          <w:color w:val="auto"/>
          <w:lang w:eastAsia="en-US"/>
        </w:rPr>
        <w:t xml:space="preserve"> </w:t>
      </w:r>
      <w:r w:rsidR="00486386">
        <w:rPr>
          <w:rFonts w:ascii="Traditional Arabic" w:hint="cs"/>
          <w:color w:val="auto"/>
          <w:lang w:eastAsia="en-US"/>
        </w:rPr>
        <w:sym w:font="AGA Arabesque" w:char="F074"/>
      </w:r>
      <w:r w:rsidRPr="00B8029D">
        <w:rPr>
          <w:rFonts w:ascii="Traditional Arabic" w:hint="eastAsia"/>
          <w:color w:val="auto"/>
          <w:rtl/>
          <w:lang w:eastAsia="en-US"/>
        </w:rPr>
        <w:t>قال</w:t>
      </w:r>
      <w:r w:rsidR="00491298" w:rsidRPr="00B8029D">
        <w:rPr>
          <w:rFonts w:ascii="Traditional Arabic" w:hint="cs"/>
          <w:color w:val="auto"/>
          <w:rtl/>
          <w:lang w:eastAsia="en-US"/>
        </w:rPr>
        <w:t>:</w:t>
      </w:r>
      <w:r w:rsidRPr="00B8029D">
        <w:rPr>
          <w:rFonts w:ascii="Traditional Arabic" w:hint="cs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جاء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س</w:t>
      </w:r>
      <w:r w:rsidR="00F77366" w:rsidRPr="00B8029D">
        <w:rPr>
          <w:rFonts w:ascii="Traditional Arabic" w:hint="cs"/>
          <w:color w:val="auto"/>
          <w:rtl/>
          <w:lang w:eastAsia="en-US"/>
        </w:rPr>
        <w:t>ُ</w:t>
      </w:r>
      <w:r w:rsidRPr="00B8029D">
        <w:rPr>
          <w:rFonts w:ascii="Traditional Arabic" w:hint="eastAsia"/>
          <w:color w:val="auto"/>
          <w:rtl/>
          <w:lang w:eastAsia="en-US"/>
        </w:rPr>
        <w:t>ل</w:t>
      </w:r>
      <w:r w:rsidR="00F77366" w:rsidRPr="00B8029D">
        <w:rPr>
          <w:rFonts w:ascii="Traditional Arabic" w:hint="cs"/>
          <w:color w:val="auto"/>
          <w:rtl/>
          <w:lang w:eastAsia="en-US"/>
        </w:rPr>
        <w:t>َ</w:t>
      </w:r>
      <w:r w:rsidRPr="00B8029D">
        <w:rPr>
          <w:rFonts w:ascii="Traditional Arabic" w:hint="eastAsia"/>
          <w:color w:val="auto"/>
          <w:rtl/>
          <w:lang w:eastAsia="en-US"/>
        </w:rPr>
        <w:t>ي</w:t>
      </w:r>
      <w:r w:rsidR="00F77366" w:rsidRPr="00B8029D">
        <w:rPr>
          <w:rFonts w:ascii="Traditional Arabic" w:hint="cs"/>
          <w:color w:val="auto"/>
          <w:rtl/>
          <w:lang w:eastAsia="en-US"/>
        </w:rPr>
        <w:t>ْ</w:t>
      </w:r>
      <w:r w:rsidRPr="00B8029D">
        <w:rPr>
          <w:rFonts w:ascii="Traditional Arabic" w:hint="eastAsia"/>
          <w:color w:val="auto"/>
          <w:rtl/>
          <w:lang w:eastAsia="en-US"/>
        </w:rPr>
        <w:t>ك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الغطفاني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ورسول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الله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="00486386">
        <w:rPr>
          <w:rFonts w:ascii="Traditional Arabic" w:hint="eastAsia"/>
          <w:color w:val="auto"/>
          <w:lang w:eastAsia="en-US"/>
        </w:rPr>
        <w:sym w:font="AGA Arabesque" w:char="F072"/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يخطب</w:t>
      </w:r>
      <w:r w:rsidR="00491298" w:rsidRPr="00B8029D">
        <w:rPr>
          <w:rFonts w:ascii="Traditional Arabic" w:hint="cs"/>
          <w:color w:val="auto"/>
          <w:rtl/>
          <w:lang w:eastAsia="en-US"/>
        </w:rPr>
        <w:t>,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فق</w:t>
      </w:r>
      <w:r w:rsidR="009601D9">
        <w:rPr>
          <w:rFonts w:ascii="Traditional Arabic" w:hint="cs"/>
          <w:color w:val="auto"/>
          <w:rtl/>
          <w:lang w:eastAsia="en-US"/>
        </w:rPr>
        <w:t>ـ</w:t>
      </w:r>
      <w:r w:rsidRPr="00B8029D">
        <w:rPr>
          <w:rFonts w:ascii="Traditional Arabic" w:hint="eastAsia"/>
          <w:color w:val="auto"/>
          <w:rtl/>
          <w:lang w:eastAsia="en-US"/>
        </w:rPr>
        <w:t>ال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له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</w:p>
    <w:p w:rsidR="002E3111" w:rsidRPr="00B8029D" w:rsidRDefault="002E3111" w:rsidP="000038C0">
      <w:pPr>
        <w:widowControl/>
        <w:autoSpaceDE w:val="0"/>
        <w:autoSpaceDN w:val="0"/>
        <w:adjustRightInd w:val="0"/>
        <w:spacing w:line="228" w:lineRule="auto"/>
        <w:ind w:firstLine="0"/>
        <w:jc w:val="lowKashida"/>
        <w:rPr>
          <w:color w:val="auto"/>
          <w:rtl/>
        </w:rPr>
      </w:pPr>
      <w:r w:rsidRPr="00B8029D">
        <w:rPr>
          <w:rFonts w:ascii="Traditional Arabic" w:hint="eastAsia"/>
          <w:color w:val="auto"/>
          <w:rtl/>
          <w:lang w:eastAsia="en-US"/>
        </w:rPr>
        <w:lastRenderedPageBreak/>
        <w:t>النبي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="00486386">
        <w:rPr>
          <w:rFonts w:ascii="Traditional Arabic" w:hint="eastAsia"/>
          <w:color w:val="auto"/>
          <w:lang w:eastAsia="en-US"/>
        </w:rPr>
        <w:sym w:font="AGA Arabesque" w:char="F072"/>
      </w:r>
      <w:r w:rsidR="005A708D" w:rsidRPr="00B8029D">
        <w:rPr>
          <w:rFonts w:ascii="Traditional Arabic" w:hint="cs"/>
          <w:color w:val="auto"/>
          <w:rtl/>
          <w:lang w:eastAsia="en-US"/>
        </w:rPr>
        <w:t>:</w:t>
      </w:r>
      <w:r w:rsidR="00491298" w:rsidRPr="00B8029D">
        <w:rPr>
          <w:rFonts w:ascii="Traditional Arabic" w:hint="cs"/>
          <w:color w:val="auto"/>
          <w:rtl/>
          <w:lang w:eastAsia="en-US"/>
        </w:rPr>
        <w:t>"</w:t>
      </w:r>
      <w:r w:rsidRPr="00B8029D">
        <w:rPr>
          <w:rFonts w:ascii="Traditional Arabic" w:hint="eastAsia"/>
          <w:color w:val="auto"/>
          <w:rtl/>
          <w:lang w:eastAsia="en-US"/>
        </w:rPr>
        <w:t>أصليت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ركعتين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قبل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أن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تجيء</w:t>
      </w:r>
      <w:r w:rsidR="00491298" w:rsidRPr="00B8029D">
        <w:rPr>
          <w:rFonts w:ascii="Traditional Arabic" w:hint="cs"/>
          <w:color w:val="auto"/>
          <w:rtl/>
          <w:lang w:eastAsia="en-US"/>
        </w:rPr>
        <w:t>"</w:t>
      </w:r>
      <w:r w:rsidRPr="00B8029D">
        <w:rPr>
          <w:rFonts w:ascii="Traditional Arabic" w:hint="eastAsia"/>
          <w:color w:val="auto"/>
          <w:rtl/>
          <w:lang w:eastAsia="en-US"/>
        </w:rPr>
        <w:t>؟</w:t>
      </w:r>
      <w:r w:rsidR="00491298"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قال</w:t>
      </w:r>
      <w:r w:rsidR="005D70E7" w:rsidRPr="00B8029D">
        <w:rPr>
          <w:rFonts w:ascii="Traditional Arabic" w:hint="cs"/>
          <w:color w:val="auto"/>
          <w:rtl/>
          <w:lang w:eastAsia="en-US"/>
        </w:rPr>
        <w:t>:</w:t>
      </w:r>
      <w:r w:rsidRPr="00B8029D">
        <w:rPr>
          <w:rFonts w:ascii="Traditional Arabic" w:hint="eastAsia"/>
          <w:color w:val="auto"/>
          <w:rtl/>
          <w:lang w:eastAsia="en-US"/>
        </w:rPr>
        <w:t>لا</w:t>
      </w:r>
      <w:r w:rsidR="005D70E7" w:rsidRPr="00B8029D">
        <w:rPr>
          <w:rFonts w:ascii="Traditional Arabic" w:hint="cs"/>
          <w:color w:val="auto"/>
          <w:rtl/>
          <w:lang w:eastAsia="en-US"/>
        </w:rPr>
        <w:t>,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قال</w:t>
      </w:r>
      <w:r w:rsidR="005D70E7" w:rsidRPr="00B8029D">
        <w:rPr>
          <w:rFonts w:ascii="Traditional Arabic" w:hint="cs"/>
          <w:color w:val="auto"/>
          <w:rtl/>
          <w:lang w:eastAsia="en-US"/>
        </w:rPr>
        <w:t>:"</w:t>
      </w:r>
      <w:r w:rsidRPr="00B8029D">
        <w:rPr>
          <w:rFonts w:ascii="Traditional Arabic" w:hint="eastAsia"/>
          <w:color w:val="auto"/>
          <w:rtl/>
          <w:lang w:eastAsia="en-US"/>
        </w:rPr>
        <w:t>فصل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ركعتين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وتجوز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فيهما</w:t>
      </w:r>
      <w:r w:rsidR="005D70E7" w:rsidRPr="00B8029D">
        <w:rPr>
          <w:rFonts w:ascii="Traditional Arabic" w:hint="cs"/>
          <w:color w:val="auto"/>
          <w:rtl/>
          <w:lang w:eastAsia="en-US"/>
        </w:rPr>
        <w:t>"</w:t>
      </w:r>
      <w:r w:rsidR="005D70E7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D70E7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56"/>
      </w:r>
      <w:r w:rsidR="005D70E7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ascii="Traditional Arabic"/>
          <w:color w:val="auto"/>
          <w:rtl/>
          <w:lang w:eastAsia="en-US"/>
        </w:rPr>
        <w:t>.</w:t>
      </w:r>
    </w:p>
    <w:p w:rsidR="00F50BD7" w:rsidRDefault="002E3111" w:rsidP="000038C0">
      <w:pPr>
        <w:widowControl/>
        <w:autoSpaceDE w:val="0"/>
        <w:autoSpaceDN w:val="0"/>
        <w:adjustRightInd w:val="0"/>
        <w:ind w:left="-2" w:firstLine="0"/>
        <w:jc w:val="lowKashida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وجه الدلالة</w:t>
      </w:r>
      <w:r w:rsidR="003D36E0">
        <w:rPr>
          <w:rFonts w:hint="cs"/>
          <w:color w:val="auto"/>
          <w:rtl/>
        </w:rPr>
        <w:t>:</w:t>
      </w:r>
      <w:r w:rsidR="005A708D" w:rsidRPr="00B8029D">
        <w:rPr>
          <w:rFonts w:hint="cs"/>
          <w:color w:val="auto"/>
          <w:rtl/>
        </w:rPr>
        <w:t xml:space="preserve">أن </w:t>
      </w:r>
      <w:r w:rsidRPr="00B8029D">
        <w:rPr>
          <w:rFonts w:hint="cs"/>
          <w:color w:val="auto"/>
          <w:rtl/>
        </w:rPr>
        <w:t xml:space="preserve">ظاهر قوله </w:t>
      </w:r>
      <w:r w:rsidR="00486386">
        <w:rPr>
          <w:rFonts w:hint="cs"/>
          <w:color w:val="auto"/>
        </w:rPr>
        <w:sym w:font="AGA Arabesque" w:char="F072"/>
      </w:r>
      <w:r w:rsidR="005464B2" w:rsidRPr="00B8029D">
        <w:rPr>
          <w:rFonts w:hint="cs"/>
          <w:color w:val="auto"/>
          <w:rtl/>
        </w:rPr>
        <w:t>:"</w:t>
      </w:r>
      <w:r w:rsidRPr="00B8029D">
        <w:rPr>
          <w:rFonts w:hint="cs"/>
          <w:color w:val="auto"/>
          <w:rtl/>
        </w:rPr>
        <w:t>أصليت ركعتين قبل أن تجيء</w:t>
      </w:r>
      <w:r w:rsidR="005464B2" w:rsidRPr="00B8029D">
        <w:rPr>
          <w:rFonts w:hint="cs"/>
          <w:color w:val="auto"/>
          <w:rtl/>
        </w:rPr>
        <w:t>"</w:t>
      </w:r>
      <w:r w:rsidRPr="00B8029D">
        <w:rPr>
          <w:rFonts w:hint="cs"/>
          <w:color w:val="auto"/>
          <w:rtl/>
        </w:rPr>
        <w:t xml:space="preserve"> استفهام عن فعلها في البيت</w:t>
      </w:r>
      <w:r w:rsidR="005D70E7" w:rsidRPr="00B8029D">
        <w:rPr>
          <w:rFonts w:hint="cs"/>
          <w:color w:val="auto"/>
          <w:rtl/>
        </w:rPr>
        <w:t>,</w:t>
      </w:r>
      <w:r w:rsidRPr="00B8029D">
        <w:rPr>
          <w:rFonts w:hint="cs"/>
          <w:color w:val="auto"/>
          <w:rtl/>
        </w:rPr>
        <w:t xml:space="preserve"> وأنه إذا ركعهما في بيته</w:t>
      </w:r>
      <w:r w:rsidR="005D70E7" w:rsidRPr="00B8029D">
        <w:rPr>
          <w:rFonts w:hint="cs"/>
          <w:color w:val="auto"/>
          <w:rtl/>
        </w:rPr>
        <w:t>,</w:t>
      </w:r>
      <w:r w:rsidRPr="00B8029D">
        <w:rPr>
          <w:rFonts w:hint="cs"/>
          <w:color w:val="auto"/>
          <w:rtl/>
        </w:rPr>
        <w:t xml:space="preserve"> ثم أتى المسجد ووجد الإمام يخطب فإنه يقعد ولا يركع اكتفاء بما صلى في بيته</w:t>
      </w:r>
      <w:r w:rsidR="005D7F86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D7F86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57"/>
      </w:r>
      <w:r w:rsidR="005D7F86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D70E7" w:rsidRPr="00B8029D">
        <w:rPr>
          <w:rFonts w:hint="cs"/>
          <w:color w:val="auto"/>
          <w:rtl/>
        </w:rPr>
        <w:t>.</w:t>
      </w:r>
    </w:p>
    <w:p w:rsidR="0084144C" w:rsidRPr="00B8029D" w:rsidRDefault="0084144C" w:rsidP="00E74575">
      <w:pPr>
        <w:widowControl/>
        <w:autoSpaceDE w:val="0"/>
        <w:autoSpaceDN w:val="0"/>
        <w:adjustRightInd w:val="0"/>
        <w:ind w:left="-2" w:firstLine="0"/>
        <w:jc w:val="lowKashida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والراجح في المسألة</w:t>
      </w:r>
      <w:r w:rsidRPr="00B8029D">
        <w:rPr>
          <w:rFonts w:hint="cs"/>
          <w:color w:val="auto"/>
          <w:rtl/>
        </w:rPr>
        <w:t xml:space="preserve"> والله تعالى أعلم بالصواب هو القول الثالث وهو وجوب تحية المسجد ولو كان الإمام يخطب</w:t>
      </w:r>
      <w:r w:rsidR="000F4E4E" w:rsidRPr="00B8029D">
        <w:rPr>
          <w:rFonts w:hint="cs"/>
          <w:color w:val="auto"/>
          <w:rtl/>
        </w:rPr>
        <w:t xml:space="preserve"> يوم الجمعة,</w:t>
      </w:r>
      <w:r w:rsidR="00486386">
        <w:rPr>
          <w:rFonts w:hint="cs"/>
          <w:color w:val="auto"/>
          <w:rtl/>
        </w:rPr>
        <w:t xml:space="preserve"> وذلك لما يلي</w:t>
      </w:r>
      <w:r w:rsidRPr="00B8029D">
        <w:rPr>
          <w:rFonts w:hint="cs"/>
          <w:color w:val="auto"/>
          <w:rtl/>
        </w:rPr>
        <w:t>:</w:t>
      </w:r>
    </w:p>
    <w:p w:rsidR="0084144C" w:rsidRPr="00B8029D" w:rsidRDefault="0084144C" w:rsidP="000038C0">
      <w:pPr>
        <w:pStyle w:val="afc"/>
        <w:widowControl/>
        <w:numPr>
          <w:ilvl w:val="0"/>
          <w:numId w:val="3"/>
        </w:numPr>
        <w:autoSpaceDE w:val="0"/>
        <w:autoSpaceDN w:val="0"/>
        <w:adjustRightInd w:val="0"/>
        <w:ind w:left="423" w:hanging="425"/>
        <w:jc w:val="lowKashida"/>
        <w:rPr>
          <w:rFonts w:ascii="Traditional Arabic"/>
          <w:color w:val="auto"/>
          <w:lang w:eastAsia="en-US"/>
        </w:rPr>
      </w:pPr>
      <w:r w:rsidRPr="00B8029D">
        <w:rPr>
          <w:rFonts w:hint="cs"/>
          <w:color w:val="auto"/>
          <w:rtl/>
        </w:rPr>
        <w:t>لصرا</w:t>
      </w:r>
      <w:r w:rsidR="00612274" w:rsidRPr="00B8029D">
        <w:rPr>
          <w:rFonts w:hint="cs"/>
          <w:color w:val="auto"/>
          <w:rtl/>
        </w:rPr>
        <w:t>حة النص الصحيح بعمومه في وجوبها</w:t>
      </w:r>
      <w:r w:rsidR="003D36E0">
        <w:rPr>
          <w:rFonts w:hint="cs"/>
          <w:color w:val="auto"/>
          <w:rtl/>
        </w:rPr>
        <w:t>, وذلك قوله</w:t>
      </w:r>
      <w:r w:rsidR="00486386">
        <w:rPr>
          <w:rFonts w:hint="cs"/>
          <w:color w:val="auto"/>
        </w:rPr>
        <w:sym w:font="AGA Arabesque" w:char="F072"/>
      </w:r>
      <w:r w:rsidR="005A708D" w:rsidRPr="00B8029D">
        <w:rPr>
          <w:rFonts w:hint="cs"/>
          <w:color w:val="auto"/>
          <w:rtl/>
        </w:rPr>
        <w:t>:</w:t>
      </w:r>
      <w:r w:rsidR="00612274" w:rsidRPr="00B8029D">
        <w:rPr>
          <w:rFonts w:hint="cs"/>
          <w:color w:val="auto"/>
          <w:rtl/>
        </w:rPr>
        <w:t>"</w:t>
      </w:r>
      <w:r w:rsidRPr="00B8029D">
        <w:rPr>
          <w:rFonts w:hint="cs"/>
          <w:color w:val="auto"/>
          <w:rtl/>
        </w:rPr>
        <w:t>إذا دخل أحدكم المسجد فليركع ركعتين</w:t>
      </w:r>
      <w:r w:rsidR="00A85150" w:rsidRPr="00B8029D">
        <w:rPr>
          <w:rFonts w:hint="cs"/>
          <w:color w:val="auto"/>
          <w:rtl/>
        </w:rPr>
        <w:t>"</w:t>
      </w:r>
      <w:r w:rsidR="00F80BDD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80BDD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58"/>
      </w:r>
      <w:r w:rsidR="00F80BDD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80BDD">
        <w:rPr>
          <w:rFonts w:ascii="AGA Arabesque" w:hAnsi="AGA Arabesque" w:hint="cs"/>
          <w:smallCaps/>
          <w:color w:val="auto"/>
          <w:vertAlign w:val="superscript"/>
          <w:rtl/>
        </w:rPr>
        <w:t xml:space="preserve">, </w:t>
      </w:r>
      <w:r w:rsidRPr="00B8029D">
        <w:rPr>
          <w:rFonts w:hint="cs"/>
          <w:color w:val="auto"/>
          <w:rtl/>
        </w:rPr>
        <w:t>وقوله</w:t>
      </w:r>
      <w:r w:rsidR="00A85150" w:rsidRPr="00B8029D">
        <w:rPr>
          <w:rFonts w:hint="cs"/>
          <w:color w:val="auto"/>
          <w:rtl/>
        </w:rPr>
        <w:t>:"</w:t>
      </w:r>
      <w:r w:rsidRPr="00B8029D">
        <w:rPr>
          <w:rFonts w:hint="cs"/>
          <w:color w:val="auto"/>
          <w:rtl/>
        </w:rPr>
        <w:t xml:space="preserve">إذا دخل أحدكم </w:t>
      </w:r>
      <w:r w:rsidR="00612274" w:rsidRPr="00B8029D">
        <w:rPr>
          <w:rFonts w:hint="cs"/>
          <w:color w:val="auto"/>
          <w:rtl/>
        </w:rPr>
        <w:t>المسجد فلا يجلس حتى يركع ركعتين</w:t>
      </w:r>
      <w:r w:rsidR="00E521D5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521D5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59"/>
      </w:r>
      <w:r w:rsidR="00E521D5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521D5"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 xml:space="preserve">", </w:t>
      </w:r>
      <w:r w:rsidR="009B29DF" w:rsidRPr="00B8029D">
        <w:rPr>
          <w:rFonts w:hint="cs"/>
          <w:color w:val="auto"/>
          <w:rtl/>
        </w:rPr>
        <w:t xml:space="preserve"> وقوله </w:t>
      </w:r>
      <w:r w:rsidR="00486386">
        <w:rPr>
          <w:rFonts w:hint="cs"/>
          <w:color w:val="auto"/>
        </w:rPr>
        <w:sym w:font="AGA Arabesque" w:char="F072"/>
      </w:r>
      <w:r w:rsidR="00486386">
        <w:rPr>
          <w:rFonts w:hint="cs"/>
          <w:color w:val="auto"/>
          <w:rtl/>
        </w:rPr>
        <w:t>:"</w:t>
      </w:r>
      <w:r w:rsidR="00D01CC3" w:rsidRPr="00B8029D">
        <w:rPr>
          <w:rFonts w:hint="cs"/>
          <w:color w:val="auto"/>
          <w:rtl/>
        </w:rPr>
        <w:t>إذا جاء أحدكم يوم الجمعة والإمام يخ</w:t>
      </w:r>
      <w:r w:rsidR="00E521D5" w:rsidRPr="00B8029D">
        <w:rPr>
          <w:rFonts w:hint="cs"/>
          <w:color w:val="auto"/>
          <w:rtl/>
        </w:rPr>
        <w:t>طب فليركع ركعتين وليتجوز فيهما"</w:t>
      </w:r>
      <w:r w:rsidR="00E521D5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521D5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60"/>
      </w:r>
      <w:r w:rsidR="00E521D5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hint="cs"/>
          <w:color w:val="auto"/>
          <w:rtl/>
        </w:rPr>
        <w:t>.</w:t>
      </w:r>
    </w:p>
    <w:p w:rsidR="00825B5B" w:rsidRPr="00B8029D" w:rsidRDefault="00825B5B" w:rsidP="000038C0">
      <w:pPr>
        <w:widowControl/>
        <w:autoSpaceDE w:val="0"/>
        <w:autoSpaceDN w:val="0"/>
        <w:adjustRightInd w:val="0"/>
        <w:ind w:left="-2"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B8029D">
        <w:rPr>
          <w:rFonts w:ascii="Traditional Arabic" w:hint="cs"/>
          <w:b/>
          <w:bCs/>
          <w:color w:val="auto"/>
          <w:rtl/>
          <w:lang w:eastAsia="en-US"/>
        </w:rPr>
        <w:t xml:space="preserve">وأما </w:t>
      </w:r>
      <w:r w:rsidR="00E04B7C" w:rsidRPr="00B8029D">
        <w:rPr>
          <w:rFonts w:ascii="Traditional Arabic" w:hint="cs"/>
          <w:b/>
          <w:bCs/>
          <w:color w:val="auto"/>
          <w:rtl/>
          <w:lang w:eastAsia="en-US"/>
        </w:rPr>
        <w:t xml:space="preserve">ما استدل به أصحاب القول </w:t>
      </w:r>
      <w:r w:rsidR="009B29DF" w:rsidRPr="00B8029D">
        <w:rPr>
          <w:rFonts w:ascii="Traditional Arabic" w:hint="cs"/>
          <w:b/>
          <w:bCs/>
          <w:color w:val="auto"/>
          <w:rtl/>
          <w:lang w:eastAsia="en-US"/>
        </w:rPr>
        <w:t>الأول</w:t>
      </w:r>
      <w:r w:rsidR="00E04B7C" w:rsidRPr="00B8029D">
        <w:rPr>
          <w:rFonts w:ascii="Traditional Arabic" w:hint="cs"/>
          <w:color w:val="auto"/>
          <w:rtl/>
          <w:lang w:eastAsia="en-US"/>
        </w:rPr>
        <w:t xml:space="preserve"> من أن الآية </w:t>
      </w:r>
      <w:r w:rsidR="00E04B7C" w:rsidRPr="00B8029D">
        <w:rPr>
          <w:rFonts w:ascii="QCF_BSML" w:hAnsi="QCF_BSML" w:cs="QCF_BSML"/>
          <w:color w:val="auto"/>
          <w:sz w:val="32"/>
          <w:szCs w:val="32"/>
          <w:rtl/>
          <w:lang w:eastAsia="en-US"/>
        </w:rPr>
        <w:t xml:space="preserve">ﭽ </w:t>
      </w:r>
      <w:r w:rsidR="00E04B7C" w:rsidRPr="00B8029D">
        <w:rPr>
          <w:rFonts w:ascii="QCF_P176" w:hAnsi="QCF_P176" w:cs="QCF_P176"/>
          <w:color w:val="auto"/>
          <w:sz w:val="32"/>
          <w:szCs w:val="32"/>
          <w:rtl/>
          <w:lang w:eastAsia="en-US"/>
        </w:rPr>
        <w:t xml:space="preserve">ﯙ  ﯚ  ﯛ   ﯜ  ﯝ  ﯞ  ﯟ  ﯠ    </w:t>
      </w:r>
      <w:r w:rsidR="00E04B7C" w:rsidRPr="00B8029D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="00E04B7C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04B7C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61"/>
      </w:r>
      <w:r w:rsidR="00E04B7C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04B7C" w:rsidRPr="00B8029D">
        <w:rPr>
          <w:rFonts w:ascii="Traditional Arabic" w:hint="cs"/>
          <w:color w:val="auto"/>
          <w:rtl/>
          <w:lang w:eastAsia="en-US"/>
        </w:rPr>
        <w:t xml:space="preserve"> تنص على وجوب الإنصات</w:t>
      </w:r>
      <w:r w:rsidR="009B29DF" w:rsidRPr="00B8029D">
        <w:rPr>
          <w:rFonts w:ascii="Traditional Arabic" w:hint="cs"/>
          <w:color w:val="auto"/>
          <w:rtl/>
          <w:lang w:eastAsia="en-US"/>
        </w:rPr>
        <w:t>,</w:t>
      </w:r>
      <w:r w:rsidR="00E04B7C" w:rsidRPr="00B8029D">
        <w:rPr>
          <w:rFonts w:ascii="Traditional Arabic" w:hint="cs"/>
          <w:color w:val="auto"/>
          <w:rtl/>
          <w:lang w:eastAsia="en-US"/>
        </w:rPr>
        <w:t xml:space="preserve"> والصلاة تفوته</w:t>
      </w:r>
      <w:r w:rsidR="0015341F" w:rsidRPr="00B8029D">
        <w:rPr>
          <w:rFonts w:ascii="Traditional Arabic" w:hint="cs"/>
          <w:color w:val="auto"/>
          <w:rtl/>
          <w:lang w:eastAsia="en-US"/>
        </w:rPr>
        <w:t>.</w:t>
      </w:r>
    </w:p>
    <w:p w:rsidR="00E04B7C" w:rsidRPr="00B8029D" w:rsidRDefault="00486386" w:rsidP="000038C0">
      <w:pPr>
        <w:widowControl/>
        <w:autoSpaceDE w:val="0"/>
        <w:autoSpaceDN w:val="0"/>
        <w:adjustRightInd w:val="0"/>
        <w:ind w:left="-2"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فيجاب عنه بوجوه</w:t>
      </w:r>
      <w:r w:rsidR="00E04B7C" w:rsidRPr="00B8029D">
        <w:rPr>
          <w:rFonts w:ascii="Traditional Arabic" w:hint="cs"/>
          <w:b/>
          <w:bCs/>
          <w:color w:val="auto"/>
          <w:rtl/>
          <w:lang w:eastAsia="en-US"/>
        </w:rPr>
        <w:t>:</w:t>
      </w:r>
    </w:p>
    <w:p w:rsidR="00D549B2" w:rsidRDefault="009B29DF" w:rsidP="000038C0">
      <w:pPr>
        <w:widowControl/>
        <w:autoSpaceDE w:val="0"/>
        <w:autoSpaceDN w:val="0"/>
        <w:adjustRightInd w:val="0"/>
        <w:ind w:left="-2" w:firstLine="0"/>
        <w:jc w:val="lowKashida"/>
        <w:rPr>
          <w:rFonts w:ascii="Traditional Arabic"/>
          <w:color w:val="auto"/>
          <w:rtl/>
          <w:lang w:eastAsia="en-US"/>
        </w:rPr>
      </w:pPr>
      <w:r w:rsidRPr="00B8029D">
        <w:rPr>
          <w:rFonts w:ascii="Traditional Arabic" w:hint="cs"/>
          <w:b/>
          <w:bCs/>
          <w:color w:val="auto"/>
          <w:rtl/>
          <w:lang w:eastAsia="en-US"/>
        </w:rPr>
        <w:t>الأول</w:t>
      </w:r>
      <w:r w:rsidR="00E04B7C" w:rsidRPr="00B8029D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D549B2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="00E04B7C" w:rsidRPr="00B8029D">
        <w:rPr>
          <w:rFonts w:ascii="Traditional Arabic" w:hint="cs"/>
          <w:color w:val="auto"/>
          <w:rtl/>
          <w:lang w:eastAsia="en-US"/>
        </w:rPr>
        <w:t>أن المصلى س</w:t>
      </w:r>
      <w:r w:rsidR="00F25C9E" w:rsidRPr="00B8029D">
        <w:rPr>
          <w:rFonts w:ascii="Traditional Arabic" w:hint="cs"/>
          <w:color w:val="auto"/>
          <w:rtl/>
          <w:lang w:eastAsia="en-US"/>
        </w:rPr>
        <w:t>ِ</w:t>
      </w:r>
      <w:r w:rsidR="00E04B7C" w:rsidRPr="00B8029D">
        <w:rPr>
          <w:rFonts w:ascii="Traditional Arabic" w:hint="cs"/>
          <w:color w:val="auto"/>
          <w:rtl/>
          <w:lang w:eastAsia="en-US"/>
        </w:rPr>
        <w:t>ر</w:t>
      </w:r>
      <w:r w:rsidR="00F25C9E" w:rsidRPr="00B8029D">
        <w:rPr>
          <w:rFonts w:ascii="Traditional Arabic" w:hint="cs"/>
          <w:color w:val="auto"/>
          <w:rtl/>
          <w:lang w:eastAsia="en-US"/>
        </w:rPr>
        <w:t>ًّ</w:t>
      </w:r>
      <w:r w:rsidR="00E04B7C" w:rsidRPr="00B8029D">
        <w:rPr>
          <w:rFonts w:ascii="Traditional Arabic" w:hint="cs"/>
          <w:color w:val="auto"/>
          <w:rtl/>
          <w:lang w:eastAsia="en-US"/>
        </w:rPr>
        <w:t>ا لا ي</w:t>
      </w:r>
      <w:r w:rsidR="00993715" w:rsidRPr="00B8029D">
        <w:rPr>
          <w:rFonts w:ascii="Traditional Arabic" w:hint="cs"/>
          <w:color w:val="auto"/>
          <w:rtl/>
          <w:lang w:eastAsia="en-US"/>
        </w:rPr>
        <w:t>ُ</w:t>
      </w:r>
      <w:r w:rsidR="00E04B7C" w:rsidRPr="00B8029D">
        <w:rPr>
          <w:rFonts w:ascii="Traditional Arabic" w:hint="cs"/>
          <w:color w:val="auto"/>
          <w:rtl/>
          <w:lang w:eastAsia="en-US"/>
        </w:rPr>
        <w:t>طلق عليه أنه غير منصت</w:t>
      </w:r>
      <w:r w:rsidR="00C123EA" w:rsidRPr="00B8029D">
        <w:rPr>
          <w:rFonts w:ascii="Traditional Arabic" w:hint="cs"/>
          <w:color w:val="auto"/>
          <w:rtl/>
          <w:lang w:eastAsia="en-US"/>
        </w:rPr>
        <w:t>,</w:t>
      </w:r>
      <w:r w:rsidR="00E04B7C" w:rsidRPr="00B8029D">
        <w:rPr>
          <w:rFonts w:ascii="Traditional Arabic" w:hint="cs"/>
          <w:color w:val="auto"/>
          <w:rtl/>
          <w:lang w:eastAsia="en-US"/>
        </w:rPr>
        <w:t xml:space="preserve"> بل الذي تدل عليه السنة أن المصلى سرا منصت</w:t>
      </w:r>
      <w:r w:rsidR="00C123EA" w:rsidRPr="00B8029D">
        <w:rPr>
          <w:rFonts w:ascii="Traditional Arabic" w:hint="cs"/>
          <w:color w:val="auto"/>
          <w:rtl/>
          <w:lang w:eastAsia="en-US"/>
        </w:rPr>
        <w:t>,</w:t>
      </w:r>
      <w:r w:rsidR="00E04B7C" w:rsidRPr="00B8029D">
        <w:rPr>
          <w:rFonts w:ascii="Traditional Arabic" w:hint="cs"/>
          <w:color w:val="auto"/>
          <w:rtl/>
          <w:lang w:eastAsia="en-US"/>
        </w:rPr>
        <w:t>كما في حديث أبي هريرة</w:t>
      </w:r>
      <w:r w:rsidR="00486386">
        <w:rPr>
          <w:rFonts w:asciiTheme="minorHAnsi" w:hAnsiTheme="minorHAnsi"/>
          <w:color w:val="auto"/>
          <w:lang w:eastAsia="en-US"/>
        </w:rPr>
        <w:t xml:space="preserve"> </w:t>
      </w:r>
      <w:r w:rsidR="00486386">
        <w:rPr>
          <w:rFonts w:ascii="Traditional Arabic" w:hint="cs"/>
          <w:color w:val="auto"/>
          <w:lang w:eastAsia="en-US"/>
        </w:rPr>
        <w:sym w:font="AGA Arabesque" w:char="F074"/>
      </w:r>
      <w:r w:rsidR="00E04B7C" w:rsidRPr="00B8029D">
        <w:rPr>
          <w:rFonts w:ascii="Traditional Arabic" w:hint="cs"/>
          <w:color w:val="auto"/>
          <w:rtl/>
          <w:lang w:eastAsia="en-US"/>
        </w:rPr>
        <w:t xml:space="preserve">حيث سأل </w:t>
      </w:r>
      <w:r w:rsidR="00C123EA" w:rsidRPr="00B8029D">
        <w:rPr>
          <w:rFonts w:ascii="Traditional Arabic" w:hint="cs"/>
          <w:color w:val="auto"/>
          <w:rtl/>
          <w:lang w:eastAsia="en-US"/>
        </w:rPr>
        <w:t xml:space="preserve">النبي </w:t>
      </w:r>
      <w:r w:rsidR="00486386">
        <w:rPr>
          <w:rFonts w:ascii="Traditional Arabic" w:hint="cs"/>
          <w:color w:val="auto"/>
          <w:lang w:eastAsia="en-US"/>
        </w:rPr>
        <w:sym w:font="AGA Arabesque" w:char="F072"/>
      </w:r>
      <w:r w:rsidR="00C123EA" w:rsidRPr="00B8029D">
        <w:rPr>
          <w:rFonts w:ascii="Traditional Arabic" w:hint="cs"/>
          <w:color w:val="auto"/>
          <w:rtl/>
          <w:lang w:eastAsia="en-US"/>
        </w:rPr>
        <w:t xml:space="preserve"> </w:t>
      </w:r>
      <w:r w:rsidR="00985F30" w:rsidRPr="00B8029D">
        <w:rPr>
          <w:rFonts w:ascii="Traditional Arabic" w:hint="cs"/>
          <w:color w:val="auto"/>
          <w:rtl/>
          <w:lang w:eastAsia="en-US"/>
        </w:rPr>
        <w:t>فقال</w:t>
      </w:r>
      <w:r w:rsidR="00C123EA" w:rsidRPr="00B8029D">
        <w:rPr>
          <w:rFonts w:ascii="Traditional Arabic" w:hint="cs"/>
          <w:color w:val="auto"/>
          <w:rtl/>
          <w:lang w:eastAsia="en-US"/>
        </w:rPr>
        <w:t>:"</w:t>
      </w:r>
      <w:r w:rsidR="00E04B7C" w:rsidRPr="00B8029D">
        <w:rPr>
          <w:rFonts w:ascii="Traditional Arabic" w:hint="cs"/>
          <w:color w:val="auto"/>
          <w:rtl/>
          <w:lang w:eastAsia="en-US"/>
        </w:rPr>
        <w:t>يا</w:t>
      </w:r>
      <w:r w:rsidR="00C123EA" w:rsidRPr="00B8029D">
        <w:rPr>
          <w:rFonts w:ascii="Traditional Arabic" w:hint="cs"/>
          <w:color w:val="auto"/>
          <w:rtl/>
          <w:lang w:eastAsia="en-US"/>
        </w:rPr>
        <w:t xml:space="preserve"> رسول الله! </w:t>
      </w:r>
      <w:r w:rsidR="00E04B7C" w:rsidRPr="00B8029D">
        <w:rPr>
          <w:rFonts w:ascii="Traditional Arabic" w:hint="cs"/>
          <w:color w:val="auto"/>
          <w:rtl/>
          <w:lang w:eastAsia="en-US"/>
        </w:rPr>
        <w:t>سكوتك بين التكبير والقر</w:t>
      </w:r>
      <w:r w:rsidR="00C123EA" w:rsidRPr="00B8029D">
        <w:rPr>
          <w:rFonts w:ascii="Traditional Arabic" w:hint="cs"/>
          <w:color w:val="auto"/>
          <w:rtl/>
          <w:lang w:eastAsia="en-US"/>
        </w:rPr>
        <w:t>اءة ما تقول فيه؟ فقال</w:t>
      </w:r>
      <w:r w:rsidR="003D36E0">
        <w:rPr>
          <w:rFonts w:ascii="Traditional Arabic" w:hint="cs"/>
          <w:color w:val="auto"/>
          <w:rtl/>
          <w:lang w:eastAsia="en-US"/>
        </w:rPr>
        <w:t>:</w:t>
      </w:r>
      <w:r w:rsidR="00E04B7C" w:rsidRPr="00B8029D">
        <w:rPr>
          <w:rFonts w:ascii="Traditional Arabic" w:hint="cs"/>
          <w:color w:val="auto"/>
          <w:rtl/>
          <w:lang w:eastAsia="en-US"/>
        </w:rPr>
        <w:t>أقول اللهم باعد بيني ...</w:t>
      </w:r>
      <w:r w:rsidR="00C123EA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123EA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62"/>
      </w:r>
      <w:r w:rsidR="00C123EA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123EA" w:rsidRPr="00B8029D">
        <w:rPr>
          <w:rFonts w:ascii="Traditional Arabic" w:hAnsi="Traditional Arabic" w:hint="cs"/>
          <w:color w:val="auto"/>
          <w:rtl/>
          <w:lang w:eastAsia="en-US"/>
        </w:rPr>
        <w:t>,</w:t>
      </w:r>
      <w:r w:rsidR="00F20045">
        <w:rPr>
          <w:rFonts w:ascii="Traditional Arabic" w:hAnsi="Traditional Arabic" w:hint="cs"/>
          <w:color w:val="auto"/>
          <w:rtl/>
          <w:lang w:eastAsia="en-US"/>
        </w:rPr>
        <w:t xml:space="preserve"> </w:t>
      </w:r>
      <w:r w:rsidR="00E04B7C" w:rsidRPr="00B8029D">
        <w:rPr>
          <w:rFonts w:ascii="Traditional Arabic" w:hint="cs"/>
          <w:color w:val="auto"/>
          <w:rtl/>
          <w:lang w:eastAsia="en-US"/>
        </w:rPr>
        <w:t xml:space="preserve">فسماه ساكتا </w:t>
      </w:r>
    </w:p>
    <w:p w:rsidR="00E04B7C" w:rsidRPr="00B8029D" w:rsidRDefault="00E04B7C" w:rsidP="00472D59">
      <w:pPr>
        <w:widowControl/>
        <w:autoSpaceDE w:val="0"/>
        <w:autoSpaceDN w:val="0"/>
        <w:adjustRightInd w:val="0"/>
        <w:spacing w:line="230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B8029D">
        <w:rPr>
          <w:rFonts w:ascii="Traditional Arabic" w:hint="cs"/>
          <w:color w:val="auto"/>
          <w:rtl/>
          <w:lang w:eastAsia="en-US"/>
        </w:rPr>
        <w:lastRenderedPageBreak/>
        <w:t xml:space="preserve">مع أنه </w:t>
      </w:r>
      <w:r w:rsidR="00486386">
        <w:rPr>
          <w:rFonts w:ascii="Traditional Arabic" w:hint="cs"/>
          <w:color w:val="auto"/>
          <w:lang w:eastAsia="en-US"/>
        </w:rPr>
        <w:sym w:font="AGA Arabesque" w:char="F072"/>
      </w:r>
      <w:r w:rsidR="00C123EA" w:rsidRPr="00B8029D">
        <w:rPr>
          <w:rFonts w:ascii="Traditional Arabic" w:hint="cs"/>
          <w:color w:val="auto"/>
          <w:rtl/>
          <w:lang w:eastAsia="en-US"/>
        </w:rPr>
        <w:t xml:space="preserve"> كان يقول الدعاء سرا</w:t>
      </w:r>
      <w:r w:rsidR="00C123EA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123EA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63"/>
      </w:r>
      <w:r w:rsidR="00C123EA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ascii="Traditional Arabic" w:hint="cs"/>
          <w:color w:val="auto"/>
          <w:rtl/>
          <w:lang w:eastAsia="en-US"/>
        </w:rPr>
        <w:t>.</w:t>
      </w:r>
    </w:p>
    <w:p w:rsidR="004C3F6B" w:rsidRPr="00B8029D" w:rsidRDefault="004C3F6B" w:rsidP="00472D59">
      <w:pPr>
        <w:widowControl/>
        <w:autoSpaceDE w:val="0"/>
        <w:autoSpaceDN w:val="0"/>
        <w:adjustRightInd w:val="0"/>
        <w:spacing w:line="230" w:lineRule="auto"/>
        <w:ind w:firstLine="0"/>
        <w:jc w:val="lowKashida"/>
        <w:rPr>
          <w:color w:val="auto"/>
          <w:rtl/>
        </w:rPr>
      </w:pPr>
      <w:r w:rsidRPr="00B8029D">
        <w:rPr>
          <w:rFonts w:ascii="Traditional Arabic" w:hint="cs"/>
          <w:b/>
          <w:bCs/>
          <w:color w:val="auto"/>
          <w:rtl/>
          <w:lang w:eastAsia="en-US"/>
        </w:rPr>
        <w:t>الثا</w:t>
      </w:r>
      <w:r w:rsidR="009B29DF" w:rsidRPr="00B8029D">
        <w:rPr>
          <w:rFonts w:ascii="Traditional Arabic" w:hint="cs"/>
          <w:b/>
          <w:bCs/>
          <w:color w:val="auto"/>
          <w:rtl/>
          <w:lang w:eastAsia="en-US"/>
        </w:rPr>
        <w:t>ني</w:t>
      </w:r>
      <w:r w:rsidR="00C123EA" w:rsidRPr="00B8029D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464420">
        <w:rPr>
          <w:rFonts w:ascii="Traditional Arabic" w:hint="cs"/>
          <w:color w:val="auto"/>
          <w:rtl/>
          <w:lang w:eastAsia="en-US"/>
        </w:rPr>
        <w:t xml:space="preserve"> </w:t>
      </w:r>
      <w:r w:rsidR="00C123EA" w:rsidRPr="00B8029D">
        <w:rPr>
          <w:rFonts w:ascii="Traditional Arabic" w:hint="cs"/>
          <w:color w:val="auto"/>
          <w:rtl/>
          <w:lang w:eastAsia="en-US"/>
        </w:rPr>
        <w:t>أن الخطبة ليست كلها قرآنا</w:t>
      </w:r>
      <w:r w:rsidR="00C123EA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123EA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64"/>
      </w:r>
      <w:r w:rsidR="00C123EA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ascii="Traditional Arabic" w:hint="cs"/>
          <w:color w:val="auto"/>
          <w:rtl/>
          <w:lang w:eastAsia="en-US"/>
        </w:rPr>
        <w:t>.</w:t>
      </w:r>
    </w:p>
    <w:p w:rsidR="00F5593B" w:rsidRPr="00B8029D" w:rsidRDefault="00F5593B" w:rsidP="00472D59">
      <w:pPr>
        <w:widowControl/>
        <w:autoSpaceDE w:val="0"/>
        <w:autoSpaceDN w:val="0"/>
        <w:adjustRightInd w:val="0"/>
        <w:spacing w:line="230" w:lineRule="auto"/>
        <w:ind w:firstLine="0"/>
        <w:jc w:val="lowKashida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الثالث</w:t>
      </w:r>
      <w:r w:rsidRPr="00B8029D">
        <w:rPr>
          <w:rFonts w:hint="cs"/>
          <w:color w:val="auto"/>
          <w:rtl/>
        </w:rPr>
        <w:t xml:space="preserve">: </w:t>
      </w:r>
      <w:r w:rsidR="00180DE0" w:rsidRPr="00B8029D">
        <w:rPr>
          <w:rFonts w:hint="cs"/>
          <w:color w:val="auto"/>
          <w:rtl/>
        </w:rPr>
        <w:t>أن الآية عامة</w:t>
      </w:r>
      <w:r w:rsidR="00C123EA" w:rsidRPr="00B8029D">
        <w:rPr>
          <w:rFonts w:hint="cs"/>
          <w:color w:val="auto"/>
          <w:rtl/>
        </w:rPr>
        <w:t>,</w:t>
      </w:r>
      <w:r w:rsidR="00180DE0" w:rsidRPr="00B8029D">
        <w:rPr>
          <w:rFonts w:hint="cs"/>
          <w:color w:val="auto"/>
          <w:rtl/>
        </w:rPr>
        <w:t xml:space="preserve"> والحديث الذي فيه الأمر بالتحية خاص</w:t>
      </w:r>
      <w:r w:rsidR="00C123EA" w:rsidRPr="00B8029D">
        <w:rPr>
          <w:rFonts w:hint="cs"/>
          <w:color w:val="auto"/>
          <w:rtl/>
        </w:rPr>
        <w:t>, فيقدم على العام</w:t>
      </w:r>
      <w:r w:rsidR="003B1A51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B1A51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65"/>
      </w:r>
      <w:r w:rsidR="003B1A51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80DE0" w:rsidRPr="00B8029D">
        <w:rPr>
          <w:rFonts w:hint="cs"/>
          <w:color w:val="auto"/>
          <w:rtl/>
        </w:rPr>
        <w:t>.</w:t>
      </w:r>
    </w:p>
    <w:p w:rsidR="00180DE0" w:rsidRPr="00B8029D" w:rsidRDefault="00F93F36" w:rsidP="00472D59">
      <w:pPr>
        <w:widowControl/>
        <w:autoSpaceDE w:val="0"/>
        <w:autoSpaceDN w:val="0"/>
        <w:adjustRightInd w:val="0"/>
        <w:spacing w:line="230" w:lineRule="auto"/>
        <w:ind w:firstLine="0"/>
        <w:jc w:val="lowKashida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وأما</w:t>
      </w:r>
      <w:r w:rsidR="00180DE0" w:rsidRPr="00B8029D">
        <w:rPr>
          <w:rFonts w:hint="cs"/>
          <w:b/>
          <w:bCs/>
          <w:color w:val="auto"/>
          <w:rtl/>
        </w:rPr>
        <w:t xml:space="preserve"> استدلالهم</w:t>
      </w:r>
      <w:r w:rsidR="00180DE0" w:rsidRPr="00B8029D">
        <w:rPr>
          <w:rFonts w:hint="cs"/>
          <w:color w:val="auto"/>
          <w:rtl/>
        </w:rPr>
        <w:t xml:space="preserve"> بالأحاديث الد</w:t>
      </w:r>
      <w:r w:rsidR="00C123EA" w:rsidRPr="00B8029D">
        <w:rPr>
          <w:rFonts w:hint="cs"/>
          <w:color w:val="auto"/>
          <w:rtl/>
        </w:rPr>
        <w:t>الة على منع الكلام أثناء الخطبة</w:t>
      </w:r>
      <w:r w:rsidR="00431BC7" w:rsidRPr="00B8029D">
        <w:rPr>
          <w:rFonts w:hint="cs"/>
          <w:color w:val="auto"/>
          <w:rtl/>
        </w:rPr>
        <w:t xml:space="preserve"> وقولهم بأنه نهى عن الأمر بالمعروف مع أنه أع</w:t>
      </w:r>
      <w:r w:rsidR="00AE54BD" w:rsidRPr="00B8029D">
        <w:rPr>
          <w:rFonts w:hint="cs"/>
          <w:color w:val="auto"/>
          <w:rtl/>
        </w:rPr>
        <w:t>لى مرتبة من التحية فكيف بالتحية</w:t>
      </w:r>
      <w:r w:rsidR="00BB1EE4" w:rsidRPr="00B8029D">
        <w:rPr>
          <w:rFonts w:hint="cs"/>
          <w:color w:val="auto"/>
          <w:rtl/>
        </w:rPr>
        <w:t>؟</w:t>
      </w:r>
      <w:r w:rsidR="00180DE0" w:rsidRPr="00B8029D">
        <w:rPr>
          <w:rFonts w:hint="cs"/>
          <w:color w:val="auto"/>
          <w:rtl/>
        </w:rPr>
        <w:t>.</w:t>
      </w:r>
    </w:p>
    <w:p w:rsidR="00C44312" w:rsidRPr="00B8029D" w:rsidRDefault="00180DE0" w:rsidP="00472D59">
      <w:pPr>
        <w:widowControl/>
        <w:autoSpaceDE w:val="0"/>
        <w:autoSpaceDN w:val="0"/>
        <w:adjustRightInd w:val="0"/>
        <w:spacing w:line="230" w:lineRule="auto"/>
        <w:ind w:firstLine="0"/>
        <w:jc w:val="lowKashida"/>
        <w:rPr>
          <w:b/>
          <w:bCs/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فيجاب عنه</w:t>
      </w:r>
      <w:r w:rsidR="00C44312" w:rsidRPr="00B8029D">
        <w:rPr>
          <w:rFonts w:hint="cs"/>
          <w:b/>
          <w:bCs/>
          <w:color w:val="auto"/>
          <w:rtl/>
        </w:rPr>
        <w:t xml:space="preserve"> بجوابين</w:t>
      </w:r>
      <w:r w:rsidR="003D36E0">
        <w:rPr>
          <w:rFonts w:hint="cs"/>
          <w:b/>
          <w:bCs/>
          <w:color w:val="auto"/>
          <w:rtl/>
        </w:rPr>
        <w:t>:</w:t>
      </w:r>
    </w:p>
    <w:p w:rsidR="00180DE0" w:rsidRPr="00B8029D" w:rsidRDefault="00C44312" w:rsidP="00472D59">
      <w:pPr>
        <w:widowControl/>
        <w:autoSpaceDE w:val="0"/>
        <w:autoSpaceDN w:val="0"/>
        <w:adjustRightInd w:val="0"/>
        <w:spacing w:line="230" w:lineRule="auto"/>
        <w:ind w:firstLine="0"/>
        <w:jc w:val="lowKashida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الأول</w:t>
      </w:r>
      <w:r w:rsidR="00180DE0" w:rsidRPr="00B8029D">
        <w:rPr>
          <w:rFonts w:hint="cs"/>
          <w:color w:val="auto"/>
          <w:rtl/>
        </w:rPr>
        <w:t>: بأن الحديث وارد في المنع من المكالمة للغير لا في المكالمة في الصلاة</w:t>
      </w:r>
      <w:r w:rsidR="00C123EA" w:rsidRPr="00B8029D">
        <w:rPr>
          <w:rFonts w:hint="cs"/>
          <w:color w:val="auto"/>
          <w:rtl/>
        </w:rPr>
        <w:t>؛</w:t>
      </w:r>
      <w:r w:rsidR="00180DE0" w:rsidRPr="00B8029D">
        <w:rPr>
          <w:rFonts w:hint="cs"/>
          <w:color w:val="auto"/>
          <w:rtl/>
        </w:rPr>
        <w:t xml:space="preserve"> </w:t>
      </w:r>
      <w:r w:rsidR="00C123EA" w:rsidRPr="00B8029D">
        <w:rPr>
          <w:rFonts w:hint="cs"/>
          <w:color w:val="auto"/>
          <w:rtl/>
        </w:rPr>
        <w:t>لأنه متكلم سرا فهو منصت بل ساكت</w:t>
      </w:r>
      <w:r w:rsidR="00C123EA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123EA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66"/>
      </w:r>
      <w:r w:rsidR="00C123EA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80DE0" w:rsidRPr="00B8029D">
        <w:rPr>
          <w:rFonts w:hint="cs"/>
          <w:color w:val="auto"/>
          <w:rtl/>
        </w:rPr>
        <w:t>.</w:t>
      </w:r>
    </w:p>
    <w:p w:rsidR="00C44312" w:rsidRPr="00B8029D" w:rsidRDefault="00C44312" w:rsidP="00472D59">
      <w:pPr>
        <w:widowControl/>
        <w:autoSpaceDE w:val="0"/>
        <w:autoSpaceDN w:val="0"/>
        <w:adjustRightInd w:val="0"/>
        <w:spacing w:line="230" w:lineRule="auto"/>
        <w:ind w:firstLine="0"/>
        <w:jc w:val="lowKashida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الثاني</w:t>
      </w:r>
      <w:r w:rsidR="003D36E0">
        <w:rPr>
          <w:rFonts w:hint="cs"/>
          <w:color w:val="auto"/>
          <w:rtl/>
        </w:rPr>
        <w:t xml:space="preserve">: لو </w:t>
      </w:r>
      <w:r w:rsidRPr="00B8029D">
        <w:rPr>
          <w:rFonts w:hint="cs"/>
          <w:color w:val="auto"/>
          <w:rtl/>
        </w:rPr>
        <w:t>سلم أنه يتناول كل الكلام في الصلاة لكان عموما مخصصا بالداخل</w:t>
      </w:r>
      <w:r w:rsidR="00BB1EE4" w:rsidRPr="00B8029D">
        <w:rPr>
          <w:rFonts w:hint="cs"/>
          <w:color w:val="auto"/>
          <w:rtl/>
        </w:rPr>
        <w:t>؛</w:t>
      </w:r>
      <w:r w:rsidRPr="00B8029D">
        <w:rPr>
          <w:rFonts w:hint="cs"/>
          <w:color w:val="auto"/>
          <w:rtl/>
        </w:rPr>
        <w:t xml:space="preserve">لأن </w:t>
      </w:r>
      <w:r w:rsidR="00464420">
        <w:rPr>
          <w:rFonts w:hint="cs"/>
          <w:color w:val="auto"/>
          <w:rtl/>
        </w:rPr>
        <w:t>كلاهما</w:t>
      </w:r>
      <w:r w:rsidRPr="00B8029D">
        <w:rPr>
          <w:rFonts w:hint="cs"/>
          <w:color w:val="auto"/>
          <w:rtl/>
        </w:rPr>
        <w:t xml:space="preserve"> أمر الشارع فلا تعارض بين أمريه بل القاعد ينصت والداخل يركع التحية</w:t>
      </w:r>
      <w:r w:rsidR="00C123EA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123EA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67"/>
      </w:r>
      <w:r w:rsidR="00C123EA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hint="cs"/>
          <w:color w:val="auto"/>
          <w:rtl/>
        </w:rPr>
        <w:t>.</w:t>
      </w:r>
    </w:p>
    <w:p w:rsidR="00431BC7" w:rsidRPr="00B8029D" w:rsidRDefault="00D51F6C" w:rsidP="00472D59">
      <w:pPr>
        <w:widowControl/>
        <w:autoSpaceDE w:val="0"/>
        <w:autoSpaceDN w:val="0"/>
        <w:adjustRightInd w:val="0"/>
        <w:spacing w:line="230" w:lineRule="auto"/>
        <w:ind w:firstLine="0"/>
        <w:jc w:val="lowKashida"/>
        <w:rPr>
          <w:b/>
          <w:bCs/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الثالث</w:t>
      </w:r>
      <w:r w:rsidR="00431BC7" w:rsidRPr="00B8029D">
        <w:rPr>
          <w:rFonts w:hint="cs"/>
          <w:b/>
          <w:bCs/>
          <w:color w:val="auto"/>
          <w:rtl/>
        </w:rPr>
        <w:t>:</w:t>
      </w:r>
      <w:r w:rsidR="00431BC7" w:rsidRPr="00B8029D">
        <w:rPr>
          <w:rFonts w:ascii="Traditional Arabic" w:hint="eastAsia"/>
          <w:b/>
          <w:bCs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نحن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لا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نسلم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أن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الأمر</w:t>
      </w:r>
      <w:r w:rsidRPr="00B8029D">
        <w:rPr>
          <w:rFonts w:ascii="Traditional Arabic" w:hint="cs"/>
          <w:color w:val="auto"/>
          <w:rtl/>
          <w:lang w:eastAsia="en-US"/>
        </w:rPr>
        <w:t xml:space="preserve"> بالمعروف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أعلى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من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تحية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المسجد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بل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نقول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العكس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وهو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ظاهر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النص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أي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: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إن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التحية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أعلى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من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الأمر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بالمعروف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في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ذلك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الوقت</w:t>
      </w:r>
      <w:r w:rsidR="003D36E0">
        <w:rPr>
          <w:rFonts w:ascii="Traditional Arabic" w:hint="cs"/>
          <w:color w:val="auto"/>
          <w:rtl/>
          <w:lang w:eastAsia="en-US"/>
        </w:rPr>
        <w:t>,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ولذلك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أمر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بها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دون</w:t>
      </w:r>
      <w:r w:rsidR="00431BC7" w:rsidRPr="00B8029D">
        <w:rPr>
          <w:rFonts w:ascii="Traditional Arabic"/>
          <w:color w:val="auto"/>
          <w:rtl/>
          <w:lang w:eastAsia="en-US"/>
        </w:rPr>
        <w:t xml:space="preserve"> </w:t>
      </w:r>
      <w:r w:rsidR="00431BC7" w:rsidRPr="00B8029D">
        <w:rPr>
          <w:rFonts w:ascii="Traditional Arabic" w:hint="eastAsia"/>
          <w:color w:val="auto"/>
          <w:rtl/>
          <w:lang w:eastAsia="en-US"/>
        </w:rPr>
        <w:t>هذا</w:t>
      </w:r>
      <w:r w:rsidR="00431BC7" w:rsidRPr="00B8029D">
        <w:rPr>
          <w:rFonts w:hint="cs"/>
          <w:b/>
          <w:bCs/>
          <w:color w:val="auto"/>
          <w:rtl/>
        </w:rPr>
        <w:t xml:space="preserve"> </w:t>
      </w:r>
      <w:r w:rsidR="008C3D0A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C3D0A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68"/>
      </w:r>
      <w:r w:rsidR="008C3D0A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431BC7" w:rsidRPr="00B8029D">
        <w:rPr>
          <w:rFonts w:hint="cs"/>
          <w:b/>
          <w:bCs/>
          <w:color w:val="auto"/>
          <w:rtl/>
        </w:rPr>
        <w:t>.</w:t>
      </w:r>
    </w:p>
    <w:p w:rsidR="00AB347A" w:rsidRPr="00B8029D" w:rsidRDefault="00AB347A" w:rsidP="00472D59">
      <w:pPr>
        <w:widowControl/>
        <w:autoSpaceDE w:val="0"/>
        <w:autoSpaceDN w:val="0"/>
        <w:adjustRightInd w:val="0"/>
        <w:spacing w:line="230" w:lineRule="auto"/>
        <w:ind w:firstLine="0"/>
        <w:jc w:val="lowKashida"/>
        <w:rPr>
          <w:b/>
          <w:bCs/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 xml:space="preserve">وأما استدلالهم </w:t>
      </w:r>
      <w:r w:rsidRPr="00B8029D">
        <w:rPr>
          <w:rFonts w:hint="cs"/>
          <w:color w:val="auto"/>
          <w:rtl/>
        </w:rPr>
        <w:t xml:space="preserve">بحديث ابن عمر </w:t>
      </w:r>
      <w:r w:rsidR="00486386">
        <w:rPr>
          <w:rFonts w:hint="cs"/>
          <w:color w:val="auto"/>
          <w:rtl/>
        </w:rPr>
        <w:t xml:space="preserve">رضي الله عنهما </w:t>
      </w:r>
      <w:r w:rsidR="00C123EA" w:rsidRPr="00B8029D">
        <w:rPr>
          <w:rFonts w:hint="cs"/>
          <w:color w:val="auto"/>
          <w:rtl/>
        </w:rPr>
        <w:t xml:space="preserve">أن النبي </w:t>
      </w:r>
      <w:r w:rsidR="00486386">
        <w:rPr>
          <w:rFonts w:hint="cs"/>
          <w:color w:val="auto"/>
        </w:rPr>
        <w:sym w:font="AGA Arabesque" w:char="F072"/>
      </w:r>
      <w:r w:rsidR="00C123EA" w:rsidRPr="00B8029D">
        <w:rPr>
          <w:rFonts w:hint="cs"/>
          <w:color w:val="auto"/>
          <w:rtl/>
        </w:rPr>
        <w:t xml:space="preserve"> قال</w:t>
      </w:r>
      <w:r w:rsidRPr="00B8029D">
        <w:rPr>
          <w:rFonts w:hint="cs"/>
          <w:b/>
          <w:bCs/>
          <w:color w:val="auto"/>
          <w:rtl/>
        </w:rPr>
        <w:t>:</w:t>
      </w:r>
      <w:r w:rsidR="00C123EA" w:rsidRPr="00B8029D">
        <w:rPr>
          <w:rFonts w:hint="cs"/>
          <w:color w:val="auto"/>
          <w:rtl/>
        </w:rPr>
        <w:t>"</w:t>
      </w:r>
      <w:r w:rsidRPr="00B8029D">
        <w:rPr>
          <w:rFonts w:hint="cs"/>
          <w:color w:val="auto"/>
          <w:rtl/>
        </w:rPr>
        <w:t>إذا دخل أحدكم المسجد والإمام على المنبر فلا صلاة ولا كلام حتى يفرغ الإمام</w:t>
      </w:r>
      <w:r w:rsidR="00C123EA" w:rsidRPr="00B8029D">
        <w:rPr>
          <w:rFonts w:hint="cs"/>
          <w:color w:val="auto"/>
          <w:rtl/>
        </w:rPr>
        <w:t>"</w:t>
      </w:r>
      <w:r w:rsidR="00C123EA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123EA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69"/>
      </w:r>
      <w:r w:rsidR="00C123EA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123EA" w:rsidRPr="00B8029D">
        <w:rPr>
          <w:rFonts w:ascii="Traditional Arabic" w:hAnsi="Traditional Arabic" w:hint="cs"/>
          <w:color w:val="auto"/>
          <w:rtl/>
          <w:lang w:eastAsia="en-US"/>
        </w:rPr>
        <w:t>,</w:t>
      </w:r>
      <w:r w:rsidR="00215DF5" w:rsidRPr="00B8029D">
        <w:rPr>
          <w:rFonts w:hint="cs"/>
          <w:b/>
          <w:bCs/>
          <w:color w:val="auto"/>
          <w:rtl/>
        </w:rPr>
        <w:t xml:space="preserve"> </w:t>
      </w:r>
      <w:r w:rsidR="00C123EA" w:rsidRPr="00B8029D">
        <w:rPr>
          <w:rFonts w:hint="cs"/>
          <w:color w:val="auto"/>
          <w:rtl/>
        </w:rPr>
        <w:t>و</w:t>
      </w:r>
      <w:r w:rsidR="003D36E0">
        <w:rPr>
          <w:rFonts w:hint="cs"/>
          <w:color w:val="auto"/>
          <w:rtl/>
        </w:rPr>
        <w:t>بحديث علي</w:t>
      </w:r>
      <w:r w:rsidR="00486386">
        <w:rPr>
          <w:rFonts w:asciiTheme="minorHAnsi" w:hAnsiTheme="minorHAnsi"/>
          <w:color w:val="auto"/>
          <w:lang w:eastAsia="en-US"/>
        </w:rPr>
        <w:t xml:space="preserve"> </w:t>
      </w:r>
      <w:r w:rsidR="00486386">
        <w:rPr>
          <w:rFonts w:ascii="Traditional Arabic" w:hint="cs"/>
          <w:color w:val="auto"/>
          <w:lang w:eastAsia="en-US"/>
        </w:rPr>
        <w:sym w:font="AGA Arabesque" w:char="F074"/>
      </w:r>
      <w:r w:rsidR="00215DF5" w:rsidRPr="00B8029D">
        <w:rPr>
          <w:rFonts w:ascii="Traditional Arabic" w:hint="cs"/>
          <w:color w:val="auto"/>
          <w:rtl/>
          <w:lang w:eastAsia="en-US"/>
        </w:rPr>
        <w:t>قال</w:t>
      </w:r>
      <w:r w:rsidR="0020016C" w:rsidRPr="00B8029D">
        <w:rPr>
          <w:rFonts w:ascii="Traditional Arabic" w:hint="cs"/>
          <w:color w:val="auto"/>
          <w:rtl/>
          <w:lang w:eastAsia="en-US"/>
        </w:rPr>
        <w:t>:</w:t>
      </w:r>
      <w:r w:rsidR="00215DF5" w:rsidRPr="00B8029D">
        <w:rPr>
          <w:rFonts w:ascii="Traditional Arabic" w:hint="cs"/>
          <w:color w:val="auto"/>
          <w:rtl/>
          <w:lang w:eastAsia="en-US"/>
        </w:rPr>
        <w:t xml:space="preserve"> قال</w:t>
      </w:r>
      <w:r w:rsidR="003E7E78" w:rsidRPr="00B8029D">
        <w:rPr>
          <w:rFonts w:ascii="Traditional Arabic" w:hint="cs"/>
          <w:color w:val="auto"/>
          <w:rtl/>
          <w:lang w:eastAsia="en-US"/>
        </w:rPr>
        <w:t xml:space="preserve"> رسول الله </w:t>
      </w:r>
      <w:r w:rsidR="00486386">
        <w:rPr>
          <w:rFonts w:ascii="Traditional Arabic" w:hint="cs"/>
          <w:color w:val="auto"/>
          <w:lang w:eastAsia="en-US"/>
        </w:rPr>
        <w:sym w:font="AGA Arabesque" w:char="F072"/>
      </w:r>
      <w:r w:rsidR="003E7E78" w:rsidRPr="00B8029D">
        <w:rPr>
          <w:rFonts w:ascii="Traditional Arabic" w:hint="cs"/>
          <w:color w:val="auto"/>
          <w:rtl/>
          <w:lang w:eastAsia="en-US"/>
        </w:rPr>
        <w:t>:</w:t>
      </w:r>
      <w:r w:rsidR="0020016C" w:rsidRPr="00B8029D">
        <w:rPr>
          <w:rFonts w:ascii="Traditional Arabic" w:hint="cs"/>
          <w:color w:val="auto"/>
          <w:rtl/>
          <w:lang w:eastAsia="en-US"/>
        </w:rPr>
        <w:t>"</w:t>
      </w:r>
      <w:r w:rsidR="00215DF5" w:rsidRPr="00B8029D">
        <w:rPr>
          <w:rFonts w:ascii="Traditional Arabic" w:hint="cs"/>
          <w:color w:val="auto"/>
          <w:rtl/>
          <w:lang w:eastAsia="en-US"/>
        </w:rPr>
        <w:t xml:space="preserve">لا </w:t>
      </w:r>
      <w:r w:rsidR="00AE4E1A" w:rsidRPr="00B8029D">
        <w:rPr>
          <w:rFonts w:ascii="Traditional Arabic" w:hint="cs"/>
          <w:color w:val="auto"/>
          <w:rtl/>
          <w:lang w:eastAsia="en-US"/>
        </w:rPr>
        <w:t>تصلوا</w:t>
      </w:r>
      <w:r w:rsidR="003E7E78" w:rsidRPr="00B8029D">
        <w:rPr>
          <w:rFonts w:ascii="Traditional Arabic" w:hint="cs"/>
          <w:color w:val="auto"/>
          <w:rtl/>
          <w:lang w:eastAsia="en-US"/>
        </w:rPr>
        <w:t xml:space="preserve"> والإمام </w:t>
      </w:r>
      <w:r w:rsidR="00215DF5" w:rsidRPr="00B8029D">
        <w:rPr>
          <w:rFonts w:ascii="Traditional Arabic" w:hint="cs"/>
          <w:color w:val="auto"/>
          <w:rtl/>
          <w:lang w:eastAsia="en-US"/>
        </w:rPr>
        <w:t>يخطب</w:t>
      </w:r>
      <w:r w:rsidR="0020016C" w:rsidRPr="00B8029D">
        <w:rPr>
          <w:rFonts w:ascii="Traditional Arabic" w:hint="cs"/>
          <w:color w:val="auto"/>
          <w:rtl/>
          <w:lang w:eastAsia="en-US"/>
        </w:rPr>
        <w:t>"</w:t>
      </w:r>
      <w:r w:rsidR="0020016C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0016C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70"/>
      </w:r>
      <w:r w:rsidR="0020016C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215DF5" w:rsidRPr="00B8029D">
        <w:rPr>
          <w:rFonts w:ascii="Traditional Arabic" w:hint="cs"/>
          <w:color w:val="auto"/>
          <w:rtl/>
          <w:lang w:eastAsia="en-US"/>
        </w:rPr>
        <w:t>.</w:t>
      </w:r>
    </w:p>
    <w:p w:rsidR="000A6FC7" w:rsidRPr="00B8029D" w:rsidRDefault="000200AE" w:rsidP="00472D59">
      <w:pPr>
        <w:widowControl/>
        <w:autoSpaceDE w:val="0"/>
        <w:autoSpaceDN w:val="0"/>
        <w:adjustRightInd w:val="0"/>
        <w:spacing w:line="230" w:lineRule="auto"/>
        <w:ind w:firstLine="0"/>
        <w:jc w:val="lowKashida"/>
        <w:rPr>
          <w:b/>
          <w:bCs/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فيجاب عنه</w:t>
      </w:r>
      <w:r w:rsidR="000A6FC7" w:rsidRPr="00B8029D">
        <w:rPr>
          <w:rFonts w:hint="cs"/>
          <w:b/>
          <w:bCs/>
          <w:color w:val="auto"/>
          <w:rtl/>
        </w:rPr>
        <w:t xml:space="preserve">: </w:t>
      </w:r>
      <w:r w:rsidR="000A6FC7" w:rsidRPr="00B8029D">
        <w:rPr>
          <w:rFonts w:hint="cs"/>
          <w:color w:val="auto"/>
          <w:rtl/>
        </w:rPr>
        <w:t>بأنهما ضعيفان لا يحتج بهما</w:t>
      </w:r>
      <w:r w:rsidR="00157326" w:rsidRPr="00B8029D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157326" w:rsidRPr="00B8029D">
        <w:rPr>
          <w:rFonts w:ascii="AGA Arabesque" w:hAnsi="AGA Arabesque" w:hint="cs"/>
          <w:smallCaps/>
          <w:color w:val="auto"/>
          <w:rtl/>
        </w:rPr>
        <w:t xml:space="preserve"> كما سبق عند تخريجهما</w:t>
      </w:r>
      <w:r w:rsidR="000A6FC7" w:rsidRPr="00B8029D">
        <w:rPr>
          <w:rFonts w:hint="cs"/>
          <w:b/>
          <w:bCs/>
          <w:color w:val="auto"/>
          <w:rtl/>
        </w:rPr>
        <w:t>.</w:t>
      </w:r>
    </w:p>
    <w:p w:rsidR="00A4294F" w:rsidRPr="00B8029D" w:rsidRDefault="00A4294F" w:rsidP="00472D59">
      <w:pPr>
        <w:widowControl/>
        <w:autoSpaceDE w:val="0"/>
        <w:autoSpaceDN w:val="0"/>
        <w:adjustRightInd w:val="0"/>
        <w:spacing w:line="230" w:lineRule="auto"/>
        <w:ind w:firstLine="0"/>
        <w:jc w:val="lowKashida"/>
        <w:rPr>
          <w:b/>
          <w:bCs/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وأما استدلالهم بحديث عبد الله بن بسر</w:t>
      </w:r>
      <w:r w:rsidR="00486386">
        <w:rPr>
          <w:rFonts w:hint="cs"/>
          <w:b/>
          <w:bCs/>
          <w:color w:val="auto"/>
        </w:rPr>
        <w:sym w:font="AGA Arabesque" w:char="F074"/>
      </w:r>
      <w:r w:rsidR="00B8029D" w:rsidRPr="00B8029D">
        <w:rPr>
          <w:rFonts w:hint="cs"/>
          <w:b/>
          <w:bCs/>
          <w:color w:val="auto"/>
          <w:rtl/>
        </w:rPr>
        <w:t>:</w:t>
      </w:r>
      <w:r w:rsidR="0020016C" w:rsidRPr="00B8029D">
        <w:rPr>
          <w:rFonts w:hint="cs"/>
          <w:b/>
          <w:bCs/>
          <w:color w:val="auto"/>
          <w:rtl/>
        </w:rPr>
        <w:t>"اجلس فقد آذيت"</w:t>
      </w:r>
      <w:r w:rsidR="0020016C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0016C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71"/>
      </w:r>
      <w:r w:rsidR="0020016C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20016C"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>.</w:t>
      </w:r>
    </w:p>
    <w:p w:rsidR="007D6BD4" w:rsidRPr="00B8029D" w:rsidRDefault="00A4294F" w:rsidP="00E74575">
      <w:pPr>
        <w:widowControl/>
        <w:autoSpaceDE w:val="0"/>
        <w:autoSpaceDN w:val="0"/>
        <w:adjustRightInd w:val="0"/>
        <w:spacing w:line="235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B8029D">
        <w:rPr>
          <w:rFonts w:hint="cs"/>
          <w:b/>
          <w:bCs/>
          <w:color w:val="auto"/>
          <w:rtl/>
        </w:rPr>
        <w:lastRenderedPageBreak/>
        <w:t xml:space="preserve">فيجاب عنه </w:t>
      </w:r>
      <w:r w:rsidR="00486386">
        <w:rPr>
          <w:rFonts w:ascii="Traditional Arabic" w:hint="cs"/>
          <w:b/>
          <w:bCs/>
          <w:color w:val="auto"/>
          <w:rtl/>
          <w:lang w:eastAsia="en-US"/>
        </w:rPr>
        <w:t>بما يلي</w:t>
      </w:r>
      <w:r w:rsidR="008D7CBC" w:rsidRPr="00B8029D">
        <w:rPr>
          <w:rFonts w:ascii="Traditional Arabic" w:hint="cs"/>
          <w:b/>
          <w:bCs/>
          <w:color w:val="auto"/>
          <w:rtl/>
          <w:lang w:eastAsia="en-US"/>
        </w:rPr>
        <w:t>:</w:t>
      </w:r>
    </w:p>
    <w:p w:rsidR="00A4294F" w:rsidRPr="00B8029D" w:rsidRDefault="00D51F6C" w:rsidP="00E74575">
      <w:pPr>
        <w:widowControl/>
        <w:autoSpaceDE w:val="0"/>
        <w:autoSpaceDN w:val="0"/>
        <w:adjustRightInd w:val="0"/>
        <w:spacing w:line="235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B8029D">
        <w:rPr>
          <w:rFonts w:ascii="Traditional Arabic" w:hint="cs"/>
          <w:b/>
          <w:bCs/>
          <w:color w:val="auto"/>
          <w:rtl/>
          <w:lang w:eastAsia="en-US"/>
        </w:rPr>
        <w:t>أولا</w:t>
      </w:r>
      <w:r w:rsidR="007D6BD4" w:rsidRPr="00B8029D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7D6BD4" w:rsidRPr="00B8029D">
        <w:rPr>
          <w:rFonts w:ascii="Traditional Arabic" w:hint="cs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أنه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لا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مانع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له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من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أن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يكون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قد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فعلها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في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جانب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من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المسجد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قبل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وقوع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التخطي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منه</w:t>
      </w:r>
      <w:r w:rsidR="00A262F4" w:rsidRPr="00B8029D">
        <w:rPr>
          <w:rFonts w:ascii="Traditional Arabic" w:hint="cs"/>
          <w:color w:val="auto"/>
          <w:rtl/>
          <w:lang w:eastAsia="en-US"/>
        </w:rPr>
        <w:t>,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أو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أنه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كان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ذلك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قبل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الأمر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بها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والنهي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عن</w:t>
      </w:r>
      <w:r w:rsidR="008D7CBC" w:rsidRPr="00B8029D">
        <w:rPr>
          <w:rFonts w:ascii="Traditional Arabic"/>
          <w:color w:val="auto"/>
          <w:rtl/>
          <w:lang w:eastAsia="en-US"/>
        </w:rPr>
        <w:t xml:space="preserve"> </w:t>
      </w:r>
      <w:r w:rsidR="008D7CBC" w:rsidRPr="00B8029D">
        <w:rPr>
          <w:rFonts w:ascii="Traditional Arabic" w:hint="eastAsia"/>
          <w:color w:val="auto"/>
          <w:rtl/>
          <w:lang w:eastAsia="en-US"/>
        </w:rPr>
        <w:t>تركها</w:t>
      </w:r>
      <w:r w:rsidR="00A262F4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A262F4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72"/>
      </w:r>
      <w:r w:rsidR="00A262F4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14AD0" w:rsidRPr="00B8029D">
        <w:rPr>
          <w:rFonts w:ascii="Traditional Arabic" w:hint="cs"/>
          <w:color w:val="auto"/>
          <w:rtl/>
          <w:lang w:eastAsia="en-US"/>
        </w:rPr>
        <w:t>.</w:t>
      </w:r>
    </w:p>
    <w:p w:rsidR="007D6BD4" w:rsidRPr="00B8029D" w:rsidRDefault="007D6BD4" w:rsidP="00E74575">
      <w:pPr>
        <w:widowControl/>
        <w:autoSpaceDE w:val="0"/>
        <w:autoSpaceDN w:val="0"/>
        <w:adjustRightInd w:val="0"/>
        <w:spacing w:line="235" w:lineRule="auto"/>
        <w:ind w:firstLine="0"/>
        <w:jc w:val="lowKashida"/>
        <w:rPr>
          <w:b/>
          <w:bCs/>
          <w:color w:val="auto"/>
          <w:rtl/>
        </w:rPr>
      </w:pPr>
      <w:r w:rsidRPr="00B8029D">
        <w:rPr>
          <w:rFonts w:ascii="Traditional Arabic" w:hint="cs"/>
          <w:b/>
          <w:bCs/>
          <w:color w:val="auto"/>
          <w:rtl/>
          <w:lang w:eastAsia="en-US"/>
        </w:rPr>
        <w:t>ثانيا</w:t>
      </w:r>
      <w:r w:rsidR="003D36E0">
        <w:rPr>
          <w:rFonts w:ascii="Traditional Arabic" w:hint="cs"/>
          <w:color w:val="auto"/>
          <w:rtl/>
          <w:lang w:eastAsia="en-US"/>
        </w:rPr>
        <w:t>: أن معنى قوله</w:t>
      </w:r>
      <w:r w:rsidR="00B3270D">
        <w:rPr>
          <w:rFonts w:ascii="Traditional Arabic" w:hint="cs"/>
          <w:color w:val="auto"/>
          <w:rtl/>
          <w:lang w:eastAsia="en-US"/>
        </w:rPr>
        <w:t xml:space="preserve"> </w:t>
      </w:r>
      <w:r w:rsidR="00486386">
        <w:rPr>
          <w:rFonts w:ascii="Traditional Arabic" w:hint="cs"/>
          <w:color w:val="auto"/>
          <w:lang w:eastAsia="en-US"/>
        </w:rPr>
        <w:sym w:font="AGA Arabesque" w:char="F072"/>
      </w:r>
      <w:r w:rsidRPr="00B8029D">
        <w:rPr>
          <w:rFonts w:ascii="Traditional Arabic" w:hint="cs"/>
          <w:color w:val="auto"/>
          <w:rtl/>
          <w:lang w:eastAsia="en-US"/>
        </w:rPr>
        <w:t xml:space="preserve"> اجلس فقد آذيت أي</w:t>
      </w:r>
      <w:r w:rsidR="00D51F6C" w:rsidRPr="00B8029D">
        <w:rPr>
          <w:rFonts w:ascii="Traditional Arabic" w:hint="cs"/>
          <w:color w:val="auto"/>
          <w:rtl/>
          <w:lang w:eastAsia="en-US"/>
        </w:rPr>
        <w:t xml:space="preserve"> اجلس بشرطه</w:t>
      </w:r>
      <w:r w:rsidR="003D36E0">
        <w:rPr>
          <w:rFonts w:ascii="Traditional Arabic" w:hint="cs"/>
          <w:color w:val="auto"/>
          <w:rtl/>
          <w:lang w:eastAsia="en-US"/>
        </w:rPr>
        <w:t>,</w:t>
      </w:r>
      <w:r w:rsidR="00D51F6C" w:rsidRPr="00B8029D">
        <w:rPr>
          <w:rFonts w:ascii="Traditional Arabic" w:hint="cs"/>
          <w:color w:val="auto"/>
          <w:rtl/>
          <w:lang w:eastAsia="en-US"/>
        </w:rPr>
        <w:t xml:space="preserve"> وقد عرف قولَه الداخلُ</w:t>
      </w:r>
      <w:r w:rsidR="00486386">
        <w:rPr>
          <w:rFonts w:ascii="Traditional Arabic" w:hint="cs"/>
          <w:color w:val="auto"/>
          <w:rtl/>
          <w:lang w:eastAsia="en-US"/>
        </w:rPr>
        <w:t>:</w:t>
      </w:r>
      <w:r w:rsidR="007E13E0" w:rsidRPr="00B8029D">
        <w:rPr>
          <w:rFonts w:ascii="Traditional Arabic" w:hint="cs"/>
          <w:color w:val="auto"/>
          <w:rtl/>
          <w:lang w:eastAsia="en-US"/>
        </w:rPr>
        <w:t>"</w:t>
      </w:r>
      <w:r w:rsidRPr="00B8029D">
        <w:rPr>
          <w:rFonts w:ascii="Traditional Arabic" w:hint="cs"/>
          <w:color w:val="auto"/>
          <w:rtl/>
          <w:lang w:eastAsia="en-US"/>
        </w:rPr>
        <w:t>فلا تجلس حتى تصلى ركعتين</w:t>
      </w:r>
      <w:r w:rsidR="007E13E0" w:rsidRPr="00B8029D">
        <w:rPr>
          <w:rFonts w:ascii="Traditional Arabic" w:hint="cs"/>
          <w:color w:val="auto"/>
          <w:rtl/>
          <w:lang w:eastAsia="en-US"/>
        </w:rPr>
        <w:t>"</w:t>
      </w:r>
      <w:r w:rsidRPr="00B8029D">
        <w:rPr>
          <w:rFonts w:ascii="Traditional Arabic" w:hint="cs"/>
          <w:color w:val="auto"/>
          <w:rtl/>
          <w:lang w:eastAsia="en-US"/>
        </w:rPr>
        <w:t xml:space="preserve"> فمعنى اجلس لا تتخط</w:t>
      </w:r>
      <w:r w:rsidR="007E13E0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E13E0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73"/>
      </w:r>
      <w:r w:rsidR="007E13E0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ascii="Traditional Arabic" w:hint="cs"/>
          <w:b/>
          <w:bCs/>
          <w:color w:val="auto"/>
          <w:rtl/>
          <w:lang w:eastAsia="en-US"/>
        </w:rPr>
        <w:t xml:space="preserve"> .</w:t>
      </w:r>
    </w:p>
    <w:p w:rsidR="008A4826" w:rsidRPr="00B8029D" w:rsidRDefault="008A4826" w:rsidP="00E74575">
      <w:pPr>
        <w:widowControl/>
        <w:autoSpaceDE w:val="0"/>
        <w:autoSpaceDN w:val="0"/>
        <w:adjustRightInd w:val="0"/>
        <w:spacing w:line="235" w:lineRule="auto"/>
        <w:ind w:firstLine="0"/>
        <w:jc w:val="lowKashida"/>
        <w:rPr>
          <w:b/>
          <w:bCs/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 xml:space="preserve">وأما قياسهم </w:t>
      </w:r>
      <w:r w:rsidRPr="00B8029D">
        <w:rPr>
          <w:rFonts w:hint="cs"/>
          <w:color w:val="auto"/>
          <w:rtl/>
        </w:rPr>
        <w:t>الداخل على القاعد</w:t>
      </w:r>
      <w:r w:rsidR="00BB1EE4" w:rsidRPr="00B8029D">
        <w:rPr>
          <w:rFonts w:hint="cs"/>
          <w:color w:val="auto"/>
          <w:rtl/>
        </w:rPr>
        <w:t xml:space="preserve"> في منع الصلاة</w:t>
      </w:r>
      <w:r w:rsidR="00A262F4" w:rsidRPr="00B8029D">
        <w:rPr>
          <w:rFonts w:hint="cs"/>
          <w:color w:val="auto"/>
          <w:rtl/>
        </w:rPr>
        <w:t xml:space="preserve">, </w:t>
      </w:r>
      <w:r w:rsidR="00B3270D">
        <w:rPr>
          <w:rFonts w:hint="cs"/>
          <w:color w:val="auto"/>
          <w:rtl/>
        </w:rPr>
        <w:t>ففاسد الاعتبار؛</w:t>
      </w:r>
      <w:r w:rsidR="00D47335" w:rsidRPr="00B8029D">
        <w:rPr>
          <w:rFonts w:hint="cs"/>
          <w:color w:val="auto"/>
          <w:rtl/>
        </w:rPr>
        <w:t>لأنه قياس في مقابل</w:t>
      </w:r>
      <w:r w:rsidR="00F50BD7">
        <w:rPr>
          <w:rFonts w:hint="cs"/>
          <w:color w:val="auto"/>
          <w:rtl/>
        </w:rPr>
        <w:t>ة</w:t>
      </w:r>
      <w:r w:rsidR="00D47335" w:rsidRPr="00B8029D">
        <w:rPr>
          <w:rFonts w:hint="cs"/>
          <w:color w:val="auto"/>
          <w:rtl/>
        </w:rPr>
        <w:t xml:space="preserve"> النص</w:t>
      </w:r>
      <w:r w:rsidRPr="00B8029D">
        <w:rPr>
          <w:rFonts w:hint="cs"/>
          <w:color w:val="auto"/>
          <w:rtl/>
        </w:rPr>
        <w:t>.</w:t>
      </w:r>
    </w:p>
    <w:p w:rsidR="00152D6A" w:rsidRPr="00B8029D" w:rsidRDefault="00152D6A" w:rsidP="00E74575">
      <w:pPr>
        <w:widowControl/>
        <w:autoSpaceDE w:val="0"/>
        <w:autoSpaceDN w:val="0"/>
        <w:adjustRightInd w:val="0"/>
        <w:spacing w:line="235" w:lineRule="auto"/>
        <w:ind w:firstLine="0"/>
        <w:jc w:val="lowKashida"/>
        <w:rPr>
          <w:rFonts w:ascii="Traditional Arabic"/>
          <w:color w:val="auto"/>
          <w:lang w:eastAsia="en-US"/>
        </w:rPr>
      </w:pPr>
      <w:r w:rsidRPr="00486386">
        <w:rPr>
          <w:rFonts w:ascii="Traditional Arabic" w:hint="cs"/>
          <w:b/>
          <w:bCs/>
          <w:color w:val="auto"/>
          <w:rtl/>
          <w:lang w:eastAsia="en-US"/>
        </w:rPr>
        <w:t>وأما أصحاب القول الثاني</w:t>
      </w:r>
      <w:r w:rsidRPr="00B8029D">
        <w:rPr>
          <w:rFonts w:ascii="Traditional Arabic" w:hint="cs"/>
          <w:color w:val="auto"/>
          <w:rtl/>
          <w:lang w:eastAsia="en-US"/>
        </w:rPr>
        <w:t xml:space="preserve"> فإ</w:t>
      </w:r>
      <w:r w:rsidR="003D36E0">
        <w:rPr>
          <w:rFonts w:ascii="Traditional Arabic" w:hint="cs"/>
          <w:color w:val="auto"/>
          <w:rtl/>
          <w:lang w:eastAsia="en-US"/>
        </w:rPr>
        <w:t>نهم حملوا الأمر الوارد من النبي</w:t>
      </w:r>
      <w:r w:rsidR="00486386">
        <w:rPr>
          <w:rFonts w:ascii="Traditional Arabic" w:hint="cs"/>
          <w:color w:val="auto"/>
          <w:lang w:eastAsia="en-US"/>
        </w:rPr>
        <w:sym w:font="AGA Arabesque" w:char="F072"/>
      </w:r>
      <w:r w:rsidR="00486386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cs"/>
          <w:color w:val="auto"/>
          <w:rtl/>
          <w:lang w:eastAsia="en-US"/>
        </w:rPr>
        <w:t xml:space="preserve">في تحية المسجد على الندب, وجعلوا القرينة الصارفة له حديث طلحة بن عبيد الله </w:t>
      </w:r>
      <w:r w:rsidR="00486386">
        <w:rPr>
          <w:rFonts w:ascii="Traditional Arabic" w:hint="cs"/>
          <w:color w:val="auto"/>
          <w:lang w:eastAsia="en-US"/>
        </w:rPr>
        <w:sym w:font="AGA Arabesque" w:char="F074"/>
      </w:r>
      <w:r w:rsidR="003D36E0">
        <w:rPr>
          <w:rFonts w:ascii="Traditional Arabic" w:hint="cs"/>
          <w:color w:val="auto"/>
          <w:rtl/>
          <w:lang w:eastAsia="en-US"/>
        </w:rPr>
        <w:t xml:space="preserve"> وفيه:</w:t>
      </w:r>
      <w:r w:rsidRPr="00B8029D">
        <w:rPr>
          <w:rFonts w:ascii="Traditional Arabic" w:hint="cs"/>
          <w:color w:val="auto"/>
          <w:rtl/>
          <w:lang w:eastAsia="en-US"/>
        </w:rPr>
        <w:t xml:space="preserve">أن رجلا جاء إلى النبي </w:t>
      </w:r>
      <w:r w:rsidR="00486386">
        <w:rPr>
          <w:rFonts w:ascii="Traditional Arabic" w:hint="cs"/>
          <w:color w:val="auto"/>
          <w:lang w:eastAsia="en-US"/>
        </w:rPr>
        <w:sym w:font="AGA Arabesque" w:char="F072"/>
      </w:r>
      <w:r w:rsidRPr="00B8029D">
        <w:rPr>
          <w:rFonts w:ascii="Traditional Arabic" w:hint="cs"/>
          <w:color w:val="auto"/>
          <w:rtl/>
          <w:lang w:eastAsia="en-US"/>
        </w:rPr>
        <w:t xml:space="preserve"> يسأله عن الإسلام فقال:"خمس صلوات في اليوم والليلة" فقال: هل على غيرها؟ قال: لا, إلا أن تطوع"</w:t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74"/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ascii="Traditional Arabic" w:hint="cs"/>
          <w:color w:val="auto"/>
          <w:rtl/>
          <w:lang w:eastAsia="en-US"/>
        </w:rPr>
        <w:t>.</w:t>
      </w:r>
    </w:p>
    <w:p w:rsidR="00152D6A" w:rsidRPr="00B8029D" w:rsidRDefault="00152D6A" w:rsidP="00E74575">
      <w:pPr>
        <w:widowControl/>
        <w:autoSpaceDE w:val="0"/>
        <w:autoSpaceDN w:val="0"/>
        <w:adjustRightInd w:val="0"/>
        <w:spacing w:line="235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B8029D">
        <w:rPr>
          <w:rFonts w:ascii="Traditional Arabic" w:hint="cs"/>
          <w:b/>
          <w:bCs/>
          <w:color w:val="auto"/>
          <w:rtl/>
          <w:lang w:eastAsia="en-US"/>
        </w:rPr>
        <w:t>فيجاب عن استدلالهم  هذا بعدة أمور:</w:t>
      </w:r>
    </w:p>
    <w:p w:rsidR="00D82D96" w:rsidRDefault="00152D6A" w:rsidP="00E74575">
      <w:pPr>
        <w:widowControl/>
        <w:autoSpaceDE w:val="0"/>
        <w:autoSpaceDN w:val="0"/>
        <w:adjustRightInd w:val="0"/>
        <w:spacing w:line="235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B8029D">
        <w:rPr>
          <w:rFonts w:ascii="Traditional Arabic" w:hint="cs"/>
          <w:b/>
          <w:bCs/>
          <w:color w:val="auto"/>
          <w:rtl/>
          <w:lang w:eastAsia="en-US"/>
        </w:rPr>
        <w:t xml:space="preserve">الأول: </w:t>
      </w:r>
      <w:r w:rsidRPr="00B8029D">
        <w:rPr>
          <w:rFonts w:ascii="Traditional Arabic" w:hint="cs"/>
          <w:color w:val="auto"/>
          <w:rtl/>
          <w:lang w:eastAsia="en-US"/>
        </w:rPr>
        <w:t xml:space="preserve">بأن التعاليم الواقعة في مبادئ الشريعة لا تصلح لصرف وجوب ما تجدد من الأوامر, وإلا لزم قصر واجبات الشريعة على الصلاة, والصوم, والحج, والشهادتين, واللازم باطل, </w:t>
      </w:r>
    </w:p>
    <w:p w:rsidR="00152D6A" w:rsidRPr="00B8029D" w:rsidRDefault="00152D6A" w:rsidP="00E74575">
      <w:pPr>
        <w:widowControl/>
        <w:autoSpaceDE w:val="0"/>
        <w:autoSpaceDN w:val="0"/>
        <w:adjustRightInd w:val="0"/>
        <w:spacing w:line="235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B8029D">
        <w:rPr>
          <w:rFonts w:ascii="Traditional Arabic" w:hint="cs"/>
          <w:color w:val="auto"/>
          <w:rtl/>
          <w:lang w:eastAsia="en-US"/>
        </w:rPr>
        <w:t>فكذا الملزوم</w:t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75"/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152D6A" w:rsidRPr="00B8029D" w:rsidRDefault="00152D6A" w:rsidP="00E74575">
      <w:pPr>
        <w:widowControl/>
        <w:autoSpaceDE w:val="0"/>
        <w:autoSpaceDN w:val="0"/>
        <w:adjustRightInd w:val="0"/>
        <w:spacing w:line="235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B8029D">
        <w:rPr>
          <w:rFonts w:ascii="Traditional Arabic" w:hint="cs"/>
          <w:b/>
          <w:bCs/>
          <w:color w:val="auto"/>
          <w:rtl/>
          <w:lang w:eastAsia="en-US"/>
        </w:rPr>
        <w:t xml:space="preserve">الثاني: </w:t>
      </w:r>
      <w:r w:rsidRPr="00B8029D">
        <w:rPr>
          <w:rFonts w:ascii="Traditional Arabic" w:hint="cs"/>
          <w:color w:val="auto"/>
          <w:rtl/>
          <w:lang w:eastAsia="en-US"/>
        </w:rPr>
        <w:t xml:space="preserve">أنه قد وجب غير ما ذكر في حديث طلحة بن عبيد الله, ولا مانع من أنه وجب بعد قول السائل:"لا أزيد" واجبات, وأعلمه النبي </w:t>
      </w:r>
      <w:r w:rsidR="00486386">
        <w:rPr>
          <w:rFonts w:ascii="Traditional Arabic" w:hint="cs"/>
          <w:color w:val="auto"/>
          <w:lang w:eastAsia="en-US"/>
        </w:rPr>
        <w:sym w:font="AGA Arabesque" w:char="F072"/>
      </w:r>
      <w:r w:rsidRPr="00B8029D">
        <w:rPr>
          <w:rFonts w:ascii="Traditional Arabic" w:hint="cs"/>
          <w:color w:val="auto"/>
          <w:rtl/>
          <w:lang w:eastAsia="en-US"/>
        </w:rPr>
        <w:t xml:space="preserve"> بها</w:t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76"/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152D6A" w:rsidRPr="00B8029D" w:rsidRDefault="00713D9D" w:rsidP="00E74575">
      <w:pPr>
        <w:widowControl/>
        <w:autoSpaceDE w:val="0"/>
        <w:autoSpaceDN w:val="0"/>
        <w:adjustRightInd w:val="0"/>
        <w:spacing w:line="235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الثالث</w:t>
      </w:r>
      <w:r w:rsidR="00152D6A" w:rsidRPr="00B8029D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3D36E0">
        <w:rPr>
          <w:rFonts w:ascii="Traditional Arabic" w:hint="cs"/>
          <w:color w:val="auto"/>
          <w:rtl/>
          <w:lang w:eastAsia="en-US"/>
        </w:rPr>
        <w:t>أن قوله</w:t>
      </w:r>
      <w:r w:rsidR="00B3270D">
        <w:rPr>
          <w:rFonts w:ascii="Traditional Arabic" w:hint="cs"/>
          <w:color w:val="auto"/>
          <w:rtl/>
          <w:lang w:eastAsia="en-US"/>
        </w:rPr>
        <w:t xml:space="preserve"> </w:t>
      </w:r>
      <w:r w:rsidR="00486386">
        <w:rPr>
          <w:rFonts w:ascii="Traditional Arabic" w:hint="cs"/>
          <w:color w:val="auto"/>
          <w:lang w:eastAsia="en-US"/>
        </w:rPr>
        <w:sym w:font="AGA Arabesque" w:char="F072"/>
      </w:r>
      <w:r w:rsidR="003D36E0">
        <w:rPr>
          <w:rFonts w:ascii="Traditional Arabic" w:hint="cs"/>
          <w:color w:val="auto"/>
          <w:rtl/>
          <w:lang w:eastAsia="en-US"/>
        </w:rPr>
        <w:t>:"إلا أن تطوع"</w:t>
      </w:r>
      <w:r w:rsidR="00152D6A" w:rsidRPr="00B8029D">
        <w:rPr>
          <w:rFonts w:ascii="Traditional Arabic" w:hint="cs"/>
          <w:color w:val="auto"/>
          <w:rtl/>
          <w:lang w:eastAsia="en-US"/>
        </w:rPr>
        <w:t>ينفي وجوب الواجبات ابتداءً, لا الواجبات بأسباب يختار المكلف فعلها, كدخول المسجد مثلا؛ لأن الداخل ألزم نفسه الصلاة بالدخول, فكأنه أوجبها على نفسه, فلا يصح شمول ذلك الصارف لمثلها</w:t>
      </w:r>
      <w:r w:rsidR="00152D6A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152D6A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77"/>
      </w:r>
      <w:r w:rsidR="00152D6A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52D6A" w:rsidRPr="00B8029D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E74575" w:rsidRDefault="00713D9D" w:rsidP="00E74575">
      <w:pPr>
        <w:widowControl/>
        <w:autoSpaceDE w:val="0"/>
        <w:autoSpaceDN w:val="0"/>
        <w:adjustRightInd w:val="0"/>
        <w:spacing w:line="235" w:lineRule="auto"/>
        <w:ind w:left="-2" w:firstLine="0"/>
        <w:jc w:val="lowKashida"/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الرابع</w:t>
      </w:r>
      <w:r w:rsidR="00152D6A" w:rsidRPr="00B8029D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152D6A" w:rsidRPr="00B8029D">
        <w:rPr>
          <w:rFonts w:ascii="Traditional Arabic" w:hint="cs"/>
          <w:color w:val="auto"/>
          <w:rtl/>
          <w:lang w:eastAsia="en-US"/>
        </w:rPr>
        <w:t xml:space="preserve">الذين جعلوا حديث طلحة بن عبيد الله صارفا للأمر </w:t>
      </w:r>
      <w:r w:rsidR="003D36E0">
        <w:rPr>
          <w:rFonts w:ascii="Traditional Arabic" w:hint="cs"/>
          <w:color w:val="auto"/>
          <w:rtl/>
          <w:lang w:eastAsia="en-US"/>
        </w:rPr>
        <w:t>بتحية المسجد إلى الندب ق</w:t>
      </w:r>
      <w:r w:rsidR="00E74575">
        <w:rPr>
          <w:rFonts w:ascii="Traditional Arabic" w:hint="cs"/>
          <w:color w:val="auto"/>
          <w:rtl/>
          <w:lang w:eastAsia="en-US"/>
        </w:rPr>
        <w:t>ـ</w:t>
      </w:r>
      <w:r w:rsidR="003D36E0">
        <w:rPr>
          <w:rFonts w:ascii="Traditional Arabic" w:hint="cs"/>
          <w:color w:val="auto"/>
          <w:rtl/>
          <w:lang w:eastAsia="en-US"/>
        </w:rPr>
        <w:t xml:space="preserve">د </w:t>
      </w:r>
    </w:p>
    <w:p w:rsidR="00152D6A" w:rsidRPr="00B8029D" w:rsidRDefault="003D36E0" w:rsidP="00E74575">
      <w:pPr>
        <w:widowControl/>
        <w:autoSpaceDE w:val="0"/>
        <w:autoSpaceDN w:val="0"/>
        <w:adjustRightInd w:val="0"/>
        <w:spacing w:line="223" w:lineRule="auto"/>
        <w:ind w:left="-2" w:firstLine="0"/>
        <w:jc w:val="lowKashida"/>
        <w:rPr>
          <w:b/>
          <w:bCs/>
          <w:color w:val="auto"/>
          <w:rtl/>
        </w:rPr>
      </w:pPr>
      <w:r>
        <w:rPr>
          <w:rFonts w:ascii="Traditional Arabic" w:hint="cs"/>
          <w:color w:val="auto"/>
          <w:rtl/>
          <w:lang w:eastAsia="en-US"/>
        </w:rPr>
        <w:lastRenderedPageBreak/>
        <w:t>قالوا بوجوب صلوات خارجة عن الخمس,</w:t>
      </w:r>
      <w:r w:rsidR="00152D6A" w:rsidRPr="00B8029D">
        <w:rPr>
          <w:rFonts w:ascii="Traditional Arabic" w:hint="cs"/>
          <w:color w:val="auto"/>
          <w:rtl/>
          <w:lang w:eastAsia="en-US"/>
        </w:rPr>
        <w:t>كالجنازة, وركعتي الطواف, والعيدين, والجمعة, فما هو جوابهم في إيجاب هذه الصلوات فهو جواب الموجبين لتحية المسجد</w:t>
      </w:r>
      <w:r w:rsidR="00152D6A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152D6A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78"/>
      </w:r>
      <w:r w:rsidR="00152D6A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52D6A" w:rsidRPr="00B8029D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E276C3" w:rsidRPr="00B8029D" w:rsidRDefault="00E276C3" w:rsidP="00E74575">
      <w:pPr>
        <w:widowControl/>
        <w:autoSpaceDE w:val="0"/>
        <w:autoSpaceDN w:val="0"/>
        <w:adjustRightInd w:val="0"/>
        <w:spacing w:line="223" w:lineRule="auto"/>
        <w:ind w:left="-2" w:firstLine="0"/>
        <w:jc w:val="lowKashida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وأما</w:t>
      </w:r>
      <w:r w:rsidR="006156F1" w:rsidRPr="00B8029D">
        <w:rPr>
          <w:rFonts w:hint="cs"/>
          <w:b/>
          <w:bCs/>
          <w:color w:val="auto"/>
          <w:rtl/>
        </w:rPr>
        <w:t xml:space="preserve"> </w:t>
      </w:r>
      <w:r w:rsidRPr="00B8029D">
        <w:rPr>
          <w:rFonts w:hint="cs"/>
          <w:b/>
          <w:bCs/>
          <w:color w:val="auto"/>
          <w:rtl/>
        </w:rPr>
        <w:t>استدلال أصحاب القول الرابع</w:t>
      </w:r>
      <w:r w:rsidRPr="00B8029D">
        <w:rPr>
          <w:rFonts w:hint="cs"/>
          <w:color w:val="auto"/>
          <w:rtl/>
        </w:rPr>
        <w:t xml:space="preserve"> بالجمع بين الأحاديث المتعارضة بالتخيير</w:t>
      </w:r>
      <w:r w:rsidR="006156F1" w:rsidRPr="00B8029D">
        <w:rPr>
          <w:rFonts w:hint="cs"/>
          <w:color w:val="auto"/>
          <w:rtl/>
        </w:rPr>
        <w:t>.</w:t>
      </w:r>
    </w:p>
    <w:p w:rsidR="00486386" w:rsidRDefault="00486386" w:rsidP="00E74575">
      <w:pPr>
        <w:widowControl/>
        <w:autoSpaceDE w:val="0"/>
        <w:autoSpaceDN w:val="0"/>
        <w:adjustRightInd w:val="0"/>
        <w:spacing w:line="223" w:lineRule="auto"/>
        <w:ind w:left="-2" w:firstLine="0"/>
        <w:jc w:val="lowKashida"/>
        <w:rPr>
          <w:rFonts w:ascii="AGA Arabesque" w:hAnsi="AGA Arabesque"/>
          <w:smallCaps/>
          <w:color w:val="auto"/>
          <w:vertAlign w:val="superscript"/>
          <w:rtl/>
        </w:rPr>
      </w:pPr>
      <w:r>
        <w:rPr>
          <w:rFonts w:hint="cs"/>
          <w:b/>
          <w:bCs/>
          <w:color w:val="auto"/>
          <w:rtl/>
        </w:rPr>
        <w:t>فيجاب عنه</w:t>
      </w:r>
      <w:r w:rsidR="00E276C3" w:rsidRPr="00B8029D">
        <w:rPr>
          <w:rFonts w:hint="cs"/>
          <w:b/>
          <w:bCs/>
          <w:color w:val="auto"/>
          <w:rtl/>
        </w:rPr>
        <w:t>:</w:t>
      </w:r>
      <w:r w:rsidR="00E276C3" w:rsidRPr="00B8029D">
        <w:rPr>
          <w:rFonts w:hint="cs"/>
          <w:color w:val="auto"/>
          <w:rtl/>
        </w:rPr>
        <w:t>بأ</w:t>
      </w:r>
      <w:r w:rsidR="006156F1" w:rsidRPr="00B8029D">
        <w:rPr>
          <w:rFonts w:hint="cs"/>
          <w:color w:val="auto"/>
          <w:rtl/>
        </w:rPr>
        <w:t>ن حديث عبد الله بن بسر الذي فيه:"</w:t>
      </w:r>
      <w:r w:rsidR="004406D3" w:rsidRPr="00B8029D">
        <w:rPr>
          <w:rFonts w:hint="cs"/>
          <w:color w:val="auto"/>
          <w:rtl/>
        </w:rPr>
        <w:t>ا</w:t>
      </w:r>
      <w:r w:rsidR="00E276C3" w:rsidRPr="00B8029D">
        <w:rPr>
          <w:rFonts w:hint="cs"/>
          <w:color w:val="auto"/>
          <w:rtl/>
        </w:rPr>
        <w:t>جلس فقد آذيت</w:t>
      </w:r>
      <w:r w:rsidR="006156F1" w:rsidRPr="00B8029D">
        <w:rPr>
          <w:rFonts w:hint="cs"/>
          <w:color w:val="auto"/>
          <w:rtl/>
        </w:rPr>
        <w:t>"</w:t>
      </w:r>
      <w:r w:rsidR="00E276C3" w:rsidRPr="00B8029D">
        <w:rPr>
          <w:rFonts w:hint="cs"/>
          <w:color w:val="auto"/>
          <w:rtl/>
        </w:rPr>
        <w:t xml:space="preserve">ليس صريحا </w:t>
      </w:r>
      <w:r w:rsidR="003D36E0">
        <w:rPr>
          <w:rFonts w:hint="cs"/>
          <w:color w:val="auto"/>
          <w:rtl/>
        </w:rPr>
        <w:t>في أن</w:t>
      </w:r>
      <w:r w:rsidR="00E276C3" w:rsidRPr="00B8029D">
        <w:rPr>
          <w:rFonts w:hint="cs"/>
          <w:color w:val="auto"/>
          <w:rtl/>
        </w:rPr>
        <w:t xml:space="preserve"> الرجل الذي تخطى رقاب الناس لم يصل تحية المسجد</w:t>
      </w:r>
      <w:r w:rsidR="00B36D9A" w:rsidRPr="00B8029D">
        <w:rPr>
          <w:rFonts w:hint="cs"/>
          <w:color w:val="auto"/>
          <w:rtl/>
        </w:rPr>
        <w:t>,</w:t>
      </w:r>
      <w:r w:rsidR="00E276C3" w:rsidRPr="00B8029D">
        <w:rPr>
          <w:rFonts w:hint="cs"/>
          <w:color w:val="auto"/>
          <w:rtl/>
        </w:rPr>
        <w:t xml:space="preserve"> فيحتمل أنه صلاها في طائفة المسجد</w:t>
      </w:r>
      <w:r w:rsidR="00B36D9A" w:rsidRPr="00B8029D">
        <w:rPr>
          <w:rFonts w:hint="cs"/>
          <w:color w:val="auto"/>
          <w:rtl/>
        </w:rPr>
        <w:t>,</w:t>
      </w:r>
      <w:r w:rsidR="00E276C3" w:rsidRPr="00B8029D">
        <w:rPr>
          <w:rFonts w:hint="cs"/>
          <w:color w:val="auto"/>
          <w:rtl/>
        </w:rPr>
        <w:t xml:space="preserve"> ثم جاء يتخطى رقاب الناس</w:t>
      </w:r>
      <w:r w:rsidR="00B36D9A" w:rsidRPr="00B8029D">
        <w:rPr>
          <w:rFonts w:hint="cs"/>
          <w:color w:val="auto"/>
          <w:rtl/>
        </w:rPr>
        <w:t>,</w:t>
      </w:r>
      <w:r w:rsidR="00E276C3" w:rsidRPr="00B8029D">
        <w:rPr>
          <w:rFonts w:hint="cs"/>
          <w:color w:val="auto"/>
          <w:rtl/>
        </w:rPr>
        <w:t xml:space="preserve"> فأمره النبي </w:t>
      </w:r>
      <w:r>
        <w:rPr>
          <w:rFonts w:hint="cs"/>
          <w:color w:val="auto"/>
        </w:rPr>
        <w:sym w:font="AGA Arabesque" w:char="F072"/>
      </w:r>
      <w:r w:rsidR="00E276C3" w:rsidRPr="00B8029D">
        <w:rPr>
          <w:rFonts w:hint="cs"/>
          <w:color w:val="auto"/>
          <w:rtl/>
        </w:rPr>
        <w:t xml:space="preserve"> بالجلوس</w:t>
      </w:r>
      <w:r w:rsidR="00B36D9A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36D9A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79"/>
      </w:r>
      <w:r w:rsidR="00B36D9A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>
        <w:rPr>
          <w:rFonts w:ascii="AGA Arabesque" w:hAnsi="AGA Arabesque" w:hint="cs"/>
          <w:smallCaps/>
          <w:color w:val="auto"/>
          <w:vertAlign w:val="superscript"/>
          <w:rtl/>
        </w:rPr>
        <w:t>.</w:t>
      </w:r>
    </w:p>
    <w:p w:rsidR="0068373E" w:rsidRPr="00B8029D" w:rsidRDefault="003D36E0" w:rsidP="00E74575">
      <w:pPr>
        <w:widowControl/>
        <w:autoSpaceDE w:val="0"/>
        <w:autoSpaceDN w:val="0"/>
        <w:adjustRightInd w:val="0"/>
        <w:spacing w:line="223" w:lineRule="auto"/>
        <w:ind w:left="-2" w:firstLine="0"/>
        <w:jc w:val="lowKashida"/>
        <w:rPr>
          <w:b/>
          <w:bCs/>
          <w:color w:val="auto"/>
          <w:rtl/>
        </w:rPr>
      </w:pPr>
      <w:r>
        <w:rPr>
          <w:rFonts w:hint="cs"/>
          <w:color w:val="auto"/>
          <w:rtl/>
        </w:rPr>
        <w:t>وأما حديث جابر</w:t>
      </w:r>
      <w:r w:rsidR="00B3270D">
        <w:rPr>
          <w:rFonts w:hint="cs"/>
          <w:color w:val="auto"/>
          <w:rtl/>
        </w:rPr>
        <w:t xml:space="preserve"> </w:t>
      </w:r>
      <w:r w:rsidR="00486386">
        <w:rPr>
          <w:color w:val="auto"/>
        </w:rPr>
        <w:t xml:space="preserve"> </w:t>
      </w:r>
      <w:r w:rsidR="00486386">
        <w:rPr>
          <w:rFonts w:hint="cs"/>
          <w:color w:val="auto"/>
        </w:rPr>
        <w:sym w:font="AGA Arabesque" w:char="F074"/>
      </w:r>
      <w:r>
        <w:rPr>
          <w:rFonts w:hint="cs"/>
          <w:color w:val="auto"/>
          <w:rtl/>
        </w:rPr>
        <w:t>الذي فيه أن النبي</w:t>
      </w:r>
      <w:r w:rsidR="00486386">
        <w:rPr>
          <w:rFonts w:hint="cs"/>
          <w:color w:val="auto"/>
        </w:rPr>
        <w:sym w:font="AGA Arabesque" w:char="F072"/>
      </w:r>
      <w:r w:rsidR="00486386">
        <w:rPr>
          <w:rFonts w:hint="cs"/>
          <w:color w:val="auto"/>
          <w:rtl/>
        </w:rPr>
        <w:t xml:space="preserve"> قال</w:t>
      </w:r>
      <w:r w:rsidR="00E276C3" w:rsidRPr="00B8029D">
        <w:rPr>
          <w:rFonts w:hint="cs"/>
          <w:color w:val="auto"/>
          <w:rtl/>
        </w:rPr>
        <w:t>:</w:t>
      </w:r>
      <w:r w:rsidR="00B36D9A" w:rsidRPr="00B8029D">
        <w:rPr>
          <w:rFonts w:hint="cs"/>
          <w:color w:val="auto"/>
          <w:rtl/>
        </w:rPr>
        <w:t>"</w:t>
      </w:r>
      <w:r w:rsidR="00E276C3" w:rsidRPr="00B8029D">
        <w:rPr>
          <w:rFonts w:hint="cs"/>
          <w:color w:val="auto"/>
          <w:rtl/>
        </w:rPr>
        <w:t>إذا جاء أحدكم الجمعة والإمام يخطب فليركع ركعتين وليتجوز فيهما</w:t>
      </w:r>
      <w:r w:rsidR="00554B83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54B83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80"/>
      </w:r>
      <w:r w:rsidR="00554B83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54B83" w:rsidRPr="00B8029D">
        <w:rPr>
          <w:rFonts w:ascii="Traditional Arabic" w:hAnsi="Traditional Arabic" w:hint="cs"/>
          <w:color w:val="auto"/>
          <w:rtl/>
          <w:lang w:eastAsia="en-US"/>
        </w:rPr>
        <w:t xml:space="preserve"> </w:t>
      </w:r>
      <w:r w:rsidR="00B36D9A" w:rsidRPr="00B8029D">
        <w:rPr>
          <w:rFonts w:hint="cs"/>
          <w:color w:val="auto"/>
          <w:rtl/>
        </w:rPr>
        <w:t>"</w:t>
      </w:r>
      <w:r w:rsidR="00E276C3" w:rsidRPr="00B8029D">
        <w:rPr>
          <w:rFonts w:hint="cs"/>
          <w:color w:val="auto"/>
          <w:rtl/>
        </w:rPr>
        <w:t>فهو نص</w:t>
      </w:r>
      <w:r w:rsidR="00D63569" w:rsidRPr="00B8029D">
        <w:rPr>
          <w:rFonts w:hint="cs"/>
          <w:color w:val="auto"/>
          <w:rtl/>
        </w:rPr>
        <w:t xml:space="preserve"> لا يتطرق إليه </w:t>
      </w:r>
      <w:r w:rsidR="00E276C3" w:rsidRPr="00B8029D">
        <w:rPr>
          <w:rFonts w:hint="cs"/>
          <w:color w:val="auto"/>
          <w:rtl/>
        </w:rPr>
        <w:t>الاحتمال</w:t>
      </w:r>
      <w:r w:rsidR="00B36D9A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36D9A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81"/>
      </w:r>
      <w:r w:rsidR="00B36D9A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276C3" w:rsidRPr="00B8029D">
        <w:rPr>
          <w:rFonts w:hint="cs"/>
          <w:b/>
          <w:bCs/>
          <w:color w:val="auto"/>
          <w:rtl/>
        </w:rPr>
        <w:t>.</w:t>
      </w:r>
    </w:p>
    <w:p w:rsidR="00C25EAC" w:rsidRPr="00B8029D" w:rsidRDefault="00016A75" w:rsidP="00E74575">
      <w:pPr>
        <w:widowControl/>
        <w:autoSpaceDE w:val="0"/>
        <w:autoSpaceDN w:val="0"/>
        <w:adjustRightInd w:val="0"/>
        <w:spacing w:line="223" w:lineRule="auto"/>
        <w:ind w:left="-2" w:firstLine="0"/>
        <w:jc w:val="lowKashida"/>
        <w:rPr>
          <w:color w:val="auto"/>
          <w:rtl/>
        </w:rPr>
      </w:pPr>
      <w:r>
        <w:rPr>
          <w:rFonts w:hint="cs"/>
          <w:b/>
          <w:bCs/>
          <w:color w:val="auto"/>
          <w:rtl/>
        </w:rPr>
        <w:t>وأما استدلال أصحاب القول الخامس</w:t>
      </w:r>
      <w:r w:rsidR="0068373E" w:rsidRPr="00B8029D">
        <w:rPr>
          <w:rFonts w:hint="cs"/>
          <w:b/>
          <w:bCs/>
          <w:color w:val="auto"/>
          <w:rtl/>
        </w:rPr>
        <w:t xml:space="preserve"> </w:t>
      </w:r>
      <w:r w:rsidR="0068373E" w:rsidRPr="00B8029D">
        <w:rPr>
          <w:rFonts w:hint="cs"/>
          <w:color w:val="auto"/>
          <w:rtl/>
        </w:rPr>
        <w:t>بما ر</w:t>
      </w:r>
      <w:r w:rsidR="00B36D9A" w:rsidRPr="00B8029D">
        <w:rPr>
          <w:rFonts w:hint="cs"/>
          <w:color w:val="auto"/>
          <w:rtl/>
        </w:rPr>
        <w:t>ُ</w:t>
      </w:r>
      <w:r w:rsidR="00486386">
        <w:rPr>
          <w:rFonts w:hint="cs"/>
          <w:color w:val="auto"/>
          <w:rtl/>
        </w:rPr>
        <w:t>وي</w:t>
      </w:r>
      <w:r w:rsidR="0068373E" w:rsidRPr="00B8029D">
        <w:rPr>
          <w:rFonts w:hint="cs"/>
          <w:color w:val="auto"/>
          <w:rtl/>
        </w:rPr>
        <w:t xml:space="preserve"> في </w:t>
      </w:r>
      <w:r w:rsidR="0025266E" w:rsidRPr="00B8029D">
        <w:rPr>
          <w:rFonts w:hint="cs"/>
          <w:color w:val="auto"/>
          <w:rtl/>
        </w:rPr>
        <w:t>قصة س</w:t>
      </w:r>
      <w:r w:rsidR="00D63569" w:rsidRPr="00B8029D">
        <w:rPr>
          <w:rFonts w:hint="cs"/>
          <w:color w:val="auto"/>
          <w:rtl/>
        </w:rPr>
        <w:t>ُ</w:t>
      </w:r>
      <w:r w:rsidR="0025266E" w:rsidRPr="00B8029D">
        <w:rPr>
          <w:rFonts w:hint="cs"/>
          <w:color w:val="auto"/>
          <w:rtl/>
        </w:rPr>
        <w:t>ل</w:t>
      </w:r>
      <w:r w:rsidR="00D63569" w:rsidRPr="00B8029D">
        <w:rPr>
          <w:rFonts w:hint="cs"/>
          <w:color w:val="auto"/>
          <w:rtl/>
        </w:rPr>
        <w:t>َ</w:t>
      </w:r>
      <w:r w:rsidR="0025266E" w:rsidRPr="00B8029D">
        <w:rPr>
          <w:rFonts w:hint="cs"/>
          <w:color w:val="auto"/>
          <w:rtl/>
        </w:rPr>
        <w:t>ي</w:t>
      </w:r>
      <w:r w:rsidR="00D63569" w:rsidRPr="00B8029D">
        <w:rPr>
          <w:rFonts w:hint="cs"/>
          <w:color w:val="auto"/>
          <w:rtl/>
        </w:rPr>
        <w:t>ْ</w:t>
      </w:r>
      <w:r w:rsidR="0025266E" w:rsidRPr="00B8029D">
        <w:rPr>
          <w:rFonts w:hint="cs"/>
          <w:color w:val="auto"/>
          <w:rtl/>
        </w:rPr>
        <w:t>ك الغطفاني في رواية بلفظ</w:t>
      </w:r>
      <w:r w:rsidR="0068373E" w:rsidRPr="00B8029D">
        <w:rPr>
          <w:rFonts w:hint="cs"/>
          <w:color w:val="auto"/>
          <w:rtl/>
        </w:rPr>
        <w:t xml:space="preserve">: </w:t>
      </w:r>
      <w:r w:rsidR="0025266E" w:rsidRPr="00B8029D">
        <w:rPr>
          <w:rFonts w:hint="cs"/>
          <w:color w:val="auto"/>
          <w:rtl/>
        </w:rPr>
        <w:t>"</w:t>
      </w:r>
      <w:r w:rsidR="0068373E" w:rsidRPr="00B8029D">
        <w:rPr>
          <w:rFonts w:hint="cs"/>
          <w:color w:val="auto"/>
          <w:rtl/>
        </w:rPr>
        <w:t>أصليت</w:t>
      </w:r>
      <w:r w:rsidR="00004A0F" w:rsidRPr="00B8029D">
        <w:rPr>
          <w:rFonts w:hint="cs"/>
          <w:color w:val="auto"/>
          <w:rtl/>
        </w:rPr>
        <w:t>َ</w:t>
      </w:r>
      <w:r w:rsidR="0068373E" w:rsidRPr="00B8029D">
        <w:rPr>
          <w:rFonts w:hint="cs"/>
          <w:color w:val="auto"/>
          <w:rtl/>
        </w:rPr>
        <w:t xml:space="preserve"> ق</w:t>
      </w:r>
      <w:r w:rsidR="0025266E" w:rsidRPr="00B8029D">
        <w:rPr>
          <w:rFonts w:hint="cs"/>
          <w:color w:val="auto"/>
          <w:rtl/>
        </w:rPr>
        <w:t>بل أن تجيء"</w:t>
      </w:r>
      <w:r w:rsidR="0068373E" w:rsidRPr="00B8029D">
        <w:rPr>
          <w:rFonts w:hint="cs"/>
          <w:color w:val="auto"/>
          <w:rtl/>
        </w:rPr>
        <w:t>؟</w:t>
      </w:r>
    </w:p>
    <w:p w:rsidR="0068373E" w:rsidRPr="00B8029D" w:rsidRDefault="0068373E" w:rsidP="00E74575">
      <w:pPr>
        <w:widowControl/>
        <w:autoSpaceDE w:val="0"/>
        <w:autoSpaceDN w:val="0"/>
        <w:adjustRightInd w:val="0"/>
        <w:spacing w:line="223" w:lineRule="auto"/>
        <w:ind w:left="-2" w:firstLine="0"/>
        <w:jc w:val="lowKashida"/>
        <w:rPr>
          <w:b/>
          <w:bCs/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 xml:space="preserve">فيجاب عنه </w:t>
      </w:r>
      <w:r w:rsidR="00486386">
        <w:rPr>
          <w:rFonts w:hint="cs"/>
          <w:b/>
          <w:bCs/>
          <w:color w:val="auto"/>
          <w:rtl/>
        </w:rPr>
        <w:t>بما يلي</w:t>
      </w:r>
      <w:r w:rsidRPr="00B8029D">
        <w:rPr>
          <w:rFonts w:hint="cs"/>
          <w:b/>
          <w:bCs/>
          <w:color w:val="auto"/>
          <w:rtl/>
        </w:rPr>
        <w:t>:</w:t>
      </w:r>
    </w:p>
    <w:p w:rsidR="00C25EAC" w:rsidRPr="00B8029D" w:rsidRDefault="00D51F6C" w:rsidP="00E74575">
      <w:pPr>
        <w:widowControl/>
        <w:autoSpaceDE w:val="0"/>
        <w:autoSpaceDN w:val="0"/>
        <w:adjustRightInd w:val="0"/>
        <w:spacing w:line="223" w:lineRule="auto"/>
        <w:ind w:left="-2" w:firstLine="0"/>
        <w:jc w:val="lowKashida"/>
        <w:rPr>
          <w:b/>
          <w:bCs/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أولا</w:t>
      </w:r>
      <w:r w:rsidR="0068373E" w:rsidRPr="00B8029D">
        <w:rPr>
          <w:rFonts w:hint="cs"/>
          <w:b/>
          <w:bCs/>
          <w:color w:val="auto"/>
          <w:rtl/>
        </w:rPr>
        <w:t xml:space="preserve">: </w:t>
      </w:r>
      <w:r w:rsidR="0068373E" w:rsidRPr="00B8029D">
        <w:rPr>
          <w:rFonts w:hint="cs"/>
          <w:color w:val="auto"/>
          <w:rtl/>
        </w:rPr>
        <w:t xml:space="preserve">أن هذا اللفظ </w:t>
      </w:r>
      <w:r w:rsidR="0068373E" w:rsidRPr="00B8029D">
        <w:rPr>
          <w:color w:val="auto"/>
          <w:rtl/>
        </w:rPr>
        <w:t>–</w:t>
      </w:r>
      <w:r w:rsidR="0068373E" w:rsidRPr="00B8029D">
        <w:rPr>
          <w:rFonts w:hint="cs"/>
          <w:color w:val="auto"/>
          <w:rtl/>
        </w:rPr>
        <w:t xml:space="preserve"> قبل أن تجيء- شاذ</w:t>
      </w:r>
      <w:r w:rsidR="00385B18" w:rsidRPr="00B8029D">
        <w:rPr>
          <w:rFonts w:hint="cs"/>
          <w:color w:val="auto"/>
          <w:rtl/>
        </w:rPr>
        <w:t xml:space="preserve">, فلا يصلح الاحتجاج كما </w:t>
      </w:r>
      <w:r w:rsidR="003F4B8C" w:rsidRPr="00B8029D">
        <w:rPr>
          <w:rFonts w:hint="cs"/>
          <w:color w:val="auto"/>
          <w:rtl/>
        </w:rPr>
        <w:t>سبق</w:t>
      </w:r>
      <w:r w:rsidR="00385B18" w:rsidRPr="00B8029D">
        <w:rPr>
          <w:rFonts w:hint="cs"/>
          <w:color w:val="auto"/>
          <w:rtl/>
        </w:rPr>
        <w:t xml:space="preserve"> عند تخريجه</w:t>
      </w:r>
      <w:r w:rsidR="00C25EAC" w:rsidRPr="00B8029D">
        <w:rPr>
          <w:rFonts w:hint="cs"/>
          <w:color w:val="auto"/>
          <w:rtl/>
        </w:rPr>
        <w:t>.</w:t>
      </w:r>
    </w:p>
    <w:p w:rsidR="00BA1DEC" w:rsidRPr="00B8029D" w:rsidRDefault="0068373E" w:rsidP="00E74575">
      <w:pPr>
        <w:widowControl/>
        <w:autoSpaceDE w:val="0"/>
        <w:autoSpaceDN w:val="0"/>
        <w:adjustRightInd w:val="0"/>
        <w:spacing w:line="223" w:lineRule="auto"/>
        <w:ind w:left="-2" w:firstLine="0"/>
        <w:jc w:val="lowKashida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قال</w:t>
      </w:r>
      <w:r w:rsidR="00BA1DEC" w:rsidRPr="00B8029D">
        <w:rPr>
          <w:rFonts w:hint="cs"/>
          <w:b/>
          <w:bCs/>
          <w:color w:val="auto"/>
          <w:rtl/>
        </w:rPr>
        <w:t xml:space="preserve"> ابن القيم</w:t>
      </w:r>
      <w:r w:rsidR="00C25EAC" w:rsidRPr="00B8029D">
        <w:rPr>
          <w:rFonts w:hint="cs"/>
          <w:b/>
          <w:bCs/>
          <w:color w:val="auto"/>
          <w:rtl/>
        </w:rPr>
        <w:t>:</w:t>
      </w:r>
      <w:r w:rsidR="00BA1DEC" w:rsidRPr="00B8029D">
        <w:rPr>
          <w:rFonts w:hint="cs"/>
          <w:b/>
          <w:bCs/>
          <w:color w:val="auto"/>
          <w:rtl/>
        </w:rPr>
        <w:t xml:space="preserve"> </w:t>
      </w:r>
      <w:r w:rsidR="00BA1DEC" w:rsidRPr="00B8029D">
        <w:rPr>
          <w:rFonts w:hint="cs"/>
          <w:color w:val="auto"/>
          <w:rtl/>
        </w:rPr>
        <w:t xml:space="preserve">قال </w:t>
      </w:r>
      <w:r w:rsidR="00D51F6C" w:rsidRPr="00B8029D">
        <w:rPr>
          <w:rFonts w:hint="cs"/>
          <w:color w:val="auto"/>
          <w:rtl/>
        </w:rPr>
        <w:t>أبو</w:t>
      </w:r>
      <w:r w:rsidR="00BA1DEC" w:rsidRPr="00B8029D">
        <w:rPr>
          <w:rFonts w:hint="cs"/>
          <w:color w:val="auto"/>
          <w:rtl/>
        </w:rPr>
        <w:t xml:space="preserve"> البركات ابن تيمية</w:t>
      </w:r>
      <w:r w:rsidR="00486386">
        <w:rPr>
          <w:rFonts w:hint="cs"/>
          <w:color w:val="auto"/>
          <w:rtl/>
        </w:rPr>
        <w:t>:</w:t>
      </w:r>
      <w:r w:rsidR="00C25EAC" w:rsidRPr="00B8029D">
        <w:rPr>
          <w:rFonts w:hint="cs"/>
          <w:color w:val="auto"/>
          <w:rtl/>
        </w:rPr>
        <w:t>"</w:t>
      </w:r>
      <w:r w:rsidRPr="00B8029D">
        <w:rPr>
          <w:rFonts w:hint="cs"/>
          <w:color w:val="auto"/>
          <w:rtl/>
        </w:rPr>
        <w:t>وهذا غلط</w:t>
      </w:r>
      <w:r w:rsidR="00C25EAC" w:rsidRPr="00B8029D">
        <w:rPr>
          <w:rFonts w:hint="cs"/>
          <w:color w:val="auto"/>
          <w:rtl/>
        </w:rPr>
        <w:t>,</w:t>
      </w:r>
      <w:r w:rsidRPr="00B8029D">
        <w:rPr>
          <w:rFonts w:hint="cs"/>
          <w:color w:val="auto"/>
          <w:rtl/>
        </w:rPr>
        <w:t xml:space="preserve"> والحديث المعروف في الصحيحين </w:t>
      </w:r>
      <w:r w:rsidR="00C25EAC" w:rsidRPr="00B8029D">
        <w:rPr>
          <w:rFonts w:hint="cs"/>
          <w:color w:val="auto"/>
          <w:rtl/>
        </w:rPr>
        <w:t>عن جابر قال</w:t>
      </w:r>
      <w:r w:rsidR="00D51F6C" w:rsidRPr="00B8029D">
        <w:rPr>
          <w:rFonts w:hint="cs"/>
          <w:color w:val="auto"/>
          <w:rtl/>
        </w:rPr>
        <w:t>:</w:t>
      </w:r>
      <w:r w:rsidR="00C25EAC" w:rsidRPr="00B8029D">
        <w:rPr>
          <w:rFonts w:hint="cs"/>
          <w:color w:val="auto"/>
          <w:rtl/>
        </w:rPr>
        <w:t>"</w:t>
      </w:r>
      <w:r w:rsidRPr="00B8029D">
        <w:rPr>
          <w:rFonts w:hint="cs"/>
          <w:color w:val="auto"/>
          <w:rtl/>
        </w:rPr>
        <w:t xml:space="preserve">دخل رجل يوم الجمعة ورسول الله </w:t>
      </w:r>
      <w:r w:rsidR="00486386">
        <w:rPr>
          <w:rFonts w:hint="cs"/>
          <w:color w:val="auto"/>
        </w:rPr>
        <w:sym w:font="AGA Arabesque" w:char="F072"/>
      </w:r>
      <w:r w:rsidRPr="00B8029D">
        <w:rPr>
          <w:rFonts w:hint="cs"/>
          <w:color w:val="auto"/>
          <w:rtl/>
        </w:rPr>
        <w:t xml:space="preserve"> يخطب</w:t>
      </w:r>
      <w:r w:rsidR="00C25EAC" w:rsidRPr="00B8029D">
        <w:rPr>
          <w:rFonts w:hint="cs"/>
          <w:color w:val="auto"/>
          <w:rtl/>
        </w:rPr>
        <w:t>,</w:t>
      </w:r>
      <w:r w:rsidR="00486386">
        <w:rPr>
          <w:rFonts w:hint="cs"/>
          <w:color w:val="auto"/>
          <w:rtl/>
        </w:rPr>
        <w:t xml:space="preserve"> فقال</w:t>
      </w:r>
      <w:r w:rsidRPr="00B8029D">
        <w:rPr>
          <w:rFonts w:hint="cs"/>
          <w:color w:val="auto"/>
          <w:rtl/>
        </w:rPr>
        <w:t>: أصليت</w:t>
      </w:r>
      <w:r w:rsidR="00C25EAC" w:rsidRPr="00B8029D">
        <w:rPr>
          <w:rFonts w:hint="cs"/>
          <w:color w:val="auto"/>
          <w:rtl/>
        </w:rPr>
        <w:t>؟</w:t>
      </w:r>
      <w:r w:rsidRPr="00B8029D">
        <w:rPr>
          <w:rFonts w:hint="cs"/>
          <w:color w:val="auto"/>
          <w:rtl/>
        </w:rPr>
        <w:t xml:space="preserve"> قال</w:t>
      </w:r>
      <w:r w:rsidR="00C25EAC" w:rsidRPr="00B8029D">
        <w:rPr>
          <w:rFonts w:hint="cs"/>
          <w:color w:val="auto"/>
          <w:rtl/>
        </w:rPr>
        <w:t>:</w:t>
      </w:r>
      <w:r w:rsidRPr="00B8029D">
        <w:rPr>
          <w:rFonts w:hint="cs"/>
          <w:color w:val="auto"/>
          <w:rtl/>
        </w:rPr>
        <w:t xml:space="preserve"> لا</w:t>
      </w:r>
      <w:r w:rsidR="00C25EAC" w:rsidRPr="00B8029D">
        <w:rPr>
          <w:rFonts w:hint="cs"/>
          <w:color w:val="auto"/>
          <w:rtl/>
        </w:rPr>
        <w:t>,</w:t>
      </w:r>
      <w:r w:rsidRPr="00B8029D">
        <w:rPr>
          <w:rFonts w:hint="cs"/>
          <w:color w:val="auto"/>
          <w:rtl/>
        </w:rPr>
        <w:t xml:space="preserve"> قال</w:t>
      </w:r>
      <w:r w:rsidR="00C25EAC" w:rsidRPr="00B8029D">
        <w:rPr>
          <w:rFonts w:hint="cs"/>
          <w:color w:val="auto"/>
          <w:rtl/>
        </w:rPr>
        <w:t>:"</w:t>
      </w:r>
      <w:r w:rsidRPr="00B8029D">
        <w:rPr>
          <w:rFonts w:hint="cs"/>
          <w:color w:val="auto"/>
          <w:rtl/>
        </w:rPr>
        <w:t>فصل ركعتين</w:t>
      </w:r>
      <w:r w:rsidR="00C25EAC" w:rsidRPr="00B8029D">
        <w:rPr>
          <w:rFonts w:hint="cs"/>
          <w:color w:val="auto"/>
          <w:rtl/>
        </w:rPr>
        <w:t>"</w:t>
      </w:r>
      <w:r w:rsidRPr="00B8029D">
        <w:rPr>
          <w:rFonts w:hint="cs"/>
          <w:color w:val="auto"/>
          <w:rtl/>
        </w:rPr>
        <w:t xml:space="preserve"> وقال</w:t>
      </w:r>
      <w:r w:rsidR="00C25EAC" w:rsidRPr="00B8029D">
        <w:rPr>
          <w:rFonts w:hint="cs"/>
          <w:color w:val="auto"/>
          <w:rtl/>
        </w:rPr>
        <w:t>:"</w:t>
      </w:r>
      <w:r w:rsidRPr="00B8029D">
        <w:rPr>
          <w:rFonts w:hint="cs"/>
          <w:color w:val="auto"/>
          <w:rtl/>
        </w:rPr>
        <w:t>إذا جاء أحدكم يوم الجمعة والإمام يخطب فليركع ركعتين وليتجوز فيهما</w:t>
      </w:r>
      <w:r w:rsidR="00C25EAC" w:rsidRPr="00B8029D">
        <w:rPr>
          <w:rFonts w:hint="cs"/>
          <w:color w:val="auto"/>
          <w:rtl/>
        </w:rPr>
        <w:t>",</w:t>
      </w:r>
      <w:r w:rsidRPr="00B8029D">
        <w:rPr>
          <w:rFonts w:hint="cs"/>
          <w:color w:val="auto"/>
          <w:rtl/>
        </w:rPr>
        <w:t>فهذا هو المحفوظ في هذا الحديث وأفراد ابن ماجه في الغالب غير صحيحة</w:t>
      </w:r>
      <w:r w:rsidR="00C25EAC" w:rsidRPr="00B8029D">
        <w:rPr>
          <w:rFonts w:hint="cs"/>
          <w:color w:val="auto"/>
          <w:rtl/>
        </w:rPr>
        <w:t>"</w:t>
      </w:r>
      <w:r w:rsidR="00A720F9" w:rsidRPr="00B8029D">
        <w:rPr>
          <w:rFonts w:hint="cs"/>
          <w:color w:val="auto"/>
          <w:rtl/>
        </w:rPr>
        <w:t>.</w:t>
      </w:r>
    </w:p>
    <w:p w:rsidR="00B3270D" w:rsidRDefault="00BA1DEC" w:rsidP="00E74575">
      <w:pPr>
        <w:widowControl/>
        <w:autoSpaceDE w:val="0"/>
        <w:autoSpaceDN w:val="0"/>
        <w:adjustRightInd w:val="0"/>
        <w:spacing w:line="223" w:lineRule="auto"/>
        <w:ind w:left="-2" w:firstLine="0"/>
        <w:jc w:val="lowKashida"/>
        <w:rPr>
          <w:rFonts w:ascii="Traditional Arabic"/>
          <w:color w:val="auto"/>
          <w:rtl/>
          <w:lang w:eastAsia="en-US"/>
        </w:rPr>
      </w:pPr>
      <w:r w:rsidRPr="00B8029D">
        <w:rPr>
          <w:rFonts w:ascii="Traditional Arabic" w:hint="eastAsia"/>
          <w:color w:val="auto"/>
          <w:rtl/>
          <w:lang w:eastAsia="en-US"/>
        </w:rPr>
        <w:t>و</w:t>
      </w:r>
      <w:r w:rsidR="00016A75">
        <w:rPr>
          <w:rFonts w:ascii="Traditional Arabic" w:hint="cs"/>
          <w:color w:val="auto"/>
          <w:rtl/>
          <w:lang w:eastAsia="en-US"/>
        </w:rPr>
        <w:t xml:space="preserve"> قال:</w:t>
      </w:r>
      <w:r w:rsidRPr="00B8029D">
        <w:rPr>
          <w:rFonts w:ascii="Traditional Arabic" w:hint="eastAsia"/>
          <w:color w:val="auto"/>
          <w:rtl/>
          <w:lang w:eastAsia="en-US"/>
        </w:rPr>
        <w:t>قال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شيخنا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أبو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الحجَّاج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الحافظ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المزي</w:t>
      </w:r>
      <w:r w:rsidR="00DE3AC3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E3AC3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82"/>
      </w:r>
      <w:r w:rsidR="00DE3AC3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51F6C" w:rsidRPr="00B8029D">
        <w:rPr>
          <w:rFonts w:ascii="Traditional Arabic"/>
          <w:color w:val="auto"/>
          <w:rtl/>
          <w:lang w:eastAsia="en-US"/>
        </w:rPr>
        <w:t>:</w:t>
      </w:r>
      <w:r w:rsidR="00C25EAC" w:rsidRPr="00B8029D">
        <w:rPr>
          <w:rFonts w:ascii="Traditional Arabic" w:hint="cs"/>
          <w:color w:val="auto"/>
          <w:rtl/>
          <w:lang w:eastAsia="en-US"/>
        </w:rPr>
        <w:t>"</w:t>
      </w:r>
      <w:r w:rsidRPr="00B8029D">
        <w:rPr>
          <w:rFonts w:ascii="Traditional Arabic" w:hint="eastAsia"/>
          <w:color w:val="auto"/>
          <w:rtl/>
          <w:lang w:eastAsia="en-US"/>
        </w:rPr>
        <w:t>هذا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تصحيف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من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الرواة،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إنما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هو</w:t>
      </w:r>
      <w:r w:rsidRPr="00B8029D">
        <w:rPr>
          <w:rFonts w:ascii="Traditional Arabic"/>
          <w:color w:val="auto"/>
          <w:rtl/>
          <w:lang w:eastAsia="en-US"/>
        </w:rPr>
        <w:t>"</w:t>
      </w:r>
      <w:r w:rsidRPr="00B8029D">
        <w:rPr>
          <w:rFonts w:ascii="Traditional Arabic" w:hint="eastAsia"/>
          <w:color w:val="auto"/>
          <w:rtl/>
          <w:lang w:eastAsia="en-US"/>
        </w:rPr>
        <w:t>أصليتَ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قبل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</w:p>
    <w:p w:rsidR="0068373E" w:rsidRPr="00B8029D" w:rsidRDefault="00BA1DEC" w:rsidP="00E74575">
      <w:pPr>
        <w:widowControl/>
        <w:autoSpaceDE w:val="0"/>
        <w:autoSpaceDN w:val="0"/>
        <w:adjustRightInd w:val="0"/>
        <w:spacing w:line="223" w:lineRule="auto"/>
        <w:ind w:firstLine="0"/>
        <w:jc w:val="lowKashida"/>
        <w:rPr>
          <w:b/>
          <w:bCs/>
          <w:color w:val="auto"/>
          <w:rtl/>
        </w:rPr>
      </w:pPr>
      <w:r w:rsidRPr="00B8029D">
        <w:rPr>
          <w:rFonts w:ascii="Traditional Arabic" w:hint="eastAsia"/>
          <w:color w:val="auto"/>
          <w:rtl/>
          <w:lang w:eastAsia="en-US"/>
        </w:rPr>
        <w:t>أن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تجلس</w:t>
      </w:r>
      <w:r w:rsidRPr="00B8029D">
        <w:rPr>
          <w:rFonts w:ascii="Traditional Arabic"/>
          <w:color w:val="auto"/>
          <w:rtl/>
          <w:lang w:eastAsia="en-US"/>
        </w:rPr>
        <w:t xml:space="preserve">" </w:t>
      </w:r>
      <w:r w:rsidRPr="00B8029D">
        <w:rPr>
          <w:rFonts w:ascii="Traditional Arabic" w:hint="eastAsia"/>
          <w:color w:val="auto"/>
          <w:rtl/>
          <w:lang w:eastAsia="en-US"/>
        </w:rPr>
        <w:t>فغلط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فيه</w:t>
      </w:r>
      <w:r w:rsidRPr="00B8029D">
        <w:rPr>
          <w:rFonts w:ascii="Traditional Arabic"/>
          <w:color w:val="auto"/>
          <w:rtl/>
          <w:lang w:eastAsia="en-US"/>
        </w:rPr>
        <w:t xml:space="preserve"> </w:t>
      </w:r>
      <w:r w:rsidRPr="00B8029D">
        <w:rPr>
          <w:rFonts w:ascii="Traditional Arabic" w:hint="eastAsia"/>
          <w:color w:val="auto"/>
          <w:rtl/>
          <w:lang w:eastAsia="en-US"/>
        </w:rPr>
        <w:t>الناسخُ</w:t>
      </w:r>
      <w:r w:rsidR="00C25EAC" w:rsidRPr="00B8029D">
        <w:rPr>
          <w:rFonts w:hint="cs"/>
          <w:color w:val="auto"/>
          <w:rtl/>
        </w:rPr>
        <w:t>"</w:t>
      </w:r>
      <w:r w:rsidR="00A720F9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A720F9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83"/>
      </w:r>
      <w:r w:rsidR="00A720F9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25EAC" w:rsidRPr="00B8029D">
        <w:rPr>
          <w:rFonts w:hint="cs"/>
          <w:color w:val="auto"/>
          <w:rtl/>
        </w:rPr>
        <w:t>.</w:t>
      </w:r>
    </w:p>
    <w:p w:rsidR="00FB1441" w:rsidRPr="00B8029D" w:rsidRDefault="00FB1441" w:rsidP="00F20045">
      <w:pPr>
        <w:widowControl/>
        <w:autoSpaceDE w:val="0"/>
        <w:autoSpaceDN w:val="0"/>
        <w:adjustRightInd w:val="0"/>
        <w:spacing w:line="228" w:lineRule="auto"/>
        <w:ind w:firstLine="0"/>
        <w:jc w:val="lowKashida"/>
        <w:rPr>
          <w:b/>
          <w:bCs/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lastRenderedPageBreak/>
        <w:t>ثانيا</w:t>
      </w:r>
      <w:r w:rsidR="00016A75">
        <w:rPr>
          <w:rFonts w:hint="cs"/>
          <w:color w:val="auto"/>
          <w:rtl/>
        </w:rPr>
        <w:t>: قال ابن حجر:"</w:t>
      </w:r>
      <w:r w:rsidR="00D51F6C" w:rsidRPr="00B8029D">
        <w:rPr>
          <w:rFonts w:hint="cs"/>
          <w:color w:val="auto"/>
          <w:rtl/>
        </w:rPr>
        <w:t>يحتمل أن يكون معنى</w:t>
      </w:r>
      <w:r w:rsidR="00CA7C61" w:rsidRPr="00B8029D">
        <w:rPr>
          <w:rFonts w:hint="cs"/>
          <w:color w:val="auto"/>
          <w:rtl/>
        </w:rPr>
        <w:t>"</w:t>
      </w:r>
      <w:r w:rsidRPr="00B8029D">
        <w:rPr>
          <w:rFonts w:hint="cs"/>
          <w:color w:val="auto"/>
          <w:rtl/>
        </w:rPr>
        <w:t>قبل أن تجيء</w:t>
      </w:r>
      <w:r w:rsidR="00CA7C61" w:rsidRPr="00B8029D">
        <w:rPr>
          <w:rFonts w:hint="cs"/>
          <w:color w:val="auto"/>
          <w:rtl/>
        </w:rPr>
        <w:t>"</w:t>
      </w:r>
      <w:r w:rsidR="00BC3A26">
        <w:rPr>
          <w:rFonts w:hint="cs"/>
          <w:color w:val="auto"/>
          <w:rtl/>
        </w:rPr>
        <w:t xml:space="preserve"> أي</w:t>
      </w:r>
      <w:r w:rsidRPr="00B8029D">
        <w:rPr>
          <w:rFonts w:hint="cs"/>
          <w:color w:val="auto"/>
          <w:rtl/>
        </w:rPr>
        <w:t xml:space="preserve"> إلى الموضع الذي أنت به الآن</w:t>
      </w:r>
      <w:r w:rsidR="00A720F9" w:rsidRPr="00B8029D">
        <w:rPr>
          <w:rFonts w:hint="cs"/>
          <w:color w:val="auto"/>
          <w:rtl/>
        </w:rPr>
        <w:t>,</w:t>
      </w:r>
      <w:r w:rsidRPr="00B8029D">
        <w:rPr>
          <w:rFonts w:hint="cs"/>
          <w:color w:val="auto"/>
          <w:rtl/>
        </w:rPr>
        <w:t xml:space="preserve"> وفائدة الاستفهام احتمال أن يكون صلاهما في مؤخر المسجد</w:t>
      </w:r>
      <w:r w:rsidR="00A720F9" w:rsidRPr="00B8029D">
        <w:rPr>
          <w:rFonts w:hint="cs"/>
          <w:color w:val="auto"/>
          <w:rtl/>
        </w:rPr>
        <w:t>,</w:t>
      </w:r>
      <w:r w:rsidRPr="00B8029D">
        <w:rPr>
          <w:rFonts w:hint="cs"/>
          <w:color w:val="auto"/>
          <w:rtl/>
        </w:rPr>
        <w:t xml:space="preserve"> ثم تقدم ليقرب من سماع الخطبة</w:t>
      </w:r>
      <w:r w:rsidR="00A720F9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A720F9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84"/>
      </w:r>
      <w:r w:rsidR="00A720F9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hint="cs"/>
          <w:color w:val="auto"/>
          <w:rtl/>
        </w:rPr>
        <w:t>.</w:t>
      </w:r>
    </w:p>
    <w:p w:rsidR="00180DE0" w:rsidRPr="00B8029D" w:rsidRDefault="00D51F6C" w:rsidP="00F20045">
      <w:pPr>
        <w:widowControl/>
        <w:autoSpaceDE w:val="0"/>
        <w:autoSpaceDN w:val="0"/>
        <w:adjustRightInd w:val="0"/>
        <w:spacing w:line="228" w:lineRule="auto"/>
        <w:ind w:firstLine="0"/>
        <w:jc w:val="lowKashida"/>
        <w:rPr>
          <w:b/>
          <w:bCs/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ثالثا</w:t>
      </w:r>
      <w:r w:rsidR="00C415DE" w:rsidRPr="00B8029D">
        <w:rPr>
          <w:rFonts w:hint="cs"/>
          <w:b/>
          <w:bCs/>
          <w:color w:val="auto"/>
          <w:rtl/>
        </w:rPr>
        <w:t xml:space="preserve">: </w:t>
      </w:r>
      <w:r w:rsidR="00C415DE" w:rsidRPr="00B8029D">
        <w:rPr>
          <w:rFonts w:hint="cs"/>
          <w:color w:val="auto"/>
          <w:rtl/>
        </w:rPr>
        <w:t xml:space="preserve">أن النبي </w:t>
      </w:r>
      <w:r w:rsidR="00486386">
        <w:rPr>
          <w:rFonts w:hint="cs"/>
          <w:color w:val="auto"/>
        </w:rPr>
        <w:sym w:font="AGA Arabesque" w:char="F072"/>
      </w:r>
      <w:r w:rsidR="00C415DE" w:rsidRPr="00B8029D">
        <w:rPr>
          <w:rFonts w:hint="cs"/>
          <w:color w:val="auto"/>
          <w:rtl/>
        </w:rPr>
        <w:t xml:space="preserve"> أمر الداخل بركعتين خفيفتين بأمر عام سواء صلى في منزله أو لم يصل</w:t>
      </w:r>
      <w:r w:rsidR="00A720F9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A720F9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85"/>
      </w:r>
      <w:r w:rsidR="00A720F9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720F9" w:rsidRPr="00B8029D">
        <w:rPr>
          <w:rFonts w:ascii="Traditional Arabic" w:hAnsi="Traditional Arabic" w:hint="cs"/>
          <w:color w:val="auto"/>
          <w:rtl/>
          <w:lang w:eastAsia="en-US"/>
        </w:rPr>
        <w:t>.</w:t>
      </w:r>
    </w:p>
    <w:p w:rsidR="00337AF1" w:rsidRPr="00B8029D" w:rsidRDefault="00337AF1" w:rsidP="00F20045">
      <w:pPr>
        <w:widowControl/>
        <w:autoSpaceDE w:val="0"/>
        <w:autoSpaceDN w:val="0"/>
        <w:adjustRightInd w:val="0"/>
        <w:spacing w:line="228" w:lineRule="auto"/>
        <w:ind w:firstLine="0"/>
        <w:jc w:val="lowKashida"/>
        <w:rPr>
          <w:rFonts w:ascii="Traditional Arabic" w:hAnsi="Traditional Arabic"/>
          <w:b/>
          <w:bCs/>
          <w:color w:val="auto"/>
          <w:rtl/>
          <w:lang w:eastAsia="en-US"/>
        </w:rPr>
      </w:pPr>
      <w:r w:rsidRPr="00B8029D">
        <w:rPr>
          <w:rFonts w:hint="cs"/>
          <w:b/>
          <w:bCs/>
          <w:color w:val="auto"/>
          <w:rtl/>
        </w:rPr>
        <w:t>فإن قيل</w:t>
      </w:r>
      <w:r w:rsidR="00016A75">
        <w:rPr>
          <w:rFonts w:hint="cs"/>
          <w:color w:val="auto"/>
          <w:rtl/>
        </w:rPr>
        <w:t>:</w:t>
      </w:r>
      <w:r w:rsidR="00AD61B7" w:rsidRPr="00B8029D">
        <w:rPr>
          <w:rFonts w:hint="cs"/>
          <w:color w:val="auto"/>
          <w:rtl/>
        </w:rPr>
        <w:t>إ</w:t>
      </w:r>
      <w:r w:rsidRPr="00B8029D">
        <w:rPr>
          <w:rFonts w:hint="cs"/>
          <w:color w:val="auto"/>
          <w:rtl/>
        </w:rPr>
        <w:t xml:space="preserve">ن حديث سليك الغطفاني الذي فيه أن النبي </w:t>
      </w:r>
      <w:r w:rsidR="00486386">
        <w:rPr>
          <w:rFonts w:hint="cs"/>
          <w:color w:val="auto"/>
        </w:rPr>
        <w:sym w:font="AGA Arabesque" w:char="F072"/>
      </w:r>
      <w:r w:rsidRPr="00B8029D">
        <w:rPr>
          <w:rFonts w:hint="cs"/>
          <w:color w:val="auto"/>
          <w:rtl/>
        </w:rPr>
        <w:t xml:space="preserve"> أمره بركعتين ح</w:t>
      </w:r>
      <w:r w:rsidR="00080CC9" w:rsidRPr="00B8029D">
        <w:rPr>
          <w:rFonts w:hint="cs"/>
          <w:color w:val="auto"/>
          <w:rtl/>
        </w:rPr>
        <w:t>ال الخطبة منسوخ كان ذلك قبل وجوب</w:t>
      </w:r>
      <w:r w:rsidRPr="00B8029D">
        <w:rPr>
          <w:rFonts w:hint="cs"/>
          <w:color w:val="auto"/>
          <w:rtl/>
        </w:rPr>
        <w:t xml:space="preserve"> الاستماع</w:t>
      </w:r>
      <w:r w:rsidR="00080CC9" w:rsidRPr="00B8029D">
        <w:rPr>
          <w:rFonts w:hint="cs"/>
          <w:color w:val="auto"/>
          <w:rtl/>
        </w:rPr>
        <w:t>,</w:t>
      </w:r>
      <w:r w:rsidR="000F3114" w:rsidRPr="00B8029D">
        <w:rPr>
          <w:rFonts w:hint="cs"/>
          <w:color w:val="auto"/>
          <w:rtl/>
        </w:rPr>
        <w:t xml:space="preserve"> ونزول قوله تعالى</w:t>
      </w:r>
      <w:r w:rsidRPr="00B8029D">
        <w:rPr>
          <w:rFonts w:hint="cs"/>
          <w:color w:val="auto"/>
          <w:rtl/>
        </w:rPr>
        <w:t>:</w:t>
      </w:r>
      <w:r w:rsidRPr="00B8029D">
        <w:rPr>
          <w:rFonts w:ascii="QCF_BSML" w:hAnsi="QCF_BSML" w:cs="QCF_BSML"/>
          <w:color w:val="auto"/>
          <w:sz w:val="32"/>
          <w:szCs w:val="32"/>
          <w:rtl/>
          <w:lang w:eastAsia="en-US"/>
        </w:rPr>
        <w:t xml:space="preserve">ﭽ </w:t>
      </w:r>
      <w:r w:rsidRPr="00B8029D">
        <w:rPr>
          <w:rFonts w:ascii="QCF_P176" w:hAnsi="QCF_P176" w:cs="QCF_P176"/>
          <w:color w:val="auto"/>
          <w:sz w:val="32"/>
          <w:szCs w:val="32"/>
          <w:rtl/>
          <w:lang w:eastAsia="en-US"/>
        </w:rPr>
        <w:t xml:space="preserve">ﯙ  ﯚ  ﯛ   ﯜ  ﯝ  ﯞ  ﯟ  ﯠ   </w:t>
      </w:r>
      <w:r w:rsidRPr="00B8029D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86"/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)(</w:t>
      </w:r>
      <w:r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87"/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C3A26">
        <w:rPr>
          <w:rFonts w:ascii="Traditional Arabic" w:hAnsi="Traditional Arabic" w:hint="cs"/>
          <w:b/>
          <w:bCs/>
          <w:color w:val="auto"/>
          <w:rtl/>
          <w:lang w:eastAsia="en-US"/>
        </w:rPr>
        <w:t>.</w:t>
      </w:r>
    </w:p>
    <w:p w:rsidR="00D82D96" w:rsidRDefault="00147B41" w:rsidP="00F20045">
      <w:pPr>
        <w:widowControl/>
        <w:autoSpaceDE w:val="0"/>
        <w:autoSpaceDN w:val="0"/>
        <w:adjustRightInd w:val="0"/>
        <w:spacing w:line="228" w:lineRule="auto"/>
        <w:ind w:firstLine="0"/>
        <w:jc w:val="lowKashida"/>
        <w:rPr>
          <w:rFonts w:ascii="Traditional Arabic" w:hAnsi="Traditional Arabic"/>
          <w:b/>
          <w:bCs/>
          <w:color w:val="auto"/>
          <w:rtl/>
          <w:lang w:eastAsia="en-US"/>
        </w:rPr>
      </w:pPr>
      <w:r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>فيجاب عنه</w:t>
      </w:r>
      <w:r w:rsidR="00BC3A26">
        <w:rPr>
          <w:rFonts w:ascii="Traditional Arabic" w:hAnsi="Traditional Arabic" w:hint="cs"/>
          <w:b/>
          <w:bCs/>
          <w:color w:val="auto"/>
          <w:rtl/>
          <w:lang w:eastAsia="en-US"/>
        </w:rPr>
        <w:t xml:space="preserve"> بما يلي</w:t>
      </w:r>
      <w:r w:rsidR="003413FF"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>:</w:t>
      </w:r>
    </w:p>
    <w:p w:rsidR="008A37D0" w:rsidRPr="00B8029D" w:rsidRDefault="00A33B6C" w:rsidP="00F80BDD">
      <w:pPr>
        <w:widowControl/>
        <w:autoSpaceDE w:val="0"/>
        <w:autoSpaceDN w:val="0"/>
        <w:adjustRightInd w:val="0"/>
        <w:spacing w:line="228" w:lineRule="auto"/>
        <w:ind w:firstLine="0"/>
        <w:jc w:val="lowKashida"/>
        <w:rPr>
          <w:rFonts w:ascii="Traditional Arabic" w:hAnsi="Traditional Arabic"/>
          <w:b/>
          <w:bCs/>
          <w:color w:val="auto"/>
          <w:rtl/>
          <w:lang w:eastAsia="en-US"/>
        </w:rPr>
      </w:pPr>
      <w:r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>أولا</w:t>
      </w:r>
      <w:r w:rsidR="00147B41"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 xml:space="preserve">: </w:t>
      </w:r>
      <w:r w:rsidR="00147B41" w:rsidRPr="00B8029D">
        <w:rPr>
          <w:rFonts w:ascii="Traditional Arabic" w:hAnsi="Traditional Arabic" w:hint="cs"/>
          <w:color w:val="auto"/>
          <w:rtl/>
          <w:lang w:eastAsia="en-US"/>
        </w:rPr>
        <w:t>بأن القول بالنسخ بين الأحاديث المتعارضة في الظاهر خلاف ما عليه المحققون</w:t>
      </w:r>
      <w:r w:rsidR="00693992" w:rsidRPr="00B8029D">
        <w:rPr>
          <w:rFonts w:ascii="Traditional Arabic" w:hAnsi="Traditional Arabic" w:hint="cs"/>
          <w:color w:val="auto"/>
          <w:rtl/>
          <w:lang w:eastAsia="en-US"/>
        </w:rPr>
        <w:t xml:space="preserve">؛ </w:t>
      </w:r>
      <w:r w:rsidR="00147B41" w:rsidRPr="00B8029D">
        <w:rPr>
          <w:rFonts w:ascii="Traditional Arabic" w:hAnsi="Traditional Arabic" w:hint="cs"/>
          <w:color w:val="auto"/>
          <w:rtl/>
          <w:lang w:eastAsia="en-US"/>
        </w:rPr>
        <w:t>لأن الواجب على المجتهد أن يسلك سبيل الجمع بينها ما أمكن</w:t>
      </w:r>
      <w:r w:rsidR="00693992" w:rsidRPr="00B8029D">
        <w:rPr>
          <w:rFonts w:ascii="Traditional Arabic" w:hAnsi="Traditional Arabic" w:hint="cs"/>
          <w:color w:val="auto"/>
          <w:rtl/>
          <w:lang w:eastAsia="en-US"/>
        </w:rPr>
        <w:t>,</w:t>
      </w:r>
      <w:r w:rsidR="00147B41" w:rsidRPr="00B8029D">
        <w:rPr>
          <w:rFonts w:ascii="Traditional Arabic" w:hAnsi="Traditional Arabic" w:hint="cs"/>
          <w:color w:val="auto"/>
          <w:rtl/>
          <w:lang w:eastAsia="en-US"/>
        </w:rPr>
        <w:t xml:space="preserve"> والجمع هنا ممكن حيث تحمل الآية على العموم والأمر بالتحية للداخل خاص</w:t>
      </w:r>
      <w:r w:rsidR="00693992" w:rsidRPr="00B8029D">
        <w:rPr>
          <w:rFonts w:ascii="Traditional Arabic" w:hAnsi="Traditional Arabic" w:hint="cs"/>
          <w:color w:val="auto"/>
          <w:rtl/>
          <w:lang w:eastAsia="en-US"/>
        </w:rPr>
        <w:t>,</w:t>
      </w:r>
      <w:r w:rsidR="00147B41" w:rsidRPr="00B8029D">
        <w:rPr>
          <w:rFonts w:ascii="Traditional Arabic" w:hAnsi="Traditional Arabic" w:hint="cs"/>
          <w:color w:val="auto"/>
          <w:rtl/>
          <w:lang w:eastAsia="en-US"/>
        </w:rPr>
        <w:t xml:space="preserve"> فيخصص عموم </w:t>
      </w:r>
      <w:r w:rsidR="00693992" w:rsidRPr="00B8029D">
        <w:rPr>
          <w:rFonts w:ascii="Traditional Arabic" w:hAnsi="Traditional Arabic" w:hint="cs"/>
          <w:color w:val="auto"/>
          <w:rtl/>
          <w:lang w:eastAsia="en-US"/>
        </w:rPr>
        <w:t>الإنصات</w:t>
      </w:r>
      <w:r w:rsidR="00147B41" w:rsidRPr="00B8029D">
        <w:rPr>
          <w:rFonts w:ascii="Traditional Arabic" w:hAnsi="Traditional Arabic" w:hint="cs"/>
          <w:color w:val="auto"/>
          <w:rtl/>
          <w:lang w:eastAsia="en-US"/>
        </w:rPr>
        <w:t xml:space="preserve"> بالداخل</w:t>
      </w:r>
      <w:r w:rsidR="00147B41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147B41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88"/>
      </w:r>
      <w:r w:rsidR="00147B41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47B41"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>.</w:t>
      </w:r>
    </w:p>
    <w:p w:rsidR="00542562" w:rsidRPr="00B8029D" w:rsidRDefault="00D51F6C" w:rsidP="00F20045">
      <w:pPr>
        <w:widowControl/>
        <w:autoSpaceDE w:val="0"/>
        <w:autoSpaceDN w:val="0"/>
        <w:adjustRightInd w:val="0"/>
        <w:spacing w:line="228" w:lineRule="auto"/>
        <w:ind w:firstLine="0"/>
        <w:jc w:val="lowKashida"/>
        <w:rPr>
          <w:rFonts w:ascii="Traditional Arabic" w:hAnsi="Traditional Arabic"/>
          <w:b/>
          <w:bCs/>
          <w:color w:val="auto"/>
          <w:rtl/>
          <w:lang w:eastAsia="en-US"/>
        </w:rPr>
      </w:pPr>
      <w:r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>ثانيا</w:t>
      </w:r>
      <w:r w:rsidR="00542562"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 xml:space="preserve">: </w:t>
      </w:r>
      <w:r w:rsidR="00831014" w:rsidRPr="00B8029D">
        <w:rPr>
          <w:rFonts w:ascii="Traditional Arabic" w:hAnsi="Traditional Arabic" w:hint="cs"/>
          <w:color w:val="auto"/>
          <w:rtl/>
          <w:lang w:eastAsia="en-US"/>
        </w:rPr>
        <w:t xml:space="preserve">أن </w:t>
      </w:r>
      <w:r w:rsidR="00AA1714" w:rsidRPr="00B8029D">
        <w:rPr>
          <w:rFonts w:ascii="Traditional Arabic" w:hAnsi="Traditional Arabic" w:hint="cs"/>
          <w:color w:val="auto"/>
          <w:rtl/>
          <w:lang w:eastAsia="en-US"/>
        </w:rPr>
        <w:t xml:space="preserve">مصلى التحية يجوز أن يطلق عليه أنه منصت بدليل حديث أبي هريرة </w:t>
      </w:r>
      <w:r w:rsidR="00486386">
        <w:rPr>
          <w:rFonts w:ascii="Traditional Arabic" w:hAnsi="Traditional Arabic" w:hint="cs"/>
          <w:color w:val="auto"/>
          <w:lang w:eastAsia="en-US"/>
        </w:rPr>
        <w:sym w:font="AGA Arabesque" w:char="F074"/>
      </w:r>
      <w:r w:rsidR="00BC3A26">
        <w:rPr>
          <w:rFonts w:ascii="Traditional Arabic" w:hAnsi="Traditional Arabic" w:hint="cs"/>
          <w:color w:val="auto"/>
          <w:rtl/>
          <w:lang w:eastAsia="en-US"/>
        </w:rPr>
        <w:t xml:space="preserve"> </w:t>
      </w:r>
      <w:r w:rsidR="00AA1714" w:rsidRPr="00B8029D">
        <w:rPr>
          <w:rFonts w:ascii="Traditional Arabic" w:hAnsi="Traditional Arabic" w:hint="cs"/>
          <w:color w:val="auto"/>
          <w:rtl/>
          <w:lang w:eastAsia="en-US"/>
        </w:rPr>
        <w:t xml:space="preserve">أنه قال للنبي </w:t>
      </w:r>
      <w:r w:rsidR="00486386">
        <w:rPr>
          <w:rFonts w:ascii="Traditional Arabic" w:hAnsi="Traditional Arabic" w:hint="cs"/>
          <w:color w:val="auto"/>
          <w:lang w:eastAsia="en-US"/>
        </w:rPr>
        <w:sym w:font="AGA Arabesque" w:char="F072"/>
      </w:r>
      <w:r w:rsidR="00FC7983" w:rsidRPr="00B8029D">
        <w:rPr>
          <w:rFonts w:ascii="Traditional Arabic" w:hAnsi="Traditional Arabic" w:hint="cs"/>
          <w:color w:val="auto"/>
          <w:rtl/>
          <w:lang w:eastAsia="en-US"/>
        </w:rPr>
        <w:t>:</w:t>
      </w:r>
      <w:r w:rsidR="00AA1714" w:rsidRPr="00B8029D">
        <w:rPr>
          <w:rFonts w:ascii="Traditional Arabic" w:hAnsi="Traditional Arabic" w:hint="cs"/>
          <w:color w:val="auto"/>
          <w:rtl/>
          <w:lang w:eastAsia="en-US"/>
        </w:rPr>
        <w:t>يا رسول الله</w:t>
      </w:r>
      <w:r w:rsidR="00FC7983" w:rsidRPr="00B8029D">
        <w:rPr>
          <w:rFonts w:ascii="Traditional Arabic" w:hAnsi="Traditional Arabic" w:hint="cs"/>
          <w:color w:val="auto"/>
          <w:rtl/>
          <w:lang w:eastAsia="en-US"/>
        </w:rPr>
        <w:t>!</w:t>
      </w:r>
      <w:r w:rsidR="00AA1714" w:rsidRPr="00B8029D">
        <w:rPr>
          <w:rFonts w:ascii="Traditional Arabic" w:hAnsi="Traditional Arabic" w:hint="cs"/>
          <w:color w:val="auto"/>
          <w:rtl/>
          <w:lang w:eastAsia="en-US"/>
        </w:rPr>
        <w:t xml:space="preserve"> سكوتك بين التكبير والقراءة ما تقول فيه</w:t>
      </w:r>
      <w:r w:rsidR="00BC3A26">
        <w:rPr>
          <w:rFonts w:ascii="Traditional Arabic" w:hAnsi="Traditional Arabic" w:hint="cs"/>
          <w:color w:val="auto"/>
          <w:rtl/>
          <w:lang w:eastAsia="en-US"/>
        </w:rPr>
        <w:t>؟ فأ</w:t>
      </w:r>
      <w:r w:rsidR="00FC7983" w:rsidRPr="00B8029D">
        <w:rPr>
          <w:rFonts w:ascii="Traditional Arabic" w:hAnsi="Traditional Arabic" w:hint="cs"/>
          <w:color w:val="auto"/>
          <w:rtl/>
          <w:lang w:eastAsia="en-US"/>
        </w:rPr>
        <w:t>طلق على القول سرا السكوت</w:t>
      </w:r>
      <w:r w:rsidR="00FC7983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C7983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89"/>
      </w:r>
      <w:r w:rsidR="00FC7983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A1714"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>.</w:t>
      </w:r>
    </w:p>
    <w:p w:rsidR="006321AB" w:rsidRPr="00B8029D" w:rsidRDefault="00D51F6C" w:rsidP="00F80BDD">
      <w:pPr>
        <w:widowControl/>
        <w:autoSpaceDE w:val="0"/>
        <w:autoSpaceDN w:val="0"/>
        <w:adjustRightInd w:val="0"/>
        <w:spacing w:line="228" w:lineRule="auto"/>
        <w:ind w:firstLine="0"/>
        <w:jc w:val="lowKashida"/>
        <w:rPr>
          <w:rFonts w:ascii="Traditional Arabic" w:hAnsi="Traditional Arabic"/>
          <w:b/>
          <w:bCs/>
          <w:color w:val="auto"/>
          <w:rtl/>
          <w:lang w:eastAsia="en-US"/>
        </w:rPr>
      </w:pPr>
      <w:r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>ثالثا</w:t>
      </w:r>
      <w:r w:rsidR="008A37D0"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 xml:space="preserve">: </w:t>
      </w:r>
      <w:r w:rsidR="008A37D0" w:rsidRPr="00B8029D">
        <w:rPr>
          <w:rFonts w:ascii="Traditional Arabic" w:hAnsi="Traditional Arabic" w:hint="cs"/>
          <w:color w:val="auto"/>
          <w:rtl/>
          <w:lang w:eastAsia="en-US"/>
        </w:rPr>
        <w:t>إن إسلام سليك متأخر جدا</w:t>
      </w:r>
      <w:r w:rsidR="00686F44" w:rsidRPr="00B8029D">
        <w:rPr>
          <w:rFonts w:ascii="Traditional Arabic" w:hAnsi="Traditional Arabic" w:hint="cs"/>
          <w:color w:val="auto"/>
          <w:rtl/>
          <w:lang w:eastAsia="en-US"/>
        </w:rPr>
        <w:t>,</w:t>
      </w:r>
      <w:r w:rsidR="008A37D0" w:rsidRPr="00B8029D">
        <w:rPr>
          <w:rFonts w:ascii="Traditional Arabic" w:hAnsi="Traditional Arabic" w:hint="cs"/>
          <w:color w:val="auto"/>
          <w:rtl/>
          <w:lang w:eastAsia="en-US"/>
        </w:rPr>
        <w:t xml:space="preserve"> وتحريم الكلام متقدم جدا</w:t>
      </w:r>
      <w:r w:rsidR="00686F44" w:rsidRPr="00B8029D">
        <w:rPr>
          <w:rFonts w:ascii="Traditional Arabic" w:hAnsi="Traditional Arabic" w:hint="cs"/>
          <w:color w:val="auto"/>
          <w:rtl/>
          <w:lang w:eastAsia="en-US"/>
        </w:rPr>
        <w:t>,</w:t>
      </w:r>
      <w:r w:rsidR="008A37D0" w:rsidRPr="00B8029D">
        <w:rPr>
          <w:rFonts w:ascii="Traditional Arabic" w:hAnsi="Traditional Arabic" w:hint="cs"/>
          <w:color w:val="auto"/>
          <w:rtl/>
          <w:lang w:eastAsia="en-US"/>
        </w:rPr>
        <w:t xml:space="preserve"> فكيف يدعى نسخ متأخر الإسلام مع أن النسخ لا يثبت بالاحتمال</w:t>
      </w:r>
      <w:r w:rsidR="008A37D0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A37D0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90"/>
      </w:r>
      <w:r w:rsidR="008A37D0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A37D0"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>.</w:t>
      </w:r>
    </w:p>
    <w:p w:rsidR="000D670D" w:rsidRPr="00B8029D" w:rsidRDefault="000D670D" w:rsidP="00F20045">
      <w:pPr>
        <w:widowControl/>
        <w:autoSpaceDE w:val="0"/>
        <w:autoSpaceDN w:val="0"/>
        <w:adjustRightInd w:val="0"/>
        <w:spacing w:line="223" w:lineRule="auto"/>
        <w:ind w:firstLine="0"/>
        <w:jc w:val="lowKashida"/>
        <w:rPr>
          <w:rFonts w:ascii="Traditional Arabic" w:hAnsi="Traditional Arabic"/>
          <w:b/>
          <w:bCs/>
          <w:color w:val="auto"/>
          <w:rtl/>
          <w:lang w:eastAsia="en-US"/>
        </w:rPr>
      </w:pPr>
      <w:r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 xml:space="preserve">فإن </w:t>
      </w:r>
      <w:r w:rsidR="00713D9D">
        <w:rPr>
          <w:rFonts w:ascii="Traditional Arabic" w:hAnsi="Traditional Arabic" w:hint="cs"/>
          <w:b/>
          <w:bCs/>
          <w:color w:val="auto"/>
          <w:rtl/>
          <w:lang w:eastAsia="en-US"/>
        </w:rPr>
        <w:t>قيل</w:t>
      </w:r>
      <w:r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>:</w:t>
      </w:r>
      <w:r w:rsidR="00B3270D">
        <w:rPr>
          <w:rFonts w:ascii="Traditional Arabic" w:hAnsi="Traditional Arabic" w:hint="cs"/>
          <w:b/>
          <w:bCs/>
          <w:color w:val="auto"/>
          <w:rtl/>
          <w:lang w:eastAsia="en-US"/>
        </w:rPr>
        <w:t xml:space="preserve"> </w:t>
      </w:r>
      <w:r w:rsidR="004308E3" w:rsidRPr="00B8029D">
        <w:rPr>
          <w:rFonts w:ascii="Traditional Arabic" w:hAnsi="Traditional Arabic" w:hint="cs"/>
          <w:color w:val="auto"/>
          <w:rtl/>
          <w:lang w:eastAsia="en-US"/>
        </w:rPr>
        <w:t>إن</w:t>
      </w:r>
      <w:r w:rsidR="008F659D" w:rsidRPr="00B8029D">
        <w:rPr>
          <w:rFonts w:ascii="Traditional Arabic" w:hAnsi="Traditional Arabic" w:hint="cs"/>
          <w:color w:val="auto"/>
          <w:rtl/>
          <w:lang w:eastAsia="en-US"/>
        </w:rPr>
        <w:t xml:space="preserve"> قصة سليك الغطفاني واقعة عين لا عموم لها</w:t>
      </w:r>
      <w:r w:rsidR="00060393" w:rsidRPr="00B8029D">
        <w:rPr>
          <w:rFonts w:ascii="Traditional Arabic" w:hAnsi="Traditional Arabic" w:hint="cs"/>
          <w:color w:val="auto"/>
          <w:rtl/>
          <w:lang w:eastAsia="en-US"/>
        </w:rPr>
        <w:t>,</w:t>
      </w:r>
      <w:r w:rsidR="008F659D" w:rsidRPr="00B8029D">
        <w:rPr>
          <w:rFonts w:ascii="Traditional Arabic" w:hAnsi="Traditional Arabic" w:hint="cs"/>
          <w:color w:val="auto"/>
          <w:rtl/>
          <w:lang w:eastAsia="en-US"/>
        </w:rPr>
        <w:t xml:space="preserve"> فيحتمل أن يكون سليك</w:t>
      </w:r>
      <w:r w:rsidRPr="00B8029D">
        <w:rPr>
          <w:rFonts w:ascii="Traditional Arabic" w:hAnsi="Traditional Arabic" w:hint="cs"/>
          <w:color w:val="auto"/>
          <w:rtl/>
          <w:lang w:eastAsia="en-US"/>
        </w:rPr>
        <w:t xml:space="preserve"> مخصوصا </w:t>
      </w:r>
      <w:r w:rsidR="008F659D" w:rsidRPr="00B8029D">
        <w:rPr>
          <w:rFonts w:ascii="Traditional Arabic" w:hAnsi="Traditional Arabic" w:hint="cs"/>
          <w:color w:val="auto"/>
          <w:rtl/>
          <w:lang w:eastAsia="en-US"/>
        </w:rPr>
        <w:t>بها</w:t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91"/>
      </w:r>
      <w:r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>.</w:t>
      </w:r>
    </w:p>
    <w:p w:rsidR="005413D0" w:rsidRPr="00B8029D" w:rsidRDefault="008F659D" w:rsidP="00F20045">
      <w:pPr>
        <w:spacing w:line="223" w:lineRule="auto"/>
        <w:ind w:firstLine="0"/>
        <w:jc w:val="lowKashida"/>
        <w:rPr>
          <w:rFonts w:ascii="Traditional Arabic" w:hAnsi="Traditional Arabic"/>
          <w:b/>
          <w:bCs/>
          <w:color w:val="auto"/>
          <w:rtl/>
          <w:lang w:eastAsia="en-US"/>
        </w:rPr>
      </w:pPr>
      <w:r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lastRenderedPageBreak/>
        <w:t xml:space="preserve">فيجاب عنه </w:t>
      </w:r>
      <w:r w:rsidR="005413D0"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 xml:space="preserve"> </w:t>
      </w:r>
      <w:r w:rsidR="00E663F0"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>بوجهين</w:t>
      </w:r>
      <w:r w:rsidR="00EA1875"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>:</w:t>
      </w:r>
    </w:p>
    <w:p w:rsidR="005413D0" w:rsidRPr="00B8029D" w:rsidRDefault="005413D0" w:rsidP="00F20045">
      <w:pPr>
        <w:spacing w:line="223" w:lineRule="auto"/>
        <w:ind w:firstLine="0"/>
        <w:jc w:val="lowKashida"/>
        <w:rPr>
          <w:color w:val="auto"/>
          <w:vertAlign w:val="superscript"/>
          <w:rtl/>
        </w:rPr>
      </w:pPr>
      <w:r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>الأول</w:t>
      </w:r>
      <w:r w:rsidR="008F659D"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 xml:space="preserve">: </w:t>
      </w:r>
      <w:r w:rsidR="000946B8" w:rsidRPr="00B8029D">
        <w:rPr>
          <w:rFonts w:ascii="Traditional Arabic" w:hAnsi="Traditional Arabic" w:hint="cs"/>
          <w:color w:val="auto"/>
          <w:rtl/>
          <w:lang w:eastAsia="en-US"/>
        </w:rPr>
        <w:t xml:space="preserve">بأن دعوى الخصوصية خلاف الأصل </w:t>
      </w:r>
      <w:r w:rsidR="008F659D" w:rsidRPr="00B8029D">
        <w:rPr>
          <w:rFonts w:ascii="Traditional Arabic" w:hAnsi="Traditional Arabic" w:hint="cs"/>
          <w:color w:val="auto"/>
          <w:rtl/>
          <w:lang w:eastAsia="en-US"/>
        </w:rPr>
        <w:t>ع</w:t>
      </w:r>
      <w:r w:rsidR="000946B8" w:rsidRPr="00B8029D">
        <w:rPr>
          <w:rFonts w:ascii="Traditional Arabic" w:hAnsi="Traditional Arabic" w:hint="cs"/>
          <w:color w:val="auto"/>
          <w:rtl/>
          <w:lang w:eastAsia="en-US"/>
        </w:rPr>
        <w:t>ُ</w:t>
      </w:r>
      <w:r w:rsidR="008F659D" w:rsidRPr="00B8029D">
        <w:rPr>
          <w:rFonts w:ascii="Traditional Arabic" w:hAnsi="Traditional Arabic" w:hint="cs"/>
          <w:color w:val="auto"/>
          <w:rtl/>
          <w:lang w:eastAsia="en-US"/>
        </w:rPr>
        <w:t>رف ذلك من مقصود التشريع</w:t>
      </w:r>
      <w:r w:rsidR="00ED663D" w:rsidRPr="00B8029D">
        <w:rPr>
          <w:rFonts w:ascii="Traditional Arabic" w:hAnsi="Traditional Arabic" w:hint="cs"/>
          <w:color w:val="auto"/>
          <w:rtl/>
          <w:lang w:eastAsia="en-US"/>
        </w:rPr>
        <w:t>؛</w:t>
      </w:r>
      <w:r w:rsidR="008F659D" w:rsidRPr="00B8029D">
        <w:rPr>
          <w:rFonts w:ascii="Traditional Arabic" w:hAnsi="Traditional Arabic" w:hint="cs"/>
          <w:color w:val="auto"/>
          <w:rtl/>
          <w:lang w:eastAsia="en-US"/>
        </w:rPr>
        <w:t xml:space="preserve"> فإنه </w:t>
      </w:r>
      <w:r w:rsidR="00486386">
        <w:rPr>
          <w:rFonts w:ascii="Traditional Arabic" w:hAnsi="Traditional Arabic" w:hint="cs"/>
          <w:color w:val="auto"/>
          <w:lang w:eastAsia="en-US"/>
        </w:rPr>
        <w:sym w:font="AGA Arabesque" w:char="F072"/>
      </w:r>
      <w:r w:rsidR="008F659D" w:rsidRPr="00B8029D">
        <w:rPr>
          <w:rFonts w:ascii="Traditional Arabic" w:hAnsi="Traditional Arabic" w:hint="cs"/>
          <w:color w:val="auto"/>
          <w:rtl/>
          <w:lang w:eastAsia="en-US"/>
        </w:rPr>
        <w:t xml:space="preserve"> </w:t>
      </w:r>
      <w:r w:rsidR="00572AA1" w:rsidRPr="00B8029D">
        <w:rPr>
          <w:rFonts w:ascii="Traditional Arabic" w:hAnsi="Traditional Arabic" w:hint="cs"/>
          <w:color w:val="auto"/>
          <w:rtl/>
          <w:lang w:eastAsia="en-US"/>
        </w:rPr>
        <w:t xml:space="preserve">بعث إلى الناس كافة فاختصاص حكم </w:t>
      </w:r>
      <w:r w:rsidR="00016A75">
        <w:rPr>
          <w:rFonts w:ascii="Traditional Arabic" w:hAnsi="Traditional Arabic" w:hint="cs"/>
          <w:color w:val="auto"/>
          <w:rtl/>
          <w:lang w:eastAsia="en-US"/>
        </w:rPr>
        <w:t xml:space="preserve">من أحكام شريعته بفرد أو </w:t>
      </w:r>
      <w:r w:rsidR="008F659D" w:rsidRPr="00B8029D">
        <w:rPr>
          <w:rFonts w:ascii="Traditional Arabic" w:hAnsi="Traditional Arabic" w:hint="cs"/>
          <w:color w:val="auto"/>
          <w:rtl/>
          <w:lang w:eastAsia="en-US"/>
        </w:rPr>
        <w:t>جماعة لا بد عليه من دليل</w:t>
      </w:r>
      <w:r w:rsidR="00572AA1" w:rsidRPr="00B8029D">
        <w:rPr>
          <w:rFonts w:ascii="Traditional Arabic" w:hAnsi="Traditional Arabic" w:hint="cs"/>
          <w:color w:val="auto"/>
          <w:rtl/>
          <w:lang w:eastAsia="en-US"/>
        </w:rPr>
        <w:t>,</w:t>
      </w:r>
      <w:r w:rsidR="008F659D" w:rsidRPr="00B8029D">
        <w:rPr>
          <w:rFonts w:ascii="Traditional Arabic" w:hAnsi="Traditional Arabic" w:hint="cs"/>
          <w:color w:val="auto"/>
          <w:rtl/>
          <w:lang w:eastAsia="en-US"/>
        </w:rPr>
        <w:t xml:space="preserve"> كيف</w:t>
      </w:r>
      <w:r w:rsidR="00572AA1" w:rsidRPr="00B8029D">
        <w:rPr>
          <w:rFonts w:ascii="Traditional Arabic" w:hAnsi="Traditional Arabic" w:hint="cs"/>
          <w:color w:val="auto"/>
          <w:rtl/>
          <w:lang w:eastAsia="en-US"/>
        </w:rPr>
        <w:t>؟</w:t>
      </w:r>
      <w:r w:rsidR="008F659D" w:rsidRPr="00B8029D">
        <w:rPr>
          <w:rFonts w:ascii="Traditional Arabic" w:hAnsi="Traditional Arabic" w:hint="cs"/>
          <w:color w:val="auto"/>
          <w:rtl/>
          <w:lang w:eastAsia="en-US"/>
        </w:rPr>
        <w:t xml:space="preserve"> والدليل قائم على إزالة هذا المدَّعى</w:t>
      </w:r>
      <w:r w:rsidR="00DF434C" w:rsidRPr="00B8029D">
        <w:rPr>
          <w:rFonts w:ascii="Traditional Arabic" w:hAnsi="Traditional Arabic" w:hint="cs"/>
          <w:color w:val="auto"/>
          <w:rtl/>
          <w:lang w:eastAsia="en-US"/>
        </w:rPr>
        <w:t xml:space="preserve"> من الاختصاص</w:t>
      </w:r>
      <w:r w:rsidR="00572AA1" w:rsidRPr="00B8029D">
        <w:rPr>
          <w:rFonts w:ascii="Traditional Arabic" w:hAnsi="Traditional Arabic" w:hint="cs"/>
          <w:color w:val="auto"/>
          <w:rtl/>
          <w:lang w:eastAsia="en-US"/>
        </w:rPr>
        <w:t xml:space="preserve">, وهو عموم قوله </w:t>
      </w:r>
      <w:r w:rsidR="00486386">
        <w:rPr>
          <w:rFonts w:ascii="Traditional Arabic" w:hAnsi="Traditional Arabic" w:hint="cs"/>
          <w:color w:val="auto"/>
          <w:lang w:eastAsia="en-US"/>
        </w:rPr>
        <w:sym w:font="AGA Arabesque" w:char="F072"/>
      </w:r>
      <w:r w:rsidR="00572AA1" w:rsidRPr="00B8029D">
        <w:rPr>
          <w:rFonts w:ascii="Traditional Arabic" w:hAnsi="Traditional Arabic" w:hint="cs"/>
          <w:color w:val="auto"/>
          <w:rtl/>
          <w:lang w:eastAsia="en-US"/>
        </w:rPr>
        <w:t>:"</w:t>
      </w:r>
      <w:r w:rsidR="00DF434C" w:rsidRPr="00B8029D">
        <w:rPr>
          <w:rFonts w:ascii="Traditional Arabic" w:hAnsi="Traditional Arabic" w:hint="cs"/>
          <w:color w:val="auto"/>
          <w:rtl/>
          <w:lang w:eastAsia="en-US"/>
        </w:rPr>
        <w:t>إذا جاء أحدكم يوم الجمعة والإمام يخطب فليركع ركعتين وليتجوز فيها</w:t>
      </w:r>
      <w:r w:rsidR="00572AA1" w:rsidRPr="00B8029D">
        <w:rPr>
          <w:rFonts w:ascii="Traditional Arabic" w:hAnsi="Traditional Arabic" w:hint="cs"/>
          <w:color w:val="auto"/>
          <w:rtl/>
          <w:lang w:eastAsia="en-US"/>
        </w:rPr>
        <w:t>"</w:t>
      </w:r>
      <w:r w:rsidR="00DF434C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F434C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92"/>
      </w:r>
      <w:r w:rsidR="00DF434C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F434C" w:rsidRPr="00B8029D">
        <w:rPr>
          <w:rFonts w:ascii="Traditional Arabic" w:hAnsi="Traditional Arabic" w:hint="cs"/>
          <w:color w:val="auto"/>
          <w:rtl/>
          <w:lang w:eastAsia="en-US"/>
        </w:rPr>
        <w:t>.</w:t>
      </w:r>
      <w:r w:rsidR="00B55249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55249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93"/>
      </w:r>
      <w:r w:rsidR="00B55249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</w:p>
    <w:p w:rsidR="005413D0" w:rsidRPr="00B8029D" w:rsidRDefault="005413D0" w:rsidP="00F20045">
      <w:pPr>
        <w:spacing w:line="223" w:lineRule="auto"/>
        <w:ind w:firstLine="0"/>
        <w:jc w:val="lowKashida"/>
        <w:rPr>
          <w:color w:val="auto"/>
          <w:rtl/>
        </w:rPr>
      </w:pPr>
      <w:r w:rsidRPr="00B8029D">
        <w:rPr>
          <w:rFonts w:hint="cs"/>
          <w:color w:val="auto"/>
          <w:rtl/>
        </w:rPr>
        <w:t>ا</w:t>
      </w:r>
      <w:r w:rsidRPr="00B8029D">
        <w:rPr>
          <w:rFonts w:hint="cs"/>
          <w:b/>
          <w:bCs/>
          <w:color w:val="auto"/>
          <w:rtl/>
        </w:rPr>
        <w:t>لثاني</w:t>
      </w:r>
      <w:r w:rsidRPr="00B8029D">
        <w:rPr>
          <w:rFonts w:hint="cs"/>
          <w:color w:val="auto"/>
          <w:rtl/>
        </w:rPr>
        <w:t xml:space="preserve">: أن النبي </w:t>
      </w:r>
      <w:r w:rsidR="00486386">
        <w:rPr>
          <w:rFonts w:hint="cs"/>
          <w:color w:val="auto"/>
        </w:rPr>
        <w:sym w:font="AGA Arabesque" w:char="F072"/>
      </w:r>
      <w:r w:rsidRPr="00B8029D">
        <w:rPr>
          <w:rFonts w:hint="cs"/>
          <w:color w:val="auto"/>
          <w:rtl/>
        </w:rPr>
        <w:t xml:space="preserve"> ق</w:t>
      </w:r>
      <w:r w:rsidR="00016A75">
        <w:rPr>
          <w:rFonts w:hint="cs"/>
          <w:color w:val="auto"/>
          <w:rtl/>
        </w:rPr>
        <w:t>د أمر بعد فراغ سليك من الركعتين</w:t>
      </w:r>
      <w:r w:rsidRPr="00B8029D">
        <w:rPr>
          <w:rFonts w:hint="cs"/>
          <w:color w:val="auto"/>
          <w:rtl/>
        </w:rPr>
        <w:t>- م</w:t>
      </w:r>
      <w:r w:rsidR="00016A75">
        <w:rPr>
          <w:rFonts w:hint="cs"/>
          <w:color w:val="auto"/>
          <w:rtl/>
        </w:rPr>
        <w:t xml:space="preserve">ن جاء إلى الجمعة والإمام يخطب- </w:t>
      </w:r>
      <w:r w:rsidRPr="00B8029D">
        <w:rPr>
          <w:rFonts w:hint="cs"/>
          <w:color w:val="auto"/>
          <w:rtl/>
        </w:rPr>
        <w:t>بهذا الأمر كل</w:t>
      </w:r>
      <w:r w:rsidR="00016A75">
        <w:rPr>
          <w:rFonts w:hint="cs"/>
          <w:color w:val="auto"/>
          <w:rtl/>
        </w:rPr>
        <w:t>َّ</w:t>
      </w:r>
      <w:r w:rsidRPr="00B8029D">
        <w:rPr>
          <w:rFonts w:hint="cs"/>
          <w:color w:val="auto"/>
          <w:rtl/>
        </w:rPr>
        <w:t xml:space="preserve"> مسلم يدخل المسجد والإمام يخطب إلى قيام الساعة</w:t>
      </w:r>
      <w:r w:rsidR="00A54438" w:rsidRPr="00B8029D">
        <w:rPr>
          <w:rFonts w:hint="cs"/>
          <w:color w:val="auto"/>
          <w:rtl/>
        </w:rPr>
        <w:t>,</w:t>
      </w:r>
      <w:r w:rsidRPr="00B8029D">
        <w:rPr>
          <w:rFonts w:hint="cs"/>
          <w:color w:val="auto"/>
          <w:rtl/>
        </w:rPr>
        <w:t xml:space="preserve"> </w:t>
      </w:r>
      <w:r w:rsidR="006463B1" w:rsidRPr="00B8029D">
        <w:rPr>
          <w:rFonts w:hint="cs"/>
          <w:color w:val="auto"/>
          <w:rtl/>
        </w:rPr>
        <w:t xml:space="preserve">ففي قوله </w:t>
      </w:r>
      <w:r w:rsidR="00486386">
        <w:rPr>
          <w:rFonts w:hint="cs"/>
          <w:color w:val="auto"/>
        </w:rPr>
        <w:sym w:font="AGA Arabesque" w:char="F072"/>
      </w:r>
      <w:r w:rsidR="006463B1" w:rsidRPr="00B8029D">
        <w:rPr>
          <w:rFonts w:hint="cs"/>
          <w:color w:val="auto"/>
          <w:rtl/>
        </w:rPr>
        <w:t xml:space="preserve"> أبين البيان بأن ذلك عام للناس</w:t>
      </w:r>
      <w:r w:rsidR="000E7806">
        <w:rPr>
          <w:rFonts w:hint="cs"/>
          <w:color w:val="auto"/>
          <w:rtl/>
        </w:rPr>
        <w:t>, فكيف يجوز أن يؤ</w:t>
      </w:r>
      <w:r w:rsidR="006463B1" w:rsidRPr="00B8029D">
        <w:rPr>
          <w:rFonts w:hint="cs"/>
          <w:color w:val="auto"/>
          <w:rtl/>
        </w:rPr>
        <w:t xml:space="preserve">ول عالم بأن النبي </w:t>
      </w:r>
      <w:r w:rsidR="00486386">
        <w:rPr>
          <w:rFonts w:hint="cs"/>
          <w:color w:val="auto"/>
        </w:rPr>
        <w:sym w:font="AGA Arabesque" w:char="F072"/>
      </w:r>
      <w:r w:rsidR="006463B1" w:rsidRPr="00B8029D">
        <w:rPr>
          <w:rFonts w:hint="cs"/>
          <w:color w:val="auto"/>
          <w:rtl/>
        </w:rPr>
        <w:t xml:space="preserve"> إنما خص بهذا الأمر سليكا الغطفاني</w:t>
      </w:r>
      <w:r w:rsidR="00FC3369" w:rsidRPr="00B8029D">
        <w:rPr>
          <w:rFonts w:hint="cs"/>
          <w:color w:val="auto"/>
          <w:rtl/>
        </w:rPr>
        <w:t>,</w:t>
      </w:r>
      <w:r w:rsidR="006463B1" w:rsidRPr="00B8029D">
        <w:rPr>
          <w:rFonts w:hint="cs"/>
          <w:color w:val="auto"/>
          <w:rtl/>
        </w:rPr>
        <w:t xml:space="preserve">فمن ادعى خصوصيته لسليك </w:t>
      </w:r>
      <w:r w:rsidR="000E7806">
        <w:rPr>
          <w:rFonts w:hint="cs"/>
          <w:color w:val="auto"/>
          <w:rtl/>
        </w:rPr>
        <w:t>وقت الخطبة فقد خالف أخبار النبي</w:t>
      </w:r>
      <w:r w:rsidR="00486386">
        <w:rPr>
          <w:rFonts w:hint="cs"/>
          <w:color w:val="auto"/>
        </w:rPr>
        <w:sym w:font="AGA Arabesque" w:char="F072"/>
      </w:r>
      <w:r w:rsidR="006463B1" w:rsidRPr="00B8029D">
        <w:rPr>
          <w:rFonts w:hint="cs"/>
          <w:color w:val="auto"/>
          <w:rtl/>
        </w:rPr>
        <w:t xml:space="preserve"> المنصوصة</w:t>
      </w:r>
      <w:r w:rsidR="00FC3369" w:rsidRPr="00B8029D">
        <w:rPr>
          <w:rFonts w:hint="cs"/>
          <w:color w:val="auto"/>
          <w:rtl/>
        </w:rPr>
        <w:t>؛</w:t>
      </w:r>
      <w:r w:rsidR="006463B1" w:rsidRPr="00B8029D">
        <w:rPr>
          <w:rFonts w:hint="cs"/>
          <w:color w:val="auto"/>
          <w:rtl/>
        </w:rPr>
        <w:t xml:space="preserve"> لأن قوله </w:t>
      </w:r>
      <w:r w:rsidR="00486386">
        <w:rPr>
          <w:rFonts w:hint="cs"/>
          <w:color w:val="auto"/>
        </w:rPr>
        <w:sym w:font="AGA Arabesque" w:char="F072"/>
      </w:r>
      <w:r w:rsidR="00D51F6C" w:rsidRPr="00B8029D">
        <w:rPr>
          <w:rFonts w:hint="cs"/>
          <w:color w:val="auto"/>
          <w:rtl/>
        </w:rPr>
        <w:t>:</w:t>
      </w:r>
      <w:r w:rsidR="00FC3369" w:rsidRPr="00B8029D">
        <w:rPr>
          <w:rFonts w:hint="cs"/>
          <w:color w:val="auto"/>
          <w:rtl/>
        </w:rPr>
        <w:t>"</w:t>
      </w:r>
      <w:r w:rsidR="006463B1" w:rsidRPr="00B8029D">
        <w:rPr>
          <w:rFonts w:hint="cs"/>
          <w:color w:val="auto"/>
          <w:rtl/>
        </w:rPr>
        <w:t>إذا جاء أحدكم يوم الجمعة والإمام يخطب فليصل ركعتين</w:t>
      </w:r>
      <w:r w:rsidR="00FC3369" w:rsidRPr="00B8029D">
        <w:rPr>
          <w:rFonts w:hint="cs"/>
          <w:color w:val="auto"/>
          <w:rtl/>
        </w:rPr>
        <w:t>"</w:t>
      </w:r>
      <w:r w:rsidR="00FC3369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C3369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94"/>
      </w:r>
      <w:r w:rsidR="00FC3369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463B1" w:rsidRPr="00B8029D">
        <w:rPr>
          <w:rFonts w:hint="cs"/>
          <w:color w:val="auto"/>
          <w:rtl/>
        </w:rPr>
        <w:t xml:space="preserve"> محال أن يريد به داخلا واحدا دون غيره</w:t>
      </w:r>
      <w:r w:rsidR="00FC3369" w:rsidRPr="00B8029D">
        <w:rPr>
          <w:rFonts w:hint="cs"/>
          <w:color w:val="auto"/>
          <w:rtl/>
        </w:rPr>
        <w:t>,</w:t>
      </w:r>
      <w:r w:rsidR="006463B1" w:rsidRPr="00B8029D">
        <w:rPr>
          <w:rFonts w:hint="cs"/>
          <w:color w:val="auto"/>
          <w:rtl/>
        </w:rPr>
        <w:t xml:space="preserve"> كما </w:t>
      </w:r>
      <w:r w:rsidR="00FC3369" w:rsidRPr="00B8029D">
        <w:rPr>
          <w:rFonts w:hint="cs"/>
          <w:color w:val="auto"/>
          <w:rtl/>
        </w:rPr>
        <w:t xml:space="preserve">هو محال أيضا عند العرب </w:t>
      </w:r>
      <w:r w:rsidR="006463B1" w:rsidRPr="00B8029D">
        <w:rPr>
          <w:rFonts w:hint="cs"/>
          <w:color w:val="auto"/>
          <w:rtl/>
        </w:rPr>
        <w:t>أن تقع هذه اللفظة على واحد دون الجمع</w:t>
      </w:r>
      <w:r w:rsidR="006463B1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463B1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95"/>
      </w:r>
      <w:r w:rsidR="006463B1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463B1" w:rsidRPr="00B8029D">
        <w:rPr>
          <w:rFonts w:hint="cs"/>
          <w:color w:val="auto"/>
          <w:rtl/>
        </w:rPr>
        <w:t>.</w:t>
      </w:r>
    </w:p>
    <w:p w:rsidR="00F432D8" w:rsidRPr="00B8029D" w:rsidRDefault="00F432D8" w:rsidP="00F20045">
      <w:pPr>
        <w:spacing w:line="223" w:lineRule="auto"/>
        <w:ind w:firstLine="0"/>
        <w:jc w:val="lowKashida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فإن قيل</w:t>
      </w:r>
      <w:r w:rsidR="00D5256D" w:rsidRPr="00B8029D">
        <w:rPr>
          <w:rFonts w:hint="cs"/>
          <w:color w:val="auto"/>
          <w:rtl/>
        </w:rPr>
        <w:t xml:space="preserve">: </w:t>
      </w:r>
      <w:r w:rsidR="006777D0" w:rsidRPr="00B8029D">
        <w:rPr>
          <w:rFonts w:hint="cs"/>
          <w:color w:val="auto"/>
          <w:rtl/>
        </w:rPr>
        <w:t>إن</w:t>
      </w:r>
      <w:r w:rsidRPr="00B8029D">
        <w:rPr>
          <w:rFonts w:hint="cs"/>
          <w:color w:val="auto"/>
          <w:rtl/>
        </w:rPr>
        <w:t xml:space="preserve"> النبي </w:t>
      </w:r>
      <w:r w:rsidR="00486386">
        <w:rPr>
          <w:rFonts w:hint="cs"/>
          <w:color w:val="auto"/>
        </w:rPr>
        <w:sym w:font="AGA Arabesque" w:char="F072"/>
      </w:r>
      <w:r w:rsidRPr="00B8029D">
        <w:rPr>
          <w:rFonts w:hint="cs"/>
          <w:color w:val="auto"/>
          <w:rtl/>
        </w:rPr>
        <w:t xml:space="preserve"> أمسك عن الخطبة حينما أمر سليكا بالتحية حتى فرغ من صلاته</w:t>
      </w:r>
      <w:r w:rsidR="006B17FF" w:rsidRPr="00B8029D">
        <w:rPr>
          <w:rFonts w:hint="cs"/>
          <w:color w:val="auto"/>
          <w:rtl/>
        </w:rPr>
        <w:t xml:space="preserve">, فلا يطلق عليه أنه صلى حال </w:t>
      </w:r>
      <w:r w:rsidR="00FA7D0E" w:rsidRPr="00B8029D">
        <w:rPr>
          <w:rFonts w:hint="cs"/>
          <w:color w:val="auto"/>
          <w:rtl/>
        </w:rPr>
        <w:t>الخطبة</w:t>
      </w:r>
      <w:r w:rsidR="000E7806">
        <w:rPr>
          <w:rFonts w:hint="cs"/>
          <w:color w:val="auto"/>
          <w:rtl/>
        </w:rPr>
        <w:t>,</w:t>
      </w:r>
      <w:r w:rsidR="00AD729C" w:rsidRPr="00B8029D">
        <w:rPr>
          <w:rFonts w:hint="cs"/>
          <w:color w:val="auto"/>
          <w:rtl/>
        </w:rPr>
        <w:t>كما في رواية ال</w:t>
      </w:r>
      <w:r w:rsidR="000E7806">
        <w:rPr>
          <w:rFonts w:hint="cs"/>
          <w:color w:val="auto"/>
          <w:rtl/>
        </w:rPr>
        <w:t>دارقطني عن أنس</w:t>
      </w:r>
      <w:r w:rsidR="00BC3A26">
        <w:rPr>
          <w:color w:val="auto"/>
        </w:rPr>
        <w:t xml:space="preserve"> </w:t>
      </w:r>
      <w:r w:rsidR="00486386">
        <w:rPr>
          <w:rFonts w:hint="cs"/>
          <w:color w:val="auto"/>
        </w:rPr>
        <w:sym w:font="AGA Arabesque" w:char="F074"/>
      </w:r>
      <w:r w:rsidR="006B17FF" w:rsidRPr="00B8029D">
        <w:rPr>
          <w:rFonts w:hint="cs"/>
          <w:color w:val="auto"/>
          <w:rtl/>
        </w:rPr>
        <w:t>قال</w:t>
      </w:r>
      <w:r w:rsidR="00BC3A26">
        <w:rPr>
          <w:rFonts w:hint="cs"/>
          <w:color w:val="auto"/>
          <w:rtl/>
        </w:rPr>
        <w:t>:</w:t>
      </w:r>
      <w:r w:rsidR="006B17FF" w:rsidRPr="00B8029D">
        <w:rPr>
          <w:rFonts w:hint="cs"/>
          <w:color w:val="auto"/>
          <w:rtl/>
        </w:rPr>
        <w:t>"</w:t>
      </w:r>
      <w:r w:rsidR="00AD729C" w:rsidRPr="00B8029D">
        <w:rPr>
          <w:rFonts w:hint="cs"/>
          <w:color w:val="auto"/>
          <w:rtl/>
        </w:rPr>
        <w:t xml:space="preserve">دخل رجل المسجد ورسول الله </w:t>
      </w:r>
      <w:r w:rsidR="00486386">
        <w:rPr>
          <w:rFonts w:hint="cs"/>
          <w:color w:val="auto"/>
        </w:rPr>
        <w:sym w:font="AGA Arabesque" w:char="F072"/>
      </w:r>
      <w:r w:rsidR="00AD729C" w:rsidRPr="00B8029D">
        <w:rPr>
          <w:rFonts w:hint="cs"/>
          <w:color w:val="auto"/>
          <w:rtl/>
        </w:rPr>
        <w:t xml:space="preserve"> يخطب</w:t>
      </w:r>
      <w:r w:rsidR="006B17FF" w:rsidRPr="00B8029D">
        <w:rPr>
          <w:rFonts w:hint="cs"/>
          <w:color w:val="auto"/>
          <w:rtl/>
        </w:rPr>
        <w:t>,</w:t>
      </w:r>
      <w:r w:rsidR="00AD729C" w:rsidRPr="00B8029D">
        <w:rPr>
          <w:rFonts w:hint="cs"/>
          <w:color w:val="auto"/>
          <w:rtl/>
        </w:rPr>
        <w:t xml:space="preserve"> فقال له النبي </w:t>
      </w:r>
      <w:r w:rsidR="00486386">
        <w:rPr>
          <w:rFonts w:hint="cs"/>
          <w:color w:val="auto"/>
        </w:rPr>
        <w:sym w:font="AGA Arabesque" w:char="F072"/>
      </w:r>
      <w:r w:rsidR="006B17FF" w:rsidRPr="00B8029D">
        <w:rPr>
          <w:rFonts w:hint="cs"/>
          <w:color w:val="auto"/>
          <w:rtl/>
        </w:rPr>
        <w:t>:"</w:t>
      </w:r>
      <w:r w:rsidR="00AD729C" w:rsidRPr="00B8029D">
        <w:rPr>
          <w:rFonts w:hint="cs"/>
          <w:color w:val="auto"/>
          <w:rtl/>
        </w:rPr>
        <w:t>قم فاركع ركعتين</w:t>
      </w:r>
      <w:r w:rsidR="006B17FF" w:rsidRPr="00B8029D">
        <w:rPr>
          <w:rFonts w:hint="cs"/>
          <w:color w:val="auto"/>
          <w:rtl/>
        </w:rPr>
        <w:t>"</w:t>
      </w:r>
      <w:r w:rsidR="00AD729C" w:rsidRPr="00B8029D">
        <w:rPr>
          <w:rFonts w:hint="cs"/>
          <w:color w:val="auto"/>
          <w:rtl/>
        </w:rPr>
        <w:t xml:space="preserve"> وأمسك عن الخطبة حتى فرغ من صلاته</w:t>
      </w:r>
      <w:r w:rsidR="00D51F6C" w:rsidRPr="00B8029D">
        <w:rPr>
          <w:rFonts w:hint="cs"/>
          <w:color w:val="auto"/>
          <w:rtl/>
        </w:rPr>
        <w:t xml:space="preserve"> </w:t>
      </w:r>
      <w:r w:rsidR="00AD729C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AD729C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96"/>
      </w:r>
      <w:r w:rsidR="00AD729C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4D04E4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4D04E4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97"/>
      </w:r>
      <w:r w:rsidR="004D04E4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hint="cs"/>
          <w:color w:val="auto"/>
          <w:rtl/>
        </w:rPr>
        <w:t>.</w:t>
      </w:r>
    </w:p>
    <w:p w:rsidR="00965F80" w:rsidRPr="00B8029D" w:rsidRDefault="00D5256D" w:rsidP="000038C0">
      <w:pPr>
        <w:ind w:left="-2" w:firstLine="0"/>
        <w:jc w:val="lowKashida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فيجاب عنه</w:t>
      </w:r>
      <w:r w:rsidR="00965F80" w:rsidRPr="00B8029D">
        <w:rPr>
          <w:rFonts w:hint="cs"/>
          <w:b/>
          <w:bCs/>
          <w:color w:val="auto"/>
          <w:rtl/>
        </w:rPr>
        <w:t xml:space="preserve"> بوجوه</w:t>
      </w:r>
      <w:r w:rsidRPr="00B8029D">
        <w:rPr>
          <w:rFonts w:hint="cs"/>
          <w:b/>
          <w:bCs/>
          <w:color w:val="auto"/>
          <w:rtl/>
        </w:rPr>
        <w:t xml:space="preserve"> :</w:t>
      </w:r>
    </w:p>
    <w:p w:rsidR="00965F80" w:rsidRPr="00B8029D" w:rsidRDefault="00965F80" w:rsidP="000038C0">
      <w:pPr>
        <w:ind w:left="-2" w:firstLine="0"/>
        <w:jc w:val="lowKashida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الأول</w:t>
      </w:r>
      <w:r w:rsidRPr="00B8029D">
        <w:rPr>
          <w:rFonts w:hint="cs"/>
          <w:color w:val="auto"/>
          <w:rtl/>
        </w:rPr>
        <w:t xml:space="preserve">: </w:t>
      </w:r>
      <w:r w:rsidR="00024CF6" w:rsidRPr="00B8029D">
        <w:rPr>
          <w:rFonts w:hint="cs"/>
          <w:color w:val="auto"/>
          <w:rtl/>
        </w:rPr>
        <w:t>بأن الحديث ضعيف غير صالح للاحتجاج به</w:t>
      </w:r>
      <w:r w:rsidRPr="00B8029D">
        <w:rPr>
          <w:rFonts w:hint="cs"/>
          <w:color w:val="auto"/>
          <w:rtl/>
        </w:rPr>
        <w:t>.</w:t>
      </w:r>
    </w:p>
    <w:p w:rsidR="00EC0659" w:rsidRPr="00B8029D" w:rsidRDefault="00965F80" w:rsidP="000038C0">
      <w:pPr>
        <w:ind w:left="-2" w:firstLine="0"/>
        <w:jc w:val="lowKashida"/>
        <w:rPr>
          <w:color w:val="auto"/>
          <w:rtl/>
        </w:rPr>
      </w:pPr>
      <w:r w:rsidRPr="00B8029D">
        <w:rPr>
          <w:rFonts w:hint="cs"/>
          <w:color w:val="auto"/>
          <w:rtl/>
        </w:rPr>
        <w:t>ا</w:t>
      </w:r>
      <w:r w:rsidRPr="00B8029D">
        <w:rPr>
          <w:rFonts w:hint="cs"/>
          <w:b/>
          <w:bCs/>
          <w:color w:val="auto"/>
          <w:rtl/>
        </w:rPr>
        <w:t>لثاني</w:t>
      </w:r>
      <w:r w:rsidRPr="00B8029D">
        <w:rPr>
          <w:rFonts w:hint="cs"/>
          <w:color w:val="auto"/>
          <w:rtl/>
        </w:rPr>
        <w:t>:</w:t>
      </w:r>
      <w:r w:rsidR="00D51F6C" w:rsidRPr="00B8029D">
        <w:rPr>
          <w:rFonts w:hint="cs"/>
          <w:color w:val="auto"/>
          <w:rtl/>
        </w:rPr>
        <w:t xml:space="preserve"> ثم لو ثبت لم يسغ على قاعدتهم؛</w:t>
      </w:r>
      <w:r w:rsidR="004F653D" w:rsidRPr="00B8029D">
        <w:rPr>
          <w:rFonts w:hint="cs"/>
          <w:color w:val="auto"/>
          <w:rtl/>
        </w:rPr>
        <w:t>لأن</w:t>
      </w:r>
      <w:r w:rsidR="006B17FF" w:rsidRPr="00B8029D">
        <w:rPr>
          <w:rFonts w:hint="cs"/>
          <w:color w:val="auto"/>
          <w:rtl/>
        </w:rPr>
        <w:t>ه يستل</w:t>
      </w:r>
      <w:r w:rsidR="004F653D" w:rsidRPr="00B8029D">
        <w:rPr>
          <w:rFonts w:hint="cs"/>
          <w:color w:val="auto"/>
          <w:rtl/>
        </w:rPr>
        <w:t>زم جواز قطع الخطبة لأجل الداخل</w:t>
      </w:r>
      <w:r w:rsidR="00347C67" w:rsidRPr="00B8029D">
        <w:rPr>
          <w:rFonts w:hint="cs"/>
          <w:color w:val="auto"/>
          <w:rtl/>
        </w:rPr>
        <w:t>,</w:t>
      </w:r>
      <w:r w:rsidR="004F653D" w:rsidRPr="00B8029D">
        <w:rPr>
          <w:rFonts w:hint="cs"/>
          <w:color w:val="auto"/>
          <w:rtl/>
        </w:rPr>
        <w:t xml:space="preserve"> والعمل</w:t>
      </w:r>
      <w:r w:rsidR="00D51F6C" w:rsidRPr="00B8029D">
        <w:rPr>
          <w:rFonts w:hint="cs"/>
          <w:color w:val="auto"/>
          <w:rtl/>
        </w:rPr>
        <w:t xml:space="preserve"> </w:t>
      </w:r>
      <w:r w:rsidR="004F653D" w:rsidRPr="00B8029D">
        <w:rPr>
          <w:rFonts w:hint="cs"/>
          <w:color w:val="auto"/>
          <w:rtl/>
        </w:rPr>
        <w:t xml:space="preserve"> </w:t>
      </w:r>
      <w:r w:rsidR="004F653D" w:rsidRPr="00B8029D">
        <w:rPr>
          <w:rFonts w:hint="cs"/>
          <w:color w:val="auto"/>
          <w:rtl/>
        </w:rPr>
        <w:lastRenderedPageBreak/>
        <w:t>عندهم</w:t>
      </w:r>
      <w:r w:rsidR="00BC3A26">
        <w:rPr>
          <w:rFonts w:hint="cs"/>
          <w:color w:val="auto"/>
          <w:rtl/>
        </w:rPr>
        <w:t xml:space="preserve"> لا يجوز قطعه بعد الشروع فيه لا</w:t>
      </w:r>
      <w:r w:rsidR="004F653D" w:rsidRPr="00B8029D">
        <w:rPr>
          <w:rFonts w:hint="cs"/>
          <w:color w:val="auto"/>
          <w:rtl/>
        </w:rPr>
        <w:t>سيما إذا كان واجبا</w:t>
      </w:r>
      <w:r w:rsidR="00347C67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47C67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98"/>
      </w:r>
      <w:r w:rsidR="00347C67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4D04E4" w:rsidRPr="00B8029D">
        <w:rPr>
          <w:rFonts w:ascii="Traditional Arabic" w:hAnsi="Traditional Arabic" w:hint="cs"/>
          <w:b/>
          <w:bCs/>
          <w:color w:val="auto"/>
          <w:rtl/>
          <w:lang w:eastAsia="en-US"/>
        </w:rPr>
        <w:t xml:space="preserve">, </w:t>
      </w:r>
      <w:r w:rsidR="004F653D" w:rsidRPr="00B8029D">
        <w:rPr>
          <w:rFonts w:hint="cs"/>
          <w:color w:val="auto"/>
          <w:rtl/>
        </w:rPr>
        <w:t xml:space="preserve">ثم يستلزم منه قطع الخطبة لكل من دخل المسجد وقت الخطبة </w:t>
      </w:r>
      <w:r w:rsidR="00343DAD" w:rsidRPr="00B8029D">
        <w:rPr>
          <w:rFonts w:hint="cs"/>
          <w:color w:val="auto"/>
          <w:rtl/>
        </w:rPr>
        <w:t>حتى يفرغ من صلاته</w:t>
      </w:r>
      <w:r w:rsidR="008F79C2" w:rsidRPr="00B8029D">
        <w:rPr>
          <w:rFonts w:hint="cs"/>
          <w:color w:val="auto"/>
          <w:rtl/>
        </w:rPr>
        <w:t>,</w:t>
      </w:r>
      <w:r w:rsidR="00343DAD" w:rsidRPr="00B8029D">
        <w:rPr>
          <w:rFonts w:hint="cs"/>
          <w:color w:val="auto"/>
          <w:rtl/>
        </w:rPr>
        <w:t xml:space="preserve"> وهذا </w:t>
      </w:r>
      <w:r w:rsidR="008F79C2" w:rsidRPr="00B8029D">
        <w:rPr>
          <w:rFonts w:hint="cs"/>
          <w:color w:val="auto"/>
          <w:rtl/>
        </w:rPr>
        <w:t>يفوت المقصود من الخطبة فلا يعقل</w:t>
      </w:r>
      <w:r w:rsidR="00343DAD" w:rsidRPr="00B8029D">
        <w:rPr>
          <w:rFonts w:hint="cs"/>
          <w:color w:val="auto"/>
          <w:rtl/>
        </w:rPr>
        <w:t>.</w:t>
      </w:r>
    </w:p>
    <w:p w:rsidR="00D5256D" w:rsidRPr="00B8029D" w:rsidRDefault="00EC0659" w:rsidP="000038C0">
      <w:pPr>
        <w:ind w:left="-2" w:firstLine="0"/>
        <w:jc w:val="lowKashida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الثالث</w:t>
      </w:r>
      <w:r w:rsidRPr="00B8029D">
        <w:rPr>
          <w:rFonts w:hint="cs"/>
          <w:color w:val="auto"/>
          <w:rtl/>
        </w:rPr>
        <w:t>: ثم هو معارض لما هو متفق على ص</w:t>
      </w:r>
      <w:r w:rsidR="000E7806">
        <w:rPr>
          <w:rFonts w:hint="cs"/>
          <w:color w:val="auto"/>
          <w:rtl/>
        </w:rPr>
        <w:t>حته عن النبي</w:t>
      </w:r>
      <w:r w:rsidR="00B3270D">
        <w:rPr>
          <w:rFonts w:hint="cs"/>
          <w:color w:val="auto"/>
          <w:rtl/>
        </w:rPr>
        <w:t xml:space="preserve"> </w:t>
      </w:r>
      <w:r w:rsidR="00486386">
        <w:rPr>
          <w:rFonts w:hint="cs"/>
          <w:color w:val="auto"/>
        </w:rPr>
        <w:sym w:font="AGA Arabesque" w:char="F072"/>
      </w:r>
      <w:r w:rsidR="00D51F6C" w:rsidRPr="00B8029D">
        <w:rPr>
          <w:rFonts w:hint="cs"/>
          <w:color w:val="auto"/>
          <w:rtl/>
        </w:rPr>
        <w:t>:</w:t>
      </w:r>
      <w:r w:rsidRPr="00B8029D">
        <w:rPr>
          <w:rFonts w:hint="cs"/>
          <w:color w:val="auto"/>
          <w:rtl/>
        </w:rPr>
        <w:t>"إذا جاء أحدكم والإمام يخطب أو قد خرج فليص</w:t>
      </w:r>
      <w:r w:rsidR="00BC3A26">
        <w:rPr>
          <w:rFonts w:hint="cs"/>
          <w:color w:val="auto"/>
          <w:rtl/>
        </w:rPr>
        <w:t>ل</w:t>
      </w:r>
      <w:r w:rsidRPr="00B8029D">
        <w:rPr>
          <w:rFonts w:hint="cs"/>
          <w:color w:val="auto"/>
          <w:rtl/>
        </w:rPr>
        <w:t xml:space="preserve"> ركعتين"</w:t>
      </w:r>
      <w:r w:rsidR="006930FF" w:rsidRPr="00B8029D">
        <w:rPr>
          <w:rFonts w:hint="cs"/>
          <w:color w:val="auto"/>
          <w:rtl/>
        </w:rPr>
        <w:t>ومعارضه ليس مما تقوم به الحجة لضعفه وإرساله فيكف يترك العمل به.</w:t>
      </w:r>
    </w:p>
    <w:p w:rsidR="00024CF6" w:rsidRPr="00B8029D" w:rsidRDefault="00024CF6" w:rsidP="000038C0">
      <w:pPr>
        <w:ind w:left="-2" w:firstLine="0"/>
        <w:jc w:val="lowKashida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فان قيل</w:t>
      </w:r>
      <w:r w:rsidRPr="00B8029D">
        <w:rPr>
          <w:rFonts w:hint="cs"/>
          <w:color w:val="auto"/>
          <w:rtl/>
        </w:rPr>
        <w:t>: لم</w:t>
      </w:r>
      <w:r w:rsidR="00980A9A" w:rsidRPr="00B8029D">
        <w:rPr>
          <w:rFonts w:hint="cs"/>
          <w:color w:val="auto"/>
          <w:rtl/>
        </w:rPr>
        <w:t>َ</w:t>
      </w:r>
      <w:r w:rsidRPr="00B8029D">
        <w:rPr>
          <w:rFonts w:hint="cs"/>
          <w:color w:val="auto"/>
          <w:rtl/>
        </w:rPr>
        <w:t>ا</w:t>
      </w:r>
      <w:r w:rsidR="00980A9A" w:rsidRPr="00B8029D">
        <w:rPr>
          <w:rFonts w:hint="cs"/>
          <w:color w:val="auto"/>
          <w:rtl/>
        </w:rPr>
        <w:t>َّ</w:t>
      </w:r>
      <w:r w:rsidRPr="00B8029D">
        <w:rPr>
          <w:rFonts w:hint="cs"/>
          <w:color w:val="auto"/>
          <w:rtl/>
        </w:rPr>
        <w:t xml:space="preserve"> أمره النبي </w:t>
      </w:r>
      <w:r w:rsidR="00486386">
        <w:rPr>
          <w:rFonts w:hint="cs"/>
          <w:color w:val="auto"/>
        </w:rPr>
        <w:sym w:font="AGA Arabesque" w:char="F072"/>
      </w:r>
      <w:r w:rsidRPr="00B8029D">
        <w:rPr>
          <w:rFonts w:hint="cs"/>
          <w:color w:val="auto"/>
          <w:rtl/>
        </w:rPr>
        <w:t xml:space="preserve"> بالتحية سقط عنه فرض الاستماع</w:t>
      </w:r>
      <w:r w:rsidR="0009372A" w:rsidRPr="00B8029D">
        <w:rPr>
          <w:rFonts w:hint="cs"/>
          <w:color w:val="auto"/>
          <w:rtl/>
        </w:rPr>
        <w:t>؛</w:t>
      </w:r>
      <w:r w:rsidRPr="00B8029D">
        <w:rPr>
          <w:rFonts w:hint="cs"/>
          <w:color w:val="auto"/>
          <w:rtl/>
        </w:rPr>
        <w:t xml:space="preserve"> إذ لم يكن هنالك قول</w:t>
      </w:r>
      <w:r w:rsidR="0009372A" w:rsidRPr="00B8029D">
        <w:rPr>
          <w:rFonts w:hint="cs"/>
          <w:color w:val="auto"/>
          <w:rtl/>
        </w:rPr>
        <w:t>ٌ</w:t>
      </w:r>
      <w:r w:rsidRPr="00B8029D">
        <w:rPr>
          <w:rFonts w:hint="cs"/>
          <w:color w:val="auto"/>
          <w:rtl/>
        </w:rPr>
        <w:t xml:space="preserve"> ذلك الوقت منه </w:t>
      </w:r>
      <w:r w:rsidR="00486386">
        <w:rPr>
          <w:rFonts w:hint="cs"/>
          <w:color w:val="auto"/>
        </w:rPr>
        <w:sym w:font="AGA Arabesque" w:char="F072"/>
      </w:r>
      <w:r w:rsidR="0009372A" w:rsidRPr="00B8029D">
        <w:rPr>
          <w:rFonts w:hint="cs"/>
          <w:color w:val="auto"/>
          <w:rtl/>
        </w:rPr>
        <w:t xml:space="preserve"> إلا مخاطبته له وسؤاله وأمره</w:t>
      </w:r>
      <w:r w:rsidR="0009372A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09372A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99"/>
      </w:r>
      <w:r w:rsidR="0009372A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hint="cs"/>
          <w:color w:val="auto"/>
          <w:rtl/>
        </w:rPr>
        <w:t>.</w:t>
      </w:r>
    </w:p>
    <w:p w:rsidR="00024CF6" w:rsidRPr="00B8029D" w:rsidRDefault="00024CF6" w:rsidP="000038C0">
      <w:pPr>
        <w:ind w:left="-2" w:firstLine="0"/>
        <w:jc w:val="lowKashida"/>
        <w:rPr>
          <w:color w:val="auto"/>
          <w:rtl/>
        </w:rPr>
      </w:pPr>
      <w:r w:rsidRPr="00B8029D">
        <w:rPr>
          <w:rFonts w:hint="cs"/>
          <w:b/>
          <w:bCs/>
          <w:color w:val="auto"/>
          <w:rtl/>
        </w:rPr>
        <w:t>فيجاب عنه</w:t>
      </w:r>
      <w:r w:rsidR="000E7806">
        <w:rPr>
          <w:rFonts w:hint="cs"/>
          <w:color w:val="auto"/>
          <w:rtl/>
        </w:rPr>
        <w:t>:</w:t>
      </w:r>
      <w:r w:rsidR="00B3270D">
        <w:rPr>
          <w:rFonts w:hint="cs"/>
          <w:color w:val="auto"/>
          <w:rtl/>
        </w:rPr>
        <w:t xml:space="preserve"> </w:t>
      </w:r>
      <w:r w:rsidRPr="00B8029D">
        <w:rPr>
          <w:rFonts w:hint="cs"/>
          <w:color w:val="auto"/>
          <w:rtl/>
        </w:rPr>
        <w:t>بأنه من أضعف الأجوبة عن حديث سليك</w:t>
      </w:r>
      <w:r w:rsidR="0009372A" w:rsidRPr="00B8029D">
        <w:rPr>
          <w:rFonts w:hint="cs"/>
          <w:color w:val="auto"/>
          <w:rtl/>
        </w:rPr>
        <w:t>؛</w:t>
      </w:r>
      <w:r w:rsidRPr="00B8029D">
        <w:rPr>
          <w:rFonts w:hint="cs"/>
          <w:color w:val="auto"/>
          <w:rtl/>
        </w:rPr>
        <w:t xml:space="preserve"> لأن المخاطبة لما انقضت رجع رسول الله </w:t>
      </w:r>
      <w:r w:rsidR="00486386">
        <w:rPr>
          <w:rFonts w:hint="cs"/>
          <w:color w:val="auto"/>
        </w:rPr>
        <w:sym w:font="AGA Arabesque" w:char="F072"/>
      </w:r>
      <w:r w:rsidRPr="00B8029D">
        <w:rPr>
          <w:rFonts w:hint="cs"/>
          <w:color w:val="auto"/>
          <w:rtl/>
        </w:rPr>
        <w:t xml:space="preserve"> إلى خطبته</w:t>
      </w:r>
      <w:r w:rsidR="0009372A" w:rsidRPr="00B8029D">
        <w:rPr>
          <w:rFonts w:hint="cs"/>
          <w:color w:val="auto"/>
          <w:rtl/>
        </w:rPr>
        <w:t>,</w:t>
      </w:r>
      <w:r w:rsidRPr="00B8029D">
        <w:rPr>
          <w:rFonts w:hint="cs"/>
          <w:color w:val="auto"/>
          <w:rtl/>
        </w:rPr>
        <w:t xml:space="preserve"> وتشاغل سليك بامتثال ما أمره به من الصلاة</w:t>
      </w:r>
      <w:r w:rsidR="0009372A" w:rsidRPr="00B8029D">
        <w:rPr>
          <w:rFonts w:hint="cs"/>
          <w:color w:val="auto"/>
          <w:rtl/>
        </w:rPr>
        <w:t>, فصح أنه صلى في حال الخطبة</w:t>
      </w:r>
      <w:r w:rsidR="00424811" w:rsidRPr="00B8029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424811" w:rsidRPr="00B8029D">
        <w:rPr>
          <w:rFonts w:ascii="AGA Arabesque" w:hAnsi="AGA Arabesque"/>
          <w:smallCaps/>
          <w:color w:val="auto"/>
          <w:vertAlign w:val="superscript"/>
          <w:rtl/>
        </w:rPr>
        <w:footnoteReference w:id="100"/>
      </w:r>
      <w:r w:rsidR="00424811" w:rsidRPr="00B8029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8029D">
        <w:rPr>
          <w:rFonts w:hint="cs"/>
          <w:color w:val="auto"/>
          <w:rtl/>
        </w:rPr>
        <w:t xml:space="preserve">. </w:t>
      </w:r>
      <w:r w:rsidR="00020F08" w:rsidRPr="00B8029D">
        <w:rPr>
          <w:rFonts w:hint="cs"/>
          <w:color w:val="auto"/>
          <w:rtl/>
        </w:rPr>
        <w:t>والله أعلم.</w:t>
      </w:r>
    </w:p>
    <w:sectPr w:rsidR="00024CF6" w:rsidRPr="00B8029D" w:rsidSect="009C5B8C">
      <w:headerReference w:type="default" r:id="rId8"/>
      <w:footerReference w:type="default" r:id="rId9"/>
      <w:footnotePr>
        <w:numRestart w:val="eachPage"/>
      </w:footnotePr>
      <w:pgSz w:w="11906" w:h="16838"/>
      <w:pgMar w:top="1247" w:right="1418" w:bottom="1418" w:left="1418" w:header="709" w:footer="709" w:gutter="567"/>
      <w:pgNumType w:start="671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6B86" w:rsidRDefault="00AA6B86" w:rsidP="00A01760">
      <w:r>
        <w:separator/>
      </w:r>
    </w:p>
  </w:endnote>
  <w:endnote w:type="continuationSeparator" w:id="1">
    <w:p w:rsidR="00AA6B86" w:rsidRDefault="00AA6B86" w:rsidP="00A017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7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8250126"/>
      <w:docPartObj>
        <w:docPartGallery w:val="Page Numbers (Bottom of Page)"/>
        <w:docPartUnique/>
      </w:docPartObj>
    </w:sdtPr>
    <w:sdtContent>
      <w:p w:rsidR="00E26C8C" w:rsidRDefault="005011FF" w:rsidP="009C5B8C">
        <w:pPr>
          <w:pStyle w:val="afd"/>
          <w:jc w:val="center"/>
        </w:pPr>
        <w:r>
          <w:rPr>
            <w:noProof/>
            <w:lang w:eastAsia="en-US"/>
          </w:rPr>
          <w:pict>
            <v:roundrect id="_x0000_s27649" style="position:absolute;left:0;text-align:left;margin-left:193.15pt;margin-top:6.3pt;width:38.9pt;height:20.05pt;z-index:251658240;mso-position-horizontal-relative:margin;mso-position-vertical-relative:text" arcsize="10923f">
              <v:textbox style="mso-next-textbox:#_x0000_s27649">
                <w:txbxContent>
                  <w:p w:rsidR="009C5B8C" w:rsidRPr="00A6537B" w:rsidRDefault="005011FF" w:rsidP="009C5B8C">
                    <w:pPr>
                      <w:spacing w:line="216" w:lineRule="auto"/>
                      <w:ind w:firstLine="0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="009C5B8C"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="009C5B8C"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5011FF">
                      <w:rPr>
                        <w:rFonts w:cstheme="minorBidi"/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CA3071" w:rsidRPr="00CA3071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671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E26C8C" w:rsidRDefault="00E26C8C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6B86" w:rsidRDefault="00AA6B86" w:rsidP="00A27912">
      <w:pPr>
        <w:ind w:firstLine="0"/>
      </w:pPr>
      <w:r>
        <w:separator/>
      </w:r>
    </w:p>
  </w:footnote>
  <w:footnote w:type="continuationSeparator" w:id="1">
    <w:p w:rsidR="00AA6B86" w:rsidRDefault="00AA6B86" w:rsidP="00A27912">
      <w:pPr>
        <w:ind w:firstLine="0"/>
      </w:pPr>
      <w:r>
        <w:separator/>
      </w:r>
    </w:p>
  </w:footnote>
  <w:footnote w:id="2">
    <w:p w:rsidR="00E26C8C" w:rsidRPr="00130C85" w:rsidRDefault="00E26C8C" w:rsidP="00B923F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المقصود من هذه المسألة بيان حكم تحية المسجد يوم الجمعة إذا كان الإمام يخطب. </w:t>
      </w:r>
    </w:p>
  </w:footnote>
  <w:footnote w:id="3">
    <w:p w:rsidR="00E26C8C" w:rsidRPr="00130C85" w:rsidRDefault="00E26C8C" w:rsidP="00B923F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مرعاة المفاتيح 2/412. </w:t>
      </w:r>
    </w:p>
  </w:footnote>
  <w:footnote w:id="4">
    <w:p w:rsidR="00E26C8C" w:rsidRPr="00130C85" w:rsidRDefault="00E26C8C" w:rsidP="00B923F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ينظر: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شرح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النووي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مسلم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5/226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،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فتح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الباري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لابن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حجر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1/696.</w:t>
      </w:r>
    </w:p>
  </w:footnote>
  <w:footnote w:id="5">
    <w:p w:rsidR="00E26C8C" w:rsidRPr="00130C85" w:rsidRDefault="00E26C8C" w:rsidP="00B923F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ينظر: شرح معاني الآثار1/369-370, ومصنف ابن أبي شيبة4/71, وما بعده, وشرح البخاري لابن بطال2/515, وشرح مسلم للنووي6/164.   </w:t>
      </w:r>
    </w:p>
  </w:footnote>
  <w:footnote w:id="6">
    <w:p w:rsidR="00E26C8C" w:rsidRPr="00130C85" w:rsidRDefault="00E26C8C" w:rsidP="00B923F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ينظر أقوالهم: في مصنف ابن أبي شيبة4/71 فما بعده, والأوسط4/95, ومعالم السنن1/143, والاستذكار2/27, والمغني3/192, والمجموع4/429, والشرح الكبير مع المقنع5/198, والبناية شرح الهداية3/99.  </w:t>
      </w:r>
    </w:p>
  </w:footnote>
  <w:footnote w:id="7">
    <w:p w:rsidR="00EF2987" w:rsidRPr="00130C85" w:rsidRDefault="00EF2987" w:rsidP="00B923F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ينظر: شرح معاني الآثار1/366, وشرح مختصر الطحاوي2/130, ومختصر القدوري ص40,  والمبسوط للسرخسي2/29, وبدائع الصنائع2/203, والاختيار لتعليل المختار1/84, و</w:t>
      </w:r>
      <w:r>
        <w:rPr>
          <w:rFonts w:ascii="Traditional Arabic" w:eastAsia="Calibri" w:hint="cs"/>
          <w:color w:val="auto"/>
          <w:sz w:val="32"/>
          <w:szCs w:val="32"/>
          <w:rtl/>
        </w:rPr>
        <w:t>ا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للباب للمنبجي1/303, والبناية 3/98, والبحر الرائق2/167, واللباب للميداني1/116.</w:t>
      </w:r>
      <w:r w:rsidRPr="00130C85">
        <w:rPr>
          <w:rFonts w:ascii="Traditional Arabic" w:eastAsia="Calibri"/>
          <w:color w:val="auto"/>
          <w:sz w:val="32"/>
          <w:szCs w:val="32"/>
          <w:rtl/>
        </w:rPr>
        <w:t xml:space="preserve"> </w:t>
      </w:r>
    </w:p>
  </w:footnote>
  <w:footnote w:id="8">
    <w:p w:rsidR="00EF2987" w:rsidRPr="00130C85" w:rsidRDefault="00EF2987" w:rsidP="00B923F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>
        <w:rPr>
          <w:rFonts w:ascii="Traditional Arabic" w:eastAsia="Calibri" w:hint="cs"/>
          <w:color w:val="auto"/>
          <w:sz w:val="32"/>
          <w:szCs w:val="32"/>
          <w:rtl/>
        </w:rPr>
        <w:t xml:space="preserve"> ينظر: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المدونة الكبرى1/230, والتلقين1/52, والإشراف1/328</w:t>
      </w:r>
      <w:r>
        <w:rPr>
          <w:rFonts w:ascii="Traditional Arabic" w:eastAsia="Calibri" w:hint="cs"/>
          <w:color w:val="auto"/>
          <w:sz w:val="32"/>
          <w:szCs w:val="32"/>
          <w:rtl/>
        </w:rPr>
        <w:t xml:space="preserve">, والكافي ص37, والاستذكار 2/27, والمنتقى للباجي2/121, وبداية المجتهد2/344, 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وإرشاد السالك ص26.  </w:t>
      </w:r>
    </w:p>
  </w:footnote>
  <w:footnote w:id="9">
    <w:p w:rsidR="00E26C8C" w:rsidRPr="00130C85" w:rsidRDefault="00E26C8C" w:rsidP="00B923FC">
      <w:pPr>
        <w:autoSpaceDE w:val="0"/>
        <w:autoSpaceDN w:val="0"/>
        <w:adjustRightInd w:val="0"/>
        <w:spacing w:line="235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Simplified Arabic" w:hint="eastAsia"/>
          <w:color w:val="auto"/>
          <w:sz w:val="32"/>
          <w:szCs w:val="32"/>
          <w:rtl/>
          <w:lang w:eastAsia="en-US"/>
        </w:rPr>
        <w:t>هو</w:t>
      </w:r>
      <w:r w:rsidRPr="00130C85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Simplified Arabic" w:hint="eastAsia"/>
          <w:color w:val="auto"/>
          <w:sz w:val="32"/>
          <w:szCs w:val="32"/>
          <w:rtl/>
          <w:lang w:eastAsia="en-US"/>
        </w:rPr>
        <w:t>عبد</w:t>
      </w:r>
      <w:r w:rsidRPr="00130C85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Simplified Arabic" w:hint="eastAsia"/>
          <w:color w:val="auto"/>
          <w:sz w:val="32"/>
          <w:szCs w:val="32"/>
          <w:rtl/>
          <w:lang w:eastAsia="en-US"/>
        </w:rPr>
        <w:t>الله</w:t>
      </w:r>
      <w:r w:rsidRPr="00130C85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Simplified Arabic" w:hint="eastAsia"/>
          <w:color w:val="auto"/>
          <w:sz w:val="32"/>
          <w:szCs w:val="32"/>
          <w:rtl/>
          <w:lang w:eastAsia="en-US"/>
        </w:rPr>
        <w:t>بن</w:t>
      </w:r>
      <w:r w:rsidRPr="00130C85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Simplified Arabic" w:hint="eastAsia"/>
          <w:color w:val="auto"/>
          <w:sz w:val="32"/>
          <w:szCs w:val="32"/>
          <w:rtl/>
          <w:lang w:eastAsia="en-US"/>
        </w:rPr>
        <w:t>الزبير</w:t>
      </w:r>
      <w:r w:rsidRPr="00130C85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Simplified Arabic" w:hint="eastAsia"/>
          <w:color w:val="auto"/>
          <w:sz w:val="32"/>
          <w:szCs w:val="32"/>
          <w:rtl/>
          <w:lang w:eastAsia="en-US"/>
        </w:rPr>
        <w:t>بن</w:t>
      </w:r>
      <w:r w:rsidRPr="00130C85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Simplified Arabic" w:hint="eastAsia"/>
          <w:color w:val="auto"/>
          <w:sz w:val="32"/>
          <w:szCs w:val="32"/>
          <w:rtl/>
          <w:lang w:eastAsia="en-US"/>
        </w:rPr>
        <w:t>عيسى أبو</w:t>
      </w:r>
      <w:r w:rsidRPr="00130C85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Simplified Arabic" w:hint="eastAsia"/>
          <w:color w:val="auto"/>
          <w:sz w:val="32"/>
          <w:szCs w:val="32"/>
          <w:rtl/>
          <w:lang w:eastAsia="en-US"/>
        </w:rPr>
        <w:t>بكر</w:t>
      </w:r>
      <w:r w:rsidRPr="00130C85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Simplified Arabic" w:hint="eastAsia"/>
          <w:color w:val="auto"/>
          <w:sz w:val="32"/>
          <w:szCs w:val="32"/>
          <w:rtl/>
          <w:lang w:eastAsia="en-US"/>
        </w:rPr>
        <w:t>القرشي</w:t>
      </w:r>
      <w:r w:rsidRPr="00130C85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Simplified Arabic" w:hint="eastAsia"/>
          <w:color w:val="auto"/>
          <w:sz w:val="32"/>
          <w:szCs w:val="32"/>
          <w:rtl/>
          <w:lang w:eastAsia="en-US"/>
        </w:rPr>
        <w:t>الحميدي</w:t>
      </w:r>
      <w:r w:rsidRPr="00130C85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Simplified Arabic" w:hint="eastAsia"/>
          <w:color w:val="auto"/>
          <w:sz w:val="32"/>
          <w:szCs w:val="32"/>
          <w:rtl/>
          <w:lang w:eastAsia="en-US"/>
        </w:rPr>
        <w:t>المكي،حافظ</w:t>
      </w:r>
      <w:r w:rsidRPr="00130C85">
        <w:rPr>
          <w:rFonts w:ascii="Simplified Arabic" w:hint="cs"/>
          <w:color w:val="auto"/>
          <w:sz w:val="32"/>
          <w:szCs w:val="32"/>
          <w:rtl/>
          <w:lang w:eastAsia="en-US"/>
        </w:rPr>
        <w:t>,</w:t>
      </w:r>
      <w:r w:rsidRPr="00130C85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Simplified Arabic" w:hint="eastAsia"/>
          <w:color w:val="auto"/>
          <w:sz w:val="32"/>
          <w:szCs w:val="32"/>
          <w:rtl/>
          <w:lang w:eastAsia="en-US"/>
        </w:rPr>
        <w:t>فقيه،</w:t>
      </w:r>
      <w:r w:rsidRPr="00130C85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شيخ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الحرم</w:t>
      </w:r>
      <w:r w:rsidRPr="00130C85">
        <w:rPr>
          <w:rFonts w:ascii="Simplified Arabic" w:hint="eastAsia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صاحب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المسند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حدث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فضيل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عياض،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وسفيان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عيينة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وغيرهما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،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="008C475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لبخاري،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والذهلي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وغيرهما</w:t>
      </w:r>
      <w:r w:rsidRPr="00130C85">
        <w:rPr>
          <w:rFonts w:ascii="Simplified Arabic" w:hint="cs"/>
          <w:color w:val="auto"/>
          <w:sz w:val="32"/>
          <w:szCs w:val="32"/>
          <w:rtl/>
          <w:lang w:eastAsia="en-US"/>
        </w:rPr>
        <w:t>,</w:t>
      </w:r>
      <w:r w:rsidRPr="00130C85">
        <w:rPr>
          <w:rFonts w:ascii="Simplified Arabic" w:hint="eastAsia"/>
          <w:color w:val="auto"/>
          <w:sz w:val="32"/>
          <w:szCs w:val="32"/>
          <w:rtl/>
          <w:lang w:eastAsia="en-US"/>
        </w:rPr>
        <w:t xml:space="preserve"> </w:t>
      </w:r>
      <w:r w:rsidR="008C475E">
        <w:rPr>
          <w:rFonts w:ascii="Simplified Arabic" w:hint="cs"/>
          <w:color w:val="auto"/>
          <w:sz w:val="32"/>
          <w:szCs w:val="32"/>
          <w:rtl/>
          <w:lang w:eastAsia="en-US"/>
        </w:rPr>
        <w:t>توفي سنة219هـ,وقيل بعدها. ينظر:</w:t>
      </w:r>
      <w:r w:rsidRPr="00130C85">
        <w:rPr>
          <w:rFonts w:ascii="Simplified Arabic" w:hint="cs"/>
          <w:color w:val="auto"/>
          <w:sz w:val="32"/>
          <w:szCs w:val="32"/>
          <w:rtl/>
          <w:lang w:eastAsia="en-US"/>
        </w:rPr>
        <w:t>[سير أعلام النبلاء10/616, و</w:t>
      </w:r>
      <w:r w:rsidRPr="00130C85">
        <w:rPr>
          <w:rFonts w:ascii="Simplified Arabic" w:hint="eastAsia"/>
          <w:color w:val="auto"/>
          <w:sz w:val="32"/>
          <w:szCs w:val="32"/>
          <w:rtl/>
          <w:lang w:eastAsia="en-US"/>
        </w:rPr>
        <w:t>تقريب</w:t>
      </w:r>
      <w:r w:rsidRPr="00130C85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التهذيب ص246]. </w:t>
      </w:r>
    </w:p>
  </w:footnote>
  <w:footnote w:id="10">
    <w:p w:rsidR="00EF2987" w:rsidRPr="00130C85" w:rsidRDefault="00EF2987" w:rsidP="00B923FC">
      <w:pPr>
        <w:autoSpaceDE w:val="0"/>
        <w:autoSpaceDN w:val="0"/>
        <w:adjustRightInd w:val="0"/>
        <w:spacing w:line="235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ينظر: الأم للشافعي2/400, ومختصر المزني ص43, ونهاية المطلب2/556, والبيان للعمراني 2/596, والعزيز شرح الوجيز2/292, والمجموع4/429.</w:t>
      </w:r>
    </w:p>
  </w:footnote>
  <w:footnote w:id="11">
    <w:p w:rsidR="00EF2987" w:rsidRPr="00130C85" w:rsidRDefault="00EF2987" w:rsidP="00B923FC">
      <w:pPr>
        <w:autoSpaceDE w:val="0"/>
        <w:autoSpaceDN w:val="0"/>
        <w:adjustRightInd w:val="0"/>
        <w:spacing w:line="235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ينظر: الكافي1/508, والمغني3/192, والمحرر1/152,والشرح الكب</w:t>
      </w:r>
      <w:r>
        <w:rPr>
          <w:rFonts w:ascii="Traditional Arabic" w:eastAsia="Calibri" w:hint="cs"/>
          <w:color w:val="auto"/>
          <w:sz w:val="32"/>
          <w:szCs w:val="32"/>
          <w:rtl/>
        </w:rPr>
        <w:t>ير مع المقنع5/298, وشرح الزركشي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2/191, و</w:t>
      </w:r>
      <w:r>
        <w:rPr>
          <w:rFonts w:ascii="Traditional Arabic" w:eastAsia="Calibri" w:hint="cs"/>
          <w:color w:val="auto"/>
          <w:sz w:val="32"/>
          <w:szCs w:val="32"/>
          <w:rtl/>
        </w:rPr>
        <w:t>المبدع2/177, والإنصاف مع المقنع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5/298, وكشاف القناع1/520.</w:t>
      </w:r>
    </w:p>
  </w:footnote>
  <w:footnote w:id="12">
    <w:p w:rsidR="00E26C8C" w:rsidRPr="00130C85" w:rsidRDefault="00E26C8C" w:rsidP="00B923FC">
      <w:pPr>
        <w:autoSpaceDE w:val="0"/>
        <w:autoSpaceDN w:val="0"/>
        <w:adjustRightInd w:val="0"/>
        <w:spacing w:line="235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8C475E">
        <w:rPr>
          <w:rFonts w:ascii="Traditional Arabic" w:eastAsia="Calibri" w:hint="cs"/>
          <w:color w:val="auto"/>
          <w:sz w:val="32"/>
          <w:szCs w:val="32"/>
          <w:rtl/>
        </w:rPr>
        <w:t xml:space="preserve"> ينظر أقوالهم في: 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الأوسط4/94, ومعالم السنن1/143, والاستذكار2/27, والبيان للعمراني2/ 596, والمغني3/192, والمجموع /429, والشرح الكبير مع المقنع5/298, والبناية3/98.</w:t>
      </w:r>
    </w:p>
  </w:footnote>
  <w:footnote w:id="13">
    <w:p w:rsidR="00E26C8C" w:rsidRPr="00130C85" w:rsidRDefault="00E26C8C" w:rsidP="00B923FC">
      <w:pPr>
        <w:autoSpaceDE w:val="0"/>
        <w:autoSpaceDN w:val="0"/>
        <w:adjustRightInd w:val="0"/>
        <w:spacing w:line="235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ينظر: المحلى5/75. </w:t>
      </w:r>
    </w:p>
  </w:footnote>
  <w:footnote w:id="14">
    <w:p w:rsidR="00E26C8C" w:rsidRPr="00130C85" w:rsidRDefault="00E26C8C" w:rsidP="00B923FC">
      <w:pPr>
        <w:autoSpaceDE w:val="0"/>
        <w:autoSpaceDN w:val="0"/>
        <w:adjustRightInd w:val="0"/>
        <w:spacing w:line="235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ينظر: الأوسط4/95.</w:t>
      </w:r>
    </w:p>
  </w:footnote>
  <w:footnote w:id="15">
    <w:p w:rsidR="00E26C8C" w:rsidRPr="00130C85" w:rsidRDefault="00E26C8C" w:rsidP="00B923FC">
      <w:pPr>
        <w:autoSpaceDE w:val="0"/>
        <w:autoSpaceDN w:val="0"/>
        <w:adjustRightInd w:val="0"/>
        <w:spacing w:line="235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ينظر: م</w:t>
      </w:r>
      <w:r w:rsidR="008B313A" w:rsidRPr="00130C85">
        <w:rPr>
          <w:rFonts w:ascii="Traditional Arabic" w:eastAsia="Calibri" w:hint="cs"/>
          <w:color w:val="auto"/>
          <w:sz w:val="32"/>
          <w:szCs w:val="32"/>
          <w:rtl/>
        </w:rPr>
        <w:t>عالم السنن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1/142. </w:t>
      </w:r>
    </w:p>
  </w:footnote>
  <w:footnote w:id="16">
    <w:p w:rsidR="00E26C8C" w:rsidRPr="00130C85" w:rsidRDefault="00E26C8C" w:rsidP="00B923FC">
      <w:pPr>
        <w:autoSpaceDE w:val="0"/>
        <w:autoSpaceDN w:val="0"/>
        <w:adjustRightInd w:val="0"/>
        <w:spacing w:line="235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ينظر: نيل الأو</w:t>
      </w:r>
      <w:r w:rsidR="008B313A" w:rsidRPr="00130C85">
        <w:rPr>
          <w:rFonts w:ascii="Traditional Arabic" w:eastAsia="Calibri" w:hint="cs"/>
          <w:color w:val="auto"/>
          <w:sz w:val="32"/>
          <w:szCs w:val="32"/>
          <w:rtl/>
        </w:rPr>
        <w:t>طار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3/73و269. </w:t>
      </w:r>
    </w:p>
  </w:footnote>
  <w:footnote w:id="17">
    <w:p w:rsidR="00E26C8C" w:rsidRPr="00130C85" w:rsidRDefault="00E26C8C" w:rsidP="00B923FC">
      <w:pPr>
        <w:autoSpaceDE w:val="0"/>
        <w:autoSpaceDN w:val="0"/>
        <w:adjustRightInd w:val="0"/>
        <w:spacing w:line="235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ينظر:</w:t>
      </w:r>
      <w:r w:rsidR="008B313A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الروضة الندية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1/139. </w:t>
      </w:r>
    </w:p>
  </w:footnote>
  <w:footnote w:id="18">
    <w:p w:rsidR="00E26C8C" w:rsidRPr="00130C85" w:rsidRDefault="00E26C8C" w:rsidP="00B923FC">
      <w:pPr>
        <w:autoSpaceDE w:val="0"/>
        <w:autoSpaceDN w:val="0"/>
        <w:adjustRightInd w:val="0"/>
        <w:spacing w:line="235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8B313A" w:rsidRPr="00130C85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8B313A" w:rsidRPr="00130C85">
        <w:rPr>
          <w:rFonts w:ascii="Traditional Arabic" w:eastAsia="Calibri" w:hint="cs"/>
          <w:color w:val="auto"/>
          <w:sz w:val="32"/>
          <w:szCs w:val="32"/>
          <w:rtl/>
        </w:rPr>
        <w:t>الأوسط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4/</w:t>
      </w:r>
      <w:r w:rsidR="008B313A" w:rsidRPr="00130C85">
        <w:rPr>
          <w:rFonts w:ascii="Traditional Arabic" w:eastAsia="Calibri" w:hint="cs"/>
          <w:color w:val="auto"/>
          <w:sz w:val="32"/>
          <w:szCs w:val="32"/>
          <w:rtl/>
        </w:rPr>
        <w:t>95, والمحلى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5/77,  </w:t>
      </w:r>
      <w:r w:rsidR="008B313A" w:rsidRPr="00130C85">
        <w:rPr>
          <w:rFonts w:ascii="Traditional Arabic" w:eastAsia="Calibri" w:hint="cs"/>
          <w:color w:val="auto"/>
          <w:sz w:val="32"/>
          <w:szCs w:val="32"/>
          <w:rtl/>
        </w:rPr>
        <w:t>والمجموع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4/429. </w:t>
      </w:r>
    </w:p>
  </w:footnote>
  <w:footnote w:id="19">
    <w:p w:rsidR="00E26C8C" w:rsidRPr="00130C85" w:rsidRDefault="00E26C8C" w:rsidP="00B923FC">
      <w:pPr>
        <w:autoSpaceDE w:val="0"/>
        <w:autoSpaceDN w:val="0"/>
        <w:adjustRightInd w:val="0"/>
        <w:spacing w:line="235" w:lineRule="auto"/>
        <w:ind w:left="425" w:hanging="425"/>
        <w:jc w:val="lowKashida"/>
        <w:rPr>
          <w:rFonts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8B313A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الاستذكار2/28.</w:t>
      </w:r>
    </w:p>
  </w:footnote>
  <w:footnote w:id="20">
    <w:p w:rsidR="00E26C8C" w:rsidRPr="00130C85" w:rsidRDefault="00E26C8C" w:rsidP="00B923FC">
      <w:pPr>
        <w:autoSpaceDE w:val="0"/>
        <w:autoSpaceDN w:val="0"/>
        <w:adjustRightInd w:val="0"/>
        <w:spacing w:line="235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F80BDD">
        <w:rPr>
          <w:rFonts w:hint="cs"/>
          <w:color w:val="auto"/>
          <w:sz w:val="32"/>
          <w:szCs w:val="32"/>
          <w:rtl/>
        </w:rPr>
        <w:t xml:space="preserve"> </w:t>
      </w:r>
      <w:r w:rsidR="008B313A" w:rsidRPr="00130C85">
        <w:rPr>
          <w:rFonts w:hint="cs"/>
          <w:color w:val="auto"/>
          <w:sz w:val="32"/>
          <w:szCs w:val="32"/>
          <w:rtl/>
        </w:rPr>
        <w:t xml:space="preserve">ينظر: </w:t>
      </w:r>
      <w:r w:rsidR="008B313A" w:rsidRPr="00130C85">
        <w:rPr>
          <w:rFonts w:ascii="Traditional Arabic" w:eastAsia="Calibri" w:hint="cs"/>
          <w:color w:val="auto"/>
          <w:sz w:val="32"/>
          <w:szCs w:val="32"/>
          <w:rtl/>
        </w:rPr>
        <w:t>الأوسط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4/</w:t>
      </w:r>
      <w:r w:rsidR="008B313A" w:rsidRPr="00130C85">
        <w:rPr>
          <w:rFonts w:ascii="Traditional Arabic" w:eastAsia="Calibri" w:hint="cs"/>
          <w:color w:val="auto"/>
          <w:sz w:val="32"/>
          <w:szCs w:val="32"/>
          <w:rtl/>
        </w:rPr>
        <w:t>95, والمحلى5/77, والمفهم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2/513.  </w:t>
      </w:r>
    </w:p>
  </w:footnote>
  <w:footnote w:id="21">
    <w:p w:rsidR="00E26C8C" w:rsidRPr="00130C85" w:rsidRDefault="00E26C8C" w:rsidP="00B923F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8B313A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متفق عليه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: أخرجه البخاري في </w:t>
      </w:r>
      <w:r w:rsidR="008B313A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صحيحه في 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كتاب الصلاة</w:t>
      </w:r>
      <w:r w:rsidR="008B313A" w:rsidRPr="00130C85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باب إذا دخل </w:t>
      </w:r>
      <w:r w:rsidR="008B313A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المسجد فليركع ركعتين 1/160, برقم444, 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ومسلم في كتاب صلاة المسافرين وقصرها</w:t>
      </w:r>
      <w:r w:rsidR="008B313A" w:rsidRPr="00130C85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باب استحباب تحية المسجد بركعتين وكراهة الجلوس قبل صلاتهما وأنها مشروعة</w:t>
      </w:r>
      <w:r w:rsidR="008B313A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في جميع الأوقات ص282,برقم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714. </w:t>
      </w:r>
    </w:p>
  </w:footnote>
  <w:footnote w:id="22">
    <w:p w:rsidR="00E26C8C" w:rsidRPr="00130C85" w:rsidRDefault="00E26C8C" w:rsidP="00B923F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 xml:space="preserve">)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بداية المجتهد2/344. </w:t>
      </w:r>
    </w:p>
  </w:footnote>
  <w:footnote w:id="23">
    <w:p w:rsidR="00E26C8C" w:rsidRPr="00130C85" w:rsidRDefault="00E26C8C" w:rsidP="00B923F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9504B7">
        <w:rPr>
          <w:rFonts w:hint="cs"/>
          <w:color w:val="auto"/>
          <w:sz w:val="32"/>
          <w:szCs w:val="32"/>
          <w:rtl/>
        </w:rPr>
        <w:t>(</w:t>
      </w:r>
      <w:r w:rsidRPr="009504B7">
        <w:rPr>
          <w:color w:val="auto"/>
          <w:sz w:val="32"/>
          <w:szCs w:val="32"/>
          <w:rtl/>
        </w:rPr>
        <w:footnoteRef/>
      </w:r>
      <w:r w:rsidRPr="009504B7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سورة الأعراف 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>الآية[</w:t>
      </w:r>
      <w:r w:rsidRPr="00130C85">
        <w:rPr>
          <w:rFonts w:ascii="Arial" w:hAnsi="Arial"/>
          <w:color w:val="auto"/>
          <w:sz w:val="32"/>
          <w:szCs w:val="32"/>
          <w:rtl/>
          <w:lang w:eastAsia="en-US"/>
        </w:rPr>
        <w:t xml:space="preserve"> ٢٠٤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]. </w:t>
      </w:r>
    </w:p>
  </w:footnote>
  <w:footnote w:id="24">
    <w:p w:rsidR="00E26C8C" w:rsidRPr="00130C85" w:rsidRDefault="00E26C8C" w:rsidP="00B923F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 xml:space="preserve">) ينظر: </w:t>
      </w:r>
      <w:r w:rsidR="008B313A" w:rsidRPr="00130C85">
        <w:rPr>
          <w:rFonts w:hint="cs"/>
          <w:color w:val="auto"/>
          <w:sz w:val="32"/>
          <w:szCs w:val="32"/>
          <w:rtl/>
        </w:rPr>
        <w:t>شرح معاني الآثار1/366, والإشراف1/330, والمنتقى للباجي2/121, وعارضة الأحوذي 2/300, و</w:t>
      </w:r>
      <w:r w:rsidRPr="00130C85">
        <w:rPr>
          <w:rFonts w:hint="cs"/>
          <w:color w:val="auto"/>
          <w:sz w:val="32"/>
          <w:szCs w:val="32"/>
          <w:rtl/>
        </w:rPr>
        <w:t>بدائع الصنائع2</w:t>
      </w:r>
      <w:r w:rsidR="008B313A" w:rsidRPr="00130C85">
        <w:rPr>
          <w:rFonts w:hint="cs"/>
          <w:color w:val="auto"/>
          <w:sz w:val="32"/>
          <w:szCs w:val="32"/>
          <w:rtl/>
        </w:rPr>
        <w:t xml:space="preserve"> </w:t>
      </w:r>
      <w:r w:rsidRPr="00130C85">
        <w:rPr>
          <w:rFonts w:hint="cs"/>
          <w:color w:val="auto"/>
          <w:sz w:val="32"/>
          <w:szCs w:val="32"/>
          <w:rtl/>
        </w:rPr>
        <w:t>/203,</w:t>
      </w:r>
      <w:r w:rsidR="008B313A" w:rsidRPr="00130C85">
        <w:rPr>
          <w:rFonts w:hint="cs"/>
          <w:color w:val="auto"/>
          <w:sz w:val="32"/>
          <w:szCs w:val="32"/>
          <w:rtl/>
        </w:rPr>
        <w:t xml:space="preserve"> وطرح التثريب</w:t>
      </w:r>
      <w:r w:rsidRPr="00130C85">
        <w:rPr>
          <w:rFonts w:hint="cs"/>
          <w:color w:val="auto"/>
          <w:sz w:val="32"/>
          <w:szCs w:val="32"/>
          <w:rtl/>
        </w:rPr>
        <w:t>3</w:t>
      </w:r>
      <w:r w:rsidR="008B313A" w:rsidRPr="00130C85">
        <w:rPr>
          <w:rFonts w:hint="cs"/>
          <w:color w:val="auto"/>
          <w:sz w:val="32"/>
          <w:szCs w:val="32"/>
          <w:rtl/>
        </w:rPr>
        <w:t>/</w:t>
      </w:r>
      <w:r w:rsidRPr="00130C85">
        <w:rPr>
          <w:rFonts w:hint="cs"/>
          <w:color w:val="auto"/>
          <w:sz w:val="32"/>
          <w:szCs w:val="32"/>
          <w:rtl/>
        </w:rPr>
        <w:t xml:space="preserve">183.  </w:t>
      </w:r>
    </w:p>
  </w:footnote>
  <w:footnote w:id="25">
    <w:p w:rsidR="00E26C8C" w:rsidRPr="00130C85" w:rsidRDefault="00E26C8C" w:rsidP="00B923F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9504B7">
        <w:rPr>
          <w:rFonts w:hint="cs"/>
          <w:color w:val="auto"/>
          <w:sz w:val="32"/>
          <w:szCs w:val="32"/>
          <w:rtl/>
        </w:rPr>
        <w:t>(</w:t>
      </w:r>
      <w:r w:rsidRPr="009504B7">
        <w:rPr>
          <w:color w:val="auto"/>
          <w:sz w:val="32"/>
          <w:szCs w:val="32"/>
          <w:rtl/>
        </w:rPr>
        <w:footnoteRef/>
      </w:r>
      <w:r w:rsidRPr="009504B7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لَغَوْتَ: أي قلت كلاما لغوا ,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يُقَال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لَغَى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يَلْغَى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ولَغِيَ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ولَغَا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يَلْغُو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إذا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تكلَّم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بما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لاَ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يَعْنِي</w:t>
      </w:r>
      <w:r w:rsidR="008B313A" w:rsidRPr="00130C85">
        <w:rPr>
          <w:rFonts w:ascii="Traditional Arabic" w:eastAsia="Calibri" w:hint="cs"/>
          <w:color w:val="auto"/>
          <w:sz w:val="32"/>
          <w:szCs w:val="32"/>
          <w:rtl/>
        </w:rPr>
        <w:t>. ينظر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: [الفائق في غريب ا</w:t>
      </w:r>
      <w:r w:rsidR="008B313A" w:rsidRPr="00130C85">
        <w:rPr>
          <w:rFonts w:ascii="Traditional Arabic" w:eastAsia="Calibri" w:hint="cs"/>
          <w:color w:val="auto"/>
          <w:sz w:val="32"/>
          <w:szCs w:val="32"/>
          <w:rtl/>
        </w:rPr>
        <w:t>لحديث3/322, والنهاية لابن الأثير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4/257]. </w:t>
      </w:r>
    </w:p>
  </w:footnote>
  <w:footnote w:id="26">
    <w:p w:rsidR="00E26C8C" w:rsidRPr="00130C85" w:rsidRDefault="00E26C8C" w:rsidP="00B923F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9504B7">
        <w:rPr>
          <w:rFonts w:hint="cs"/>
          <w:color w:val="auto"/>
          <w:sz w:val="32"/>
          <w:szCs w:val="32"/>
          <w:rtl/>
        </w:rPr>
        <w:t>(</w:t>
      </w:r>
      <w:r w:rsidRPr="009504B7">
        <w:rPr>
          <w:color w:val="auto"/>
          <w:sz w:val="32"/>
          <w:szCs w:val="32"/>
          <w:rtl/>
        </w:rPr>
        <w:footnoteRef/>
      </w:r>
      <w:r w:rsidRPr="009504B7">
        <w:rPr>
          <w:rFonts w:hint="cs"/>
          <w:color w:val="auto"/>
          <w:sz w:val="32"/>
          <w:szCs w:val="32"/>
          <w:rtl/>
        </w:rPr>
        <w:t>)</w:t>
      </w:r>
      <w:r w:rsidRPr="009504B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8C475E">
        <w:rPr>
          <w:rFonts w:ascii="Traditional Arabic" w:hint="cs"/>
          <w:color w:val="auto"/>
          <w:sz w:val="32"/>
          <w:szCs w:val="32"/>
          <w:rtl/>
          <w:lang w:eastAsia="en-US"/>
        </w:rPr>
        <w:t>متفق عليه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أخرجه البخاري في </w:t>
      </w:r>
      <w:r w:rsidR="008B313A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صحيحه في كتاب الجمعة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باب </w:t>
      </w:r>
      <w:r w:rsidR="008B313A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الإنصات يوم الجمعة والإمام يخطب1/295, برقم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934, ومسلم في كتاب الجمعة, باب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في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الإنصات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يوم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الجمعة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الخطبة</w:t>
      </w:r>
      <w:r w:rsidR="008B313A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ص330, برقم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851. 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27">
    <w:p w:rsidR="00E26C8C" w:rsidRPr="00130C85" w:rsidRDefault="00E26C8C" w:rsidP="00B923F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hint="cs"/>
          <w:color w:val="auto"/>
          <w:sz w:val="32"/>
          <w:szCs w:val="32"/>
          <w:vertAlign w:val="superscript"/>
          <w:rtl/>
        </w:rPr>
        <w:t xml:space="preserve"> </w:t>
      </w:r>
      <w:r w:rsidR="008B313A" w:rsidRPr="00130C85">
        <w:rPr>
          <w:rFonts w:hint="cs"/>
          <w:color w:val="auto"/>
          <w:sz w:val="32"/>
          <w:szCs w:val="32"/>
          <w:rtl/>
        </w:rPr>
        <w:t>ينظر</w:t>
      </w:r>
      <w:r w:rsidR="008C475E">
        <w:rPr>
          <w:rFonts w:hint="cs"/>
          <w:color w:val="auto"/>
          <w:sz w:val="32"/>
          <w:szCs w:val="32"/>
          <w:rtl/>
        </w:rPr>
        <w:t>:</w:t>
      </w:r>
      <w:r w:rsidR="008B313A" w:rsidRPr="00130C85">
        <w:rPr>
          <w:rFonts w:hint="cs"/>
          <w:color w:val="auto"/>
          <w:sz w:val="32"/>
          <w:szCs w:val="32"/>
          <w:rtl/>
        </w:rPr>
        <w:t>عارضة الأحوذي2/300, و</w:t>
      </w:r>
      <w:r w:rsidRPr="00130C85">
        <w:rPr>
          <w:rFonts w:hint="cs"/>
          <w:color w:val="auto"/>
          <w:sz w:val="32"/>
          <w:szCs w:val="32"/>
          <w:rtl/>
        </w:rPr>
        <w:t xml:space="preserve">إحكام الأحكام ص335, والإعلام بفوائد عمدة الأحكام 4/134, </w:t>
      </w:r>
      <w:r w:rsidR="008B313A" w:rsidRPr="00130C85">
        <w:rPr>
          <w:rFonts w:hint="cs"/>
          <w:color w:val="auto"/>
          <w:sz w:val="32"/>
          <w:szCs w:val="32"/>
          <w:rtl/>
        </w:rPr>
        <w:t>وطرح التثريب3/184,</w:t>
      </w:r>
      <w:r w:rsidRPr="00130C85">
        <w:rPr>
          <w:rFonts w:hint="cs"/>
          <w:color w:val="auto"/>
          <w:sz w:val="32"/>
          <w:szCs w:val="32"/>
          <w:rtl/>
        </w:rPr>
        <w:t xml:space="preserve"> </w:t>
      </w:r>
      <w:r w:rsidR="008B313A" w:rsidRPr="00130C85">
        <w:rPr>
          <w:rFonts w:hint="cs"/>
          <w:color w:val="auto"/>
          <w:sz w:val="32"/>
          <w:szCs w:val="32"/>
          <w:rtl/>
        </w:rPr>
        <w:t>وفتح القدير لابن الهمام2/68.</w:t>
      </w:r>
    </w:p>
  </w:footnote>
  <w:footnote w:id="28">
    <w:p w:rsidR="00E26C8C" w:rsidRPr="00130C85" w:rsidRDefault="00E26C8C" w:rsidP="00B923FC">
      <w:pPr>
        <w:widowControl/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أخرجه الطبراني في المعجم الكبير كما قال الهيثمي في مجمع الزوائد2/407, والحديث ضعفه ابن الملقن ف</w:t>
      </w:r>
      <w:r w:rsidR="00AC5287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ي البدر المنير4/690, و الهيثمي فقال: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"لأن في إسناده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أيوب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نهيك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متروك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ضعفه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جماعة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وذكره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حبان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الثقات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وقال</w:t>
      </w:r>
      <w:r w:rsidR="00EE319D" w:rsidRPr="00130C85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يخطئ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".وقال أبو حاتم في الجرح التعديل2/259 فيه:</w:t>
      </w:r>
      <w:r w:rsidR="00485CB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"ضعيف الحديث,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وقال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زرعة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:"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متروك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وقال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الفتح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الأزدي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:"م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تروك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485CBB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485CBB">
        <w:rPr>
          <w:rFonts w:ascii="Traditional Arabic" w:hint="cs"/>
          <w:color w:val="auto"/>
          <w:sz w:val="32"/>
          <w:szCs w:val="32"/>
          <w:rtl/>
          <w:lang w:eastAsia="en-US"/>
        </w:rPr>
        <w:t>ينظر: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الضعفاء والمتروكين لابن الجوزي</w:t>
      </w:r>
      <w:r w:rsidR="00485CBB">
        <w:rPr>
          <w:rFonts w:ascii="Traditional Arabic" w:hint="cs"/>
          <w:color w:val="auto"/>
          <w:sz w:val="32"/>
          <w:szCs w:val="32"/>
          <w:rtl/>
          <w:lang w:eastAsia="en-US"/>
        </w:rPr>
        <w:t>1/133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],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وضعفه النووي في المجموع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4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/429, وابن حجر في الفتح</w:t>
      </w:r>
      <w:r w:rsidR="00485CBB">
        <w:rPr>
          <w:rFonts w:ascii="Traditional Arabic" w:hint="cs"/>
          <w:color w:val="auto"/>
          <w:sz w:val="32"/>
          <w:szCs w:val="32"/>
          <w:rtl/>
          <w:lang w:eastAsia="en-US"/>
        </w:rPr>
        <w:t>2/526,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المباركفوري في المرعاة</w:t>
      </w:r>
      <w:r w:rsidR="00485CBB">
        <w:rPr>
          <w:rFonts w:ascii="Traditional Arabic" w:hint="cs"/>
          <w:color w:val="auto"/>
          <w:sz w:val="32"/>
          <w:szCs w:val="32"/>
          <w:rtl/>
          <w:lang w:eastAsia="en-US"/>
        </w:rPr>
        <w:t>4/468,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والألباني في سلسلة الأحاديث الضعيفة1</w:t>
      </w:r>
      <w:r w:rsidR="00485CBB">
        <w:rPr>
          <w:rFonts w:ascii="Traditional Arabic" w:hint="cs"/>
          <w:color w:val="auto"/>
          <w:sz w:val="32"/>
          <w:szCs w:val="32"/>
          <w:rtl/>
          <w:lang w:eastAsia="en-US"/>
        </w:rPr>
        <w:t>/200.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 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29">
    <w:p w:rsidR="00E26C8C" w:rsidRPr="00130C85" w:rsidRDefault="00E26C8C" w:rsidP="00B923FC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EE319D" w:rsidRPr="00130C85">
        <w:rPr>
          <w:rFonts w:hint="cs"/>
          <w:color w:val="auto"/>
          <w:sz w:val="32"/>
          <w:szCs w:val="32"/>
          <w:rtl/>
        </w:rPr>
        <w:t xml:space="preserve"> ينظر</w:t>
      </w:r>
      <w:r w:rsidRPr="00130C85">
        <w:rPr>
          <w:rFonts w:hint="cs"/>
          <w:color w:val="auto"/>
          <w:sz w:val="32"/>
          <w:szCs w:val="32"/>
          <w:rtl/>
        </w:rPr>
        <w:t xml:space="preserve">: عمدة القاري6/335. </w:t>
      </w:r>
    </w:p>
  </w:footnote>
  <w:footnote w:id="30">
    <w:p w:rsidR="00E26C8C" w:rsidRPr="00130C85" w:rsidRDefault="00E26C8C" w:rsidP="00B923FC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 هو عبد الله بن بسر أبو بسر وقيل</w:t>
      </w:r>
      <w:r w:rsidR="00EE319D" w:rsidRPr="00130C85">
        <w:rPr>
          <w:rFonts w:hint="cs"/>
          <w:color w:val="auto"/>
          <w:sz w:val="32"/>
          <w:szCs w:val="32"/>
          <w:rtl/>
        </w:rPr>
        <w:t>:</w:t>
      </w:r>
      <w:r w:rsidRPr="00130C85">
        <w:rPr>
          <w:rFonts w:hint="cs"/>
          <w:color w:val="auto"/>
          <w:sz w:val="32"/>
          <w:szCs w:val="32"/>
          <w:rtl/>
        </w:rPr>
        <w:t xml:space="preserve"> أبو صفوان المازني الحمصي صحابي,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وضع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النبي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50BD7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F50BD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يده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رأسه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ودعا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له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130C85">
        <w:rPr>
          <w:rFonts w:hint="cs"/>
          <w:color w:val="auto"/>
          <w:sz w:val="32"/>
          <w:szCs w:val="32"/>
          <w:rtl/>
        </w:rPr>
        <w:t xml:space="preserve"> روى عن النبي </w:t>
      </w:r>
      <w:r w:rsidR="00F50BD7">
        <w:rPr>
          <w:rFonts w:hint="cs"/>
          <w:color w:val="auto"/>
          <w:sz w:val="32"/>
          <w:szCs w:val="32"/>
        </w:rPr>
        <w:sym w:font="AGA Arabesque" w:char="F072"/>
      </w:r>
      <w:r w:rsidRPr="00130C85">
        <w:rPr>
          <w:rFonts w:hint="cs"/>
          <w:color w:val="auto"/>
          <w:sz w:val="32"/>
          <w:szCs w:val="32"/>
          <w:rtl/>
        </w:rPr>
        <w:t>, وعنه أبو الزاهرية, وخالد بن معدان</w:t>
      </w:r>
      <w:r w:rsidR="00EE319D" w:rsidRPr="00130C85">
        <w:rPr>
          <w:rFonts w:hint="cs"/>
          <w:color w:val="auto"/>
          <w:sz w:val="32"/>
          <w:szCs w:val="32"/>
          <w:rtl/>
        </w:rPr>
        <w:t>,</w:t>
      </w:r>
      <w:r w:rsidRPr="00130C85">
        <w:rPr>
          <w:rFonts w:hint="cs"/>
          <w:color w:val="auto"/>
          <w:sz w:val="32"/>
          <w:szCs w:val="32"/>
          <w:rtl/>
        </w:rPr>
        <w:t xml:space="preserve"> وغير</w:t>
      </w:r>
      <w:r w:rsidR="00485CBB">
        <w:rPr>
          <w:rFonts w:hint="cs"/>
          <w:color w:val="auto"/>
          <w:sz w:val="32"/>
          <w:szCs w:val="32"/>
          <w:rtl/>
        </w:rPr>
        <w:t>هما, توفي بالشام, وقيل بحمص سنة88هـ, وقيل</w:t>
      </w:r>
      <w:r w:rsidRPr="00130C85">
        <w:rPr>
          <w:rFonts w:hint="cs"/>
          <w:color w:val="auto"/>
          <w:sz w:val="32"/>
          <w:szCs w:val="32"/>
          <w:rtl/>
        </w:rPr>
        <w:t>96هـ وهو آخر</w:t>
      </w:r>
      <w:r w:rsidR="00EE319D" w:rsidRPr="00130C85">
        <w:rPr>
          <w:rFonts w:hint="cs"/>
          <w:color w:val="auto"/>
          <w:sz w:val="32"/>
          <w:szCs w:val="32"/>
          <w:rtl/>
        </w:rPr>
        <w:t xml:space="preserve"> من مات بالشام من الصحابة.ينظر</w:t>
      </w:r>
      <w:r w:rsidR="00485CBB">
        <w:rPr>
          <w:rFonts w:hint="cs"/>
          <w:color w:val="auto"/>
          <w:sz w:val="32"/>
          <w:szCs w:val="32"/>
          <w:rtl/>
        </w:rPr>
        <w:t>:</w:t>
      </w:r>
      <w:r w:rsidRPr="00130C85">
        <w:rPr>
          <w:rFonts w:hint="cs"/>
          <w:color w:val="auto"/>
          <w:sz w:val="32"/>
          <w:szCs w:val="32"/>
          <w:rtl/>
        </w:rPr>
        <w:t>[أسد الغابة3</w:t>
      </w:r>
      <w:r w:rsidR="00485CBB">
        <w:rPr>
          <w:rFonts w:hint="cs"/>
          <w:color w:val="auto"/>
          <w:sz w:val="32"/>
          <w:szCs w:val="32"/>
          <w:rtl/>
        </w:rPr>
        <w:t xml:space="preserve"> </w:t>
      </w:r>
      <w:r w:rsidRPr="00130C85">
        <w:rPr>
          <w:rFonts w:hint="cs"/>
          <w:color w:val="auto"/>
          <w:sz w:val="32"/>
          <w:szCs w:val="32"/>
          <w:rtl/>
        </w:rPr>
        <w:t xml:space="preserve">/185, </w:t>
      </w:r>
      <w:r w:rsidR="00EE319D" w:rsidRPr="00130C85">
        <w:rPr>
          <w:rFonts w:hint="cs"/>
          <w:color w:val="auto"/>
          <w:sz w:val="32"/>
          <w:szCs w:val="32"/>
          <w:rtl/>
        </w:rPr>
        <w:t>والإصابة</w:t>
      </w:r>
      <w:r w:rsidRPr="00130C85">
        <w:rPr>
          <w:rFonts w:hint="cs"/>
          <w:color w:val="auto"/>
          <w:sz w:val="32"/>
          <w:szCs w:val="32"/>
          <w:rtl/>
        </w:rPr>
        <w:t xml:space="preserve">4/40,  </w:t>
      </w:r>
      <w:r w:rsidR="00EE319D" w:rsidRPr="00130C85">
        <w:rPr>
          <w:rFonts w:hint="cs"/>
          <w:color w:val="auto"/>
          <w:sz w:val="32"/>
          <w:szCs w:val="32"/>
          <w:rtl/>
        </w:rPr>
        <w:t>ومعرفة الصحابة لأبي نعيم</w:t>
      </w:r>
      <w:r w:rsidRPr="00130C85">
        <w:rPr>
          <w:rFonts w:hint="cs"/>
          <w:color w:val="auto"/>
          <w:sz w:val="32"/>
          <w:szCs w:val="32"/>
          <w:rtl/>
        </w:rPr>
        <w:t xml:space="preserve">3/1595]. </w:t>
      </w:r>
    </w:p>
  </w:footnote>
  <w:footnote w:id="31">
    <w:p w:rsidR="00E26C8C" w:rsidRPr="00130C85" w:rsidRDefault="00E26C8C" w:rsidP="00B923FC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="00485CBB">
        <w:rPr>
          <w:rFonts w:hint="cs"/>
          <w:color w:val="auto"/>
          <w:sz w:val="32"/>
          <w:szCs w:val="32"/>
          <w:rtl/>
        </w:rPr>
        <w:t>) آنَيْتَ</w:t>
      </w:r>
      <w:r w:rsidR="00EE319D" w:rsidRPr="00130C85">
        <w:rPr>
          <w:rFonts w:hint="cs"/>
          <w:color w:val="auto"/>
          <w:sz w:val="32"/>
          <w:szCs w:val="32"/>
          <w:rtl/>
        </w:rPr>
        <w:t>:</w:t>
      </w:r>
      <w:r w:rsidR="00485CBB">
        <w:rPr>
          <w:rFonts w:hint="cs"/>
          <w:color w:val="auto"/>
          <w:sz w:val="32"/>
          <w:szCs w:val="32"/>
          <w:rtl/>
        </w:rPr>
        <w:t xml:space="preserve"> أي أخرَّتَ المجيء</w:t>
      </w:r>
      <w:r w:rsidR="00EE319D" w:rsidRPr="00130C85">
        <w:rPr>
          <w:rFonts w:ascii="Traditional Arabic" w:eastAsia="Calibri" w:hint="cs"/>
          <w:color w:val="auto"/>
          <w:sz w:val="32"/>
          <w:szCs w:val="32"/>
          <w:rtl/>
        </w:rPr>
        <w:t>. ينظر</w:t>
      </w:r>
      <w:r w:rsidR="00485CBB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[</w:t>
      </w:r>
      <w:r w:rsidR="00EE319D" w:rsidRPr="00130C85">
        <w:rPr>
          <w:rFonts w:ascii="Traditional Arabic" w:eastAsia="Calibri" w:hint="cs"/>
          <w:color w:val="auto"/>
          <w:sz w:val="32"/>
          <w:szCs w:val="32"/>
          <w:rtl/>
        </w:rPr>
        <w:t>تاج  العروس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37/110, </w:t>
      </w:r>
      <w:r w:rsidR="00EE319D" w:rsidRPr="00130C85">
        <w:rPr>
          <w:rFonts w:ascii="Traditional Arabic" w:eastAsia="Calibri" w:hint="cs"/>
          <w:color w:val="auto"/>
          <w:sz w:val="32"/>
          <w:szCs w:val="32"/>
          <w:rtl/>
        </w:rPr>
        <w:t>والفائق في غريب الحديث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1/60, </w:t>
      </w:r>
      <w:r w:rsidR="00485CBB">
        <w:rPr>
          <w:rFonts w:ascii="Traditional Arabic" w:eastAsia="Calibri" w:hint="cs"/>
          <w:color w:val="auto"/>
          <w:sz w:val="32"/>
          <w:szCs w:val="32"/>
          <w:rtl/>
        </w:rPr>
        <w:t>والمغرب في ترتيب</w:t>
      </w:r>
      <w:r w:rsidR="00EE319D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المعرب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1/48]. </w:t>
      </w:r>
    </w:p>
  </w:footnote>
  <w:footnote w:id="32">
    <w:p w:rsidR="00E26C8C" w:rsidRPr="00130C85" w:rsidRDefault="00E26C8C" w:rsidP="00B923FC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 xml:space="preserve">)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أخرجه أبو داود في 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سننه في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كتاب الصلاة, باب من تخطى رقاب الناس يوم الجمعة1/466, 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برقم 1118, والنسائي في كتاب الجمعة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باب النهي عن تخطي رقاب الناس والإمام على المنبر يوم الجمعة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3/114, برقم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1398, وابن ماجه في كتاب إقامة الصلاة والسنة فيها,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جاء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النهي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تخطي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الناس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يوم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الجمعة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ص354, برقم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1115, 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وابن خزيمة في صحيحه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3/156,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وأحمد 29/221, 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والطحاوي في شرح معاني الآثار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1/366, وابن حبان في صحيحه7/30, 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والحاكم في المستدرك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1/288. والحديث ضع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فه ابن حزم في المحلى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5/78, وقال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"إنه لا يصح لأنه من طريق معاوية بن صالح لم يروه غيره وهو ضعيف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".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وصححه ابن خزيمة, وابن حبان, 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وقال الحاكم: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صحيح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شرط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مسلم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ولم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يخرجاه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ووافقه الذهبي, وقال الخافظ ابن حجر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في التخليص الحبير2/144</w:t>
      </w:r>
      <w:r w:rsidR="00C74869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"وضعفه ابن حزم بما لا يقدح, لأن معاوية بن صالح وثقه أحمد, وابن مهدي, والعجلي, والنسائي, وأبو زرعة,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وابن سعد".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وصححه الألباني في صحيح سنن أبي داود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4/281. </w:t>
      </w:r>
    </w:p>
  </w:footnote>
  <w:footnote w:id="33">
    <w:p w:rsidR="00E26C8C" w:rsidRPr="00130C85" w:rsidRDefault="00E26C8C" w:rsidP="00B923F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ينظر: شرح م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عاني الآثار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1/366,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EE319D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وشرح البخاري لابن بطال2/516. 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والاستذكار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2/27,</w:t>
      </w:r>
      <w:r w:rsidR="00EE319D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وشرح سنن أبي داود للعيني4/463.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34">
    <w:p w:rsidR="00E26C8C" w:rsidRPr="00130C85" w:rsidRDefault="00E26C8C" w:rsidP="000038C0">
      <w:pPr>
        <w:autoSpaceDE w:val="0"/>
        <w:autoSpaceDN w:val="0"/>
        <w:adjustRightInd w:val="0"/>
        <w:ind w:left="423" w:hanging="425"/>
        <w:jc w:val="lowKashida"/>
        <w:rPr>
          <w:rFonts w:ascii="Traditional Arabic"/>
          <w:color w:val="auto"/>
          <w:sz w:val="32"/>
          <w:szCs w:val="32"/>
          <w:rtl/>
          <w:lang w:eastAsia="en-US"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أخرجه أبو سعد الماليني في كت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ابه كما في الأحكام الوسطى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2/112, وبيان ال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وهم والإيهام 2/224, ونصب الراية</w:t>
      </w:r>
      <w:r w:rsidR="00C74869">
        <w:rPr>
          <w:rFonts w:ascii="Traditional Arabic" w:hint="cs"/>
          <w:color w:val="auto"/>
          <w:sz w:val="32"/>
          <w:szCs w:val="32"/>
          <w:rtl/>
          <w:lang w:eastAsia="en-US"/>
        </w:rPr>
        <w:t>2/204, والحديث ضعيف جدا, و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منكر, ومسلسل بالضعفاء والعلل,  قال عبد الحق 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في</w:t>
      </w:r>
      <w:r w:rsidR="00EE319D"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  <w:r w:rsidR="00C74869">
        <w:rPr>
          <w:rFonts w:ascii="Arial" w:hAnsi="Arial" w:hint="cs"/>
          <w:color w:val="auto"/>
          <w:sz w:val="32"/>
          <w:szCs w:val="32"/>
          <w:rtl/>
          <w:lang w:eastAsia="en-US"/>
        </w:rPr>
        <w:t>ا</w:t>
      </w:r>
      <w:r w:rsidR="00EE319D"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>لأحكام الوسطى2/113</w:t>
      </w:r>
      <w:r w:rsidR="00EE31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:"ليس في هذا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الإسناد 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>من يحتج به غير أبي إسحاق,</w:t>
      </w:r>
      <w:r w:rsidR="00EE319D"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فأما محمد بن مطيع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>,</w:t>
      </w:r>
      <w:r w:rsidR="00EE319D"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>وأبوه فغير معروفين فيما أعلم, ومحمد بن جابر ضعيف كان قد عمى فاختلط حديثه, والحارث ضعيف</w:t>
      </w:r>
      <w:r w:rsidR="00EE319D"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>". ولذلك قال الحافظ في الدراية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>1/217: "إسناده واه",  وض</w:t>
      </w:r>
      <w:r w:rsidR="00EE319D"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>عفه الألباني في الثمر المستطاب</w:t>
      </w:r>
      <w:r w:rsidR="000038C0">
        <w:rPr>
          <w:rFonts w:ascii="Arial" w:hAnsi="Arial" w:hint="cs"/>
          <w:color w:val="auto"/>
          <w:sz w:val="32"/>
          <w:szCs w:val="32"/>
          <w:rtl/>
          <w:lang w:eastAsia="en-US"/>
        </w:rPr>
        <w:t>1/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625.  </w:t>
      </w:r>
    </w:p>
  </w:footnote>
  <w:footnote w:id="35">
    <w:p w:rsidR="00E26C8C" w:rsidRPr="00130C85" w:rsidRDefault="00E26C8C" w:rsidP="00B923F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E478D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متفق عليه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DE478D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أخرجه البخاري في كتاب الجمعة</w:t>
      </w:r>
      <w:r w:rsidR="00DE478D" w:rsidRPr="00130C85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باب</w:t>
      </w:r>
      <w:r w:rsidR="00DE478D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الاستماع إلى الخطبة1/294, برقم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929, ومسلم في كتاب الجمعة,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فضل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التهجير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يوم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الجمعة</w:t>
      </w:r>
      <w:r w:rsidR="00DE478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DE478D" w:rsidRPr="00130C85">
        <w:rPr>
          <w:rFonts w:ascii="Traditional Arabic" w:eastAsia="Calibri" w:hint="cs"/>
          <w:color w:val="auto"/>
          <w:sz w:val="32"/>
          <w:szCs w:val="32"/>
          <w:rtl/>
        </w:rPr>
        <w:t>ص332, برقم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850, وهذا لفظ مسلم. </w:t>
      </w:r>
    </w:p>
  </w:footnote>
  <w:footnote w:id="36">
    <w:p w:rsidR="00E26C8C" w:rsidRPr="00130C85" w:rsidRDefault="00E26C8C" w:rsidP="00B923F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DE478D" w:rsidRPr="00130C85">
        <w:rPr>
          <w:rFonts w:hint="cs"/>
          <w:color w:val="auto"/>
          <w:sz w:val="32"/>
          <w:szCs w:val="32"/>
          <w:rtl/>
        </w:rPr>
        <w:t xml:space="preserve"> ينظر</w:t>
      </w:r>
      <w:r w:rsidRPr="00130C85">
        <w:rPr>
          <w:rFonts w:hint="cs"/>
          <w:color w:val="auto"/>
          <w:sz w:val="32"/>
          <w:szCs w:val="32"/>
          <w:rtl/>
        </w:rPr>
        <w:t xml:space="preserve">: </w:t>
      </w:r>
      <w:r w:rsidR="00DE478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الاستذكار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2/27. </w:t>
      </w:r>
    </w:p>
  </w:footnote>
  <w:footnote w:id="37">
    <w:p w:rsidR="00E26C8C" w:rsidRPr="00130C85" w:rsidRDefault="00E26C8C" w:rsidP="00B923F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DE478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</w:t>
      </w:r>
      <w:r w:rsidR="00DE478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شرح معاني الآثار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1/369,</w:t>
      </w:r>
      <w:r w:rsidR="00DE478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وشرح مختصر الطحاوي2/131, </w:t>
      </w:r>
      <w:r w:rsidRPr="00130C85">
        <w:rPr>
          <w:rFonts w:hint="cs"/>
          <w:color w:val="auto"/>
          <w:sz w:val="32"/>
          <w:szCs w:val="32"/>
          <w:rtl/>
        </w:rPr>
        <w:t>وشرح البخاري لابن بطال 2/516.</w:t>
      </w:r>
    </w:p>
  </w:footnote>
  <w:footnote w:id="38">
    <w:p w:rsidR="00E26C8C" w:rsidRPr="00130C85" w:rsidRDefault="00E26C8C" w:rsidP="00B923F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="00DE478D" w:rsidRPr="00130C85">
        <w:rPr>
          <w:rFonts w:hint="cs"/>
          <w:color w:val="auto"/>
          <w:sz w:val="32"/>
          <w:szCs w:val="32"/>
          <w:rtl/>
        </w:rPr>
        <w:t>) ينظر: المحيط البرهان 2/84, وطرح التثريب</w:t>
      </w:r>
      <w:r w:rsidRPr="00130C85">
        <w:rPr>
          <w:rFonts w:hint="cs"/>
          <w:color w:val="auto"/>
          <w:sz w:val="32"/>
          <w:szCs w:val="32"/>
          <w:rtl/>
        </w:rPr>
        <w:t xml:space="preserve">3/184. </w:t>
      </w:r>
    </w:p>
  </w:footnote>
  <w:footnote w:id="39">
    <w:p w:rsidR="00E26C8C" w:rsidRPr="00130C85" w:rsidRDefault="00E26C8C" w:rsidP="00B923F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 xml:space="preserve">) </w:t>
      </w:r>
      <w:r w:rsidR="00DE478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متفق عليه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أخرجه البخاري في </w:t>
      </w:r>
      <w:r w:rsidR="00DE478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صحيحه في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كتاب الجمعة, باب إذا رأى الإمام رج</w:t>
      </w:r>
      <w:r w:rsidR="00DE478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لا وهو يخطب أمره أن يصلى ركعتين1/294, برقم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930, ومسلم في كتاب الجمعة, باب </w:t>
      </w:r>
      <w:r w:rsidR="007661BE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التحية والإمام يخطب ص337, برقم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875. </w:t>
      </w:r>
    </w:p>
  </w:footnote>
  <w:footnote w:id="40">
    <w:p w:rsidR="00E26C8C" w:rsidRPr="00130C85" w:rsidRDefault="00E26C8C" w:rsidP="00B923F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 xml:space="preserve">)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هو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س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ُ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ل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َ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ي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ْ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ك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عمرو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أو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هدبة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الغطفاني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من أصحاب رسول الله </w:t>
      </w:r>
      <w:r w:rsidR="00F50BD7">
        <w:rPr>
          <w:rFonts w:ascii="Traditional Arabic" w:hint="cs"/>
          <w:color w:val="auto"/>
          <w:sz w:val="32"/>
          <w:szCs w:val="32"/>
          <w:lang w:eastAsia="en-US"/>
        </w:rPr>
        <w:sym w:font="AGA Arabesque" w:char="F072"/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, ولم</w:t>
      </w:r>
      <w:r w:rsidR="007661BE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يُذكر تاريخ وفاته.</w:t>
      </w:r>
      <w:r w:rsidR="00C74869">
        <w:rPr>
          <w:rFonts w:ascii="Traditional Arabic" w:hint="cs"/>
          <w:color w:val="auto"/>
          <w:sz w:val="32"/>
          <w:szCs w:val="32"/>
          <w:rtl/>
          <w:lang w:eastAsia="en-US"/>
        </w:rPr>
        <w:t>ينظر:</w:t>
      </w:r>
      <w:r w:rsidR="007661BE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[ أسد الغابة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2/539, </w:t>
      </w:r>
      <w:r w:rsidR="007661BE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الإصابة 3/124]. </w:t>
      </w:r>
    </w:p>
  </w:footnote>
  <w:footnote w:id="41">
    <w:p w:rsidR="00E26C8C" w:rsidRPr="00130C85" w:rsidRDefault="00E26C8C" w:rsidP="00B923F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أخرجه مسلم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في </w:t>
      </w:r>
      <w:r w:rsidR="007661BE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صحيحه في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كتاب الجمعة</w:t>
      </w:r>
      <w:r w:rsidR="007661BE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باب ا</w:t>
      </w:r>
      <w:r w:rsidR="007661BE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لتحية والإمام يخطب ص337, برقم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875.</w:t>
      </w:r>
    </w:p>
  </w:footnote>
  <w:footnote w:id="42">
    <w:p w:rsidR="00E26C8C" w:rsidRPr="00130C85" w:rsidRDefault="00E26C8C" w:rsidP="00B923F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أخرجه مسلم في </w:t>
      </w:r>
      <w:r w:rsidR="007661BE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صحيحه في 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كتاب ال</w:t>
      </w:r>
      <w:r w:rsidR="007661BE" w:rsidRPr="00130C85">
        <w:rPr>
          <w:rFonts w:ascii="Traditional Arabic" w:eastAsia="Calibri" w:hint="cs"/>
          <w:color w:val="auto"/>
          <w:sz w:val="32"/>
          <w:szCs w:val="32"/>
          <w:rtl/>
        </w:rPr>
        <w:t>جمعة, باب التحية والإمام يخطب ص337, برقم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875. </w:t>
      </w:r>
    </w:p>
  </w:footnote>
  <w:footnote w:id="43">
    <w:p w:rsidR="00E26C8C" w:rsidRPr="00130C85" w:rsidRDefault="00E26C8C" w:rsidP="00B923F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7661BE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البَذَّة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: من البذاذة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يقال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بَذذْتَ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بَعْدى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بذاذة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وبذِاَذا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وبذذاً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أي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رثت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هيئتك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والمراد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التواضع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الِّلباس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ولُبْس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مالا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يؤّدي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منه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الخيلاء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والرّفول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C74869">
        <w:rPr>
          <w:rFonts w:ascii="Traditional Arabic" w:eastAsia="Calibri" w:hint="cs"/>
          <w:color w:val="auto"/>
          <w:sz w:val="32"/>
          <w:szCs w:val="32"/>
          <w:rtl/>
        </w:rPr>
        <w:t>ينظر: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[ الفائق في غريب الحديث1/90]. </w:t>
      </w:r>
    </w:p>
  </w:footnote>
  <w:footnote w:id="44">
    <w:p w:rsidR="00E26C8C" w:rsidRPr="00130C85" w:rsidRDefault="00E26C8C" w:rsidP="00B923F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أخرجه البخاري في جزء القراءة خلف الإمام ص44, والترمذي في أبواب الصلاة</w:t>
      </w:r>
      <w:r w:rsidR="007661BE" w:rsidRPr="00130C85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باب ما جاء في الركعتين إذا جا</w:t>
      </w:r>
      <w:r w:rsidR="007661BE" w:rsidRPr="00130C85">
        <w:rPr>
          <w:rFonts w:ascii="Traditional Arabic" w:eastAsia="Calibri" w:hint="cs"/>
          <w:color w:val="auto"/>
          <w:sz w:val="32"/>
          <w:szCs w:val="32"/>
          <w:rtl/>
        </w:rPr>
        <w:t>ء الرجل والإمام يخطب1/517, برقم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511, والنسائي في كتاب الجمعة</w:t>
      </w:r>
      <w:r w:rsidR="007661BE" w:rsidRPr="00130C85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باب حث الإمام على الصدق</w:t>
      </w:r>
      <w:r w:rsidR="007661BE" w:rsidRPr="00130C85">
        <w:rPr>
          <w:rFonts w:ascii="Traditional Arabic" w:eastAsia="Calibri" w:hint="cs"/>
          <w:color w:val="auto"/>
          <w:sz w:val="32"/>
          <w:szCs w:val="32"/>
          <w:rtl/>
        </w:rPr>
        <w:t>ة يوم الجمع</w:t>
      </w:r>
      <w:r w:rsidR="00C74869">
        <w:rPr>
          <w:rFonts w:ascii="Traditional Arabic" w:eastAsia="Calibri" w:hint="cs"/>
          <w:color w:val="auto"/>
          <w:sz w:val="32"/>
          <w:szCs w:val="32"/>
          <w:rtl/>
        </w:rPr>
        <w:t>ة في خطبته3/117,برقم1407, وأحمد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17/291, وابن</w:t>
      </w:r>
      <w:r w:rsidR="007661BE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خزيمة في صحيحه3/150, وابن حبان في صحيحه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6/22</w:t>
      </w:r>
      <w:r w:rsidR="007661BE" w:rsidRPr="00130C85">
        <w:rPr>
          <w:rFonts w:ascii="Traditional Arabic" w:eastAsia="Calibri" w:hint="cs"/>
          <w:color w:val="auto"/>
          <w:sz w:val="32"/>
          <w:szCs w:val="32"/>
          <w:rtl/>
        </w:rPr>
        <w:t>5, والطحاوي في ش</w:t>
      </w:r>
      <w:r w:rsidR="00C74869">
        <w:rPr>
          <w:rFonts w:ascii="Traditional Arabic" w:eastAsia="Calibri" w:hint="cs"/>
          <w:color w:val="auto"/>
          <w:sz w:val="32"/>
          <w:szCs w:val="32"/>
          <w:rtl/>
        </w:rPr>
        <w:t>رح معاني الآثار1/366, وأبو يعلى</w:t>
      </w:r>
      <w:r w:rsidR="007661BE" w:rsidRPr="00130C85">
        <w:rPr>
          <w:rFonts w:ascii="Traditional Arabic" w:eastAsia="Calibri" w:hint="cs"/>
          <w:color w:val="auto"/>
          <w:sz w:val="32"/>
          <w:szCs w:val="32"/>
          <w:rtl/>
        </w:rPr>
        <w:t>2/289,</w:t>
      </w:r>
      <w:r w:rsidR="00C74869">
        <w:rPr>
          <w:rFonts w:ascii="Traditional Arabic" w:eastAsia="Calibri" w:hint="cs"/>
          <w:color w:val="auto"/>
          <w:sz w:val="32"/>
          <w:szCs w:val="32"/>
          <w:rtl/>
        </w:rPr>
        <w:t xml:space="preserve"> والبيهقي في السنن الكبرى4/488.</w:t>
      </w:r>
      <w:r w:rsidR="007661BE" w:rsidRPr="00130C85">
        <w:rPr>
          <w:rFonts w:ascii="Traditional Arabic" w:eastAsia="Calibri" w:hint="cs"/>
          <w:color w:val="auto"/>
          <w:sz w:val="32"/>
          <w:szCs w:val="32"/>
          <w:rtl/>
        </w:rPr>
        <w:t>والحديث قال عنه الترمذي:"حسن صحيح</w:t>
      </w:r>
      <w:r w:rsidR="00C7486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661BE" w:rsidRPr="00BA243C">
        <w:rPr>
          <w:rFonts w:ascii="Traditional Arabic" w:eastAsia="Calibri" w:hint="cs"/>
          <w:color w:val="auto"/>
          <w:sz w:val="32"/>
          <w:szCs w:val="32"/>
          <w:rtl/>
        </w:rPr>
        <w:t>".</w:t>
      </w:r>
      <w:r w:rsidRPr="00BA243C">
        <w:rPr>
          <w:rFonts w:ascii="Traditional Arabic" w:eastAsia="Calibri" w:hint="cs"/>
          <w:color w:val="auto"/>
          <w:sz w:val="32"/>
          <w:szCs w:val="32"/>
          <w:rtl/>
        </w:rPr>
        <w:t>وصح</w:t>
      </w:r>
      <w:r w:rsidR="00FD1CC5" w:rsidRPr="00BA243C">
        <w:rPr>
          <w:rFonts w:ascii="Traditional Arabic" w:eastAsia="Calibri" w:hint="cs"/>
          <w:color w:val="auto"/>
          <w:sz w:val="32"/>
          <w:szCs w:val="32"/>
          <w:rtl/>
        </w:rPr>
        <w:t>حه الألباني في صحيح سنن الترمذي1/</w:t>
      </w:r>
      <w:r w:rsidR="00BA243C">
        <w:rPr>
          <w:rFonts w:ascii="Traditional Arabic" w:eastAsia="Calibri" w:hint="cs"/>
          <w:color w:val="auto"/>
          <w:sz w:val="32"/>
          <w:szCs w:val="32"/>
          <w:rtl/>
        </w:rPr>
        <w:t>288, برقم511</w:t>
      </w:r>
      <w:r w:rsidRPr="00BA243C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45">
    <w:p w:rsidR="00E26C8C" w:rsidRPr="00130C85" w:rsidRDefault="00E26C8C" w:rsidP="00D9781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D97813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تقدم تخريجه في</w:t>
      </w:r>
      <w:r w:rsidR="00D97813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88700A">
        <w:rPr>
          <w:rFonts w:ascii="Traditional Arabic" w:eastAsia="Calibri" w:hint="cs"/>
          <w:color w:val="auto"/>
          <w:sz w:val="32"/>
          <w:szCs w:val="32"/>
          <w:rtl/>
        </w:rPr>
        <w:t>ص (672-673).</w:t>
      </w:r>
    </w:p>
  </w:footnote>
  <w:footnote w:id="46">
    <w:p w:rsidR="00E26C8C" w:rsidRPr="00130C85" w:rsidRDefault="00E26C8C" w:rsidP="00B923F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7661BE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ينظر: الأوسط4/95-96, والمغني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3/193. </w:t>
      </w:r>
    </w:p>
  </w:footnote>
  <w:footnote w:id="47">
    <w:p w:rsidR="00E26C8C" w:rsidRPr="00130C85" w:rsidRDefault="00E26C8C" w:rsidP="00B923F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شرح مسلم للنووي 6/164.</w:t>
      </w:r>
    </w:p>
  </w:footnote>
  <w:footnote w:id="48">
    <w:p w:rsidR="00E26C8C" w:rsidRPr="00130C85" w:rsidRDefault="00E26C8C" w:rsidP="00B923F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 xml:space="preserve">) </w:t>
      </w:r>
      <w:r w:rsidR="00985F30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متفق عليه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أخرجه البخاري </w:t>
      </w:r>
      <w:r w:rsidR="00985F30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في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كتاب</w:t>
      </w:r>
      <w:r w:rsidR="00985F30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الإيمان, باب الزكاة من الإسلام1/31, برقم46,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ومسلم في كتاب الإيمان,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بيان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الصلوات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التي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هي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أحد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أركان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الإسلام</w:t>
      </w:r>
      <w:r w:rsidR="00985F30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ص38, برقم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11. </w:t>
      </w:r>
    </w:p>
  </w:footnote>
  <w:footnote w:id="49">
    <w:p w:rsidR="00E26C8C" w:rsidRPr="00130C85" w:rsidRDefault="00E26C8C" w:rsidP="00B923F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="00985F30" w:rsidRPr="00130C85">
        <w:rPr>
          <w:rFonts w:hint="cs"/>
          <w:color w:val="auto"/>
          <w:sz w:val="32"/>
          <w:szCs w:val="32"/>
          <w:rtl/>
        </w:rPr>
        <w:t>) ينظر</w:t>
      </w:r>
      <w:r w:rsidR="00C74869">
        <w:rPr>
          <w:rFonts w:hint="cs"/>
          <w:color w:val="auto"/>
          <w:sz w:val="32"/>
          <w:szCs w:val="32"/>
          <w:rtl/>
        </w:rPr>
        <w:t xml:space="preserve">: </w:t>
      </w:r>
      <w:r w:rsidR="00C74869">
        <w:rPr>
          <w:rFonts w:ascii="Traditional Arabic" w:hint="cs"/>
          <w:color w:val="auto"/>
          <w:sz w:val="32"/>
          <w:szCs w:val="32"/>
          <w:rtl/>
          <w:lang w:eastAsia="en-US"/>
        </w:rPr>
        <w:t>الأوسط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4/93,</w:t>
      </w:r>
      <w:r w:rsidR="00C7486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والمحلى5/77,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والاستذكا</w:t>
      </w:r>
      <w:r w:rsidR="00C74869">
        <w:rPr>
          <w:rFonts w:ascii="Traditional Arabic" w:hint="cs"/>
          <w:color w:val="auto"/>
          <w:sz w:val="32"/>
          <w:szCs w:val="32"/>
          <w:rtl/>
          <w:lang w:eastAsia="en-US"/>
        </w:rPr>
        <w:t>ر2/295,والمنتقى للباجي2/312,</w:t>
      </w:r>
      <w:r w:rsidR="00D549B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985F30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وبداية المجتهد2/456.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50">
    <w:p w:rsidR="00E26C8C" w:rsidRPr="00130C85" w:rsidRDefault="00E26C8C" w:rsidP="00D9781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D97813">
        <w:rPr>
          <w:rFonts w:hint="cs"/>
          <w:color w:val="auto"/>
          <w:sz w:val="32"/>
          <w:szCs w:val="32"/>
          <w:rtl/>
        </w:rPr>
        <w:t xml:space="preserve"> </w:t>
      </w:r>
      <w:r w:rsidR="00D97813" w:rsidRPr="00130C85">
        <w:rPr>
          <w:rFonts w:ascii="Traditional Arabic" w:eastAsia="Calibri" w:hint="cs"/>
          <w:color w:val="auto"/>
          <w:sz w:val="32"/>
          <w:szCs w:val="32"/>
          <w:rtl/>
        </w:rPr>
        <w:t>تقدم تخريجه في</w:t>
      </w:r>
      <w:r w:rsidR="00D97813">
        <w:rPr>
          <w:rFonts w:ascii="Traditional Arabic" w:eastAsia="Calibri" w:hint="cs"/>
          <w:color w:val="auto"/>
          <w:sz w:val="32"/>
          <w:szCs w:val="32"/>
          <w:rtl/>
        </w:rPr>
        <w:t xml:space="preserve"> ص (672-673).</w:t>
      </w:r>
    </w:p>
  </w:footnote>
  <w:footnote w:id="51">
    <w:p w:rsidR="00E26C8C" w:rsidRPr="00130C85" w:rsidRDefault="00E26C8C" w:rsidP="00B923F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أخرجه مسلم في</w:t>
      </w:r>
      <w:r w:rsidR="00985F30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صحيحه في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كتاب الصلاة, باب استحباب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تحية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المسجد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بركعتين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وكراهة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الجلوس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قبل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صلاتهما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وأنها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مشروعة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جميع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الأوقات</w:t>
      </w:r>
      <w:r w:rsidR="00985F30" w:rsidRPr="00130C85">
        <w:rPr>
          <w:rFonts w:ascii="Traditional Arabic" w:eastAsia="Calibri" w:hint="cs"/>
          <w:color w:val="auto"/>
          <w:sz w:val="32"/>
          <w:szCs w:val="32"/>
          <w:rtl/>
        </w:rPr>
        <w:t>ص282 برقم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714. </w:t>
      </w:r>
    </w:p>
  </w:footnote>
  <w:footnote w:id="52">
    <w:p w:rsidR="00E26C8C" w:rsidRPr="00130C85" w:rsidRDefault="00E26C8C" w:rsidP="00B923F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985F30" w:rsidRPr="00130C85">
        <w:rPr>
          <w:rFonts w:hint="cs"/>
          <w:color w:val="auto"/>
          <w:sz w:val="32"/>
          <w:szCs w:val="32"/>
          <w:rtl/>
        </w:rPr>
        <w:t xml:space="preserve"> ينظر</w:t>
      </w:r>
      <w:r w:rsidRPr="00130C85">
        <w:rPr>
          <w:rFonts w:hint="cs"/>
          <w:color w:val="auto"/>
          <w:sz w:val="32"/>
          <w:szCs w:val="32"/>
          <w:rtl/>
        </w:rPr>
        <w:t>:</w:t>
      </w:r>
      <w:r w:rsidR="00C74869">
        <w:rPr>
          <w:rFonts w:hint="cs"/>
          <w:color w:val="auto"/>
          <w:sz w:val="32"/>
          <w:szCs w:val="32"/>
          <w:rtl/>
        </w:rPr>
        <w:t xml:space="preserve"> </w:t>
      </w:r>
      <w:r w:rsidR="00985F30" w:rsidRPr="00130C85">
        <w:rPr>
          <w:rFonts w:hint="cs"/>
          <w:color w:val="auto"/>
          <w:sz w:val="32"/>
          <w:szCs w:val="32"/>
          <w:rtl/>
        </w:rPr>
        <w:t>معالم السنن</w:t>
      </w:r>
      <w:r w:rsidRPr="00130C85">
        <w:rPr>
          <w:rFonts w:hint="cs"/>
          <w:color w:val="auto"/>
          <w:sz w:val="32"/>
          <w:szCs w:val="32"/>
          <w:rtl/>
        </w:rPr>
        <w:t xml:space="preserve">1/249, </w:t>
      </w:r>
      <w:r w:rsidR="00C74869">
        <w:rPr>
          <w:rFonts w:hint="cs"/>
          <w:color w:val="auto"/>
          <w:sz w:val="32"/>
          <w:szCs w:val="32"/>
          <w:rtl/>
        </w:rPr>
        <w:t>و</w:t>
      </w:r>
      <w:r w:rsidRPr="00130C85">
        <w:rPr>
          <w:rFonts w:hint="cs"/>
          <w:color w:val="auto"/>
          <w:sz w:val="32"/>
          <w:szCs w:val="32"/>
          <w:rtl/>
        </w:rPr>
        <w:t xml:space="preserve">إحكام الأحكام ص335, وسبل السلام1/271, ونيل الأوطار 3/73, </w:t>
      </w:r>
      <w:r w:rsidR="00985F30" w:rsidRPr="00130C85">
        <w:rPr>
          <w:rFonts w:hint="cs"/>
          <w:color w:val="auto"/>
          <w:sz w:val="32"/>
          <w:szCs w:val="32"/>
          <w:rtl/>
        </w:rPr>
        <w:t>ومرعاة المفاتيح</w:t>
      </w:r>
      <w:r w:rsidRPr="00130C85">
        <w:rPr>
          <w:rFonts w:hint="cs"/>
          <w:color w:val="auto"/>
          <w:sz w:val="32"/>
          <w:szCs w:val="32"/>
          <w:rtl/>
        </w:rPr>
        <w:t>2/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412.</w:t>
      </w:r>
    </w:p>
  </w:footnote>
  <w:footnote w:id="53">
    <w:p w:rsidR="00E26C8C" w:rsidRPr="00130C85" w:rsidRDefault="00E26C8C" w:rsidP="00C77C5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 xml:space="preserve">) 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تقدم تخريجه في </w:t>
      </w:r>
      <w:r w:rsidR="00C77C53">
        <w:rPr>
          <w:rFonts w:ascii="Traditional Arabic" w:eastAsia="Calibri" w:hint="cs"/>
          <w:color w:val="auto"/>
          <w:sz w:val="32"/>
          <w:szCs w:val="32"/>
          <w:rtl/>
        </w:rPr>
        <w:t>ص (676).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54">
    <w:p w:rsidR="00E26C8C" w:rsidRPr="00130C85" w:rsidRDefault="00E26C8C" w:rsidP="00B923F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E06CA9">
        <w:rPr>
          <w:color w:val="auto"/>
          <w:sz w:val="32"/>
          <w:szCs w:val="32"/>
          <w:rtl/>
        </w:rPr>
        <w:footnoteRef/>
      </w:r>
      <w:r w:rsidRPr="00E06CA9">
        <w:rPr>
          <w:rFonts w:hint="cs"/>
          <w:color w:val="auto"/>
          <w:sz w:val="32"/>
          <w:szCs w:val="32"/>
          <w:rtl/>
        </w:rPr>
        <w:t>)</w:t>
      </w:r>
      <w:r w:rsidR="00FD1CC5" w:rsidRPr="00E06CA9">
        <w:rPr>
          <w:rFonts w:hint="cs"/>
          <w:color w:val="auto"/>
          <w:sz w:val="32"/>
          <w:szCs w:val="32"/>
          <w:rtl/>
        </w:rPr>
        <w:t xml:space="preserve"> أعلاء السنن </w:t>
      </w:r>
      <w:r w:rsidR="00E06CA9" w:rsidRPr="00E06CA9">
        <w:rPr>
          <w:rFonts w:hint="cs"/>
          <w:color w:val="auto"/>
          <w:sz w:val="32"/>
          <w:szCs w:val="32"/>
          <w:rtl/>
        </w:rPr>
        <w:t xml:space="preserve"> في شرح صحيح البخاري </w:t>
      </w:r>
      <w:r w:rsidR="00FD1CC5" w:rsidRPr="00E06CA9">
        <w:rPr>
          <w:rFonts w:hint="cs"/>
          <w:color w:val="auto"/>
          <w:sz w:val="32"/>
          <w:szCs w:val="32"/>
          <w:rtl/>
        </w:rPr>
        <w:t>للخطابي</w:t>
      </w:r>
      <w:r w:rsidRPr="00E06CA9">
        <w:rPr>
          <w:rFonts w:hint="cs"/>
          <w:color w:val="auto"/>
          <w:sz w:val="32"/>
          <w:szCs w:val="32"/>
          <w:rtl/>
        </w:rPr>
        <w:t>1/</w:t>
      </w:r>
      <w:r w:rsidR="00FD1CC5" w:rsidRPr="00E06CA9">
        <w:rPr>
          <w:rFonts w:hint="cs"/>
          <w:color w:val="auto"/>
          <w:sz w:val="32"/>
          <w:szCs w:val="32"/>
          <w:rtl/>
        </w:rPr>
        <w:t>290.</w:t>
      </w:r>
    </w:p>
  </w:footnote>
  <w:footnote w:id="55">
    <w:p w:rsidR="00E26C8C" w:rsidRPr="00130C85" w:rsidRDefault="00E26C8C" w:rsidP="00B923F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985F30" w:rsidRPr="00130C85">
        <w:rPr>
          <w:rFonts w:hint="cs"/>
          <w:color w:val="auto"/>
          <w:sz w:val="32"/>
          <w:szCs w:val="32"/>
          <w:rtl/>
        </w:rPr>
        <w:t xml:space="preserve"> ينظر: الاستذكار</w:t>
      </w:r>
      <w:r w:rsidRPr="00130C85">
        <w:rPr>
          <w:rFonts w:hint="cs"/>
          <w:color w:val="auto"/>
          <w:sz w:val="32"/>
          <w:szCs w:val="32"/>
          <w:rtl/>
        </w:rPr>
        <w:t>2/28, و</w:t>
      </w:r>
      <w:r w:rsidR="00985F30" w:rsidRPr="00130C85">
        <w:rPr>
          <w:rFonts w:hint="cs"/>
          <w:color w:val="auto"/>
          <w:sz w:val="32"/>
          <w:szCs w:val="32"/>
          <w:rtl/>
        </w:rPr>
        <w:t>المفهم</w:t>
      </w:r>
      <w:r w:rsidRPr="00130C85">
        <w:rPr>
          <w:rFonts w:hint="cs"/>
          <w:color w:val="auto"/>
          <w:sz w:val="32"/>
          <w:szCs w:val="32"/>
          <w:rtl/>
        </w:rPr>
        <w:t>2/514.</w:t>
      </w:r>
    </w:p>
  </w:footnote>
  <w:footnote w:id="56">
    <w:p w:rsidR="00E26C8C" w:rsidRPr="00130C85" w:rsidRDefault="00E26C8C" w:rsidP="00B923FC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أخرجه ابن ماجه في كتاب إقامة الصلاة وسننها,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جاء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فيمن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دخل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المسجد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والإمام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يخطب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74869">
        <w:rPr>
          <w:rFonts w:ascii="Traditional Arabic" w:hint="cs"/>
          <w:color w:val="auto"/>
          <w:sz w:val="32"/>
          <w:szCs w:val="32"/>
          <w:rtl/>
          <w:lang w:eastAsia="en-US"/>
        </w:rPr>
        <w:t>ص353, برقم1114, وأبو يعلى في مسنده3/449,</w:t>
      </w:r>
      <w:r w:rsidR="00985F30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وقال ابن حجر في </w:t>
      </w:r>
      <w:r w:rsidR="00C74869">
        <w:rPr>
          <w:rFonts w:ascii="Arial" w:hAnsi="Arial" w:hint="cs"/>
          <w:color w:val="auto"/>
          <w:sz w:val="32"/>
          <w:szCs w:val="32"/>
          <w:rtl/>
          <w:lang w:eastAsia="en-US"/>
        </w:rPr>
        <w:t>التلخيص الحبير</w:t>
      </w:r>
      <w:r w:rsidR="00985F30"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>2/</w:t>
      </w:r>
      <w:r w:rsidR="00D549B2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  <w:r w:rsidR="00985F30"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>149</w:t>
      </w:r>
      <w:r w:rsidR="00E6347F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985F30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C74869">
        <w:rPr>
          <w:rFonts w:ascii="Traditional Arabic" w:hint="cs"/>
          <w:color w:val="auto"/>
          <w:sz w:val="32"/>
          <w:szCs w:val="32"/>
          <w:rtl/>
          <w:lang w:eastAsia="en-US"/>
        </w:rPr>
        <w:t>قال المزي:</w:t>
      </w:r>
      <w:r w:rsidR="00985F30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بأن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الصواب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أصليت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ركعتين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قبل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تجلس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فصحفه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بعض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الرواة</w:t>
      </w:r>
      <w:r w:rsidR="00985F30"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>"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. والحديث </w:t>
      </w:r>
      <w:r w:rsidRPr="00E6347F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صححه الألباني </w:t>
      </w:r>
      <w:r w:rsidR="00E6347F" w:rsidRPr="00E6347F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في </w:t>
      </w:r>
      <w:r w:rsidRPr="00E6347F">
        <w:rPr>
          <w:rFonts w:ascii="Arial" w:hAnsi="Arial" w:hint="cs"/>
          <w:color w:val="auto"/>
          <w:sz w:val="32"/>
          <w:szCs w:val="32"/>
          <w:rtl/>
          <w:lang w:eastAsia="en-US"/>
        </w:rPr>
        <w:t>صحيح سنن ابن ماجه</w:t>
      </w:r>
      <w:r w:rsidR="00FD4D73" w:rsidRPr="00E6347F">
        <w:rPr>
          <w:rFonts w:ascii="Arial" w:hAnsi="Arial" w:hint="cs"/>
          <w:color w:val="auto"/>
          <w:sz w:val="32"/>
          <w:szCs w:val="32"/>
          <w:rtl/>
          <w:lang w:eastAsia="en-US"/>
        </w:rPr>
        <w:t>1/184</w:t>
      </w:r>
      <w:r w:rsidR="00D549B2">
        <w:rPr>
          <w:rFonts w:ascii="Arial" w:hAnsi="Arial" w:hint="cs"/>
          <w:color w:val="auto"/>
          <w:sz w:val="32"/>
          <w:szCs w:val="32"/>
          <w:rtl/>
          <w:lang w:eastAsia="en-US"/>
        </w:rPr>
        <w:t>,</w:t>
      </w:r>
      <w:r w:rsidR="00FD4D73">
        <w:rPr>
          <w:rFonts w:ascii="Arial" w:hAnsi="Arial" w:hint="cs"/>
          <w:color w:val="auto"/>
          <w:sz w:val="32"/>
          <w:szCs w:val="32"/>
          <w:rtl/>
          <w:lang w:eastAsia="en-US"/>
        </w:rPr>
        <w:t>برقم915.</w:t>
      </w:r>
      <w:r w:rsidR="00E6347F"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دون لفظة قبل أن تجيء فإن شاذ. 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57">
    <w:p w:rsidR="00E26C8C" w:rsidRPr="00130C85" w:rsidRDefault="00E26C8C" w:rsidP="00B923FC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 ينظر:</w:t>
      </w:r>
      <w:r w:rsidR="00985F30" w:rsidRPr="00130C85">
        <w:rPr>
          <w:rFonts w:hint="cs"/>
          <w:color w:val="auto"/>
          <w:sz w:val="32"/>
          <w:szCs w:val="32"/>
          <w:rtl/>
        </w:rPr>
        <w:t xml:space="preserve"> شرح البخاري لابن بطال2/514, و</w:t>
      </w:r>
      <w:r w:rsidRPr="00130C85">
        <w:rPr>
          <w:rFonts w:hint="cs"/>
          <w:color w:val="auto"/>
          <w:sz w:val="32"/>
          <w:szCs w:val="32"/>
          <w:rtl/>
        </w:rPr>
        <w:t>فتح الباري2/527, ونيل الأوطار3/270</w:t>
      </w:r>
      <w:r w:rsidR="00985F30" w:rsidRPr="00130C85">
        <w:rPr>
          <w:rFonts w:hint="cs"/>
          <w:color w:val="auto"/>
          <w:sz w:val="32"/>
          <w:szCs w:val="32"/>
          <w:rtl/>
        </w:rPr>
        <w:t>.</w:t>
      </w:r>
      <w:r w:rsidRPr="00130C85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58">
    <w:p w:rsidR="00F80BDD" w:rsidRPr="00130C85" w:rsidRDefault="00F80BDD" w:rsidP="00F80BDD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5F4590">
        <w:rPr>
          <w:rFonts w:ascii="Traditional Arabic" w:hint="cs"/>
          <w:color w:val="auto"/>
          <w:sz w:val="32"/>
          <w:szCs w:val="32"/>
          <w:rtl/>
          <w:lang w:eastAsia="en-US"/>
        </w:rPr>
        <w:t>تقدم تخريجه في ص (672-673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).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59">
    <w:p w:rsidR="00E26C8C" w:rsidRPr="00130C85" w:rsidRDefault="00E26C8C" w:rsidP="002571FB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ت</w:t>
      </w:r>
      <w:r w:rsidRPr="00802C9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قدم تخريجه </w:t>
      </w:r>
      <w:r w:rsidR="00985F30" w:rsidRPr="00802C9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في </w:t>
      </w:r>
      <w:r w:rsidR="002571FB" w:rsidRPr="00802C97">
        <w:rPr>
          <w:rFonts w:ascii="Traditional Arabic" w:hint="cs"/>
          <w:color w:val="auto"/>
          <w:sz w:val="32"/>
          <w:szCs w:val="32"/>
          <w:rtl/>
          <w:lang w:eastAsia="en-US"/>
        </w:rPr>
        <w:t>ص (678).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60">
    <w:p w:rsidR="00E26C8C" w:rsidRPr="00130C85" w:rsidRDefault="00E26C8C" w:rsidP="00802C97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 xml:space="preserve">) </w:t>
      </w:r>
      <w:r w:rsidR="00985F30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تقدم تخريجه في </w:t>
      </w:r>
      <w:r w:rsidR="00802C97">
        <w:rPr>
          <w:rFonts w:ascii="Traditional Arabic" w:hint="cs"/>
          <w:color w:val="auto"/>
          <w:sz w:val="32"/>
          <w:szCs w:val="32"/>
          <w:rtl/>
          <w:lang w:eastAsia="en-US"/>
        </w:rPr>
        <w:t>ص (676).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61">
    <w:p w:rsidR="00E26C8C" w:rsidRPr="00130C85" w:rsidRDefault="00E26C8C" w:rsidP="00B923FC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سورة الأعراف 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>الآية[</w:t>
      </w:r>
      <w:r w:rsidRPr="00130C85">
        <w:rPr>
          <w:rFonts w:ascii="Arial" w:hAnsi="Arial"/>
          <w:color w:val="auto"/>
          <w:sz w:val="32"/>
          <w:szCs w:val="32"/>
          <w:rtl/>
          <w:lang w:eastAsia="en-US"/>
        </w:rPr>
        <w:t>٢٠٤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]. </w:t>
      </w:r>
    </w:p>
  </w:footnote>
  <w:footnote w:id="62">
    <w:p w:rsidR="00D549B2" w:rsidRPr="00130C85" w:rsidRDefault="00E26C8C" w:rsidP="00B923FC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C57339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متفق عليه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: أخرجه البخاري في كتاب الأذان, باب</w:t>
      </w:r>
      <w:r w:rsidR="00C57339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ما يقول بعد التكبير1/242, برقم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744,   ومسلم في كتاب المساجد,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يقال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بين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تكبيرة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الإحرام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والقراءة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57339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ص238, برقم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598. 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63">
    <w:p w:rsidR="00E26C8C" w:rsidRPr="00130C85" w:rsidRDefault="00E26C8C" w:rsidP="00B923FC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C57339" w:rsidRPr="00130C85">
        <w:rPr>
          <w:rFonts w:hint="cs"/>
          <w:color w:val="auto"/>
          <w:sz w:val="32"/>
          <w:szCs w:val="32"/>
          <w:rtl/>
        </w:rPr>
        <w:t xml:space="preserve"> ينظر</w:t>
      </w:r>
      <w:r w:rsidRPr="00130C85">
        <w:rPr>
          <w:rFonts w:hint="cs"/>
          <w:color w:val="auto"/>
          <w:sz w:val="32"/>
          <w:szCs w:val="32"/>
          <w:rtl/>
        </w:rPr>
        <w:t xml:space="preserve">: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طرح التثريب</w:t>
      </w:r>
      <w:r w:rsidR="00C57339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للعراقي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3</w:t>
      </w:r>
      <w:r w:rsidR="00C57339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/184, </w:t>
      </w:r>
      <w:r w:rsidR="00C74869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C57339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فتح الباري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2/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525.</w:t>
      </w:r>
    </w:p>
  </w:footnote>
  <w:footnote w:id="64">
    <w:p w:rsidR="00E26C8C" w:rsidRPr="00130C85" w:rsidRDefault="00E26C8C" w:rsidP="00B923FC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C57339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ينظر: نفس المصدرين السابقين.</w:t>
      </w:r>
    </w:p>
  </w:footnote>
  <w:footnote w:id="65">
    <w:p w:rsidR="00E26C8C" w:rsidRPr="00130C85" w:rsidRDefault="00E26C8C" w:rsidP="00B923FC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C57339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عون المعبود3/465. </w:t>
      </w:r>
    </w:p>
  </w:footnote>
  <w:footnote w:id="66">
    <w:p w:rsidR="00E26C8C" w:rsidRPr="00130C85" w:rsidRDefault="00E26C8C" w:rsidP="00B923FC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 xml:space="preserve">) ينظر: </w:t>
      </w:r>
      <w:r w:rsidR="00B8249D" w:rsidRPr="00130C85">
        <w:rPr>
          <w:rFonts w:hint="cs"/>
          <w:color w:val="auto"/>
          <w:sz w:val="32"/>
          <w:szCs w:val="32"/>
          <w:rtl/>
        </w:rPr>
        <w:t xml:space="preserve">طرح التثريب3/185, </w:t>
      </w:r>
      <w:r w:rsidR="00C74869">
        <w:rPr>
          <w:rFonts w:hint="cs"/>
          <w:color w:val="auto"/>
          <w:sz w:val="32"/>
          <w:szCs w:val="32"/>
          <w:rtl/>
        </w:rPr>
        <w:t>و</w:t>
      </w:r>
      <w:r w:rsidR="00B8249D" w:rsidRPr="00130C85">
        <w:rPr>
          <w:rFonts w:hint="cs"/>
          <w:color w:val="auto"/>
          <w:sz w:val="32"/>
          <w:szCs w:val="32"/>
          <w:rtl/>
        </w:rPr>
        <w:t>فتح الباري</w:t>
      </w:r>
      <w:r w:rsidRPr="00130C85">
        <w:rPr>
          <w:rFonts w:hint="cs"/>
          <w:color w:val="auto"/>
          <w:sz w:val="32"/>
          <w:szCs w:val="32"/>
          <w:rtl/>
        </w:rPr>
        <w:t>2/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525.</w:t>
      </w:r>
    </w:p>
  </w:footnote>
  <w:footnote w:id="67">
    <w:p w:rsidR="00E26C8C" w:rsidRPr="00130C85" w:rsidRDefault="00E26C8C" w:rsidP="00B923FC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B8249D" w:rsidRPr="00130C85">
        <w:rPr>
          <w:rFonts w:hint="cs"/>
          <w:color w:val="auto"/>
          <w:sz w:val="32"/>
          <w:szCs w:val="32"/>
          <w:rtl/>
        </w:rPr>
        <w:t xml:space="preserve"> ينظر</w:t>
      </w:r>
      <w:r w:rsidRPr="00130C85">
        <w:rPr>
          <w:rFonts w:hint="cs"/>
          <w:color w:val="auto"/>
          <w:sz w:val="32"/>
          <w:szCs w:val="32"/>
          <w:rtl/>
        </w:rPr>
        <w:t xml:space="preserve">: عون المعبود 3/465.  </w:t>
      </w:r>
    </w:p>
  </w:footnote>
  <w:footnote w:id="68">
    <w:p w:rsidR="00E26C8C" w:rsidRPr="00472D59" w:rsidRDefault="00E26C8C" w:rsidP="00B923FC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472D59">
        <w:rPr>
          <w:rFonts w:hint="cs"/>
          <w:color w:val="auto"/>
          <w:sz w:val="32"/>
          <w:szCs w:val="32"/>
          <w:rtl/>
        </w:rPr>
        <w:t xml:space="preserve">) </w:t>
      </w:r>
      <w:r w:rsidR="00B8249D" w:rsidRPr="00472D59">
        <w:rPr>
          <w:rFonts w:hint="cs"/>
          <w:color w:val="auto"/>
          <w:sz w:val="32"/>
          <w:szCs w:val="32"/>
          <w:rtl/>
        </w:rPr>
        <w:t>ينظر: الثمر المستطاب للألباني</w:t>
      </w:r>
      <w:r w:rsidRPr="00472D59">
        <w:rPr>
          <w:rFonts w:hint="cs"/>
          <w:color w:val="auto"/>
          <w:sz w:val="32"/>
          <w:szCs w:val="32"/>
          <w:rtl/>
        </w:rPr>
        <w:t xml:space="preserve">1/264.  </w:t>
      </w:r>
    </w:p>
  </w:footnote>
  <w:footnote w:id="69">
    <w:p w:rsidR="00E26C8C" w:rsidRPr="00472D59" w:rsidRDefault="00E26C8C" w:rsidP="00BC28FA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472D59">
        <w:rPr>
          <w:rFonts w:hint="cs"/>
          <w:color w:val="auto"/>
          <w:sz w:val="32"/>
          <w:szCs w:val="32"/>
          <w:rtl/>
        </w:rPr>
        <w:t>(</w:t>
      </w:r>
      <w:r w:rsidRPr="00472D59">
        <w:rPr>
          <w:color w:val="auto"/>
          <w:sz w:val="32"/>
          <w:szCs w:val="32"/>
          <w:rtl/>
        </w:rPr>
        <w:footnoteRef/>
      </w:r>
      <w:r w:rsidRPr="00472D59">
        <w:rPr>
          <w:rFonts w:hint="cs"/>
          <w:color w:val="auto"/>
          <w:sz w:val="32"/>
          <w:szCs w:val="32"/>
          <w:rtl/>
        </w:rPr>
        <w:t xml:space="preserve">) </w:t>
      </w:r>
      <w:r w:rsidRPr="00472D5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تقدم تخريجه في </w:t>
      </w:r>
      <w:r w:rsidR="00BC28FA" w:rsidRPr="00472D59">
        <w:rPr>
          <w:rFonts w:ascii="Traditional Arabic" w:hint="cs"/>
          <w:color w:val="auto"/>
          <w:sz w:val="32"/>
          <w:szCs w:val="32"/>
          <w:rtl/>
          <w:lang w:eastAsia="en-US"/>
        </w:rPr>
        <w:t>ص (673-674).</w:t>
      </w:r>
      <w:r w:rsidRPr="00472D59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70">
    <w:p w:rsidR="00E26C8C" w:rsidRPr="00130C85" w:rsidRDefault="00E26C8C" w:rsidP="003B2146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472D59">
        <w:rPr>
          <w:rFonts w:hint="cs"/>
          <w:color w:val="auto"/>
          <w:sz w:val="32"/>
          <w:szCs w:val="32"/>
          <w:rtl/>
        </w:rPr>
        <w:t>(</w:t>
      </w:r>
      <w:r w:rsidRPr="00472D59">
        <w:rPr>
          <w:color w:val="auto"/>
          <w:sz w:val="32"/>
          <w:szCs w:val="32"/>
          <w:rtl/>
        </w:rPr>
        <w:footnoteRef/>
      </w:r>
      <w:r w:rsidRPr="00472D59">
        <w:rPr>
          <w:rFonts w:hint="cs"/>
          <w:color w:val="auto"/>
          <w:sz w:val="32"/>
          <w:szCs w:val="32"/>
          <w:rtl/>
        </w:rPr>
        <w:t xml:space="preserve">) </w:t>
      </w:r>
      <w:r w:rsidRPr="00472D5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تقدم تخريجه في </w:t>
      </w:r>
      <w:r w:rsidR="003B2146" w:rsidRPr="00472D59">
        <w:rPr>
          <w:rFonts w:ascii="Traditional Arabic" w:hint="cs"/>
          <w:color w:val="auto"/>
          <w:sz w:val="32"/>
          <w:szCs w:val="32"/>
          <w:rtl/>
          <w:lang w:eastAsia="en-US"/>
        </w:rPr>
        <w:t>ص (675).</w:t>
      </w:r>
    </w:p>
  </w:footnote>
  <w:footnote w:id="71">
    <w:p w:rsidR="00E26C8C" w:rsidRPr="00130C85" w:rsidRDefault="00E26C8C" w:rsidP="00810FDE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تقدم تخريجه في </w:t>
      </w:r>
      <w:r w:rsidR="00810FDE">
        <w:rPr>
          <w:rFonts w:ascii="Traditional Arabic" w:hint="cs"/>
          <w:color w:val="auto"/>
          <w:sz w:val="32"/>
          <w:szCs w:val="32"/>
          <w:rtl/>
          <w:lang w:eastAsia="en-US"/>
        </w:rPr>
        <w:t>ص (674).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72">
    <w:p w:rsidR="00E26C8C" w:rsidRPr="00130C85" w:rsidRDefault="00E26C8C" w:rsidP="00B923F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ينظر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المحلى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5/78, و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سبل السلام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1/271, و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تحفة الأحوذي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2/216.</w:t>
      </w:r>
    </w:p>
  </w:footnote>
  <w:footnote w:id="73">
    <w:p w:rsidR="00E26C8C" w:rsidRPr="00130C85" w:rsidRDefault="00E26C8C" w:rsidP="00B923F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ينظر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فتح الباري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2/526.</w:t>
      </w:r>
    </w:p>
  </w:footnote>
  <w:footnote w:id="74">
    <w:p w:rsidR="00E26C8C" w:rsidRPr="00130C85" w:rsidRDefault="00E26C8C" w:rsidP="0095579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تقدم تخريجه في </w:t>
      </w:r>
      <w:r w:rsidR="00955793">
        <w:rPr>
          <w:rFonts w:ascii="Traditional Arabic" w:hint="cs"/>
          <w:color w:val="auto"/>
          <w:sz w:val="32"/>
          <w:szCs w:val="32"/>
          <w:rtl/>
          <w:lang w:eastAsia="en-US"/>
        </w:rPr>
        <w:t>ص (677).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75">
    <w:p w:rsidR="00E26C8C" w:rsidRPr="00130C85" w:rsidRDefault="00E26C8C" w:rsidP="00B923F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ينظر: 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نيل الأوطار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3/73,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وتحفة الأحوذي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2/217.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 </w:t>
      </w:r>
    </w:p>
  </w:footnote>
  <w:footnote w:id="76">
    <w:p w:rsidR="00E26C8C" w:rsidRPr="00130C85" w:rsidRDefault="00E26C8C" w:rsidP="00B923F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A93018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ينظر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سبل السلام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1/271.  </w:t>
      </w:r>
    </w:p>
  </w:footnote>
  <w:footnote w:id="77">
    <w:p w:rsidR="00E26C8C" w:rsidRPr="00130C85" w:rsidRDefault="00E26C8C" w:rsidP="00B923F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 xml:space="preserve">) </w:t>
      </w:r>
      <w:r w:rsidR="00B8249D" w:rsidRPr="00130C85">
        <w:rPr>
          <w:rFonts w:hint="cs"/>
          <w:color w:val="auto"/>
          <w:sz w:val="32"/>
          <w:szCs w:val="32"/>
          <w:rtl/>
        </w:rPr>
        <w:t xml:space="preserve">ينظر: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نيل الأوطار3/74, وتحفة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الأحوذي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2/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217. </w:t>
      </w:r>
    </w:p>
  </w:footnote>
  <w:footnote w:id="78">
    <w:p w:rsidR="00E26C8C" w:rsidRPr="00130C85" w:rsidRDefault="00E26C8C" w:rsidP="00F80BDD">
      <w:pPr>
        <w:autoSpaceDE w:val="0"/>
        <w:autoSpaceDN w:val="0"/>
        <w:adjustRightInd w:val="0"/>
        <w:spacing w:line="226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ينظر: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نيل الأوطار3/74. </w:t>
      </w:r>
    </w:p>
  </w:footnote>
  <w:footnote w:id="79">
    <w:p w:rsidR="00E26C8C" w:rsidRPr="00130C85" w:rsidRDefault="00E26C8C" w:rsidP="003B2C28">
      <w:pPr>
        <w:autoSpaceDE w:val="0"/>
        <w:autoSpaceDN w:val="0"/>
        <w:adjustRightInd w:val="0"/>
        <w:spacing w:line="226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وهو حديث عبد الله بن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بسر تقدم تخريجه في </w:t>
      </w:r>
      <w:r w:rsidR="003B2C28">
        <w:rPr>
          <w:rFonts w:ascii="Traditional Arabic" w:hint="cs"/>
          <w:color w:val="auto"/>
          <w:sz w:val="32"/>
          <w:szCs w:val="32"/>
          <w:rtl/>
          <w:lang w:eastAsia="en-US"/>
        </w:rPr>
        <w:t>ص (674).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80">
    <w:p w:rsidR="00E26C8C" w:rsidRPr="00130C85" w:rsidRDefault="00E26C8C" w:rsidP="000174BC">
      <w:pPr>
        <w:autoSpaceDE w:val="0"/>
        <w:autoSpaceDN w:val="0"/>
        <w:adjustRightInd w:val="0"/>
        <w:spacing w:line="226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C7486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تقدم تخريجه في </w:t>
      </w:r>
      <w:r w:rsidR="000174BC">
        <w:rPr>
          <w:rFonts w:ascii="Traditional Arabic" w:hint="cs"/>
          <w:color w:val="auto"/>
          <w:sz w:val="32"/>
          <w:szCs w:val="32"/>
          <w:rtl/>
          <w:lang w:eastAsia="en-US"/>
        </w:rPr>
        <w:t>ص (676).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81">
    <w:p w:rsidR="00E26C8C" w:rsidRPr="00130C85" w:rsidRDefault="00E26C8C" w:rsidP="00F80BDD">
      <w:pPr>
        <w:autoSpaceDE w:val="0"/>
        <w:autoSpaceDN w:val="0"/>
        <w:adjustRightInd w:val="0"/>
        <w:spacing w:line="226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 xml:space="preserve">) ينظر: </w:t>
      </w:r>
      <w:r w:rsidR="00B8249D" w:rsidRPr="00130C85">
        <w:rPr>
          <w:rFonts w:hint="cs"/>
          <w:color w:val="auto"/>
          <w:sz w:val="32"/>
          <w:szCs w:val="32"/>
          <w:rtl/>
        </w:rPr>
        <w:t>شرح مسلم للنووي</w:t>
      </w:r>
      <w:r w:rsidRPr="00130C85">
        <w:rPr>
          <w:rFonts w:hint="cs"/>
          <w:color w:val="auto"/>
          <w:sz w:val="32"/>
          <w:szCs w:val="32"/>
          <w:rtl/>
        </w:rPr>
        <w:t>6/164, و</w:t>
      </w:r>
      <w:r w:rsidR="00B8249D" w:rsidRPr="00130C85">
        <w:rPr>
          <w:rFonts w:hint="cs"/>
          <w:color w:val="auto"/>
          <w:sz w:val="32"/>
          <w:szCs w:val="32"/>
          <w:rtl/>
        </w:rPr>
        <w:t>عون المعبود</w:t>
      </w:r>
      <w:r w:rsidRPr="00130C85">
        <w:rPr>
          <w:rFonts w:hint="cs"/>
          <w:color w:val="auto"/>
          <w:sz w:val="32"/>
          <w:szCs w:val="32"/>
          <w:rtl/>
        </w:rPr>
        <w:t xml:space="preserve">3/466, </w:t>
      </w:r>
      <w:r w:rsidR="00B8249D" w:rsidRPr="00130C85">
        <w:rPr>
          <w:rFonts w:hint="cs"/>
          <w:color w:val="auto"/>
          <w:sz w:val="32"/>
          <w:szCs w:val="32"/>
          <w:rtl/>
        </w:rPr>
        <w:t>وتحفة الأحوذي</w:t>
      </w:r>
      <w:r w:rsidRPr="00130C85">
        <w:rPr>
          <w:rFonts w:hint="cs"/>
          <w:color w:val="auto"/>
          <w:sz w:val="32"/>
          <w:szCs w:val="32"/>
          <w:rtl/>
        </w:rPr>
        <w:t>3/28.</w:t>
      </w:r>
    </w:p>
  </w:footnote>
  <w:footnote w:id="82">
    <w:p w:rsidR="00DE3AC3" w:rsidRPr="00B3270D" w:rsidRDefault="00DE3AC3" w:rsidP="00BF3595">
      <w:pPr>
        <w:widowControl/>
        <w:autoSpaceDE w:val="0"/>
        <w:autoSpaceDN w:val="0"/>
        <w:adjustRightInd w:val="0"/>
        <w:spacing w:line="226" w:lineRule="auto"/>
        <w:ind w:left="423" w:hanging="425"/>
        <w:jc w:val="lowKashida"/>
        <w:rPr>
          <w:rFonts w:ascii="Traditional Arabic"/>
          <w:color w:val="auto"/>
          <w:sz w:val="32"/>
          <w:szCs w:val="32"/>
          <w:rtl/>
          <w:lang w:eastAsia="en-US"/>
        </w:rPr>
      </w:pPr>
      <w:r w:rsidRPr="005838EF">
        <w:rPr>
          <w:rFonts w:hint="cs"/>
          <w:color w:val="auto"/>
          <w:sz w:val="32"/>
          <w:szCs w:val="32"/>
          <w:rtl/>
        </w:rPr>
        <w:t>(</w:t>
      </w:r>
      <w:r w:rsidRPr="005838EF">
        <w:rPr>
          <w:color w:val="auto"/>
          <w:sz w:val="32"/>
          <w:szCs w:val="32"/>
          <w:rtl/>
        </w:rPr>
        <w:footnoteRef/>
      </w:r>
      <w:r w:rsidRPr="005838EF">
        <w:rPr>
          <w:rFonts w:hint="cs"/>
          <w:color w:val="auto"/>
          <w:sz w:val="32"/>
          <w:szCs w:val="32"/>
          <w:rtl/>
        </w:rPr>
        <w:t xml:space="preserve">) </w:t>
      </w:r>
      <w:r w:rsidRPr="005838EF">
        <w:rPr>
          <w:rFonts w:ascii="Traditional Arabic" w:eastAsia="Calibri" w:hint="cs"/>
          <w:color w:val="auto"/>
          <w:sz w:val="32"/>
          <w:szCs w:val="32"/>
          <w:rtl/>
        </w:rPr>
        <w:t xml:space="preserve">هو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يوسف</w:t>
      </w:r>
      <w:r w:rsidRPr="005838E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5838E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الزكي</w:t>
      </w:r>
      <w:r w:rsidRPr="005838E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7486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بن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5838E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الرحمن</w:t>
      </w:r>
      <w:r w:rsidRPr="005838E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أبو الحجاج جمال الدين المزي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الشافعي</w:t>
      </w:r>
      <w:r w:rsidRPr="005838E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الإمام</w:t>
      </w:r>
      <w:r w:rsidRPr="005838E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الحافظ</w:t>
      </w:r>
      <w:r w:rsidR="00F50BD7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محدث</w:t>
      </w:r>
      <w:r w:rsidRPr="005838E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الشام</w:t>
      </w:r>
      <w:r w:rsidRPr="005838E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نشأ</w:t>
      </w:r>
      <w:r w:rsidRPr="005838E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بالمزة</w:t>
      </w:r>
      <w:r w:rsidR="00F50BD7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5838E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وحفظ</w:t>
      </w:r>
      <w:r w:rsidRPr="005838E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القرآن</w:t>
      </w:r>
      <w:r w:rsidRPr="005838E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وتفقه</w:t>
      </w:r>
      <w:r w:rsidR="00F50BD7">
        <w:rPr>
          <w:rFonts w:ascii="Traditional Arabic" w:hint="cs"/>
          <w:color w:val="auto"/>
          <w:sz w:val="32"/>
          <w:szCs w:val="32"/>
          <w:rtl/>
          <w:lang w:eastAsia="en-US"/>
        </w:rPr>
        <w:t>, و</w:t>
      </w:r>
      <w:r w:rsidRPr="005838E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مهر في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معرفة</w:t>
      </w:r>
      <w:r w:rsidRPr="005838E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الرجال</w:t>
      </w:r>
      <w:r w:rsidRPr="005838EF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F50BD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5838EF">
        <w:rPr>
          <w:rFonts w:ascii="Traditional Arabic" w:hint="cs"/>
          <w:color w:val="auto"/>
          <w:sz w:val="32"/>
          <w:szCs w:val="32"/>
          <w:rtl/>
          <w:lang w:eastAsia="en-US"/>
        </w:rPr>
        <w:t>أخذ عن علي بن أبي الخير</w:t>
      </w:r>
      <w:r w:rsidR="00C74869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5838E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العز</w:t>
      </w:r>
      <w:r w:rsidRPr="005838E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838EF">
        <w:rPr>
          <w:rFonts w:ascii="Traditional Arabic" w:hint="eastAsia"/>
          <w:color w:val="auto"/>
          <w:sz w:val="32"/>
          <w:szCs w:val="32"/>
          <w:rtl/>
          <w:lang w:eastAsia="en-US"/>
        </w:rPr>
        <w:t>الحراني</w:t>
      </w:r>
      <w:r w:rsidRPr="005838E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وغيرهما</w:t>
      </w:r>
      <w:r w:rsidR="00C74869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B327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وعنه الذهبي, والسبكي,</w:t>
      </w:r>
      <w:r w:rsidRPr="005838EF">
        <w:rPr>
          <w:rFonts w:ascii="Traditional Arabic" w:hint="cs"/>
          <w:color w:val="auto"/>
          <w:sz w:val="32"/>
          <w:szCs w:val="32"/>
          <w:rtl/>
          <w:lang w:eastAsia="en-US"/>
        </w:rPr>
        <w:t>وصنف كتاب ت</w:t>
      </w:r>
      <w:r w:rsidR="00B3270D">
        <w:rPr>
          <w:rFonts w:ascii="Traditional Arabic" w:hint="cs"/>
          <w:color w:val="auto"/>
          <w:sz w:val="32"/>
          <w:szCs w:val="32"/>
          <w:rtl/>
          <w:lang w:eastAsia="en-US"/>
        </w:rPr>
        <w:t>هذيب الكمال,والأطراف,</w:t>
      </w:r>
      <w:r w:rsidR="00F50BD7">
        <w:rPr>
          <w:rFonts w:ascii="Traditional Arabic" w:hint="cs"/>
          <w:color w:val="auto"/>
          <w:sz w:val="32"/>
          <w:szCs w:val="32"/>
          <w:rtl/>
          <w:lang w:eastAsia="en-US"/>
        </w:rPr>
        <w:t>توفي سنة</w:t>
      </w:r>
      <w:r w:rsidR="00B3270D">
        <w:rPr>
          <w:rFonts w:ascii="Traditional Arabic" w:hint="cs"/>
          <w:color w:val="auto"/>
          <w:sz w:val="32"/>
          <w:szCs w:val="32"/>
          <w:rtl/>
          <w:lang w:eastAsia="en-US"/>
        </w:rPr>
        <w:t>742هـ.</w:t>
      </w:r>
      <w:r w:rsidR="00C74869">
        <w:rPr>
          <w:rFonts w:ascii="Traditional Arabic" w:hint="cs"/>
          <w:color w:val="auto"/>
          <w:sz w:val="32"/>
          <w:szCs w:val="32"/>
          <w:rtl/>
          <w:lang w:eastAsia="en-US"/>
        </w:rPr>
        <w:t>ينظر:</w:t>
      </w:r>
      <w:r w:rsidRPr="005838EF">
        <w:rPr>
          <w:rFonts w:ascii="Traditional Arabic" w:hint="cs"/>
          <w:color w:val="auto"/>
          <w:sz w:val="32"/>
          <w:szCs w:val="32"/>
          <w:rtl/>
          <w:lang w:eastAsia="en-US"/>
        </w:rPr>
        <w:t>[تذكرة الحفاظ4</w:t>
      </w:r>
      <w:r w:rsidR="00B3270D">
        <w:rPr>
          <w:rFonts w:ascii="Traditional Arabic" w:hint="cs"/>
          <w:color w:val="auto"/>
          <w:sz w:val="32"/>
          <w:szCs w:val="32"/>
          <w:rtl/>
          <w:lang w:eastAsia="en-US"/>
        </w:rPr>
        <w:t>/</w:t>
      </w:r>
      <w:r w:rsidR="00F50BD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B327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1498, </w:t>
      </w:r>
      <w:r w:rsidRPr="005838EF">
        <w:rPr>
          <w:rFonts w:ascii="Traditional Arabic" w:hint="cs"/>
          <w:color w:val="auto"/>
          <w:sz w:val="32"/>
          <w:szCs w:val="32"/>
          <w:rtl/>
          <w:lang w:eastAsia="en-US"/>
        </w:rPr>
        <w:t>وطبقات الشافعية الكبرى10/395, وشذرات الذهب8/236].</w:t>
      </w:r>
      <w:r w:rsidRPr="00130C85">
        <w:rPr>
          <w:rFonts w:ascii="Traditional Arabic" w:eastAsia="Calibri"/>
          <w:color w:val="auto"/>
          <w:sz w:val="32"/>
          <w:szCs w:val="32"/>
          <w:rtl/>
        </w:rPr>
        <w:t xml:space="preserve"> </w:t>
      </w:r>
    </w:p>
  </w:footnote>
  <w:footnote w:id="83">
    <w:p w:rsidR="00E26C8C" w:rsidRPr="00130C85" w:rsidRDefault="00E26C8C" w:rsidP="00F80BDD">
      <w:pPr>
        <w:autoSpaceDE w:val="0"/>
        <w:autoSpaceDN w:val="0"/>
        <w:adjustRightInd w:val="0"/>
        <w:spacing w:line="226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 xml:space="preserve">) </w:t>
      </w:r>
      <w:r w:rsidR="00B8249D" w:rsidRPr="00130C85">
        <w:rPr>
          <w:rFonts w:hint="cs"/>
          <w:color w:val="auto"/>
          <w:sz w:val="32"/>
          <w:szCs w:val="32"/>
          <w:rtl/>
        </w:rPr>
        <w:t>زاد المعاد</w:t>
      </w:r>
      <w:r w:rsidRPr="00130C85">
        <w:rPr>
          <w:rFonts w:hint="cs"/>
          <w:color w:val="auto"/>
          <w:sz w:val="32"/>
          <w:szCs w:val="32"/>
          <w:rtl/>
        </w:rPr>
        <w:t>1/434.</w:t>
      </w:r>
    </w:p>
  </w:footnote>
  <w:footnote w:id="84">
    <w:p w:rsidR="00E26C8C" w:rsidRPr="00130C85" w:rsidRDefault="00E26C8C" w:rsidP="00F20045">
      <w:pPr>
        <w:autoSpaceDE w:val="0"/>
        <w:autoSpaceDN w:val="0"/>
        <w:adjustRightInd w:val="0"/>
        <w:spacing w:line="226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 xml:space="preserve">) </w:t>
      </w:r>
      <w:r w:rsidR="00B8249D" w:rsidRPr="00130C85">
        <w:rPr>
          <w:rFonts w:hint="cs"/>
          <w:color w:val="auto"/>
          <w:sz w:val="32"/>
          <w:szCs w:val="32"/>
          <w:rtl/>
        </w:rPr>
        <w:t>فتح الباري</w:t>
      </w:r>
      <w:r w:rsidRPr="00130C85">
        <w:rPr>
          <w:rFonts w:hint="cs"/>
          <w:color w:val="auto"/>
          <w:sz w:val="32"/>
          <w:szCs w:val="32"/>
          <w:rtl/>
        </w:rPr>
        <w:t>2/527.</w:t>
      </w:r>
    </w:p>
  </w:footnote>
  <w:footnote w:id="85">
    <w:p w:rsidR="00E26C8C" w:rsidRPr="00130C85" w:rsidRDefault="00E26C8C" w:rsidP="00F20045">
      <w:pPr>
        <w:autoSpaceDE w:val="0"/>
        <w:autoSpaceDN w:val="0"/>
        <w:adjustRightInd w:val="0"/>
        <w:spacing w:line="226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 xml:space="preserve">) </w:t>
      </w:r>
      <w:r w:rsidR="00B8249D" w:rsidRPr="00130C85">
        <w:rPr>
          <w:rFonts w:hint="cs"/>
          <w:color w:val="auto"/>
          <w:sz w:val="32"/>
          <w:szCs w:val="32"/>
          <w:rtl/>
        </w:rPr>
        <w:t>ينظر: الأوسط</w:t>
      </w:r>
      <w:r w:rsidRPr="00130C85">
        <w:rPr>
          <w:rFonts w:hint="cs"/>
          <w:color w:val="auto"/>
          <w:sz w:val="32"/>
          <w:szCs w:val="32"/>
          <w:rtl/>
        </w:rPr>
        <w:t>4/95-96.</w:t>
      </w:r>
    </w:p>
  </w:footnote>
  <w:footnote w:id="86">
    <w:p w:rsidR="00E26C8C" w:rsidRPr="00130C85" w:rsidRDefault="00E26C8C" w:rsidP="00F20045">
      <w:pPr>
        <w:autoSpaceDE w:val="0"/>
        <w:autoSpaceDN w:val="0"/>
        <w:adjustRightInd w:val="0"/>
        <w:spacing w:line="226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سورة الأعراف 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>الآية[</w:t>
      </w:r>
      <w:r w:rsidRPr="00130C85">
        <w:rPr>
          <w:rFonts w:ascii="Arial" w:hAnsi="Arial"/>
          <w:color w:val="auto"/>
          <w:sz w:val="32"/>
          <w:szCs w:val="32"/>
          <w:rtl/>
          <w:lang w:eastAsia="en-US"/>
        </w:rPr>
        <w:t xml:space="preserve"> ٢٠٤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]. </w:t>
      </w:r>
    </w:p>
  </w:footnote>
  <w:footnote w:id="87">
    <w:p w:rsidR="00E26C8C" w:rsidRPr="00130C85" w:rsidRDefault="00E26C8C" w:rsidP="00F20045">
      <w:pPr>
        <w:autoSpaceDE w:val="0"/>
        <w:autoSpaceDN w:val="0"/>
        <w:adjustRightInd w:val="0"/>
        <w:spacing w:line="226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 xml:space="preserve">) 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ينظر</w:t>
      </w:r>
      <w:r w:rsidR="00F2004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شرح معاني الآثار1/366, وعارضة الأحوذي2/302, وبدائع الصنائع2/203, 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والبناية 3/102.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 </w:t>
      </w:r>
    </w:p>
  </w:footnote>
  <w:footnote w:id="88">
    <w:p w:rsidR="00E26C8C" w:rsidRPr="00130C85" w:rsidRDefault="00E26C8C" w:rsidP="00F20045">
      <w:pPr>
        <w:autoSpaceDE w:val="0"/>
        <w:autoSpaceDN w:val="0"/>
        <w:adjustRightInd w:val="0"/>
        <w:spacing w:line="226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ينظر: طرح التثريب3/184, وفتح الباري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2/526, وعون المعبود3/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465.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89">
    <w:p w:rsidR="00E26C8C" w:rsidRPr="00130C85" w:rsidRDefault="00E26C8C" w:rsidP="00F20045">
      <w:pPr>
        <w:autoSpaceDE w:val="0"/>
        <w:autoSpaceDN w:val="0"/>
        <w:adjustRightInd w:val="0"/>
        <w:spacing w:line="226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 xml:space="preserve">) ينظر: </w:t>
      </w:r>
      <w:r w:rsidR="00B8249D" w:rsidRPr="00130C85">
        <w:rPr>
          <w:rFonts w:ascii="Traditional Arabic" w:hAnsi="Traditional Arabic" w:hint="cs"/>
          <w:color w:val="auto"/>
          <w:sz w:val="32"/>
          <w:szCs w:val="32"/>
          <w:rtl/>
          <w:lang w:eastAsia="en-US"/>
        </w:rPr>
        <w:t>طرح التثريب</w:t>
      </w:r>
      <w:r w:rsidR="00B8249D" w:rsidRPr="00130C85">
        <w:rPr>
          <w:rFonts w:ascii="Traditional Arabic" w:eastAsia="Calibri" w:hint="cs"/>
          <w:color w:val="auto"/>
          <w:sz w:val="32"/>
          <w:szCs w:val="32"/>
          <w:rtl/>
        </w:rPr>
        <w:t>3/184, و</w:t>
      </w:r>
      <w:r w:rsidRPr="00130C85">
        <w:rPr>
          <w:rFonts w:ascii="Traditional Arabic" w:hAnsi="Traditional Arabic" w:hint="cs"/>
          <w:color w:val="auto"/>
          <w:sz w:val="32"/>
          <w:szCs w:val="32"/>
          <w:rtl/>
          <w:lang w:eastAsia="en-US"/>
        </w:rPr>
        <w:t>فتح الباري</w:t>
      </w:r>
      <w:r w:rsidR="00B8249D" w:rsidRPr="00130C85">
        <w:rPr>
          <w:rFonts w:ascii="Traditional Arabic" w:hAnsi="Traditional Arabic" w:hint="cs"/>
          <w:color w:val="auto"/>
          <w:sz w:val="32"/>
          <w:szCs w:val="32"/>
          <w:rtl/>
          <w:lang w:eastAsia="en-US"/>
        </w:rPr>
        <w:t>2/525.</w:t>
      </w:r>
    </w:p>
  </w:footnote>
  <w:footnote w:id="90">
    <w:p w:rsidR="00E26C8C" w:rsidRPr="00130C85" w:rsidRDefault="00E26C8C" w:rsidP="00F20045">
      <w:pPr>
        <w:autoSpaceDE w:val="0"/>
        <w:autoSpaceDN w:val="0"/>
        <w:adjustRightInd w:val="0"/>
        <w:spacing w:line="226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ينظر: فتح الباري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2/526.</w:t>
      </w:r>
    </w:p>
  </w:footnote>
  <w:footnote w:id="91">
    <w:p w:rsidR="00E26C8C" w:rsidRPr="00130C85" w:rsidRDefault="00E26C8C" w:rsidP="00F20045">
      <w:pPr>
        <w:autoSpaceDE w:val="0"/>
        <w:autoSpaceDN w:val="0"/>
        <w:adjustRightInd w:val="0"/>
        <w:spacing w:line="21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</w:t>
      </w:r>
      <w:r w:rsidR="00C74869">
        <w:rPr>
          <w:rFonts w:ascii="Traditional Arabic" w:hint="cs"/>
          <w:color w:val="auto"/>
          <w:sz w:val="32"/>
          <w:szCs w:val="32"/>
          <w:rtl/>
          <w:lang w:eastAsia="en-US"/>
        </w:rPr>
        <w:t>شرح معاني الآثار1/366,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والمبسوط للسرخسي2/29, </w:t>
      </w:r>
      <w:r w:rsidR="00C74869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بدائع الصنائع2/204, والذخيرة2 /346, وإحكام الأحكام ص336,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وفتح الباري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2/524. </w:t>
      </w:r>
    </w:p>
  </w:footnote>
  <w:footnote w:id="92">
    <w:p w:rsidR="00E26C8C" w:rsidRPr="00130C85" w:rsidRDefault="00E26C8C" w:rsidP="00CE0883">
      <w:pPr>
        <w:autoSpaceDE w:val="0"/>
        <w:autoSpaceDN w:val="0"/>
        <w:adjustRightInd w:val="0"/>
        <w:spacing w:line="21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0E7806">
        <w:rPr>
          <w:rFonts w:ascii="Traditional Arabic" w:eastAsia="Calibri" w:hint="cs"/>
          <w:color w:val="auto"/>
          <w:sz w:val="32"/>
          <w:szCs w:val="32"/>
          <w:rtl/>
        </w:rPr>
        <w:t xml:space="preserve">تقدم تخريجه في </w:t>
      </w:r>
      <w:r w:rsidR="00CE0883">
        <w:rPr>
          <w:rFonts w:ascii="Traditional Arabic" w:eastAsia="Calibri" w:hint="cs"/>
          <w:color w:val="auto"/>
          <w:sz w:val="32"/>
          <w:szCs w:val="32"/>
          <w:rtl/>
        </w:rPr>
        <w:t>ص (676).</w:t>
      </w:r>
      <w:r w:rsidR="000E780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93">
    <w:p w:rsidR="00E26C8C" w:rsidRPr="00130C85" w:rsidRDefault="00E26C8C" w:rsidP="00F20045">
      <w:pPr>
        <w:autoSpaceDE w:val="0"/>
        <w:autoSpaceDN w:val="0"/>
        <w:adjustRightInd w:val="0"/>
        <w:spacing w:line="218" w:lineRule="auto"/>
        <w:ind w:left="425" w:hanging="425"/>
        <w:jc w:val="lowKashida"/>
        <w:rPr>
          <w:rFonts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B8249D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: إحكام الأحكام ص335, و</w:t>
      </w:r>
      <w:r w:rsidR="00B8249D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العدة </w:t>
      </w:r>
      <w:r w:rsidR="00C74869">
        <w:rPr>
          <w:rFonts w:ascii="Traditional Arabic" w:eastAsia="Calibri" w:hint="cs"/>
          <w:color w:val="auto"/>
          <w:sz w:val="32"/>
          <w:szCs w:val="32"/>
          <w:rtl/>
        </w:rPr>
        <w:t>ل</w:t>
      </w:r>
      <w:r w:rsidR="00B8249D" w:rsidRPr="00130C85">
        <w:rPr>
          <w:rFonts w:ascii="Traditional Arabic" w:eastAsia="Calibri" w:hint="cs"/>
          <w:color w:val="auto"/>
          <w:sz w:val="32"/>
          <w:szCs w:val="32"/>
          <w:rtl/>
        </w:rPr>
        <w:t>لصنعاني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3/124.</w:t>
      </w:r>
    </w:p>
  </w:footnote>
  <w:footnote w:id="94">
    <w:p w:rsidR="00E26C8C" w:rsidRPr="00130C85" w:rsidRDefault="00E26C8C" w:rsidP="00CC40A8">
      <w:pPr>
        <w:autoSpaceDE w:val="0"/>
        <w:autoSpaceDN w:val="0"/>
        <w:adjustRightInd w:val="0"/>
        <w:spacing w:line="21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تقدم تخريجه في </w:t>
      </w:r>
      <w:r w:rsidR="00CC40A8">
        <w:rPr>
          <w:rFonts w:ascii="Traditional Arabic" w:hint="cs"/>
          <w:color w:val="auto"/>
          <w:sz w:val="32"/>
          <w:szCs w:val="32"/>
          <w:rtl/>
          <w:lang w:eastAsia="en-US"/>
        </w:rPr>
        <w:t>ص (676).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95">
    <w:p w:rsidR="00E26C8C" w:rsidRPr="00130C85" w:rsidRDefault="00E26C8C" w:rsidP="00F20045">
      <w:pPr>
        <w:autoSpaceDE w:val="0"/>
        <w:autoSpaceDN w:val="0"/>
        <w:adjustRightInd w:val="0"/>
        <w:spacing w:line="218" w:lineRule="auto"/>
        <w:ind w:left="425" w:hanging="425"/>
        <w:jc w:val="lowKashida"/>
        <w:rPr>
          <w:rFonts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B8249D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ينظر: الأوسط لابن المنذر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4/96, وصحيح ابن خزيمة3/167, </w:t>
      </w:r>
      <w:r w:rsidR="00B8249D" w:rsidRPr="00130C85">
        <w:rPr>
          <w:rFonts w:ascii="Traditional Arabic" w:eastAsia="Calibri" w:hint="cs"/>
          <w:color w:val="auto"/>
          <w:sz w:val="32"/>
          <w:szCs w:val="32"/>
          <w:rtl/>
        </w:rPr>
        <w:t>وشرح مسلم للنووي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6/214. </w:t>
      </w:r>
    </w:p>
  </w:footnote>
  <w:footnote w:id="96">
    <w:p w:rsidR="00E26C8C" w:rsidRPr="00130C85" w:rsidRDefault="00E26C8C" w:rsidP="00F20045">
      <w:pPr>
        <w:widowControl/>
        <w:autoSpaceDE w:val="0"/>
        <w:autoSpaceDN w:val="0"/>
        <w:adjustRightInd w:val="0"/>
        <w:spacing w:line="218" w:lineRule="auto"/>
        <w:ind w:left="425" w:hanging="425"/>
        <w:jc w:val="lowKashida"/>
        <w:rPr>
          <w:rFonts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 أخرجه الدارقطني في سننه في كتاب الجمعة, باب في الركعتين إذا جاء الرجل</w:t>
      </w:r>
      <w:r w:rsidR="000E7806">
        <w:rPr>
          <w:rFonts w:ascii="Traditional Arabic" w:eastAsia="Calibri" w:hint="cs"/>
          <w:color w:val="auto"/>
          <w:sz w:val="32"/>
          <w:szCs w:val="32"/>
          <w:rtl/>
        </w:rPr>
        <w:t xml:space="preserve"> والإمام يخطب</w:t>
      </w:r>
      <w:r w:rsidR="00B8249D" w:rsidRPr="00130C85">
        <w:rPr>
          <w:rFonts w:ascii="Traditional Arabic" w:eastAsia="Calibri" w:hint="cs"/>
          <w:color w:val="auto"/>
          <w:sz w:val="32"/>
          <w:szCs w:val="32"/>
          <w:rtl/>
        </w:rPr>
        <w:t>2/</w:t>
      </w:r>
      <w:r w:rsidR="000E780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B8249D" w:rsidRPr="00130C85">
        <w:rPr>
          <w:rFonts w:ascii="Traditional Arabic" w:eastAsia="Calibri" w:hint="cs"/>
          <w:color w:val="auto"/>
          <w:sz w:val="32"/>
          <w:szCs w:val="32"/>
          <w:rtl/>
        </w:rPr>
        <w:t>329, برقم1621, وقال الدارقطني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مرسل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تقوم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به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الحجة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وأبو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معشر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اسمه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نجيح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eastAsia"/>
          <w:color w:val="auto"/>
          <w:sz w:val="32"/>
          <w:szCs w:val="32"/>
          <w:rtl/>
          <w:lang w:eastAsia="en-US"/>
        </w:rPr>
        <w:t>ضعيف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Pr="00130C8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ووافق ابن حجر على تضعيف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ه.ينظر: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="00B8249D"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>فتح الباري</w:t>
      </w:r>
      <w:r w:rsidRPr="00130C8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2/526]. </w:t>
      </w:r>
    </w:p>
  </w:footnote>
  <w:footnote w:id="97">
    <w:p w:rsidR="00E26C8C" w:rsidRPr="00130C85" w:rsidRDefault="00E26C8C" w:rsidP="00F20045">
      <w:pPr>
        <w:spacing w:line="21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="00F20045">
        <w:rPr>
          <w:rFonts w:hint="cs"/>
          <w:color w:val="auto"/>
          <w:sz w:val="32"/>
          <w:szCs w:val="32"/>
          <w:rtl/>
        </w:rPr>
        <w:t>) ينظر:</w:t>
      </w:r>
      <w:r w:rsidR="000E7806">
        <w:rPr>
          <w:rFonts w:hint="cs"/>
          <w:color w:val="auto"/>
          <w:sz w:val="32"/>
          <w:szCs w:val="32"/>
          <w:rtl/>
        </w:rPr>
        <w:t xml:space="preserve">شرح معاني </w:t>
      </w:r>
      <w:r w:rsidR="00F20045">
        <w:rPr>
          <w:rFonts w:hint="cs"/>
          <w:color w:val="auto"/>
          <w:sz w:val="32"/>
          <w:szCs w:val="32"/>
          <w:rtl/>
        </w:rPr>
        <w:t>الآثار1/366,</w:t>
      </w:r>
      <w:r w:rsidR="000E7806">
        <w:rPr>
          <w:rFonts w:hint="cs"/>
          <w:color w:val="auto"/>
          <w:sz w:val="32"/>
          <w:szCs w:val="32"/>
          <w:rtl/>
        </w:rPr>
        <w:t>و</w:t>
      </w:r>
      <w:r w:rsidR="00F20045">
        <w:rPr>
          <w:rFonts w:hint="cs"/>
          <w:color w:val="auto"/>
          <w:sz w:val="32"/>
          <w:szCs w:val="32"/>
          <w:rtl/>
        </w:rPr>
        <w:t>عارضة الأحوذي2/302,</w:t>
      </w:r>
      <w:r w:rsidR="00B8249D" w:rsidRPr="00130C85">
        <w:rPr>
          <w:rFonts w:hint="cs"/>
          <w:color w:val="auto"/>
          <w:sz w:val="32"/>
          <w:szCs w:val="32"/>
          <w:rtl/>
        </w:rPr>
        <w:t>والذخيرة</w:t>
      </w:r>
      <w:r w:rsidR="00F20045">
        <w:rPr>
          <w:rFonts w:hint="cs"/>
          <w:color w:val="auto"/>
          <w:sz w:val="32"/>
          <w:szCs w:val="32"/>
          <w:rtl/>
        </w:rPr>
        <w:t>2/346,</w:t>
      </w:r>
      <w:r w:rsidRPr="00130C85">
        <w:rPr>
          <w:rFonts w:hint="cs"/>
          <w:color w:val="auto"/>
          <w:sz w:val="32"/>
          <w:szCs w:val="32"/>
          <w:rtl/>
        </w:rPr>
        <w:t>و</w:t>
      </w:r>
      <w:r w:rsidR="00F20045">
        <w:rPr>
          <w:rFonts w:hint="cs"/>
          <w:color w:val="auto"/>
          <w:sz w:val="32"/>
          <w:szCs w:val="32"/>
          <w:rtl/>
        </w:rPr>
        <w:t>فتح القدير</w:t>
      </w:r>
      <w:r w:rsidR="00B8249D" w:rsidRPr="00130C85">
        <w:rPr>
          <w:rFonts w:hint="cs"/>
          <w:color w:val="auto"/>
          <w:sz w:val="32"/>
          <w:szCs w:val="32"/>
          <w:rtl/>
        </w:rPr>
        <w:t>2/68.</w:t>
      </w:r>
    </w:p>
  </w:footnote>
  <w:footnote w:id="98">
    <w:p w:rsidR="00E26C8C" w:rsidRPr="00130C85" w:rsidRDefault="00E26C8C" w:rsidP="00B923F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 xml:space="preserve">) ينظر: </w:t>
      </w:r>
      <w:r w:rsidR="00B8249D" w:rsidRPr="00130C85">
        <w:rPr>
          <w:rFonts w:hint="cs"/>
          <w:color w:val="auto"/>
          <w:sz w:val="32"/>
          <w:szCs w:val="32"/>
          <w:rtl/>
        </w:rPr>
        <w:t>فتح الباري</w:t>
      </w:r>
      <w:r w:rsidRPr="00130C85">
        <w:rPr>
          <w:rFonts w:hint="cs"/>
          <w:color w:val="auto"/>
          <w:sz w:val="32"/>
          <w:szCs w:val="32"/>
          <w:rtl/>
        </w:rPr>
        <w:t>2/526.</w:t>
      </w:r>
    </w:p>
  </w:footnote>
  <w:footnote w:id="99">
    <w:p w:rsidR="00E26C8C" w:rsidRPr="00130C85" w:rsidRDefault="00E26C8C" w:rsidP="00B923F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>)</w:t>
      </w:r>
      <w:r w:rsidR="00B8249D" w:rsidRPr="00130C85">
        <w:rPr>
          <w:rFonts w:hint="cs"/>
          <w:color w:val="auto"/>
          <w:sz w:val="32"/>
          <w:szCs w:val="32"/>
          <w:rtl/>
        </w:rPr>
        <w:t xml:space="preserve"> ينظر</w:t>
      </w:r>
      <w:r w:rsidRPr="00130C85">
        <w:rPr>
          <w:rFonts w:hint="cs"/>
          <w:color w:val="auto"/>
          <w:sz w:val="32"/>
          <w:szCs w:val="32"/>
          <w:rtl/>
        </w:rPr>
        <w:t>: عارضة الأحوذي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2/302. </w:t>
      </w:r>
    </w:p>
  </w:footnote>
  <w:footnote w:id="100">
    <w:p w:rsidR="00E26C8C" w:rsidRPr="00130C85" w:rsidRDefault="00E26C8C" w:rsidP="00B64DF0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130C85">
        <w:rPr>
          <w:rFonts w:hint="cs"/>
          <w:color w:val="auto"/>
          <w:sz w:val="32"/>
          <w:szCs w:val="32"/>
          <w:rtl/>
        </w:rPr>
        <w:t>(</w:t>
      </w:r>
      <w:r w:rsidRPr="00130C85">
        <w:rPr>
          <w:color w:val="auto"/>
          <w:sz w:val="32"/>
          <w:szCs w:val="32"/>
          <w:rtl/>
        </w:rPr>
        <w:footnoteRef/>
      </w:r>
      <w:r w:rsidRPr="00130C85">
        <w:rPr>
          <w:rFonts w:hint="cs"/>
          <w:color w:val="auto"/>
          <w:sz w:val="32"/>
          <w:szCs w:val="32"/>
          <w:rtl/>
        </w:rPr>
        <w:t xml:space="preserve">) ينظر: </w:t>
      </w:r>
      <w:r w:rsidR="00B8249D" w:rsidRPr="00130C85">
        <w:rPr>
          <w:rFonts w:hint="cs"/>
          <w:color w:val="auto"/>
          <w:sz w:val="32"/>
          <w:szCs w:val="32"/>
          <w:rtl/>
        </w:rPr>
        <w:t>فتح الباري</w:t>
      </w:r>
      <w:r w:rsidRPr="00130C85">
        <w:rPr>
          <w:rFonts w:hint="cs"/>
          <w:color w:val="auto"/>
          <w:sz w:val="32"/>
          <w:szCs w:val="32"/>
          <w:rtl/>
        </w:rPr>
        <w:t xml:space="preserve">2/526, 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والذين كرهوا التحية وقت الخطبة أجابوا عن حديث سليك الغطفاني بعدة أجوبة, وذكر ابن حجر منها أكثر من عشرة, ورد عليها ردا علميا, فهو كلام نفيس, وقد ذكرتُ أهمها </w:t>
      </w:r>
      <w:r w:rsidR="000E7806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B8249D" w:rsidRPr="00130C85">
        <w:rPr>
          <w:rFonts w:ascii="Traditional Arabic" w:eastAsia="Calibri" w:hint="cs"/>
          <w:color w:val="auto"/>
          <w:sz w:val="32"/>
          <w:szCs w:val="32"/>
          <w:rtl/>
        </w:rPr>
        <w:t xml:space="preserve">وتركت البقية </w:t>
      </w:r>
      <w:r w:rsidRPr="00130C85">
        <w:rPr>
          <w:rFonts w:ascii="Traditional Arabic" w:eastAsia="Calibri" w:hint="cs"/>
          <w:color w:val="auto"/>
          <w:sz w:val="32"/>
          <w:szCs w:val="32"/>
          <w:rtl/>
        </w:rPr>
        <w:t>خشية الإطالة, فمن أراد الاستزادة فلي</w:t>
      </w:r>
      <w:r w:rsidR="00B8249D" w:rsidRPr="00130C85">
        <w:rPr>
          <w:rFonts w:ascii="Traditional Arabic" w:eastAsia="Calibri" w:hint="cs"/>
          <w:color w:val="auto"/>
          <w:sz w:val="32"/>
          <w:szCs w:val="32"/>
          <w:rtl/>
        </w:rPr>
        <w:t>راجع فتح الباري</w:t>
      </w:r>
      <w:r w:rsidR="00B64DF0">
        <w:rPr>
          <w:rFonts w:ascii="Traditional Arabic" w:eastAsia="Calibri" w:hint="cs"/>
          <w:color w:val="auto"/>
          <w:sz w:val="32"/>
          <w:szCs w:val="32"/>
          <w:rtl/>
        </w:rPr>
        <w:t>2/526.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3A62C2AF282845718E92DCE0206C26F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50BD7" w:rsidRPr="00F50BD7" w:rsidRDefault="00EF2987" w:rsidP="00EF2987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EF2987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المطلب الثاني: </w:t>
        </w:r>
        <w:r w:rsidR="00F50BD7" w:rsidRPr="00EF2987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الركعتان إذا كان الإمام يخطب 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633661E8"/>
    <w:multiLevelType w:val="hybridMultilevel"/>
    <w:tmpl w:val="C6BCD3A6"/>
    <w:lvl w:ilvl="0" w:tplc="AD9E3028">
      <w:start w:val="1"/>
      <w:numFmt w:val="decimal"/>
      <w:lvlText w:val="%1-"/>
      <w:lvlJc w:val="left"/>
      <w:pPr>
        <w:ind w:left="1080" w:hanging="720"/>
      </w:pPr>
      <w:rPr>
        <w:rFonts w:asci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30722"/>
    <o:shapelayout v:ext="edit">
      <o:idmap v:ext="edit" data="27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A01760"/>
    <w:rsid w:val="000038C0"/>
    <w:rsid w:val="00004A0F"/>
    <w:rsid w:val="00006790"/>
    <w:rsid w:val="000111D8"/>
    <w:rsid w:val="00014CAF"/>
    <w:rsid w:val="00016A75"/>
    <w:rsid w:val="000174BC"/>
    <w:rsid w:val="000178ED"/>
    <w:rsid w:val="000200AE"/>
    <w:rsid w:val="00020F08"/>
    <w:rsid w:val="00023E6A"/>
    <w:rsid w:val="00024CF6"/>
    <w:rsid w:val="000269BD"/>
    <w:rsid w:val="000339EB"/>
    <w:rsid w:val="0003607A"/>
    <w:rsid w:val="00042E34"/>
    <w:rsid w:val="0004580A"/>
    <w:rsid w:val="000510DB"/>
    <w:rsid w:val="00051AF1"/>
    <w:rsid w:val="00052BFE"/>
    <w:rsid w:val="00053C85"/>
    <w:rsid w:val="00060393"/>
    <w:rsid w:val="0006536E"/>
    <w:rsid w:val="00071253"/>
    <w:rsid w:val="00072ECD"/>
    <w:rsid w:val="00075B92"/>
    <w:rsid w:val="000762B5"/>
    <w:rsid w:val="00076F81"/>
    <w:rsid w:val="00077B6B"/>
    <w:rsid w:val="00080CC9"/>
    <w:rsid w:val="000811A1"/>
    <w:rsid w:val="0008232D"/>
    <w:rsid w:val="00083E63"/>
    <w:rsid w:val="00084869"/>
    <w:rsid w:val="00085290"/>
    <w:rsid w:val="0009372A"/>
    <w:rsid w:val="000946B8"/>
    <w:rsid w:val="000A6FC7"/>
    <w:rsid w:val="000B08FB"/>
    <w:rsid w:val="000B2BD1"/>
    <w:rsid w:val="000C0005"/>
    <w:rsid w:val="000C0913"/>
    <w:rsid w:val="000C4008"/>
    <w:rsid w:val="000C4640"/>
    <w:rsid w:val="000D629F"/>
    <w:rsid w:val="000D670D"/>
    <w:rsid w:val="000E33FE"/>
    <w:rsid w:val="000E3BF1"/>
    <w:rsid w:val="000E41FB"/>
    <w:rsid w:val="000E5438"/>
    <w:rsid w:val="000E5549"/>
    <w:rsid w:val="000E64FA"/>
    <w:rsid w:val="000E7806"/>
    <w:rsid w:val="000F3114"/>
    <w:rsid w:val="000F4E4E"/>
    <w:rsid w:val="000F66E4"/>
    <w:rsid w:val="000F6BC4"/>
    <w:rsid w:val="0010604E"/>
    <w:rsid w:val="00106902"/>
    <w:rsid w:val="001121F0"/>
    <w:rsid w:val="00117DB2"/>
    <w:rsid w:val="001208DE"/>
    <w:rsid w:val="001247BE"/>
    <w:rsid w:val="00126EFE"/>
    <w:rsid w:val="00130C85"/>
    <w:rsid w:val="00131EE8"/>
    <w:rsid w:val="001320A7"/>
    <w:rsid w:val="00132E8B"/>
    <w:rsid w:val="00140D89"/>
    <w:rsid w:val="0014287A"/>
    <w:rsid w:val="00142913"/>
    <w:rsid w:val="00147B41"/>
    <w:rsid w:val="00151FE7"/>
    <w:rsid w:val="00152D6A"/>
    <w:rsid w:val="0015341F"/>
    <w:rsid w:val="00153D2D"/>
    <w:rsid w:val="0015582E"/>
    <w:rsid w:val="001565A6"/>
    <w:rsid w:val="00157326"/>
    <w:rsid w:val="00161D85"/>
    <w:rsid w:val="001704E6"/>
    <w:rsid w:val="00173BF1"/>
    <w:rsid w:val="00174C5A"/>
    <w:rsid w:val="00177BE1"/>
    <w:rsid w:val="00180DE0"/>
    <w:rsid w:val="00180EED"/>
    <w:rsid w:val="00184F91"/>
    <w:rsid w:val="00185BF7"/>
    <w:rsid w:val="0019090E"/>
    <w:rsid w:val="00190A59"/>
    <w:rsid w:val="00191860"/>
    <w:rsid w:val="00195EF2"/>
    <w:rsid w:val="001B3220"/>
    <w:rsid w:val="001B4B01"/>
    <w:rsid w:val="001D71DF"/>
    <w:rsid w:val="001F1F29"/>
    <w:rsid w:val="001F290D"/>
    <w:rsid w:val="001F40BF"/>
    <w:rsid w:val="001F45F3"/>
    <w:rsid w:val="001F720F"/>
    <w:rsid w:val="0020016C"/>
    <w:rsid w:val="002009AD"/>
    <w:rsid w:val="00211079"/>
    <w:rsid w:val="00213E95"/>
    <w:rsid w:val="00215DF5"/>
    <w:rsid w:val="002213EE"/>
    <w:rsid w:val="002215A1"/>
    <w:rsid w:val="00221AB3"/>
    <w:rsid w:val="00222EEA"/>
    <w:rsid w:val="002235CE"/>
    <w:rsid w:val="00226668"/>
    <w:rsid w:val="002270B4"/>
    <w:rsid w:val="002278D5"/>
    <w:rsid w:val="00241F72"/>
    <w:rsid w:val="002440A3"/>
    <w:rsid w:val="00247F6A"/>
    <w:rsid w:val="0025266E"/>
    <w:rsid w:val="00252E13"/>
    <w:rsid w:val="002554C2"/>
    <w:rsid w:val="002570D5"/>
    <w:rsid w:val="002571FB"/>
    <w:rsid w:val="00266C10"/>
    <w:rsid w:val="00274EA3"/>
    <w:rsid w:val="002752EA"/>
    <w:rsid w:val="002811E5"/>
    <w:rsid w:val="002821A7"/>
    <w:rsid w:val="00282B44"/>
    <w:rsid w:val="00283601"/>
    <w:rsid w:val="0028621B"/>
    <w:rsid w:val="00287E26"/>
    <w:rsid w:val="00292CB5"/>
    <w:rsid w:val="00296B2D"/>
    <w:rsid w:val="002A5607"/>
    <w:rsid w:val="002A5993"/>
    <w:rsid w:val="002A6633"/>
    <w:rsid w:val="002B3D6C"/>
    <w:rsid w:val="002B69B9"/>
    <w:rsid w:val="002C4691"/>
    <w:rsid w:val="002C46BD"/>
    <w:rsid w:val="002D103F"/>
    <w:rsid w:val="002D1C53"/>
    <w:rsid w:val="002D37AC"/>
    <w:rsid w:val="002D4BBC"/>
    <w:rsid w:val="002D5FE5"/>
    <w:rsid w:val="002E3111"/>
    <w:rsid w:val="002F7A68"/>
    <w:rsid w:val="002F7CD0"/>
    <w:rsid w:val="0030359B"/>
    <w:rsid w:val="00303DFF"/>
    <w:rsid w:val="00304E2C"/>
    <w:rsid w:val="00305526"/>
    <w:rsid w:val="00307EA4"/>
    <w:rsid w:val="00315C1E"/>
    <w:rsid w:val="00321BA9"/>
    <w:rsid w:val="003316F0"/>
    <w:rsid w:val="0033250D"/>
    <w:rsid w:val="00333745"/>
    <w:rsid w:val="00336EC0"/>
    <w:rsid w:val="00337AF1"/>
    <w:rsid w:val="00340BB7"/>
    <w:rsid w:val="003413FF"/>
    <w:rsid w:val="00343DAD"/>
    <w:rsid w:val="00347C67"/>
    <w:rsid w:val="003647F4"/>
    <w:rsid w:val="00364C33"/>
    <w:rsid w:val="00370481"/>
    <w:rsid w:val="003721D2"/>
    <w:rsid w:val="00374E3A"/>
    <w:rsid w:val="00375B88"/>
    <w:rsid w:val="00377190"/>
    <w:rsid w:val="003828E9"/>
    <w:rsid w:val="003839B5"/>
    <w:rsid w:val="00384A2F"/>
    <w:rsid w:val="00385B18"/>
    <w:rsid w:val="0038753E"/>
    <w:rsid w:val="00387BB1"/>
    <w:rsid w:val="003922BF"/>
    <w:rsid w:val="00392B10"/>
    <w:rsid w:val="0039613A"/>
    <w:rsid w:val="00396F87"/>
    <w:rsid w:val="003A13A0"/>
    <w:rsid w:val="003A2185"/>
    <w:rsid w:val="003A36F3"/>
    <w:rsid w:val="003B1A51"/>
    <w:rsid w:val="003B2146"/>
    <w:rsid w:val="003B2C28"/>
    <w:rsid w:val="003B56DE"/>
    <w:rsid w:val="003B7976"/>
    <w:rsid w:val="003D36E0"/>
    <w:rsid w:val="003D7B61"/>
    <w:rsid w:val="003D7F61"/>
    <w:rsid w:val="003E5E1D"/>
    <w:rsid w:val="003E7E78"/>
    <w:rsid w:val="003F4546"/>
    <w:rsid w:val="003F4B8C"/>
    <w:rsid w:val="0040154B"/>
    <w:rsid w:val="004040A5"/>
    <w:rsid w:val="004072B5"/>
    <w:rsid w:val="004117A1"/>
    <w:rsid w:val="00412D2B"/>
    <w:rsid w:val="004148F9"/>
    <w:rsid w:val="00414AB4"/>
    <w:rsid w:val="00416B24"/>
    <w:rsid w:val="00417AD7"/>
    <w:rsid w:val="00424811"/>
    <w:rsid w:val="004308E3"/>
    <w:rsid w:val="00431BC7"/>
    <w:rsid w:val="00435027"/>
    <w:rsid w:val="0043651E"/>
    <w:rsid w:val="004406D3"/>
    <w:rsid w:val="0044322B"/>
    <w:rsid w:val="004445F8"/>
    <w:rsid w:val="00447A23"/>
    <w:rsid w:val="00447F04"/>
    <w:rsid w:val="00451314"/>
    <w:rsid w:val="004536E9"/>
    <w:rsid w:val="00454C98"/>
    <w:rsid w:val="004577D8"/>
    <w:rsid w:val="0046062F"/>
    <w:rsid w:val="00461E94"/>
    <w:rsid w:val="00464420"/>
    <w:rsid w:val="00465490"/>
    <w:rsid w:val="004715BD"/>
    <w:rsid w:val="00472D59"/>
    <w:rsid w:val="004754AF"/>
    <w:rsid w:val="004822E6"/>
    <w:rsid w:val="004826B3"/>
    <w:rsid w:val="00483C80"/>
    <w:rsid w:val="00485620"/>
    <w:rsid w:val="00485CBB"/>
    <w:rsid w:val="00486386"/>
    <w:rsid w:val="00486FE8"/>
    <w:rsid w:val="00491298"/>
    <w:rsid w:val="004942A5"/>
    <w:rsid w:val="0049510D"/>
    <w:rsid w:val="004A18E5"/>
    <w:rsid w:val="004A2A88"/>
    <w:rsid w:val="004A7144"/>
    <w:rsid w:val="004C3F6B"/>
    <w:rsid w:val="004D04E4"/>
    <w:rsid w:val="004D16D5"/>
    <w:rsid w:val="004D307D"/>
    <w:rsid w:val="004E0F08"/>
    <w:rsid w:val="004E2F5D"/>
    <w:rsid w:val="004E352F"/>
    <w:rsid w:val="004F3B1B"/>
    <w:rsid w:val="004F6266"/>
    <w:rsid w:val="004F653D"/>
    <w:rsid w:val="005011FF"/>
    <w:rsid w:val="005019EC"/>
    <w:rsid w:val="00504C0E"/>
    <w:rsid w:val="00504C9E"/>
    <w:rsid w:val="005158F7"/>
    <w:rsid w:val="00516F66"/>
    <w:rsid w:val="00532691"/>
    <w:rsid w:val="00540981"/>
    <w:rsid w:val="005413D0"/>
    <w:rsid w:val="00542010"/>
    <w:rsid w:val="00542562"/>
    <w:rsid w:val="005459CE"/>
    <w:rsid w:val="005464B2"/>
    <w:rsid w:val="00546F09"/>
    <w:rsid w:val="00552467"/>
    <w:rsid w:val="0055384A"/>
    <w:rsid w:val="00554B83"/>
    <w:rsid w:val="00557A0C"/>
    <w:rsid w:val="005729A1"/>
    <w:rsid w:val="00572AA1"/>
    <w:rsid w:val="00583A46"/>
    <w:rsid w:val="00590154"/>
    <w:rsid w:val="00595F6E"/>
    <w:rsid w:val="0059682A"/>
    <w:rsid w:val="0059787E"/>
    <w:rsid w:val="005A5C43"/>
    <w:rsid w:val="005A708D"/>
    <w:rsid w:val="005A77FB"/>
    <w:rsid w:val="005B0873"/>
    <w:rsid w:val="005B119F"/>
    <w:rsid w:val="005B178A"/>
    <w:rsid w:val="005B3910"/>
    <w:rsid w:val="005B4304"/>
    <w:rsid w:val="005B6DBA"/>
    <w:rsid w:val="005B7AB1"/>
    <w:rsid w:val="005C0156"/>
    <w:rsid w:val="005C1987"/>
    <w:rsid w:val="005C486B"/>
    <w:rsid w:val="005C7D9D"/>
    <w:rsid w:val="005D1A40"/>
    <w:rsid w:val="005D212A"/>
    <w:rsid w:val="005D2E00"/>
    <w:rsid w:val="005D3C41"/>
    <w:rsid w:val="005D62EF"/>
    <w:rsid w:val="005D6EA9"/>
    <w:rsid w:val="005D70E7"/>
    <w:rsid w:val="005D7F86"/>
    <w:rsid w:val="005E3329"/>
    <w:rsid w:val="005E598A"/>
    <w:rsid w:val="005E6455"/>
    <w:rsid w:val="005F3A42"/>
    <w:rsid w:val="005F4590"/>
    <w:rsid w:val="005F6F11"/>
    <w:rsid w:val="00600230"/>
    <w:rsid w:val="00601EED"/>
    <w:rsid w:val="00602A3B"/>
    <w:rsid w:val="00604C25"/>
    <w:rsid w:val="006077F6"/>
    <w:rsid w:val="00612274"/>
    <w:rsid w:val="0061345F"/>
    <w:rsid w:val="00614A87"/>
    <w:rsid w:val="006156F1"/>
    <w:rsid w:val="00615DFE"/>
    <w:rsid w:val="00615ED5"/>
    <w:rsid w:val="00631A7E"/>
    <w:rsid w:val="006321AB"/>
    <w:rsid w:val="006324EF"/>
    <w:rsid w:val="006414A4"/>
    <w:rsid w:val="00642699"/>
    <w:rsid w:val="00642C42"/>
    <w:rsid w:val="00643D40"/>
    <w:rsid w:val="00644BED"/>
    <w:rsid w:val="006463B1"/>
    <w:rsid w:val="0064765D"/>
    <w:rsid w:val="006505C1"/>
    <w:rsid w:val="00672BCB"/>
    <w:rsid w:val="00677763"/>
    <w:rsid w:val="006777D0"/>
    <w:rsid w:val="00681DE9"/>
    <w:rsid w:val="0068373E"/>
    <w:rsid w:val="0068381E"/>
    <w:rsid w:val="0068501A"/>
    <w:rsid w:val="0068596A"/>
    <w:rsid w:val="00686F44"/>
    <w:rsid w:val="00692845"/>
    <w:rsid w:val="006930FF"/>
    <w:rsid w:val="00693992"/>
    <w:rsid w:val="00695F42"/>
    <w:rsid w:val="0069698A"/>
    <w:rsid w:val="006A02EF"/>
    <w:rsid w:val="006A51CC"/>
    <w:rsid w:val="006B00C7"/>
    <w:rsid w:val="006B17FF"/>
    <w:rsid w:val="006B1E63"/>
    <w:rsid w:val="006C0A4F"/>
    <w:rsid w:val="006D03B9"/>
    <w:rsid w:val="006D0882"/>
    <w:rsid w:val="006D3EA4"/>
    <w:rsid w:val="006D4A40"/>
    <w:rsid w:val="006D5F33"/>
    <w:rsid w:val="006E159B"/>
    <w:rsid w:val="006E1E4E"/>
    <w:rsid w:val="006E1E73"/>
    <w:rsid w:val="006E6B72"/>
    <w:rsid w:val="006E6BA2"/>
    <w:rsid w:val="006F04A4"/>
    <w:rsid w:val="006F09DF"/>
    <w:rsid w:val="006F4CA7"/>
    <w:rsid w:val="0070160F"/>
    <w:rsid w:val="007021F3"/>
    <w:rsid w:val="00702E1C"/>
    <w:rsid w:val="00707612"/>
    <w:rsid w:val="007128CE"/>
    <w:rsid w:val="00713D9D"/>
    <w:rsid w:val="00717FD8"/>
    <w:rsid w:val="00722D78"/>
    <w:rsid w:val="0072723B"/>
    <w:rsid w:val="007310B0"/>
    <w:rsid w:val="007313A9"/>
    <w:rsid w:val="0073489C"/>
    <w:rsid w:val="00736852"/>
    <w:rsid w:val="00736CA0"/>
    <w:rsid w:val="007461B5"/>
    <w:rsid w:val="00752CAE"/>
    <w:rsid w:val="00754CF5"/>
    <w:rsid w:val="007661BE"/>
    <w:rsid w:val="007678F6"/>
    <w:rsid w:val="00770335"/>
    <w:rsid w:val="00772D25"/>
    <w:rsid w:val="00776EC8"/>
    <w:rsid w:val="00777673"/>
    <w:rsid w:val="00787A25"/>
    <w:rsid w:val="007B396A"/>
    <w:rsid w:val="007B3D29"/>
    <w:rsid w:val="007B5D2B"/>
    <w:rsid w:val="007B68FC"/>
    <w:rsid w:val="007B6A7E"/>
    <w:rsid w:val="007B6CF7"/>
    <w:rsid w:val="007C143B"/>
    <w:rsid w:val="007C33F0"/>
    <w:rsid w:val="007C5C1E"/>
    <w:rsid w:val="007C6267"/>
    <w:rsid w:val="007D01C6"/>
    <w:rsid w:val="007D0FC0"/>
    <w:rsid w:val="007D1521"/>
    <w:rsid w:val="007D6BD4"/>
    <w:rsid w:val="007E13E0"/>
    <w:rsid w:val="007E4632"/>
    <w:rsid w:val="007F15FC"/>
    <w:rsid w:val="007F4134"/>
    <w:rsid w:val="00802C97"/>
    <w:rsid w:val="008050BF"/>
    <w:rsid w:val="00810FDE"/>
    <w:rsid w:val="008149E7"/>
    <w:rsid w:val="00820DC2"/>
    <w:rsid w:val="00821129"/>
    <w:rsid w:val="00821F98"/>
    <w:rsid w:val="008247E3"/>
    <w:rsid w:val="00825B5B"/>
    <w:rsid w:val="00831014"/>
    <w:rsid w:val="0083141D"/>
    <w:rsid w:val="008352CF"/>
    <w:rsid w:val="0084144C"/>
    <w:rsid w:val="008452E1"/>
    <w:rsid w:val="00853030"/>
    <w:rsid w:val="0085350C"/>
    <w:rsid w:val="00853839"/>
    <w:rsid w:val="008551C7"/>
    <w:rsid w:val="00865FA2"/>
    <w:rsid w:val="00874EB8"/>
    <w:rsid w:val="00875487"/>
    <w:rsid w:val="00875E98"/>
    <w:rsid w:val="00877829"/>
    <w:rsid w:val="00877B9C"/>
    <w:rsid w:val="008817AD"/>
    <w:rsid w:val="00883450"/>
    <w:rsid w:val="00884BE9"/>
    <w:rsid w:val="00885064"/>
    <w:rsid w:val="00886932"/>
    <w:rsid w:val="0088700A"/>
    <w:rsid w:val="008870D8"/>
    <w:rsid w:val="00887D05"/>
    <w:rsid w:val="00892CEF"/>
    <w:rsid w:val="00893FCB"/>
    <w:rsid w:val="00897274"/>
    <w:rsid w:val="008A37D0"/>
    <w:rsid w:val="008A4826"/>
    <w:rsid w:val="008A6817"/>
    <w:rsid w:val="008A7BA5"/>
    <w:rsid w:val="008B0FBC"/>
    <w:rsid w:val="008B2300"/>
    <w:rsid w:val="008B313A"/>
    <w:rsid w:val="008B5E23"/>
    <w:rsid w:val="008C3D0A"/>
    <w:rsid w:val="008C475E"/>
    <w:rsid w:val="008D0539"/>
    <w:rsid w:val="008D7CBC"/>
    <w:rsid w:val="008E496B"/>
    <w:rsid w:val="008E6A8C"/>
    <w:rsid w:val="008E7AE3"/>
    <w:rsid w:val="008F22E2"/>
    <w:rsid w:val="008F52B5"/>
    <w:rsid w:val="008F610A"/>
    <w:rsid w:val="008F659D"/>
    <w:rsid w:val="008F79C2"/>
    <w:rsid w:val="00902D28"/>
    <w:rsid w:val="0091342E"/>
    <w:rsid w:val="0091492D"/>
    <w:rsid w:val="00914DAC"/>
    <w:rsid w:val="00915C77"/>
    <w:rsid w:val="00916212"/>
    <w:rsid w:val="00917AC6"/>
    <w:rsid w:val="00917F9F"/>
    <w:rsid w:val="0092617E"/>
    <w:rsid w:val="009322FC"/>
    <w:rsid w:val="00941B6C"/>
    <w:rsid w:val="00941D16"/>
    <w:rsid w:val="0094284B"/>
    <w:rsid w:val="00942C8E"/>
    <w:rsid w:val="0094511C"/>
    <w:rsid w:val="00946239"/>
    <w:rsid w:val="009504B7"/>
    <w:rsid w:val="00955793"/>
    <w:rsid w:val="00955E0F"/>
    <w:rsid w:val="009568AA"/>
    <w:rsid w:val="009601D9"/>
    <w:rsid w:val="00960D4B"/>
    <w:rsid w:val="00965F80"/>
    <w:rsid w:val="009731B8"/>
    <w:rsid w:val="00973790"/>
    <w:rsid w:val="00975C69"/>
    <w:rsid w:val="00976C26"/>
    <w:rsid w:val="009804DD"/>
    <w:rsid w:val="00980A9A"/>
    <w:rsid w:val="00981BE6"/>
    <w:rsid w:val="00984216"/>
    <w:rsid w:val="00985F30"/>
    <w:rsid w:val="00991006"/>
    <w:rsid w:val="00991A87"/>
    <w:rsid w:val="00991E40"/>
    <w:rsid w:val="00993715"/>
    <w:rsid w:val="009961E3"/>
    <w:rsid w:val="00997583"/>
    <w:rsid w:val="009A1171"/>
    <w:rsid w:val="009A3117"/>
    <w:rsid w:val="009A6C8F"/>
    <w:rsid w:val="009A76AF"/>
    <w:rsid w:val="009A7ACE"/>
    <w:rsid w:val="009B29DF"/>
    <w:rsid w:val="009B4C8E"/>
    <w:rsid w:val="009B682D"/>
    <w:rsid w:val="009B7238"/>
    <w:rsid w:val="009C10CA"/>
    <w:rsid w:val="009C5B8C"/>
    <w:rsid w:val="009D035B"/>
    <w:rsid w:val="009D2835"/>
    <w:rsid w:val="009D516F"/>
    <w:rsid w:val="009D6228"/>
    <w:rsid w:val="009D7449"/>
    <w:rsid w:val="009D74CC"/>
    <w:rsid w:val="00A0076C"/>
    <w:rsid w:val="00A01760"/>
    <w:rsid w:val="00A07F8B"/>
    <w:rsid w:val="00A15304"/>
    <w:rsid w:val="00A159A5"/>
    <w:rsid w:val="00A15DD5"/>
    <w:rsid w:val="00A20E8B"/>
    <w:rsid w:val="00A24547"/>
    <w:rsid w:val="00A26220"/>
    <w:rsid w:val="00A262F4"/>
    <w:rsid w:val="00A27912"/>
    <w:rsid w:val="00A329AD"/>
    <w:rsid w:val="00A33B18"/>
    <w:rsid w:val="00A33B6C"/>
    <w:rsid w:val="00A4294F"/>
    <w:rsid w:val="00A4349B"/>
    <w:rsid w:val="00A44C74"/>
    <w:rsid w:val="00A45CFB"/>
    <w:rsid w:val="00A5223A"/>
    <w:rsid w:val="00A52A22"/>
    <w:rsid w:val="00A5340F"/>
    <w:rsid w:val="00A54438"/>
    <w:rsid w:val="00A55BA9"/>
    <w:rsid w:val="00A604CD"/>
    <w:rsid w:val="00A609D8"/>
    <w:rsid w:val="00A64BBC"/>
    <w:rsid w:val="00A6520C"/>
    <w:rsid w:val="00A66CC1"/>
    <w:rsid w:val="00A720F9"/>
    <w:rsid w:val="00A7303F"/>
    <w:rsid w:val="00A74FC3"/>
    <w:rsid w:val="00A76CCA"/>
    <w:rsid w:val="00A82383"/>
    <w:rsid w:val="00A85150"/>
    <w:rsid w:val="00A8638D"/>
    <w:rsid w:val="00A925BF"/>
    <w:rsid w:val="00A93018"/>
    <w:rsid w:val="00A9380D"/>
    <w:rsid w:val="00A96C1E"/>
    <w:rsid w:val="00AA1714"/>
    <w:rsid w:val="00AA3CC4"/>
    <w:rsid w:val="00AA44FC"/>
    <w:rsid w:val="00AA6B86"/>
    <w:rsid w:val="00AB347A"/>
    <w:rsid w:val="00AB7622"/>
    <w:rsid w:val="00AB7D8D"/>
    <w:rsid w:val="00AC5287"/>
    <w:rsid w:val="00AD61B7"/>
    <w:rsid w:val="00AD66DE"/>
    <w:rsid w:val="00AD729C"/>
    <w:rsid w:val="00AE3806"/>
    <w:rsid w:val="00AE4E1A"/>
    <w:rsid w:val="00AE54BD"/>
    <w:rsid w:val="00AE664C"/>
    <w:rsid w:val="00AE6A8A"/>
    <w:rsid w:val="00B00A2A"/>
    <w:rsid w:val="00B01536"/>
    <w:rsid w:val="00B05280"/>
    <w:rsid w:val="00B069B0"/>
    <w:rsid w:val="00B06F2C"/>
    <w:rsid w:val="00B10458"/>
    <w:rsid w:val="00B17EC3"/>
    <w:rsid w:val="00B24BB3"/>
    <w:rsid w:val="00B3154C"/>
    <w:rsid w:val="00B3270D"/>
    <w:rsid w:val="00B34FFC"/>
    <w:rsid w:val="00B36D9A"/>
    <w:rsid w:val="00B37E19"/>
    <w:rsid w:val="00B42972"/>
    <w:rsid w:val="00B432B8"/>
    <w:rsid w:val="00B432EA"/>
    <w:rsid w:val="00B51C96"/>
    <w:rsid w:val="00B51D37"/>
    <w:rsid w:val="00B55249"/>
    <w:rsid w:val="00B55A0A"/>
    <w:rsid w:val="00B64DF0"/>
    <w:rsid w:val="00B709D9"/>
    <w:rsid w:val="00B735B6"/>
    <w:rsid w:val="00B772A2"/>
    <w:rsid w:val="00B777A7"/>
    <w:rsid w:val="00B77952"/>
    <w:rsid w:val="00B8029D"/>
    <w:rsid w:val="00B8249D"/>
    <w:rsid w:val="00B8351C"/>
    <w:rsid w:val="00B84C93"/>
    <w:rsid w:val="00B8512F"/>
    <w:rsid w:val="00B8534F"/>
    <w:rsid w:val="00B85C93"/>
    <w:rsid w:val="00B87C09"/>
    <w:rsid w:val="00B923FC"/>
    <w:rsid w:val="00B94309"/>
    <w:rsid w:val="00B9587B"/>
    <w:rsid w:val="00BA0BC6"/>
    <w:rsid w:val="00BA0E94"/>
    <w:rsid w:val="00BA1DEC"/>
    <w:rsid w:val="00BA243C"/>
    <w:rsid w:val="00BB0EE2"/>
    <w:rsid w:val="00BB1EE4"/>
    <w:rsid w:val="00BB3230"/>
    <w:rsid w:val="00BC0561"/>
    <w:rsid w:val="00BC28FA"/>
    <w:rsid w:val="00BC3A26"/>
    <w:rsid w:val="00BC47B7"/>
    <w:rsid w:val="00BC584C"/>
    <w:rsid w:val="00BD105B"/>
    <w:rsid w:val="00BD26AA"/>
    <w:rsid w:val="00BD3E8C"/>
    <w:rsid w:val="00BD527A"/>
    <w:rsid w:val="00BE1605"/>
    <w:rsid w:val="00BF2D71"/>
    <w:rsid w:val="00BF3595"/>
    <w:rsid w:val="00BF50D3"/>
    <w:rsid w:val="00BF5604"/>
    <w:rsid w:val="00BF5707"/>
    <w:rsid w:val="00BF63E1"/>
    <w:rsid w:val="00BF7B0B"/>
    <w:rsid w:val="00C01374"/>
    <w:rsid w:val="00C03BFD"/>
    <w:rsid w:val="00C04680"/>
    <w:rsid w:val="00C11EE4"/>
    <w:rsid w:val="00C123EA"/>
    <w:rsid w:val="00C126BD"/>
    <w:rsid w:val="00C2100D"/>
    <w:rsid w:val="00C21AF7"/>
    <w:rsid w:val="00C22835"/>
    <w:rsid w:val="00C2316A"/>
    <w:rsid w:val="00C2550A"/>
    <w:rsid w:val="00C25EAC"/>
    <w:rsid w:val="00C269B0"/>
    <w:rsid w:val="00C40CE5"/>
    <w:rsid w:val="00C415DE"/>
    <w:rsid w:val="00C426E5"/>
    <w:rsid w:val="00C44312"/>
    <w:rsid w:val="00C44DD3"/>
    <w:rsid w:val="00C51084"/>
    <w:rsid w:val="00C5563F"/>
    <w:rsid w:val="00C57339"/>
    <w:rsid w:val="00C60305"/>
    <w:rsid w:val="00C74869"/>
    <w:rsid w:val="00C77C53"/>
    <w:rsid w:val="00C91993"/>
    <w:rsid w:val="00C93293"/>
    <w:rsid w:val="00C952ED"/>
    <w:rsid w:val="00C966CF"/>
    <w:rsid w:val="00C96AAA"/>
    <w:rsid w:val="00CA02F9"/>
    <w:rsid w:val="00CA05BE"/>
    <w:rsid w:val="00CA3071"/>
    <w:rsid w:val="00CA7C61"/>
    <w:rsid w:val="00CB1100"/>
    <w:rsid w:val="00CB4E58"/>
    <w:rsid w:val="00CB52D4"/>
    <w:rsid w:val="00CB66F2"/>
    <w:rsid w:val="00CC1099"/>
    <w:rsid w:val="00CC1874"/>
    <w:rsid w:val="00CC40A8"/>
    <w:rsid w:val="00CD796E"/>
    <w:rsid w:val="00CD7F30"/>
    <w:rsid w:val="00CE0883"/>
    <w:rsid w:val="00CE28FE"/>
    <w:rsid w:val="00CE2F4A"/>
    <w:rsid w:val="00CF0257"/>
    <w:rsid w:val="00CF14D0"/>
    <w:rsid w:val="00CF51CC"/>
    <w:rsid w:val="00CF659A"/>
    <w:rsid w:val="00D01CC3"/>
    <w:rsid w:val="00D106ED"/>
    <w:rsid w:val="00D14AD0"/>
    <w:rsid w:val="00D251DF"/>
    <w:rsid w:val="00D404E6"/>
    <w:rsid w:val="00D414E5"/>
    <w:rsid w:val="00D427E4"/>
    <w:rsid w:val="00D466CF"/>
    <w:rsid w:val="00D47335"/>
    <w:rsid w:val="00D5014F"/>
    <w:rsid w:val="00D51F6C"/>
    <w:rsid w:val="00D5216E"/>
    <w:rsid w:val="00D5256D"/>
    <w:rsid w:val="00D53AE7"/>
    <w:rsid w:val="00D549B2"/>
    <w:rsid w:val="00D57F75"/>
    <w:rsid w:val="00D63569"/>
    <w:rsid w:val="00D63B51"/>
    <w:rsid w:val="00D63D0F"/>
    <w:rsid w:val="00D67588"/>
    <w:rsid w:val="00D71D5A"/>
    <w:rsid w:val="00D74B93"/>
    <w:rsid w:val="00D82D96"/>
    <w:rsid w:val="00D86780"/>
    <w:rsid w:val="00D97813"/>
    <w:rsid w:val="00DA31C0"/>
    <w:rsid w:val="00DA4448"/>
    <w:rsid w:val="00DA7EA9"/>
    <w:rsid w:val="00DB4657"/>
    <w:rsid w:val="00DC6DA0"/>
    <w:rsid w:val="00DD3154"/>
    <w:rsid w:val="00DE0FE9"/>
    <w:rsid w:val="00DE3AC3"/>
    <w:rsid w:val="00DE478D"/>
    <w:rsid w:val="00DF1659"/>
    <w:rsid w:val="00DF434C"/>
    <w:rsid w:val="00DF49E2"/>
    <w:rsid w:val="00DF538F"/>
    <w:rsid w:val="00E00803"/>
    <w:rsid w:val="00E04B7C"/>
    <w:rsid w:val="00E04C56"/>
    <w:rsid w:val="00E05125"/>
    <w:rsid w:val="00E06CA9"/>
    <w:rsid w:val="00E118C5"/>
    <w:rsid w:val="00E11D81"/>
    <w:rsid w:val="00E1237C"/>
    <w:rsid w:val="00E143F7"/>
    <w:rsid w:val="00E161C5"/>
    <w:rsid w:val="00E17A9E"/>
    <w:rsid w:val="00E21BBB"/>
    <w:rsid w:val="00E2446B"/>
    <w:rsid w:val="00E24E37"/>
    <w:rsid w:val="00E2674C"/>
    <w:rsid w:val="00E26C8C"/>
    <w:rsid w:val="00E27191"/>
    <w:rsid w:val="00E276C3"/>
    <w:rsid w:val="00E278ED"/>
    <w:rsid w:val="00E34314"/>
    <w:rsid w:val="00E40ACF"/>
    <w:rsid w:val="00E41307"/>
    <w:rsid w:val="00E42B04"/>
    <w:rsid w:val="00E43629"/>
    <w:rsid w:val="00E4648D"/>
    <w:rsid w:val="00E4718E"/>
    <w:rsid w:val="00E47489"/>
    <w:rsid w:val="00E50BC0"/>
    <w:rsid w:val="00E521D5"/>
    <w:rsid w:val="00E5325B"/>
    <w:rsid w:val="00E53D92"/>
    <w:rsid w:val="00E55003"/>
    <w:rsid w:val="00E62515"/>
    <w:rsid w:val="00E6347F"/>
    <w:rsid w:val="00E663F0"/>
    <w:rsid w:val="00E73219"/>
    <w:rsid w:val="00E74575"/>
    <w:rsid w:val="00E76CC3"/>
    <w:rsid w:val="00E77E19"/>
    <w:rsid w:val="00E81979"/>
    <w:rsid w:val="00E84BCB"/>
    <w:rsid w:val="00E86EA1"/>
    <w:rsid w:val="00E86EAB"/>
    <w:rsid w:val="00E910B0"/>
    <w:rsid w:val="00E93C8E"/>
    <w:rsid w:val="00E94F95"/>
    <w:rsid w:val="00E94FE7"/>
    <w:rsid w:val="00EA1875"/>
    <w:rsid w:val="00EA3066"/>
    <w:rsid w:val="00EB0367"/>
    <w:rsid w:val="00EB1F3A"/>
    <w:rsid w:val="00EB3CF5"/>
    <w:rsid w:val="00EB50BA"/>
    <w:rsid w:val="00EB56CA"/>
    <w:rsid w:val="00EB7468"/>
    <w:rsid w:val="00EB7916"/>
    <w:rsid w:val="00EC0659"/>
    <w:rsid w:val="00EC1637"/>
    <w:rsid w:val="00EC62D8"/>
    <w:rsid w:val="00ED0D16"/>
    <w:rsid w:val="00ED3EC5"/>
    <w:rsid w:val="00ED663D"/>
    <w:rsid w:val="00ED6969"/>
    <w:rsid w:val="00EE0FE9"/>
    <w:rsid w:val="00EE319D"/>
    <w:rsid w:val="00EE5AB9"/>
    <w:rsid w:val="00EE5CD4"/>
    <w:rsid w:val="00EF2987"/>
    <w:rsid w:val="00EF7566"/>
    <w:rsid w:val="00F00A00"/>
    <w:rsid w:val="00F0485E"/>
    <w:rsid w:val="00F06BD7"/>
    <w:rsid w:val="00F07268"/>
    <w:rsid w:val="00F11308"/>
    <w:rsid w:val="00F14E76"/>
    <w:rsid w:val="00F20045"/>
    <w:rsid w:val="00F227CA"/>
    <w:rsid w:val="00F22985"/>
    <w:rsid w:val="00F25C9E"/>
    <w:rsid w:val="00F25DBD"/>
    <w:rsid w:val="00F37032"/>
    <w:rsid w:val="00F401B5"/>
    <w:rsid w:val="00F41968"/>
    <w:rsid w:val="00F432D8"/>
    <w:rsid w:val="00F46B88"/>
    <w:rsid w:val="00F50BD7"/>
    <w:rsid w:val="00F52FE5"/>
    <w:rsid w:val="00F5593B"/>
    <w:rsid w:val="00F569A6"/>
    <w:rsid w:val="00F63E5D"/>
    <w:rsid w:val="00F66FC6"/>
    <w:rsid w:val="00F70AF8"/>
    <w:rsid w:val="00F71707"/>
    <w:rsid w:val="00F73E95"/>
    <w:rsid w:val="00F75AA0"/>
    <w:rsid w:val="00F77366"/>
    <w:rsid w:val="00F80BDD"/>
    <w:rsid w:val="00F8431D"/>
    <w:rsid w:val="00F90B89"/>
    <w:rsid w:val="00F93F36"/>
    <w:rsid w:val="00F94EB8"/>
    <w:rsid w:val="00F95890"/>
    <w:rsid w:val="00F97628"/>
    <w:rsid w:val="00FA091D"/>
    <w:rsid w:val="00FA1988"/>
    <w:rsid w:val="00FA4D45"/>
    <w:rsid w:val="00FA507D"/>
    <w:rsid w:val="00FA7D0E"/>
    <w:rsid w:val="00FB1441"/>
    <w:rsid w:val="00FB2AEC"/>
    <w:rsid w:val="00FC3369"/>
    <w:rsid w:val="00FC6DD1"/>
    <w:rsid w:val="00FC7983"/>
    <w:rsid w:val="00FD1CC5"/>
    <w:rsid w:val="00FD360A"/>
    <w:rsid w:val="00FD4D73"/>
    <w:rsid w:val="00FD72AD"/>
    <w:rsid w:val="00FD75A2"/>
    <w:rsid w:val="00FD7838"/>
    <w:rsid w:val="00FD7A9C"/>
    <w:rsid w:val="00FE0C98"/>
    <w:rsid w:val="00FE4A5C"/>
    <w:rsid w:val="00FE6554"/>
    <w:rsid w:val="00FE7C65"/>
    <w:rsid w:val="00FF045A"/>
    <w:rsid w:val="00FF66EB"/>
    <w:rsid w:val="00FF7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84144C"/>
    <w:pPr>
      <w:ind w:left="720"/>
      <w:contextualSpacing/>
    </w:pPr>
  </w:style>
  <w:style w:type="paragraph" w:styleId="afd">
    <w:name w:val="footer"/>
    <w:basedOn w:val="a"/>
    <w:link w:val="Char0"/>
    <w:uiPriority w:val="99"/>
    <w:rsid w:val="00E2674C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d"/>
    <w:uiPriority w:val="99"/>
    <w:rsid w:val="00E2674C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F50BD7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A62C2AF282845718E92DCE0206C26F8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13E4EE22-5EB4-4A39-86AC-FBD86A77C460}"/>
      </w:docPartPr>
      <w:docPartBody>
        <w:p w:rsidR="002716B2" w:rsidRDefault="0062448E" w:rsidP="0062448E">
          <w:pPr>
            <w:pStyle w:val="3A62C2AF282845718E92DCE0206C26F8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7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2448E"/>
    <w:rsid w:val="00055A02"/>
    <w:rsid w:val="000C08D3"/>
    <w:rsid w:val="00153610"/>
    <w:rsid w:val="002716B2"/>
    <w:rsid w:val="00310993"/>
    <w:rsid w:val="005B7B00"/>
    <w:rsid w:val="0062448E"/>
    <w:rsid w:val="00830206"/>
    <w:rsid w:val="00F55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6B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A62C2AF282845718E92DCE0206C26F8">
    <w:name w:val="3A62C2AF282845718E92DCE0206C26F8"/>
    <w:rsid w:val="0062448E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670A2-2855-4014-B72D-836FFDCFB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15</Pages>
  <Words>2032</Words>
  <Characters>11583</Characters>
  <Application>Microsoft Office Word</Application>
  <DocSecurity>0</DocSecurity>
  <Lines>96</Lines>
  <Paragraphs>27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المطلب الثاني: الركعتان إذا كان الإمام يخطب </vt:lpstr>
    </vt:vector>
  </TitlesOfParts>
  <Company>Almutamaiz</Company>
  <LinksUpToDate>false</LinksUpToDate>
  <CharactersWithSpaces>13588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الثاني: الركعتان إذا كان الإمام يخطب </dc:title>
  <dc:subject/>
  <dc:creator>Almutamaiz</dc:creator>
  <cp:keywords/>
  <dc:description/>
  <cp:lastModifiedBy>Almutamaiz</cp:lastModifiedBy>
  <cp:revision>31</cp:revision>
  <dcterms:created xsi:type="dcterms:W3CDTF">2012-08-06T23:52:00Z</dcterms:created>
  <dcterms:modified xsi:type="dcterms:W3CDTF">2012-08-27T14:17:00Z</dcterms:modified>
</cp:coreProperties>
</file>