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63F" w:rsidRPr="00573AEB" w:rsidRDefault="00573AEB" w:rsidP="00563F1B">
      <w:pPr>
        <w:spacing w:line="288" w:lineRule="auto"/>
        <w:ind w:firstLine="0"/>
        <w:jc w:val="center"/>
        <w:rPr>
          <w:rFonts w:cs="AL-Mateen"/>
          <w:color w:val="auto"/>
          <w:rtl/>
        </w:rPr>
      </w:pPr>
      <w:r>
        <w:rPr>
          <w:rFonts w:cs="AL-Mateen" w:hint="cs"/>
          <w:color w:val="auto"/>
          <w:rtl/>
        </w:rPr>
        <w:t>المطلب الثالث عشر</w:t>
      </w:r>
      <w:r w:rsidR="00161DD6" w:rsidRPr="00573AEB">
        <w:rPr>
          <w:rFonts w:cs="AL-Mateen" w:hint="cs"/>
          <w:color w:val="auto"/>
          <w:rtl/>
        </w:rPr>
        <w:t>: حكم تقسيم سورة بين الركعتين</w:t>
      </w:r>
      <w:r w:rsidR="004F5F6E" w:rsidRPr="00573AEB">
        <w:rPr>
          <w:rFonts w:cs="AL-Mateen" w:hint="cs"/>
          <w:color w:val="auto"/>
          <w:rtl/>
        </w:rPr>
        <w:t>.</w:t>
      </w:r>
    </w:p>
    <w:p w:rsidR="00112830" w:rsidRPr="00573AEB" w:rsidRDefault="00A71F2D" w:rsidP="00563F1B">
      <w:pPr>
        <w:ind w:firstLine="0"/>
        <w:jc w:val="lowKashida"/>
        <w:rPr>
          <w:rFonts w:ascii="Lotus Linotype" w:hAnsi="Lotus Linotype" w:cs="Lotus Linotype"/>
          <w:b/>
          <w:bCs/>
          <w:color w:val="auto"/>
          <w:rtl/>
        </w:rPr>
      </w:pPr>
      <w:r w:rsidRPr="00573AEB">
        <w:rPr>
          <w:rFonts w:ascii="Lotus Linotype" w:hAnsi="Lotus Linotype" w:cs="Lotus Linotype"/>
          <w:b/>
          <w:bCs/>
          <w:color w:val="auto"/>
          <w:rtl/>
        </w:rPr>
        <w:t xml:space="preserve"> اختار المباركفوري رحمه الله تعالى</w:t>
      </w:r>
      <w:r w:rsidR="00573AEB">
        <w:rPr>
          <w:rFonts w:ascii="Lotus Linotype" w:hAnsi="Lotus Linotype" w:cs="Lotus Linotype" w:hint="cs"/>
          <w:b/>
          <w:bCs/>
          <w:color w:val="auto"/>
          <w:rtl/>
        </w:rPr>
        <w:t xml:space="preserve"> </w:t>
      </w:r>
      <w:r w:rsidRPr="00573AEB">
        <w:rPr>
          <w:rFonts w:ascii="Lotus Linotype" w:hAnsi="Lotus Linotype" w:cs="Lotus Linotype"/>
          <w:b/>
          <w:bCs/>
          <w:color w:val="auto"/>
          <w:rtl/>
        </w:rPr>
        <w:t>أنه</w:t>
      </w:r>
      <w:r w:rsidR="00112830" w:rsidRPr="00573AEB">
        <w:rPr>
          <w:rFonts w:ascii="Lotus Linotype" w:hAnsi="Lotus Linotype" w:cs="Lotus Linotype"/>
          <w:b/>
          <w:bCs/>
          <w:color w:val="auto"/>
          <w:rtl/>
        </w:rPr>
        <w:t xml:space="preserve"> يجوز تقسيم سورة بين الركعتين</w:t>
      </w:r>
      <w:r w:rsidR="00830A28" w:rsidRPr="00573AEB">
        <w:rPr>
          <w:rFonts w:ascii="Lotus Linotype" w:hAnsi="Lotus Linotype" w:cs="Lotus Linotype"/>
          <w:b/>
          <w:bCs/>
          <w:color w:val="auto"/>
          <w:rtl/>
        </w:rPr>
        <w:t xml:space="preserve"> في الفريضة</w:t>
      </w:r>
      <w:r w:rsidR="0009337D" w:rsidRPr="00573AEB">
        <w:rPr>
          <w:rFonts w:ascii="Lotus Linotype" w:hAnsi="Lotus Linotype" w:cs="Lotus Linotype"/>
          <w:b/>
          <w:bCs/>
          <w:color w:val="auto"/>
          <w:rtl/>
        </w:rPr>
        <w:t xml:space="preserve"> من غير</w:t>
      </w:r>
      <w:r w:rsidRPr="00573AEB">
        <w:rPr>
          <w:rFonts w:ascii="Lotus Linotype" w:hAnsi="Lotus Linotype" w:cs="Lotus Linotype"/>
          <w:b/>
          <w:bCs/>
          <w:color w:val="auto"/>
          <w:rtl/>
        </w:rPr>
        <w:t xml:space="preserve"> </w:t>
      </w:r>
      <w:r w:rsidR="00112830" w:rsidRPr="00573AEB">
        <w:rPr>
          <w:rFonts w:ascii="Lotus Linotype" w:hAnsi="Lotus Linotype" w:cs="Lotus Linotype"/>
          <w:b/>
          <w:bCs/>
          <w:color w:val="auto"/>
          <w:rtl/>
        </w:rPr>
        <w:t>كراهة</w:t>
      </w:r>
      <w:r w:rsidRPr="00573AEB">
        <w:rPr>
          <w:rFonts w:ascii="Lotus Linotype" w:hAnsi="Lotus Linotype" w:cs="Lotus Linotype"/>
          <w:b/>
          <w:bCs/>
          <w:color w:val="auto"/>
          <w:rtl/>
        </w:rPr>
        <w:t xml:space="preserve">, حيث قال رحمه الله في حديث عائشة </w:t>
      </w:r>
      <w:r w:rsidR="00116987" w:rsidRPr="00573AEB">
        <w:rPr>
          <w:rFonts w:ascii="Lotus Linotype" w:hAnsi="Lotus Linotype" w:cs="Lotus Linotype"/>
          <w:b/>
          <w:bCs/>
          <w:color w:val="auto"/>
          <w:rtl/>
        </w:rPr>
        <w:t xml:space="preserve">رضي الله </w:t>
      </w:r>
      <w:r w:rsidRPr="00573AEB">
        <w:rPr>
          <w:rFonts w:ascii="Lotus Linotype" w:hAnsi="Lotus Linotype" w:cs="Lotus Linotype"/>
          <w:b/>
          <w:bCs/>
          <w:color w:val="auto"/>
          <w:rtl/>
        </w:rPr>
        <w:t xml:space="preserve">عنها الذي فيه أن رسول الله </w:t>
      </w:r>
      <w:r w:rsidR="00116987" w:rsidRPr="00573AEB">
        <w:rPr>
          <w:rFonts w:ascii="Lotus Linotype" w:hAnsi="Lotus Linotype" w:cs="Lotus Linotype"/>
          <w:b/>
          <w:bCs/>
          <w:color w:val="auto"/>
        </w:rPr>
        <w:sym w:font="AGA Arabesque" w:char="F072"/>
      </w:r>
      <w:r w:rsidRPr="00573AEB">
        <w:rPr>
          <w:rFonts w:ascii="Lotus Linotype" w:hAnsi="Lotus Linotype" w:cs="Lotus Linotype"/>
          <w:b/>
          <w:bCs/>
          <w:color w:val="auto"/>
          <w:rtl/>
        </w:rPr>
        <w:t xml:space="preserve"> صلى المغرب بسورة الأعراف فرقها في ركعتين</w:t>
      </w:r>
      <w:r w:rsidRPr="00573AEB">
        <w:rPr>
          <w:rStyle w:val="ae"/>
          <w:rFonts w:ascii="Lotus Linotype" w:hAnsi="Lotus Linotype"/>
          <w:b/>
          <w:bCs/>
          <w:color w:val="auto"/>
          <w:rtl/>
        </w:rPr>
        <w:t>(</w:t>
      </w:r>
      <w:r w:rsidRPr="00573AEB">
        <w:rPr>
          <w:rStyle w:val="ae"/>
          <w:rFonts w:ascii="Lotus Linotype" w:hAnsi="Lotus Linotype"/>
          <w:b/>
          <w:bCs/>
          <w:color w:val="auto"/>
          <w:rtl/>
        </w:rPr>
        <w:footnoteReference w:id="2"/>
      </w:r>
      <w:r w:rsidRPr="00573AEB">
        <w:rPr>
          <w:rStyle w:val="ae"/>
          <w:rFonts w:ascii="Lotus Linotype" w:hAnsi="Lotus Linotype"/>
          <w:b/>
          <w:bCs/>
          <w:color w:val="auto"/>
          <w:rtl/>
        </w:rPr>
        <w:t>)</w:t>
      </w:r>
      <w:r w:rsidRPr="00573AEB">
        <w:rPr>
          <w:rFonts w:ascii="Lotus Linotype" w:hAnsi="Lotus Linotype" w:cs="Lotus Linotype"/>
          <w:b/>
          <w:bCs/>
          <w:color w:val="auto"/>
          <w:rtl/>
        </w:rPr>
        <w:t>:"فيه دليل على جواز أن يقسم المصلى سورة  بين  الرك</w:t>
      </w:r>
      <w:r w:rsidR="00116987" w:rsidRPr="00573AEB">
        <w:rPr>
          <w:rFonts w:ascii="Lotus Linotype" w:hAnsi="Lotus Linotype" w:cs="Lotus Linotype"/>
          <w:b/>
          <w:bCs/>
          <w:color w:val="auto"/>
          <w:rtl/>
        </w:rPr>
        <w:t xml:space="preserve">عتين في الفريضة من غير كراهة , </w:t>
      </w:r>
      <w:r w:rsidRPr="00573AEB">
        <w:rPr>
          <w:rFonts w:ascii="Lotus Linotype" w:hAnsi="Lotus Linotype" w:cs="Lotus Linotype"/>
          <w:b/>
          <w:bCs/>
          <w:color w:val="auto"/>
          <w:rtl/>
        </w:rPr>
        <w:t xml:space="preserve">ثم ذكر كراهته عن الإمام مالك وقال أنه لم يبلغه أن النبي </w:t>
      </w:r>
      <w:r w:rsidR="00116987" w:rsidRPr="00573AEB">
        <w:rPr>
          <w:rFonts w:ascii="Lotus Linotype" w:hAnsi="Lotus Linotype" w:cs="Lotus Linotype"/>
          <w:b/>
          <w:bCs/>
          <w:color w:val="auto"/>
        </w:rPr>
        <w:sym w:font="AGA Arabesque" w:char="F072"/>
      </w:r>
      <w:r w:rsidRPr="00573AEB">
        <w:rPr>
          <w:rFonts w:ascii="Lotus Linotype" w:hAnsi="Lotus Linotype" w:cs="Lotus Linotype"/>
          <w:b/>
          <w:bCs/>
          <w:color w:val="auto"/>
          <w:rtl/>
        </w:rPr>
        <w:t xml:space="preserve"> فعله ذلك"</w:t>
      </w:r>
      <w:r w:rsidR="00112830" w:rsidRPr="00573AEB">
        <w:rPr>
          <w:rStyle w:val="ae"/>
          <w:rFonts w:ascii="Lotus Linotype" w:hAnsi="Lotus Linotype"/>
          <w:b/>
          <w:bCs/>
          <w:color w:val="auto"/>
          <w:rtl/>
        </w:rPr>
        <w:t>(</w:t>
      </w:r>
      <w:r w:rsidR="00112830" w:rsidRPr="00573AEB">
        <w:rPr>
          <w:rStyle w:val="ae"/>
          <w:rFonts w:ascii="Lotus Linotype" w:hAnsi="Lotus Linotype"/>
          <w:b/>
          <w:bCs/>
          <w:color w:val="auto"/>
          <w:rtl/>
        </w:rPr>
        <w:footnoteReference w:id="3"/>
      </w:r>
      <w:r w:rsidR="00112830" w:rsidRPr="00573AEB">
        <w:rPr>
          <w:rStyle w:val="ae"/>
          <w:rFonts w:ascii="Lotus Linotype" w:hAnsi="Lotus Linotype"/>
          <w:b/>
          <w:bCs/>
          <w:color w:val="auto"/>
          <w:rtl/>
        </w:rPr>
        <w:t>)</w:t>
      </w:r>
      <w:r w:rsidR="00112830" w:rsidRPr="00573AEB">
        <w:rPr>
          <w:rFonts w:ascii="Lotus Linotype" w:hAnsi="Lotus Linotype" w:cs="Lotus Linotype"/>
          <w:b/>
          <w:bCs/>
          <w:color w:val="auto"/>
          <w:rtl/>
        </w:rPr>
        <w:t>.</w:t>
      </w:r>
    </w:p>
    <w:p w:rsidR="00AD3744" w:rsidRPr="006506CD" w:rsidRDefault="00116987" w:rsidP="001F70E2">
      <w:pPr>
        <w:spacing w:line="264" w:lineRule="auto"/>
        <w:ind w:firstLine="0"/>
        <w:jc w:val="lowKashida"/>
        <w:rPr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t>تحرير محل النزاع</w:t>
      </w:r>
      <w:r w:rsidR="00AD3744" w:rsidRPr="006506CD">
        <w:rPr>
          <w:rFonts w:hint="cs"/>
          <w:b/>
          <w:bCs/>
          <w:color w:val="auto"/>
          <w:rtl/>
        </w:rPr>
        <w:t>:</w:t>
      </w:r>
      <w:r w:rsidR="002542AC" w:rsidRPr="006506CD">
        <w:rPr>
          <w:rFonts w:hint="cs"/>
          <w:b/>
          <w:bCs/>
          <w:color w:val="auto"/>
          <w:rtl/>
        </w:rPr>
        <w:t xml:space="preserve"> </w:t>
      </w:r>
      <w:r w:rsidR="002542AC" w:rsidRPr="006506CD">
        <w:rPr>
          <w:rFonts w:hint="cs"/>
          <w:color w:val="auto"/>
          <w:rtl/>
        </w:rPr>
        <w:t>اتفق العلماء على أن الأفضل قراءة سورة تامة بعد الفاتحة</w:t>
      </w:r>
      <w:r w:rsidR="002542AC" w:rsidRPr="006506CD">
        <w:rPr>
          <w:rStyle w:val="ae"/>
          <w:rFonts w:hint="cs"/>
          <w:color w:val="auto"/>
          <w:rtl/>
        </w:rPr>
        <w:t>(</w:t>
      </w:r>
      <w:r w:rsidR="002542AC" w:rsidRPr="006506CD">
        <w:rPr>
          <w:rStyle w:val="ae"/>
          <w:color w:val="auto"/>
          <w:rtl/>
        </w:rPr>
        <w:footnoteReference w:id="4"/>
      </w:r>
      <w:r w:rsidR="002542AC" w:rsidRPr="006506CD">
        <w:rPr>
          <w:rStyle w:val="ae"/>
          <w:rFonts w:hint="cs"/>
          <w:color w:val="auto"/>
          <w:rtl/>
        </w:rPr>
        <w:t>)</w:t>
      </w:r>
      <w:r w:rsidR="002542AC" w:rsidRPr="006506CD">
        <w:rPr>
          <w:rFonts w:hint="cs"/>
          <w:color w:val="auto"/>
          <w:rtl/>
        </w:rPr>
        <w:t>, واختلفوا في حكم في تفريق سورة واحدة وتقسيمها في الفريضة</w:t>
      </w:r>
      <w:r w:rsidR="00DA27F5" w:rsidRPr="006506CD">
        <w:rPr>
          <w:rFonts w:hint="cs"/>
          <w:color w:val="auto"/>
          <w:rtl/>
        </w:rPr>
        <w:t xml:space="preserve"> بين الركعتين</w:t>
      </w:r>
      <w:r w:rsidR="00A71F2D" w:rsidRPr="006506CD">
        <w:rPr>
          <w:rFonts w:hint="cs"/>
          <w:color w:val="auto"/>
          <w:rtl/>
        </w:rPr>
        <w:t xml:space="preserve"> على قولين</w:t>
      </w:r>
      <w:r w:rsidR="00AD3744" w:rsidRPr="006506CD">
        <w:rPr>
          <w:rFonts w:hint="cs"/>
          <w:color w:val="auto"/>
          <w:rtl/>
        </w:rPr>
        <w:t>:</w:t>
      </w:r>
    </w:p>
    <w:p w:rsidR="00563F1B" w:rsidRDefault="00F24AA2" w:rsidP="001F70E2">
      <w:pPr>
        <w:spacing w:line="264" w:lineRule="auto"/>
        <w:ind w:firstLine="0"/>
        <w:jc w:val="lowKashida"/>
        <w:rPr>
          <w:color w:val="auto"/>
          <w:rtl/>
        </w:rPr>
      </w:pPr>
      <w:r w:rsidRPr="006506CD">
        <w:rPr>
          <w:rFonts w:hint="cs"/>
          <w:b/>
          <w:bCs/>
          <w:color w:val="auto"/>
          <w:rtl/>
        </w:rPr>
        <w:t>القول الأول</w:t>
      </w:r>
      <w:r w:rsidR="00D84DA9" w:rsidRPr="006506CD">
        <w:rPr>
          <w:rFonts w:hint="cs"/>
          <w:b/>
          <w:bCs/>
          <w:color w:val="auto"/>
          <w:rtl/>
        </w:rPr>
        <w:t xml:space="preserve">: </w:t>
      </w:r>
      <w:r w:rsidR="00D84DA9" w:rsidRPr="006506CD">
        <w:rPr>
          <w:rFonts w:hint="cs"/>
          <w:color w:val="auto"/>
          <w:rtl/>
        </w:rPr>
        <w:t xml:space="preserve">يجوز تقسيمها </w:t>
      </w:r>
      <w:r w:rsidR="00DA27F5" w:rsidRPr="006506CD">
        <w:rPr>
          <w:rFonts w:hint="cs"/>
          <w:color w:val="auto"/>
          <w:rtl/>
        </w:rPr>
        <w:t>بين الركعتين</w:t>
      </w:r>
      <w:r w:rsidR="00D84DA9" w:rsidRPr="006506CD">
        <w:rPr>
          <w:rFonts w:hint="cs"/>
          <w:color w:val="auto"/>
          <w:rtl/>
        </w:rPr>
        <w:t xml:space="preserve">, </w:t>
      </w:r>
      <w:r w:rsidR="000B0CD1" w:rsidRPr="006506CD">
        <w:rPr>
          <w:rFonts w:hint="cs"/>
          <w:color w:val="auto"/>
          <w:rtl/>
        </w:rPr>
        <w:t>ر</w:t>
      </w:r>
      <w:r w:rsidR="00DA27F5" w:rsidRPr="006506CD">
        <w:rPr>
          <w:rFonts w:hint="cs"/>
          <w:color w:val="auto"/>
          <w:rtl/>
        </w:rPr>
        <w:t>ُ</w:t>
      </w:r>
      <w:r w:rsidR="00116987">
        <w:rPr>
          <w:rFonts w:hint="cs"/>
          <w:color w:val="auto"/>
          <w:rtl/>
        </w:rPr>
        <w:t>وي</w:t>
      </w:r>
      <w:r w:rsidR="000B0CD1" w:rsidRPr="006506CD">
        <w:rPr>
          <w:rFonts w:hint="cs"/>
          <w:color w:val="auto"/>
          <w:rtl/>
        </w:rPr>
        <w:t xml:space="preserve"> ذلك عن أبي بكر</w:t>
      </w:r>
      <w:r w:rsidR="00DA27F5" w:rsidRPr="006506CD">
        <w:rPr>
          <w:rFonts w:hint="cs"/>
          <w:color w:val="auto"/>
          <w:rtl/>
        </w:rPr>
        <w:t>,</w:t>
      </w:r>
      <w:r w:rsidR="000B0CD1" w:rsidRPr="006506CD">
        <w:rPr>
          <w:rFonts w:hint="cs"/>
          <w:color w:val="auto"/>
          <w:rtl/>
        </w:rPr>
        <w:t xml:space="preserve"> وعمر</w:t>
      </w:r>
      <w:r w:rsidR="00DA27F5" w:rsidRPr="006506CD">
        <w:rPr>
          <w:rFonts w:hint="cs"/>
          <w:color w:val="auto"/>
          <w:rtl/>
        </w:rPr>
        <w:t>,</w:t>
      </w:r>
      <w:r w:rsidR="000B0CD1" w:rsidRPr="006506CD">
        <w:rPr>
          <w:rFonts w:hint="cs"/>
          <w:color w:val="auto"/>
          <w:rtl/>
        </w:rPr>
        <w:t xml:space="preserve"> وابن عمر</w:t>
      </w:r>
      <w:r w:rsidR="00116987">
        <w:rPr>
          <w:rFonts w:hint="cs"/>
          <w:color w:val="auto"/>
        </w:rPr>
        <w:sym w:font="AGA Arabesque" w:char="F079"/>
      </w:r>
      <w:r w:rsidR="00DA27F5" w:rsidRPr="006506CD">
        <w:rPr>
          <w:rFonts w:hint="cs"/>
          <w:color w:val="auto"/>
          <w:rtl/>
        </w:rPr>
        <w:t>,</w:t>
      </w:r>
      <w:r w:rsidR="000B0CD1" w:rsidRPr="006506CD">
        <w:rPr>
          <w:rFonts w:hint="cs"/>
          <w:color w:val="auto"/>
          <w:rtl/>
        </w:rPr>
        <w:t xml:space="preserve"> وعطاء</w:t>
      </w:r>
      <w:r w:rsidR="000B0CD1" w:rsidRPr="006506CD">
        <w:rPr>
          <w:rStyle w:val="ae"/>
          <w:rFonts w:hint="cs"/>
          <w:color w:val="auto"/>
          <w:rtl/>
        </w:rPr>
        <w:t>(</w:t>
      </w:r>
      <w:r w:rsidR="000B0CD1" w:rsidRPr="006506CD">
        <w:rPr>
          <w:rStyle w:val="ae"/>
          <w:color w:val="auto"/>
          <w:rtl/>
        </w:rPr>
        <w:footnoteReference w:id="5"/>
      </w:r>
      <w:r w:rsidR="000B0CD1" w:rsidRPr="006506CD">
        <w:rPr>
          <w:rStyle w:val="ae"/>
          <w:rFonts w:hint="cs"/>
          <w:color w:val="auto"/>
          <w:rtl/>
        </w:rPr>
        <w:t>)</w:t>
      </w:r>
      <w:r w:rsidR="00DA27F5" w:rsidRPr="006506CD">
        <w:rPr>
          <w:rFonts w:hint="cs"/>
          <w:color w:val="auto"/>
          <w:rtl/>
        </w:rPr>
        <w:t>,</w:t>
      </w:r>
      <w:r w:rsidR="00213EA2" w:rsidRPr="006506CD">
        <w:rPr>
          <w:rFonts w:hint="cs"/>
          <w:color w:val="auto"/>
          <w:rtl/>
        </w:rPr>
        <w:t xml:space="preserve"> وبه قال سعيد بن جبير</w:t>
      </w:r>
      <w:r w:rsidR="00385C94" w:rsidRPr="006506CD">
        <w:rPr>
          <w:rFonts w:hint="cs"/>
          <w:color w:val="auto"/>
          <w:rtl/>
        </w:rPr>
        <w:t>,</w:t>
      </w:r>
      <w:r w:rsidR="00B1147A" w:rsidRPr="006506CD">
        <w:rPr>
          <w:rFonts w:hint="cs"/>
          <w:color w:val="auto"/>
          <w:rtl/>
        </w:rPr>
        <w:t xml:space="preserve"> والشعبي</w:t>
      </w:r>
      <w:r w:rsidR="00DA27F5" w:rsidRPr="006506CD">
        <w:rPr>
          <w:rFonts w:hint="cs"/>
          <w:color w:val="auto"/>
          <w:rtl/>
        </w:rPr>
        <w:t>,</w:t>
      </w:r>
      <w:r w:rsidR="00213EA2" w:rsidRPr="006506CD">
        <w:rPr>
          <w:rFonts w:hint="cs"/>
          <w:color w:val="auto"/>
          <w:rtl/>
        </w:rPr>
        <w:t xml:space="preserve"> وقتادة</w:t>
      </w:r>
      <w:r w:rsidR="00213EA2" w:rsidRPr="006506CD">
        <w:rPr>
          <w:rStyle w:val="ae"/>
          <w:rFonts w:hint="cs"/>
          <w:color w:val="auto"/>
          <w:rtl/>
        </w:rPr>
        <w:t>(</w:t>
      </w:r>
      <w:r w:rsidR="00213EA2" w:rsidRPr="006506CD">
        <w:rPr>
          <w:rStyle w:val="ae"/>
          <w:color w:val="auto"/>
          <w:rtl/>
        </w:rPr>
        <w:footnoteReference w:id="6"/>
      </w:r>
      <w:r w:rsidR="00213EA2" w:rsidRPr="006506CD">
        <w:rPr>
          <w:rStyle w:val="ae"/>
          <w:rFonts w:hint="cs"/>
          <w:color w:val="auto"/>
          <w:rtl/>
        </w:rPr>
        <w:t>)</w:t>
      </w:r>
      <w:r w:rsidR="00DA27F5" w:rsidRPr="006506CD">
        <w:rPr>
          <w:rFonts w:hint="cs"/>
          <w:color w:val="auto"/>
          <w:rtl/>
        </w:rPr>
        <w:t>,</w:t>
      </w:r>
      <w:r w:rsidR="00A71F2D" w:rsidRPr="006506CD">
        <w:rPr>
          <w:rFonts w:hint="cs"/>
          <w:color w:val="auto"/>
          <w:rtl/>
        </w:rPr>
        <w:t xml:space="preserve"> </w:t>
      </w:r>
      <w:r w:rsidR="00D84DA9" w:rsidRPr="006506CD">
        <w:rPr>
          <w:rFonts w:hint="cs"/>
          <w:color w:val="auto"/>
          <w:rtl/>
        </w:rPr>
        <w:t>وهو مذهب الحنفية</w:t>
      </w:r>
      <w:r w:rsidR="00D84DA9" w:rsidRPr="006506CD">
        <w:rPr>
          <w:rStyle w:val="ae"/>
          <w:rFonts w:hint="cs"/>
          <w:color w:val="auto"/>
          <w:rtl/>
        </w:rPr>
        <w:t>(</w:t>
      </w:r>
      <w:r w:rsidR="00D84DA9" w:rsidRPr="006506CD">
        <w:rPr>
          <w:rStyle w:val="ae"/>
          <w:color w:val="auto"/>
          <w:rtl/>
        </w:rPr>
        <w:footnoteReference w:id="7"/>
      </w:r>
      <w:r w:rsidR="00D84DA9" w:rsidRPr="006506CD">
        <w:rPr>
          <w:rStyle w:val="ae"/>
          <w:rFonts w:hint="cs"/>
          <w:color w:val="auto"/>
          <w:rtl/>
        </w:rPr>
        <w:t>)</w:t>
      </w:r>
      <w:r w:rsidR="00D84DA9" w:rsidRPr="006506CD">
        <w:rPr>
          <w:rFonts w:hint="cs"/>
          <w:color w:val="auto"/>
          <w:rtl/>
        </w:rPr>
        <w:t>، والشافعية</w:t>
      </w:r>
      <w:r w:rsidR="00116987">
        <w:rPr>
          <w:rFonts w:hint="cs"/>
          <w:color w:val="auto"/>
          <w:rtl/>
        </w:rPr>
        <w:t xml:space="preserve"> </w:t>
      </w:r>
      <w:r w:rsidR="00D84DA9" w:rsidRPr="006506CD">
        <w:rPr>
          <w:rStyle w:val="ae"/>
          <w:rFonts w:hint="cs"/>
          <w:color w:val="auto"/>
          <w:rtl/>
        </w:rPr>
        <w:t>(</w:t>
      </w:r>
      <w:r w:rsidR="00D84DA9" w:rsidRPr="006506CD">
        <w:rPr>
          <w:rStyle w:val="ae"/>
          <w:color w:val="auto"/>
          <w:rtl/>
        </w:rPr>
        <w:footnoteReference w:id="8"/>
      </w:r>
      <w:r w:rsidR="00D84DA9" w:rsidRPr="006506CD">
        <w:rPr>
          <w:rStyle w:val="ae"/>
          <w:rFonts w:hint="cs"/>
          <w:color w:val="auto"/>
          <w:rtl/>
        </w:rPr>
        <w:t>)</w:t>
      </w:r>
      <w:r w:rsidR="00D84DA9" w:rsidRPr="006506CD">
        <w:rPr>
          <w:rFonts w:hint="cs"/>
          <w:color w:val="auto"/>
          <w:rtl/>
        </w:rPr>
        <w:t>، والحنابلة</w:t>
      </w:r>
      <w:r w:rsidR="00D84DA9" w:rsidRPr="006506CD">
        <w:rPr>
          <w:rStyle w:val="ae"/>
          <w:rFonts w:hint="cs"/>
          <w:color w:val="auto"/>
          <w:rtl/>
        </w:rPr>
        <w:t>(</w:t>
      </w:r>
      <w:r w:rsidR="00D84DA9" w:rsidRPr="006506CD">
        <w:rPr>
          <w:rStyle w:val="ae"/>
          <w:color w:val="auto"/>
          <w:rtl/>
        </w:rPr>
        <w:footnoteReference w:id="9"/>
      </w:r>
      <w:r w:rsidR="00D84DA9" w:rsidRPr="006506CD">
        <w:rPr>
          <w:rStyle w:val="ae"/>
          <w:rFonts w:hint="cs"/>
          <w:color w:val="auto"/>
          <w:rtl/>
        </w:rPr>
        <w:t>)</w:t>
      </w:r>
      <w:r w:rsidR="00D84DA9" w:rsidRPr="006506CD">
        <w:rPr>
          <w:rFonts w:hint="cs"/>
          <w:color w:val="auto"/>
          <w:rtl/>
        </w:rPr>
        <w:t>، وقول عند المالكية</w:t>
      </w:r>
      <w:r w:rsidR="00D84DA9" w:rsidRPr="006506CD">
        <w:rPr>
          <w:rStyle w:val="ae"/>
          <w:rFonts w:hint="cs"/>
          <w:color w:val="auto"/>
          <w:rtl/>
        </w:rPr>
        <w:t>(</w:t>
      </w:r>
      <w:r w:rsidR="00D84DA9" w:rsidRPr="006506CD">
        <w:rPr>
          <w:rStyle w:val="ae"/>
          <w:color w:val="auto"/>
          <w:rtl/>
        </w:rPr>
        <w:footnoteReference w:id="10"/>
      </w:r>
      <w:r w:rsidR="00D84DA9" w:rsidRPr="006506CD">
        <w:rPr>
          <w:rStyle w:val="ae"/>
          <w:rFonts w:hint="cs"/>
          <w:color w:val="auto"/>
          <w:rtl/>
        </w:rPr>
        <w:t>)</w:t>
      </w:r>
      <w:r w:rsidR="00116987">
        <w:rPr>
          <w:rFonts w:hint="cs"/>
          <w:color w:val="auto"/>
          <w:rtl/>
        </w:rPr>
        <w:t>, وهو اختيار المباركفوري.</w:t>
      </w:r>
    </w:p>
    <w:p w:rsidR="00563F1B" w:rsidRDefault="00563F1B" w:rsidP="001F70E2">
      <w:pPr>
        <w:spacing w:line="264" w:lineRule="auto"/>
        <w:ind w:firstLine="0"/>
        <w:jc w:val="lowKashida"/>
        <w:rPr>
          <w:color w:val="auto"/>
          <w:rtl/>
        </w:rPr>
      </w:pPr>
      <w:r w:rsidRPr="006506CD">
        <w:rPr>
          <w:rFonts w:hint="cs"/>
          <w:b/>
          <w:bCs/>
          <w:color w:val="auto"/>
          <w:rtl/>
        </w:rPr>
        <w:t xml:space="preserve"> </w:t>
      </w:r>
      <w:r w:rsidR="00CD1583" w:rsidRPr="006506CD">
        <w:rPr>
          <w:rFonts w:hint="cs"/>
          <w:b/>
          <w:bCs/>
          <w:color w:val="auto"/>
          <w:rtl/>
        </w:rPr>
        <w:t>القول ا</w:t>
      </w:r>
      <w:r w:rsidR="00F24AA2" w:rsidRPr="006506CD">
        <w:rPr>
          <w:rFonts w:hint="cs"/>
          <w:b/>
          <w:bCs/>
          <w:color w:val="auto"/>
          <w:rtl/>
        </w:rPr>
        <w:t>لثاني</w:t>
      </w:r>
      <w:r w:rsidR="00D84DA9" w:rsidRPr="006506CD">
        <w:rPr>
          <w:rFonts w:hint="cs"/>
          <w:b/>
          <w:bCs/>
          <w:color w:val="auto"/>
          <w:rtl/>
        </w:rPr>
        <w:t>:</w:t>
      </w:r>
      <w:r w:rsidR="00A71F2D" w:rsidRPr="006506CD">
        <w:rPr>
          <w:rFonts w:hint="cs"/>
          <w:color w:val="auto"/>
          <w:rtl/>
        </w:rPr>
        <w:t xml:space="preserve"> </w:t>
      </w:r>
      <w:r w:rsidR="00CD1583" w:rsidRPr="006506CD">
        <w:rPr>
          <w:rFonts w:hint="cs"/>
          <w:color w:val="auto"/>
          <w:rtl/>
        </w:rPr>
        <w:t>يكره</w:t>
      </w:r>
      <w:r w:rsidR="001906C5" w:rsidRPr="006506CD">
        <w:rPr>
          <w:rFonts w:hint="cs"/>
          <w:color w:val="auto"/>
          <w:rtl/>
        </w:rPr>
        <w:t xml:space="preserve"> تقسيمها </w:t>
      </w:r>
      <w:r w:rsidR="0079246B" w:rsidRPr="006506CD">
        <w:rPr>
          <w:rFonts w:hint="cs"/>
          <w:color w:val="auto"/>
          <w:rtl/>
        </w:rPr>
        <w:t>بين الركعتين,</w:t>
      </w:r>
      <w:r w:rsidR="00D84DA9" w:rsidRPr="006506CD">
        <w:rPr>
          <w:rFonts w:hint="cs"/>
          <w:b/>
          <w:bCs/>
          <w:color w:val="auto"/>
          <w:rtl/>
        </w:rPr>
        <w:t xml:space="preserve"> </w:t>
      </w:r>
      <w:r w:rsidR="00D84DA9" w:rsidRPr="006506CD">
        <w:rPr>
          <w:rFonts w:hint="cs"/>
          <w:color w:val="auto"/>
          <w:rtl/>
        </w:rPr>
        <w:t>و</w:t>
      </w:r>
      <w:r w:rsidR="00CD1583" w:rsidRPr="006506CD">
        <w:rPr>
          <w:rFonts w:hint="cs"/>
          <w:color w:val="auto"/>
          <w:rtl/>
        </w:rPr>
        <w:t>هو</w:t>
      </w:r>
      <w:r w:rsidR="00D84DA9" w:rsidRPr="006506CD">
        <w:rPr>
          <w:rFonts w:hint="cs"/>
          <w:color w:val="auto"/>
          <w:rtl/>
        </w:rPr>
        <w:t xml:space="preserve"> مذهب المالكية</w:t>
      </w:r>
      <w:r w:rsidR="00D84DA9" w:rsidRPr="006506CD">
        <w:rPr>
          <w:rStyle w:val="ae"/>
          <w:rFonts w:hint="cs"/>
          <w:color w:val="auto"/>
          <w:rtl/>
        </w:rPr>
        <w:t>(</w:t>
      </w:r>
      <w:r w:rsidR="00D84DA9" w:rsidRPr="006506CD">
        <w:rPr>
          <w:rStyle w:val="ae"/>
          <w:color w:val="auto"/>
          <w:rtl/>
        </w:rPr>
        <w:footnoteReference w:id="11"/>
      </w:r>
      <w:r w:rsidR="00D84DA9" w:rsidRPr="006506CD">
        <w:rPr>
          <w:rStyle w:val="ae"/>
          <w:rFonts w:hint="cs"/>
          <w:color w:val="auto"/>
          <w:rtl/>
        </w:rPr>
        <w:t>)</w:t>
      </w:r>
      <w:r w:rsidR="00D84DA9" w:rsidRPr="006506CD">
        <w:rPr>
          <w:rFonts w:hint="cs"/>
          <w:color w:val="auto"/>
          <w:rtl/>
        </w:rPr>
        <w:t xml:space="preserve">، وقول </w:t>
      </w:r>
      <w:r w:rsidR="00E26064" w:rsidRPr="006506CD">
        <w:rPr>
          <w:rFonts w:hint="cs"/>
          <w:color w:val="auto"/>
          <w:rtl/>
        </w:rPr>
        <w:t>بعض</w:t>
      </w:r>
      <w:r w:rsidR="00D84DA9" w:rsidRPr="006506CD">
        <w:rPr>
          <w:rFonts w:hint="cs"/>
          <w:color w:val="auto"/>
          <w:rtl/>
        </w:rPr>
        <w:t xml:space="preserve"> الحنفية</w:t>
      </w:r>
      <w:r w:rsidR="00D84DA9" w:rsidRPr="006506CD">
        <w:rPr>
          <w:rStyle w:val="ae"/>
          <w:rFonts w:hint="cs"/>
          <w:color w:val="auto"/>
          <w:rtl/>
        </w:rPr>
        <w:t>(</w:t>
      </w:r>
      <w:r w:rsidR="00D84DA9" w:rsidRPr="006506CD">
        <w:rPr>
          <w:rStyle w:val="ae"/>
          <w:color w:val="auto"/>
          <w:rtl/>
        </w:rPr>
        <w:footnoteReference w:id="12"/>
      </w:r>
      <w:r w:rsidR="00D84DA9" w:rsidRPr="006506CD">
        <w:rPr>
          <w:rStyle w:val="ae"/>
          <w:rFonts w:hint="cs"/>
          <w:color w:val="auto"/>
          <w:rtl/>
        </w:rPr>
        <w:t>)</w:t>
      </w:r>
      <w:r w:rsidR="00AD3744" w:rsidRPr="006506CD">
        <w:rPr>
          <w:rFonts w:hint="cs"/>
          <w:color w:val="auto"/>
          <w:rtl/>
        </w:rPr>
        <w:t>.</w:t>
      </w:r>
    </w:p>
    <w:p w:rsidR="00563F1B" w:rsidRDefault="008E7661" w:rsidP="004D62A4">
      <w:pPr>
        <w:spacing w:line="230" w:lineRule="auto"/>
        <w:ind w:firstLine="0"/>
        <w:jc w:val="lowKashida"/>
        <w:rPr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lastRenderedPageBreak/>
        <w:t>سبب الخلاف في المسألة</w:t>
      </w:r>
      <w:r w:rsidR="0079246B" w:rsidRPr="006506CD">
        <w:rPr>
          <w:rFonts w:hint="cs"/>
          <w:b/>
          <w:bCs/>
          <w:color w:val="auto"/>
          <w:rtl/>
        </w:rPr>
        <w:t>:</w:t>
      </w:r>
      <w:r w:rsidR="000C44B3" w:rsidRPr="006506CD">
        <w:rPr>
          <w:rFonts w:hint="cs"/>
          <w:b/>
          <w:bCs/>
          <w:color w:val="auto"/>
          <w:rtl/>
        </w:rPr>
        <w:t xml:space="preserve"> </w:t>
      </w:r>
      <w:r w:rsidR="000C44B3" w:rsidRPr="006506CD">
        <w:rPr>
          <w:rFonts w:hint="cs"/>
          <w:color w:val="auto"/>
          <w:rtl/>
        </w:rPr>
        <w:t>ذ</w:t>
      </w:r>
      <w:r w:rsidR="004F5F6E" w:rsidRPr="006506CD">
        <w:rPr>
          <w:rFonts w:hint="cs"/>
          <w:color w:val="auto"/>
          <w:rtl/>
        </w:rPr>
        <w:t>ُ</w:t>
      </w:r>
      <w:r w:rsidR="00E22FC0" w:rsidRPr="006506CD">
        <w:rPr>
          <w:rFonts w:hint="cs"/>
          <w:color w:val="auto"/>
          <w:rtl/>
        </w:rPr>
        <w:t>كر</w:t>
      </w:r>
      <w:r w:rsidR="000C44B3" w:rsidRPr="006506CD">
        <w:rPr>
          <w:rFonts w:hint="cs"/>
          <w:color w:val="auto"/>
          <w:rtl/>
        </w:rPr>
        <w:t xml:space="preserve"> لاختلا</w:t>
      </w:r>
      <w:r w:rsidR="00E22FC0" w:rsidRPr="006506CD">
        <w:rPr>
          <w:rFonts w:hint="cs"/>
          <w:color w:val="auto"/>
          <w:rtl/>
        </w:rPr>
        <w:t>فهم في المسألة سببان</w:t>
      </w:r>
      <w:r w:rsidR="000C44B3" w:rsidRPr="006506CD">
        <w:rPr>
          <w:rFonts w:hint="cs"/>
          <w:color w:val="auto"/>
          <w:rtl/>
        </w:rPr>
        <w:t>:</w:t>
      </w:r>
      <w:r w:rsidR="00563F1B" w:rsidRPr="006506CD">
        <w:rPr>
          <w:rFonts w:hint="cs"/>
          <w:b/>
          <w:bCs/>
          <w:color w:val="auto"/>
          <w:rtl/>
        </w:rPr>
        <w:t xml:space="preserve"> </w:t>
      </w:r>
    </w:p>
    <w:p w:rsidR="0079246B" w:rsidRPr="006506CD" w:rsidRDefault="00CD1583" w:rsidP="004D62A4">
      <w:pPr>
        <w:spacing w:line="230" w:lineRule="auto"/>
        <w:ind w:firstLine="0"/>
        <w:jc w:val="lowKashida"/>
        <w:rPr>
          <w:b/>
          <w:bCs/>
          <w:color w:val="auto"/>
          <w:rtl/>
        </w:rPr>
      </w:pPr>
      <w:r w:rsidRPr="006506CD">
        <w:rPr>
          <w:rFonts w:hint="cs"/>
          <w:b/>
          <w:bCs/>
          <w:color w:val="auto"/>
          <w:rtl/>
        </w:rPr>
        <w:t>الأول</w:t>
      </w:r>
      <w:r w:rsidR="000C44B3" w:rsidRPr="006506CD">
        <w:rPr>
          <w:rFonts w:hint="cs"/>
          <w:b/>
          <w:bCs/>
          <w:color w:val="auto"/>
          <w:rtl/>
        </w:rPr>
        <w:t xml:space="preserve">: </w:t>
      </w:r>
      <w:r w:rsidR="0079246B" w:rsidRPr="006506CD">
        <w:rPr>
          <w:rFonts w:hint="cs"/>
          <w:color w:val="auto"/>
          <w:rtl/>
        </w:rPr>
        <w:t>ما يظن</w:t>
      </w:r>
      <w:r w:rsidR="00563F1B">
        <w:rPr>
          <w:rFonts w:hint="cs"/>
          <w:color w:val="auto"/>
          <w:rtl/>
        </w:rPr>
        <w:t xml:space="preserve"> </w:t>
      </w:r>
      <w:r w:rsidR="0079246B" w:rsidRPr="006506CD">
        <w:rPr>
          <w:rFonts w:hint="cs"/>
          <w:color w:val="auto"/>
          <w:rtl/>
        </w:rPr>
        <w:t>من</w:t>
      </w:r>
      <w:r w:rsidR="00563F1B">
        <w:rPr>
          <w:rFonts w:hint="cs"/>
          <w:color w:val="auto"/>
          <w:rtl/>
        </w:rPr>
        <w:t xml:space="preserve"> </w:t>
      </w:r>
      <w:r w:rsidR="0079246B" w:rsidRPr="006506CD">
        <w:rPr>
          <w:rFonts w:hint="cs"/>
          <w:color w:val="auto"/>
          <w:rtl/>
        </w:rPr>
        <w:t>أن تقسيم سورة واحدة بين الركعتين خلاف ما جاء به الأثر</w:t>
      </w:r>
      <w:r w:rsidR="0079246B" w:rsidRPr="006506CD">
        <w:rPr>
          <w:rStyle w:val="ae"/>
          <w:rFonts w:hint="cs"/>
          <w:color w:val="auto"/>
          <w:rtl/>
        </w:rPr>
        <w:t>(</w:t>
      </w:r>
      <w:r w:rsidR="0079246B" w:rsidRPr="006506CD">
        <w:rPr>
          <w:rStyle w:val="ae"/>
          <w:color w:val="auto"/>
          <w:rtl/>
        </w:rPr>
        <w:footnoteReference w:id="13"/>
      </w:r>
      <w:r w:rsidR="0079246B" w:rsidRPr="006506CD">
        <w:rPr>
          <w:rStyle w:val="ae"/>
          <w:rFonts w:hint="cs"/>
          <w:color w:val="auto"/>
          <w:rtl/>
        </w:rPr>
        <w:t>)</w:t>
      </w:r>
      <w:r w:rsidR="0079246B" w:rsidRPr="006506CD">
        <w:rPr>
          <w:rFonts w:hint="cs"/>
          <w:color w:val="auto"/>
          <w:rtl/>
        </w:rPr>
        <w:t>.</w:t>
      </w:r>
      <w:r w:rsidR="0079246B" w:rsidRPr="006506CD">
        <w:rPr>
          <w:rFonts w:hint="cs"/>
          <w:b/>
          <w:bCs/>
          <w:color w:val="auto"/>
          <w:rtl/>
        </w:rPr>
        <w:t xml:space="preserve"> </w:t>
      </w:r>
    </w:p>
    <w:p w:rsidR="000C44B3" w:rsidRPr="006506CD" w:rsidRDefault="00CD1583" w:rsidP="004D62A4">
      <w:pPr>
        <w:spacing w:line="230" w:lineRule="auto"/>
        <w:ind w:hanging="2"/>
        <w:jc w:val="lowKashida"/>
        <w:rPr>
          <w:b/>
          <w:bCs/>
          <w:color w:val="auto"/>
          <w:rtl/>
        </w:rPr>
      </w:pPr>
      <w:r w:rsidRPr="006506CD">
        <w:rPr>
          <w:rFonts w:hint="cs"/>
          <w:b/>
          <w:bCs/>
          <w:color w:val="auto"/>
          <w:rtl/>
        </w:rPr>
        <w:t>الثاني</w:t>
      </w:r>
      <w:r w:rsidR="000C44B3" w:rsidRPr="006506CD">
        <w:rPr>
          <w:rFonts w:hint="cs"/>
          <w:b/>
          <w:bCs/>
          <w:color w:val="auto"/>
          <w:rtl/>
        </w:rPr>
        <w:t xml:space="preserve">: </w:t>
      </w:r>
      <w:r w:rsidR="000C44B3" w:rsidRPr="006506CD">
        <w:rPr>
          <w:rFonts w:hint="cs"/>
          <w:color w:val="auto"/>
          <w:rtl/>
        </w:rPr>
        <w:t xml:space="preserve">عدم بلوغ فعل النبي </w:t>
      </w:r>
      <w:r w:rsidR="00116987">
        <w:rPr>
          <w:rFonts w:hint="cs"/>
          <w:color w:val="auto"/>
        </w:rPr>
        <w:sym w:font="AGA Arabesque" w:char="F072"/>
      </w:r>
      <w:r w:rsidR="000C44B3" w:rsidRPr="006506CD">
        <w:rPr>
          <w:rFonts w:hint="cs"/>
          <w:color w:val="auto"/>
          <w:rtl/>
        </w:rPr>
        <w:t xml:space="preserve"> وهو تقسيم سورة واحدة بين الركعتين الإمام</w:t>
      </w:r>
      <w:r w:rsidR="008B6FA4" w:rsidRPr="006506CD">
        <w:rPr>
          <w:rFonts w:hint="cs"/>
          <w:color w:val="auto"/>
          <w:rtl/>
        </w:rPr>
        <w:t>َ</w:t>
      </w:r>
      <w:r w:rsidR="000C44B3" w:rsidRPr="006506CD">
        <w:rPr>
          <w:rFonts w:hint="cs"/>
          <w:color w:val="auto"/>
          <w:rtl/>
        </w:rPr>
        <w:t xml:space="preserve"> مالك</w:t>
      </w:r>
      <w:r w:rsidR="008B6FA4" w:rsidRPr="006506CD">
        <w:rPr>
          <w:rFonts w:hint="cs"/>
          <w:color w:val="auto"/>
          <w:rtl/>
        </w:rPr>
        <w:t>َ</w:t>
      </w:r>
      <w:r w:rsidR="000C44B3" w:rsidRPr="006506CD">
        <w:rPr>
          <w:rStyle w:val="ae"/>
          <w:rFonts w:hint="cs"/>
          <w:color w:val="auto"/>
          <w:rtl/>
        </w:rPr>
        <w:t>(</w:t>
      </w:r>
      <w:r w:rsidR="000C44B3" w:rsidRPr="006506CD">
        <w:rPr>
          <w:rStyle w:val="ae"/>
          <w:color w:val="auto"/>
          <w:rtl/>
        </w:rPr>
        <w:footnoteReference w:id="14"/>
      </w:r>
      <w:r w:rsidR="000C44B3" w:rsidRPr="006506CD">
        <w:rPr>
          <w:rStyle w:val="ae"/>
          <w:rFonts w:hint="cs"/>
          <w:color w:val="auto"/>
          <w:rtl/>
        </w:rPr>
        <w:t>)</w:t>
      </w:r>
      <w:r w:rsidR="000C44B3" w:rsidRPr="006506CD">
        <w:rPr>
          <w:rFonts w:hint="cs"/>
          <w:color w:val="auto"/>
          <w:rtl/>
        </w:rPr>
        <w:t>.</w:t>
      </w:r>
    </w:p>
    <w:p w:rsidR="00000437" w:rsidRPr="006506CD" w:rsidRDefault="00000437" w:rsidP="004D62A4">
      <w:pPr>
        <w:spacing w:line="230" w:lineRule="auto"/>
        <w:ind w:hanging="2"/>
        <w:jc w:val="lowKashida"/>
        <w:rPr>
          <w:b/>
          <w:bCs/>
          <w:color w:val="auto"/>
          <w:rtl/>
        </w:rPr>
      </w:pPr>
      <w:r w:rsidRPr="006506CD">
        <w:rPr>
          <w:rFonts w:hint="cs"/>
          <w:b/>
          <w:bCs/>
          <w:color w:val="auto"/>
          <w:rtl/>
        </w:rPr>
        <w:t xml:space="preserve">أدلة </w:t>
      </w:r>
      <w:r w:rsidR="00CD1583" w:rsidRPr="006506CD">
        <w:rPr>
          <w:rFonts w:hint="cs"/>
          <w:b/>
          <w:bCs/>
          <w:color w:val="auto"/>
          <w:rtl/>
        </w:rPr>
        <w:t>القول الأول</w:t>
      </w:r>
      <w:r w:rsidR="00AD3744" w:rsidRPr="006506CD">
        <w:rPr>
          <w:rFonts w:hint="cs"/>
          <w:b/>
          <w:bCs/>
          <w:color w:val="auto"/>
          <w:rtl/>
        </w:rPr>
        <w:t xml:space="preserve">: </w:t>
      </w:r>
    </w:p>
    <w:p w:rsidR="002F003D" w:rsidRPr="006506CD" w:rsidRDefault="00000437" w:rsidP="004D62A4">
      <w:pPr>
        <w:spacing w:line="230" w:lineRule="auto"/>
        <w:ind w:hanging="2"/>
        <w:jc w:val="lowKashida"/>
        <w:rPr>
          <w:b/>
          <w:bCs/>
          <w:color w:val="auto"/>
          <w:rtl/>
        </w:rPr>
      </w:pPr>
      <w:r w:rsidRPr="006506CD">
        <w:rPr>
          <w:rFonts w:hint="cs"/>
          <w:b/>
          <w:bCs/>
          <w:color w:val="auto"/>
          <w:rtl/>
        </w:rPr>
        <w:t>الدليل الأول</w:t>
      </w:r>
      <w:r w:rsidR="00BA7992" w:rsidRPr="006506CD">
        <w:rPr>
          <w:rFonts w:ascii="Traditional Arabic" w:hint="cs"/>
          <w:color w:val="auto"/>
          <w:rtl/>
        </w:rPr>
        <w:t>:</w:t>
      </w:r>
      <w:r w:rsidR="002F003D" w:rsidRPr="006506CD">
        <w:rPr>
          <w:rFonts w:ascii="Traditional Arabic" w:hint="cs"/>
          <w:color w:val="auto"/>
          <w:rtl/>
        </w:rPr>
        <w:t xml:space="preserve"> </w:t>
      </w:r>
      <w:r w:rsidR="00807360" w:rsidRPr="006506CD">
        <w:rPr>
          <w:rFonts w:ascii="Traditional Arabic" w:hint="cs"/>
          <w:color w:val="auto"/>
          <w:rtl/>
        </w:rPr>
        <w:t>عن</w:t>
      </w:r>
      <w:r w:rsidR="002F003D" w:rsidRPr="006506CD">
        <w:rPr>
          <w:rFonts w:ascii="Traditional Arabic" w:hint="cs"/>
          <w:color w:val="auto"/>
          <w:rtl/>
        </w:rPr>
        <w:t xml:space="preserve"> أبي أيوب أو زيد بن ثابت </w:t>
      </w:r>
      <w:r w:rsidR="00116987">
        <w:rPr>
          <w:rFonts w:ascii="Traditional Arabic" w:hint="cs"/>
          <w:color w:val="auto"/>
          <w:rtl/>
        </w:rPr>
        <w:t xml:space="preserve">رضي الله </w:t>
      </w:r>
      <w:r w:rsidR="002F003D" w:rsidRPr="006506CD">
        <w:rPr>
          <w:rFonts w:ascii="Traditional Arabic" w:hint="cs"/>
          <w:color w:val="auto"/>
          <w:rtl/>
        </w:rPr>
        <w:t xml:space="preserve">عنهما أن النبي </w:t>
      </w:r>
      <w:r w:rsidR="00116987">
        <w:rPr>
          <w:rFonts w:ascii="CTraditional Arabic" w:hAnsi="CTraditional Arabic" w:hint="cs"/>
          <w:color w:val="auto"/>
        </w:rPr>
        <w:sym w:font="AGA Arabesque" w:char="F072"/>
      </w:r>
      <w:r w:rsidR="002F003D" w:rsidRPr="006506CD">
        <w:rPr>
          <w:rFonts w:ascii="CTraditional Arabic" w:hAnsi="CTraditional Arabic" w:hint="cs"/>
          <w:color w:val="auto"/>
          <w:rtl/>
        </w:rPr>
        <w:t xml:space="preserve">  </w:t>
      </w:r>
      <w:r w:rsidR="002F003D" w:rsidRPr="006506CD">
        <w:rPr>
          <w:rFonts w:ascii="Traditional Arabic" w:hint="cs"/>
          <w:color w:val="auto"/>
          <w:rtl/>
        </w:rPr>
        <w:t>قرأ في المغرب بالأعراف</w:t>
      </w:r>
      <w:r w:rsidR="00A36EA8" w:rsidRPr="006506CD">
        <w:rPr>
          <w:rFonts w:ascii="Traditional Arabic" w:hint="cs"/>
          <w:color w:val="auto"/>
          <w:rtl/>
        </w:rPr>
        <w:fldChar w:fldCharType="begin"/>
      </w:r>
      <w:r w:rsidR="002F003D" w:rsidRPr="006506CD">
        <w:rPr>
          <w:color w:val="auto"/>
        </w:rPr>
        <w:instrText xml:space="preserve"> XE "</w:instrText>
      </w:r>
      <w:r w:rsidR="002F003D" w:rsidRPr="006506CD">
        <w:rPr>
          <w:rFonts w:ascii="Traditional Arabic" w:hint="cs"/>
          <w:color w:val="auto"/>
          <w:rtl/>
        </w:rPr>
        <w:instrText xml:space="preserve">أن النبي </w:instrText>
      </w:r>
      <w:r w:rsidR="002F003D" w:rsidRPr="006506CD">
        <w:rPr>
          <w:rFonts w:ascii="CTraditional Arabic" w:hAnsi="CTraditional Arabic" w:hint="cs"/>
          <w:color w:val="auto"/>
          <w:rtl/>
        </w:rPr>
        <w:instrText xml:space="preserve">&gt; </w:instrText>
      </w:r>
      <w:r w:rsidR="002F003D" w:rsidRPr="006506CD">
        <w:rPr>
          <w:rFonts w:ascii="Traditional Arabic" w:hint="cs"/>
          <w:color w:val="auto"/>
          <w:rtl/>
        </w:rPr>
        <w:instrText>قرأ في المغرب بالأعراف</w:instrText>
      </w:r>
      <w:r w:rsidR="002F003D" w:rsidRPr="006506CD">
        <w:rPr>
          <w:color w:val="auto"/>
        </w:rPr>
        <w:instrText>" \r "</w:instrText>
      </w:r>
      <w:r w:rsidR="002F003D" w:rsidRPr="006506CD">
        <w:rPr>
          <w:rFonts w:hint="cs"/>
          <w:color w:val="auto"/>
          <w:rtl/>
        </w:rPr>
        <w:instrText>ح</w:instrText>
      </w:r>
      <w:r w:rsidR="002F003D" w:rsidRPr="006506CD">
        <w:rPr>
          <w:color w:val="auto"/>
        </w:rPr>
        <w:instrText xml:space="preserve">" </w:instrText>
      </w:r>
      <w:r w:rsidR="00A36EA8" w:rsidRPr="006506CD">
        <w:rPr>
          <w:rFonts w:ascii="Traditional Arabic" w:hint="cs"/>
          <w:color w:val="auto"/>
          <w:rtl/>
        </w:rPr>
        <w:fldChar w:fldCharType="end"/>
      </w:r>
      <w:r w:rsidR="002F003D" w:rsidRPr="006506CD">
        <w:rPr>
          <w:rFonts w:ascii="Traditional Arabic" w:hint="cs"/>
          <w:color w:val="auto"/>
          <w:rtl/>
        </w:rPr>
        <w:t xml:space="preserve"> في ركعتين جميعا</w:t>
      </w:r>
      <w:r w:rsidR="002F003D" w:rsidRPr="006506CD">
        <w:rPr>
          <w:rStyle w:val="ae"/>
          <w:rFonts w:hint="cs"/>
          <w:color w:val="auto"/>
          <w:rtl/>
        </w:rPr>
        <w:t>(</w:t>
      </w:r>
      <w:r w:rsidR="002F003D" w:rsidRPr="006506CD">
        <w:rPr>
          <w:rStyle w:val="ae"/>
          <w:color w:val="auto"/>
          <w:rtl/>
        </w:rPr>
        <w:footnoteReference w:id="15"/>
      </w:r>
      <w:r w:rsidR="002F003D" w:rsidRPr="006506CD">
        <w:rPr>
          <w:rStyle w:val="ae"/>
          <w:rFonts w:hint="cs"/>
          <w:color w:val="auto"/>
          <w:rtl/>
        </w:rPr>
        <w:t>)</w:t>
      </w:r>
      <w:r w:rsidR="00807360" w:rsidRPr="006506CD">
        <w:rPr>
          <w:rStyle w:val="ae"/>
          <w:rFonts w:hint="cs"/>
          <w:color w:val="auto"/>
          <w:vertAlign w:val="baseline"/>
          <w:rtl/>
        </w:rPr>
        <w:t>.</w:t>
      </w:r>
    </w:p>
    <w:p w:rsidR="002F003D" w:rsidRPr="006506CD" w:rsidRDefault="00CD1583" w:rsidP="004D62A4">
      <w:pPr>
        <w:spacing w:line="230" w:lineRule="auto"/>
        <w:ind w:hanging="2"/>
        <w:jc w:val="lowKashida"/>
        <w:rPr>
          <w:b/>
          <w:bCs/>
          <w:color w:val="auto"/>
          <w:rtl/>
        </w:rPr>
      </w:pPr>
      <w:r w:rsidRPr="006506CD">
        <w:rPr>
          <w:rFonts w:hint="cs"/>
          <w:b/>
          <w:bCs/>
          <w:color w:val="auto"/>
          <w:rtl/>
        </w:rPr>
        <w:t>الدليل الثاني</w:t>
      </w:r>
      <w:r w:rsidR="002F003D" w:rsidRPr="006506CD">
        <w:rPr>
          <w:rFonts w:hint="cs"/>
          <w:b/>
          <w:bCs/>
          <w:color w:val="auto"/>
          <w:rtl/>
        </w:rPr>
        <w:t>:</w:t>
      </w:r>
      <w:r w:rsidR="00971748">
        <w:rPr>
          <w:rFonts w:hint="cs"/>
          <w:color w:val="auto"/>
          <w:rtl/>
        </w:rPr>
        <w:t xml:space="preserve"> </w:t>
      </w:r>
      <w:r w:rsidR="002F003D" w:rsidRPr="006506CD">
        <w:rPr>
          <w:rFonts w:hint="cs"/>
          <w:color w:val="auto"/>
          <w:rtl/>
        </w:rPr>
        <w:t xml:space="preserve">عن عائشة </w:t>
      </w:r>
      <w:r w:rsidR="00116987">
        <w:rPr>
          <w:rFonts w:hint="cs"/>
          <w:color w:val="auto"/>
          <w:rtl/>
        </w:rPr>
        <w:t xml:space="preserve">رضي الله </w:t>
      </w:r>
      <w:r w:rsidR="002F003D" w:rsidRPr="006506CD">
        <w:rPr>
          <w:rFonts w:hint="cs"/>
          <w:color w:val="auto"/>
          <w:rtl/>
        </w:rPr>
        <w:t>عنها قالت</w:t>
      </w:r>
      <w:r w:rsidR="00807360" w:rsidRPr="006506CD">
        <w:rPr>
          <w:rFonts w:hint="cs"/>
          <w:color w:val="auto"/>
          <w:rtl/>
        </w:rPr>
        <w:t>:"</w:t>
      </w:r>
      <w:r w:rsidR="00971748">
        <w:rPr>
          <w:rFonts w:hint="cs"/>
          <w:color w:val="auto"/>
          <w:rtl/>
        </w:rPr>
        <w:t>إن رسول الله</w:t>
      </w:r>
      <w:r w:rsidR="00116987">
        <w:rPr>
          <w:rFonts w:hint="cs"/>
          <w:color w:val="auto"/>
        </w:rPr>
        <w:sym w:font="AGA Arabesque" w:char="F072"/>
      </w:r>
      <w:r w:rsidR="00971748">
        <w:rPr>
          <w:color w:val="auto"/>
        </w:rPr>
        <w:t xml:space="preserve"> </w:t>
      </w:r>
      <w:r w:rsidR="002F003D" w:rsidRPr="006506CD">
        <w:rPr>
          <w:rFonts w:hint="cs"/>
          <w:color w:val="auto"/>
          <w:rtl/>
        </w:rPr>
        <w:t xml:space="preserve"> صلى المغرب بسورة الأعراف فرقها في ركعتين"</w:t>
      </w:r>
      <w:r w:rsidR="002F003D" w:rsidRPr="006506CD">
        <w:rPr>
          <w:rStyle w:val="ae"/>
          <w:rFonts w:hint="cs"/>
          <w:color w:val="auto"/>
          <w:rtl/>
        </w:rPr>
        <w:t>(</w:t>
      </w:r>
      <w:r w:rsidR="002F003D" w:rsidRPr="006506CD">
        <w:rPr>
          <w:rStyle w:val="ae"/>
          <w:color w:val="auto"/>
          <w:rtl/>
        </w:rPr>
        <w:footnoteReference w:id="16"/>
      </w:r>
      <w:r w:rsidR="002F003D" w:rsidRPr="006506CD">
        <w:rPr>
          <w:rStyle w:val="ae"/>
          <w:rFonts w:hint="cs"/>
          <w:color w:val="auto"/>
          <w:rtl/>
        </w:rPr>
        <w:t>)</w:t>
      </w:r>
      <w:r w:rsidR="002F003D" w:rsidRPr="006506CD">
        <w:rPr>
          <w:rFonts w:hint="cs"/>
          <w:color w:val="auto"/>
          <w:rtl/>
        </w:rPr>
        <w:t>.</w:t>
      </w:r>
    </w:p>
    <w:p w:rsidR="00000437" w:rsidRPr="006506CD" w:rsidRDefault="002F003D" w:rsidP="004D62A4">
      <w:pPr>
        <w:spacing w:line="230" w:lineRule="auto"/>
        <w:ind w:hanging="2"/>
        <w:jc w:val="lowKashida"/>
        <w:rPr>
          <w:b/>
          <w:bCs/>
          <w:color w:val="auto"/>
          <w:rtl/>
        </w:rPr>
      </w:pPr>
      <w:r w:rsidRPr="006506CD">
        <w:rPr>
          <w:rFonts w:hint="cs"/>
          <w:b/>
          <w:bCs/>
          <w:color w:val="auto"/>
          <w:rtl/>
        </w:rPr>
        <w:t>وجه الدلالة</w:t>
      </w:r>
      <w:r w:rsidR="00807360" w:rsidRPr="006506CD">
        <w:rPr>
          <w:rFonts w:hint="cs"/>
          <w:b/>
          <w:bCs/>
          <w:color w:val="auto"/>
          <w:rtl/>
        </w:rPr>
        <w:t xml:space="preserve"> من الحديثين</w:t>
      </w:r>
      <w:r w:rsidRPr="006506CD">
        <w:rPr>
          <w:rFonts w:hint="cs"/>
          <w:color w:val="auto"/>
          <w:rtl/>
        </w:rPr>
        <w:t xml:space="preserve">: </w:t>
      </w:r>
      <w:r w:rsidR="00807360" w:rsidRPr="006506CD">
        <w:rPr>
          <w:rFonts w:hint="cs"/>
          <w:color w:val="auto"/>
          <w:rtl/>
        </w:rPr>
        <w:t xml:space="preserve">أنهما دليلان </w:t>
      </w:r>
      <w:r w:rsidRPr="006506CD">
        <w:rPr>
          <w:rFonts w:hint="cs"/>
          <w:color w:val="auto"/>
          <w:rtl/>
        </w:rPr>
        <w:t>صريح</w:t>
      </w:r>
      <w:r w:rsidR="00807360" w:rsidRPr="006506CD">
        <w:rPr>
          <w:rFonts w:hint="cs"/>
          <w:color w:val="auto"/>
          <w:rtl/>
        </w:rPr>
        <w:t>ان</w:t>
      </w:r>
      <w:r w:rsidRPr="006506CD">
        <w:rPr>
          <w:rFonts w:hint="cs"/>
          <w:color w:val="auto"/>
          <w:rtl/>
        </w:rPr>
        <w:t xml:space="preserve"> في جواز تقسيم سورة واحدة بين ركعتين في صلاة الفريضة حيث إن النبي </w:t>
      </w:r>
      <w:r w:rsidR="00116987">
        <w:rPr>
          <w:rFonts w:hint="cs"/>
          <w:color w:val="auto"/>
        </w:rPr>
        <w:sym w:font="AGA Arabesque" w:char="F072"/>
      </w:r>
      <w:r w:rsidRPr="006506CD">
        <w:rPr>
          <w:rFonts w:hint="cs"/>
          <w:color w:val="auto"/>
          <w:rtl/>
        </w:rPr>
        <w:t xml:space="preserve"> قسم سورة الأعراف في صلاة المغرب بين ركعتين</w:t>
      </w:r>
      <w:r w:rsidR="004C22D1" w:rsidRPr="006506CD">
        <w:rPr>
          <w:rStyle w:val="ae"/>
          <w:rFonts w:hint="cs"/>
          <w:color w:val="auto"/>
          <w:rtl/>
        </w:rPr>
        <w:t>(</w:t>
      </w:r>
      <w:r w:rsidR="004C22D1" w:rsidRPr="006506CD">
        <w:rPr>
          <w:rStyle w:val="ae"/>
          <w:color w:val="auto"/>
          <w:rtl/>
        </w:rPr>
        <w:footnoteReference w:id="17"/>
      </w:r>
      <w:r w:rsidR="004C22D1" w:rsidRPr="006506CD">
        <w:rPr>
          <w:rStyle w:val="ae"/>
          <w:rFonts w:hint="cs"/>
          <w:color w:val="auto"/>
          <w:rtl/>
        </w:rPr>
        <w:t>)</w:t>
      </w:r>
      <w:r w:rsidRPr="006506CD">
        <w:rPr>
          <w:rFonts w:hint="cs"/>
          <w:color w:val="auto"/>
          <w:rtl/>
        </w:rPr>
        <w:t xml:space="preserve">. </w:t>
      </w:r>
    </w:p>
    <w:p w:rsidR="00530821" w:rsidRPr="006506CD" w:rsidRDefault="00CD1583" w:rsidP="00097604">
      <w:pPr>
        <w:autoSpaceDE w:val="0"/>
        <w:autoSpaceDN w:val="0"/>
        <w:adjustRightInd w:val="0"/>
        <w:spacing w:line="230" w:lineRule="auto"/>
        <w:ind w:hanging="2"/>
        <w:rPr>
          <w:rFonts w:ascii="Traditional Arabic"/>
          <w:color w:val="auto"/>
          <w:rtl/>
        </w:rPr>
      </w:pPr>
      <w:r w:rsidRPr="006506CD">
        <w:rPr>
          <w:rFonts w:hint="cs"/>
          <w:b/>
          <w:bCs/>
          <w:color w:val="auto"/>
          <w:rtl/>
        </w:rPr>
        <w:t>الدليل الثالث</w:t>
      </w:r>
      <w:r w:rsidR="00000437" w:rsidRPr="006506CD">
        <w:rPr>
          <w:rFonts w:hint="cs"/>
          <w:b/>
          <w:bCs/>
          <w:color w:val="auto"/>
          <w:rtl/>
        </w:rPr>
        <w:t xml:space="preserve">: </w:t>
      </w:r>
      <w:r w:rsidR="000536EB" w:rsidRPr="006506CD">
        <w:rPr>
          <w:rFonts w:ascii="Traditional Arabic" w:hint="eastAsia"/>
          <w:color w:val="auto"/>
          <w:rtl/>
          <w:lang w:eastAsia="en-US"/>
        </w:rPr>
        <w:t>عن</w:t>
      </w:r>
      <w:r w:rsidR="000536EB" w:rsidRPr="006506CD">
        <w:rPr>
          <w:rFonts w:ascii="Traditional Arabic"/>
          <w:color w:val="auto"/>
          <w:rtl/>
          <w:lang w:eastAsia="en-US"/>
        </w:rPr>
        <w:t xml:space="preserve"> </w:t>
      </w:r>
      <w:r w:rsidR="000536EB" w:rsidRPr="006506CD">
        <w:rPr>
          <w:rFonts w:ascii="Traditional Arabic" w:hint="eastAsia"/>
          <w:color w:val="auto"/>
          <w:rtl/>
          <w:lang w:eastAsia="en-US"/>
        </w:rPr>
        <w:t>أنس</w:t>
      </w:r>
      <w:r w:rsidR="000536EB" w:rsidRPr="006506CD">
        <w:rPr>
          <w:rFonts w:ascii="Traditional Arabic"/>
          <w:color w:val="auto"/>
          <w:rtl/>
          <w:lang w:eastAsia="en-US"/>
        </w:rPr>
        <w:t xml:space="preserve"> </w:t>
      </w:r>
      <w:r w:rsidR="000536EB" w:rsidRPr="006506CD">
        <w:rPr>
          <w:rFonts w:ascii="Traditional Arabic" w:hint="eastAsia"/>
          <w:color w:val="auto"/>
          <w:rtl/>
          <w:lang w:eastAsia="en-US"/>
        </w:rPr>
        <w:t>بن</w:t>
      </w:r>
      <w:r w:rsidR="000536EB" w:rsidRPr="006506CD">
        <w:rPr>
          <w:rFonts w:ascii="Traditional Arabic"/>
          <w:color w:val="auto"/>
          <w:rtl/>
          <w:lang w:eastAsia="en-US"/>
        </w:rPr>
        <w:t xml:space="preserve"> </w:t>
      </w:r>
      <w:r w:rsidR="000536EB" w:rsidRPr="006506CD">
        <w:rPr>
          <w:rFonts w:ascii="Traditional Arabic" w:hint="eastAsia"/>
          <w:color w:val="auto"/>
          <w:rtl/>
          <w:lang w:eastAsia="en-US"/>
        </w:rPr>
        <w:t>مالك</w:t>
      </w:r>
      <w:r w:rsidR="000536EB" w:rsidRPr="006506CD">
        <w:rPr>
          <w:rFonts w:ascii="Traditional Arabic" w:hint="cs"/>
          <w:color w:val="auto"/>
          <w:rtl/>
          <w:lang w:eastAsia="en-US"/>
        </w:rPr>
        <w:t xml:space="preserve"> </w:t>
      </w:r>
      <w:r w:rsidR="00116987">
        <w:rPr>
          <w:rFonts w:ascii="Traditional Arabic" w:hint="cs"/>
          <w:color w:val="auto"/>
          <w:lang w:eastAsia="en-US"/>
        </w:rPr>
        <w:sym w:font="AGA Arabesque" w:char="F074"/>
      </w:r>
      <w:r w:rsidR="000536EB" w:rsidRPr="006506CD">
        <w:rPr>
          <w:rFonts w:ascii="Traditional Arabic" w:hint="eastAsia"/>
          <w:color w:val="auto"/>
          <w:rtl/>
          <w:lang w:eastAsia="en-US"/>
        </w:rPr>
        <w:t>قال</w:t>
      </w:r>
      <w:r w:rsidR="00F16404" w:rsidRPr="006506CD">
        <w:rPr>
          <w:rFonts w:ascii="Traditional Arabic" w:hint="cs"/>
          <w:color w:val="auto"/>
          <w:rtl/>
          <w:lang w:eastAsia="en-US"/>
        </w:rPr>
        <w:t>:"</w:t>
      </w:r>
      <w:r w:rsidR="000536EB" w:rsidRPr="006506CD">
        <w:rPr>
          <w:rFonts w:ascii="Traditional Arabic" w:hint="eastAsia"/>
          <w:color w:val="auto"/>
          <w:rtl/>
          <w:lang w:eastAsia="en-US"/>
        </w:rPr>
        <w:t>صليت</w:t>
      </w:r>
      <w:r w:rsidR="000536EB" w:rsidRPr="006506CD">
        <w:rPr>
          <w:rFonts w:ascii="Traditional Arabic"/>
          <w:color w:val="auto"/>
          <w:rtl/>
          <w:lang w:eastAsia="en-US"/>
        </w:rPr>
        <w:t xml:space="preserve"> </w:t>
      </w:r>
      <w:r w:rsidR="000536EB" w:rsidRPr="006506CD">
        <w:rPr>
          <w:rFonts w:ascii="Traditional Arabic" w:hint="eastAsia"/>
          <w:color w:val="auto"/>
          <w:rtl/>
          <w:lang w:eastAsia="en-US"/>
        </w:rPr>
        <w:t>خلف</w:t>
      </w:r>
      <w:r w:rsidR="000536EB" w:rsidRPr="006506CD">
        <w:rPr>
          <w:rFonts w:ascii="Traditional Arabic"/>
          <w:color w:val="auto"/>
          <w:rtl/>
          <w:lang w:eastAsia="en-US"/>
        </w:rPr>
        <w:t xml:space="preserve"> </w:t>
      </w:r>
      <w:r w:rsidR="000536EB" w:rsidRPr="006506CD">
        <w:rPr>
          <w:rFonts w:ascii="Traditional Arabic" w:hint="eastAsia"/>
          <w:color w:val="auto"/>
          <w:rtl/>
          <w:lang w:eastAsia="en-US"/>
        </w:rPr>
        <w:t>أبي</w:t>
      </w:r>
      <w:r w:rsidR="000536EB" w:rsidRPr="006506CD">
        <w:rPr>
          <w:rFonts w:ascii="Traditional Arabic"/>
          <w:color w:val="auto"/>
          <w:rtl/>
          <w:lang w:eastAsia="en-US"/>
        </w:rPr>
        <w:t xml:space="preserve"> </w:t>
      </w:r>
      <w:r w:rsidR="000536EB" w:rsidRPr="006506CD">
        <w:rPr>
          <w:rFonts w:ascii="Traditional Arabic" w:hint="eastAsia"/>
          <w:color w:val="auto"/>
          <w:rtl/>
          <w:lang w:eastAsia="en-US"/>
        </w:rPr>
        <w:t>بكر</w:t>
      </w:r>
      <w:r w:rsidR="000536EB" w:rsidRPr="006506CD">
        <w:rPr>
          <w:rFonts w:ascii="Traditional Arabic"/>
          <w:color w:val="auto"/>
          <w:rtl/>
          <w:lang w:eastAsia="en-US"/>
        </w:rPr>
        <w:t xml:space="preserve"> </w:t>
      </w:r>
      <w:r w:rsidR="000536EB" w:rsidRPr="006506CD">
        <w:rPr>
          <w:rFonts w:ascii="Traditional Arabic" w:hint="eastAsia"/>
          <w:color w:val="auto"/>
          <w:rtl/>
          <w:lang w:eastAsia="en-US"/>
        </w:rPr>
        <w:t>الفجر</w:t>
      </w:r>
      <w:r w:rsidR="0096077F" w:rsidRPr="006506CD">
        <w:rPr>
          <w:rFonts w:ascii="Traditional Arabic" w:hint="cs"/>
          <w:color w:val="auto"/>
          <w:rtl/>
          <w:lang w:eastAsia="en-US"/>
        </w:rPr>
        <w:t>,</w:t>
      </w:r>
      <w:r w:rsidR="000536EB" w:rsidRPr="006506CD">
        <w:rPr>
          <w:rFonts w:ascii="Traditional Arabic"/>
          <w:color w:val="auto"/>
          <w:rtl/>
          <w:lang w:eastAsia="en-US"/>
        </w:rPr>
        <w:t xml:space="preserve"> </w:t>
      </w:r>
      <w:r w:rsidR="000536EB" w:rsidRPr="006506CD">
        <w:rPr>
          <w:rFonts w:ascii="Traditional Arabic" w:hint="eastAsia"/>
          <w:color w:val="auto"/>
          <w:rtl/>
          <w:lang w:eastAsia="en-US"/>
        </w:rPr>
        <w:t>فاستفتح</w:t>
      </w:r>
      <w:r w:rsidR="000536EB" w:rsidRPr="006506CD">
        <w:rPr>
          <w:rFonts w:ascii="Traditional Arabic"/>
          <w:color w:val="auto"/>
          <w:rtl/>
          <w:lang w:eastAsia="en-US"/>
        </w:rPr>
        <w:t xml:space="preserve"> </w:t>
      </w:r>
      <w:r w:rsidR="000536EB" w:rsidRPr="006506CD">
        <w:rPr>
          <w:rFonts w:ascii="Traditional Arabic" w:hint="eastAsia"/>
          <w:color w:val="auto"/>
          <w:rtl/>
          <w:lang w:eastAsia="en-US"/>
        </w:rPr>
        <w:t>البقرة</w:t>
      </w:r>
      <w:r w:rsidR="000536EB" w:rsidRPr="006506CD">
        <w:rPr>
          <w:rFonts w:ascii="Traditional Arabic"/>
          <w:color w:val="auto"/>
          <w:rtl/>
          <w:lang w:eastAsia="en-US"/>
        </w:rPr>
        <w:t xml:space="preserve"> </w:t>
      </w:r>
      <w:r w:rsidR="000536EB" w:rsidRPr="006506CD">
        <w:rPr>
          <w:rFonts w:ascii="Traditional Arabic" w:hint="eastAsia"/>
          <w:color w:val="auto"/>
          <w:rtl/>
          <w:lang w:eastAsia="en-US"/>
        </w:rPr>
        <w:t>فقرأها</w:t>
      </w:r>
      <w:r w:rsidR="000536EB" w:rsidRPr="006506CD">
        <w:rPr>
          <w:rFonts w:ascii="Traditional Arabic"/>
          <w:color w:val="auto"/>
          <w:rtl/>
          <w:lang w:eastAsia="en-US"/>
        </w:rPr>
        <w:t xml:space="preserve"> </w:t>
      </w:r>
      <w:r w:rsidR="000536EB" w:rsidRPr="006506CD">
        <w:rPr>
          <w:rFonts w:ascii="Traditional Arabic" w:hint="eastAsia"/>
          <w:color w:val="auto"/>
          <w:rtl/>
          <w:lang w:eastAsia="en-US"/>
        </w:rPr>
        <w:t>في</w:t>
      </w:r>
      <w:r w:rsidR="000536EB" w:rsidRPr="006506CD">
        <w:rPr>
          <w:rFonts w:ascii="Traditional Arabic"/>
          <w:color w:val="auto"/>
          <w:rtl/>
          <w:lang w:eastAsia="en-US"/>
        </w:rPr>
        <w:t xml:space="preserve"> </w:t>
      </w:r>
      <w:r w:rsidR="000536EB" w:rsidRPr="006506CD">
        <w:rPr>
          <w:rFonts w:ascii="Traditional Arabic" w:hint="eastAsia"/>
          <w:color w:val="auto"/>
          <w:rtl/>
          <w:lang w:eastAsia="en-US"/>
        </w:rPr>
        <w:t>ركعتين</w:t>
      </w:r>
      <w:r w:rsidR="00F16404" w:rsidRPr="006506CD">
        <w:rPr>
          <w:rFonts w:ascii="Traditional Arabic" w:hint="cs"/>
          <w:color w:val="auto"/>
          <w:rtl/>
          <w:lang w:eastAsia="en-US"/>
        </w:rPr>
        <w:t>,</w:t>
      </w:r>
      <w:r w:rsidR="000536EB" w:rsidRPr="006506CD">
        <w:rPr>
          <w:rFonts w:ascii="Traditional Arabic"/>
          <w:color w:val="auto"/>
          <w:rtl/>
          <w:lang w:eastAsia="en-US"/>
        </w:rPr>
        <w:t xml:space="preserve"> </w:t>
      </w:r>
      <w:r w:rsidR="000536EB" w:rsidRPr="006506CD">
        <w:rPr>
          <w:rFonts w:ascii="Traditional Arabic" w:hint="eastAsia"/>
          <w:color w:val="auto"/>
          <w:rtl/>
          <w:lang w:eastAsia="en-US"/>
        </w:rPr>
        <w:t>فقام</w:t>
      </w:r>
      <w:r w:rsidR="000536EB" w:rsidRPr="006506CD">
        <w:rPr>
          <w:rFonts w:ascii="Traditional Arabic"/>
          <w:color w:val="auto"/>
          <w:rtl/>
          <w:lang w:eastAsia="en-US"/>
        </w:rPr>
        <w:t xml:space="preserve"> </w:t>
      </w:r>
      <w:r w:rsidR="000536EB" w:rsidRPr="006506CD">
        <w:rPr>
          <w:rFonts w:ascii="Traditional Arabic" w:hint="eastAsia"/>
          <w:color w:val="auto"/>
          <w:rtl/>
          <w:lang w:eastAsia="en-US"/>
        </w:rPr>
        <w:t>عمر</w:t>
      </w:r>
      <w:r w:rsidR="000536EB" w:rsidRPr="006506CD">
        <w:rPr>
          <w:rFonts w:ascii="Traditional Arabic"/>
          <w:color w:val="auto"/>
          <w:rtl/>
          <w:lang w:eastAsia="en-US"/>
        </w:rPr>
        <w:t xml:space="preserve"> </w:t>
      </w:r>
      <w:r w:rsidR="000536EB" w:rsidRPr="006506CD">
        <w:rPr>
          <w:rFonts w:ascii="Traditional Arabic" w:hint="eastAsia"/>
          <w:color w:val="auto"/>
          <w:rtl/>
          <w:lang w:eastAsia="en-US"/>
        </w:rPr>
        <w:t>حين</w:t>
      </w:r>
      <w:r w:rsidR="000536EB" w:rsidRPr="006506CD">
        <w:rPr>
          <w:rFonts w:ascii="Traditional Arabic"/>
          <w:color w:val="auto"/>
          <w:rtl/>
          <w:lang w:eastAsia="en-US"/>
        </w:rPr>
        <w:t xml:space="preserve"> </w:t>
      </w:r>
      <w:r w:rsidR="000536EB" w:rsidRPr="006506CD">
        <w:rPr>
          <w:rFonts w:ascii="Traditional Arabic" w:hint="eastAsia"/>
          <w:color w:val="auto"/>
          <w:rtl/>
          <w:lang w:eastAsia="en-US"/>
        </w:rPr>
        <w:t>فرغ</w:t>
      </w:r>
      <w:r w:rsidR="00F16404" w:rsidRPr="006506CD">
        <w:rPr>
          <w:rFonts w:ascii="Traditional Arabic" w:hint="cs"/>
          <w:color w:val="auto"/>
          <w:rtl/>
          <w:lang w:eastAsia="en-US"/>
        </w:rPr>
        <w:t>,</w:t>
      </w:r>
      <w:r w:rsidR="000536EB" w:rsidRPr="006506CD">
        <w:rPr>
          <w:rFonts w:ascii="Traditional Arabic"/>
          <w:color w:val="auto"/>
          <w:rtl/>
          <w:lang w:eastAsia="en-US"/>
        </w:rPr>
        <w:t xml:space="preserve"> </w:t>
      </w:r>
      <w:r w:rsidR="000536EB" w:rsidRPr="006506CD">
        <w:rPr>
          <w:rFonts w:ascii="Traditional Arabic" w:hint="eastAsia"/>
          <w:color w:val="auto"/>
          <w:rtl/>
          <w:lang w:eastAsia="en-US"/>
        </w:rPr>
        <w:t>قال</w:t>
      </w:r>
      <w:r w:rsidR="00F16404" w:rsidRPr="006506CD">
        <w:rPr>
          <w:rFonts w:ascii="Traditional Arabic" w:hint="cs"/>
          <w:color w:val="auto"/>
          <w:rtl/>
          <w:lang w:eastAsia="en-US"/>
        </w:rPr>
        <w:t>:"</w:t>
      </w:r>
      <w:r w:rsidR="000536EB" w:rsidRPr="006506CD">
        <w:rPr>
          <w:rFonts w:ascii="Traditional Arabic" w:hint="eastAsia"/>
          <w:color w:val="auto"/>
          <w:rtl/>
          <w:lang w:eastAsia="en-US"/>
        </w:rPr>
        <w:t>يغفر</w:t>
      </w:r>
      <w:r w:rsidR="000536EB" w:rsidRPr="006506CD">
        <w:rPr>
          <w:rFonts w:ascii="Traditional Arabic"/>
          <w:color w:val="auto"/>
          <w:rtl/>
          <w:lang w:eastAsia="en-US"/>
        </w:rPr>
        <w:t xml:space="preserve"> </w:t>
      </w:r>
      <w:r w:rsidR="000536EB" w:rsidRPr="006506CD">
        <w:rPr>
          <w:rFonts w:ascii="Traditional Arabic" w:hint="eastAsia"/>
          <w:color w:val="auto"/>
          <w:rtl/>
          <w:lang w:eastAsia="en-US"/>
        </w:rPr>
        <w:t>الله</w:t>
      </w:r>
      <w:r w:rsidR="000536EB" w:rsidRPr="006506CD">
        <w:rPr>
          <w:rFonts w:ascii="Traditional Arabic"/>
          <w:color w:val="auto"/>
          <w:rtl/>
          <w:lang w:eastAsia="en-US"/>
        </w:rPr>
        <w:t xml:space="preserve"> </w:t>
      </w:r>
      <w:r w:rsidR="000536EB" w:rsidRPr="006506CD">
        <w:rPr>
          <w:rFonts w:ascii="Traditional Arabic" w:hint="eastAsia"/>
          <w:color w:val="auto"/>
          <w:rtl/>
          <w:lang w:eastAsia="en-US"/>
        </w:rPr>
        <w:t>لك</w:t>
      </w:r>
      <w:r w:rsidR="00F16404" w:rsidRPr="006506CD">
        <w:rPr>
          <w:rFonts w:ascii="Traditional Arabic" w:hint="cs"/>
          <w:color w:val="auto"/>
          <w:rtl/>
          <w:lang w:eastAsia="en-US"/>
        </w:rPr>
        <w:t>؛</w:t>
      </w:r>
      <w:r w:rsidR="000536EB" w:rsidRPr="006506CD">
        <w:rPr>
          <w:rFonts w:ascii="Traditional Arabic"/>
          <w:color w:val="auto"/>
          <w:rtl/>
          <w:lang w:eastAsia="en-US"/>
        </w:rPr>
        <w:t xml:space="preserve"> </w:t>
      </w:r>
      <w:r w:rsidR="000536EB" w:rsidRPr="006506CD">
        <w:rPr>
          <w:rFonts w:ascii="Traditional Arabic" w:hint="eastAsia"/>
          <w:color w:val="auto"/>
          <w:rtl/>
          <w:lang w:eastAsia="en-US"/>
        </w:rPr>
        <w:t>لقد</w:t>
      </w:r>
      <w:r w:rsidR="000536EB" w:rsidRPr="006506CD">
        <w:rPr>
          <w:rFonts w:ascii="Traditional Arabic"/>
          <w:color w:val="auto"/>
          <w:rtl/>
          <w:lang w:eastAsia="en-US"/>
        </w:rPr>
        <w:t xml:space="preserve"> </w:t>
      </w:r>
      <w:r w:rsidR="000536EB" w:rsidRPr="006506CD">
        <w:rPr>
          <w:rFonts w:ascii="Traditional Arabic" w:hint="eastAsia"/>
          <w:color w:val="auto"/>
          <w:rtl/>
          <w:lang w:eastAsia="en-US"/>
        </w:rPr>
        <w:t>كادت</w:t>
      </w:r>
      <w:r w:rsidR="000536EB" w:rsidRPr="006506CD">
        <w:rPr>
          <w:rFonts w:ascii="Traditional Arabic"/>
          <w:color w:val="auto"/>
          <w:rtl/>
          <w:lang w:eastAsia="en-US"/>
        </w:rPr>
        <w:t xml:space="preserve"> </w:t>
      </w:r>
      <w:r w:rsidR="000536EB" w:rsidRPr="006506CD">
        <w:rPr>
          <w:rFonts w:ascii="Traditional Arabic" w:hint="eastAsia"/>
          <w:color w:val="auto"/>
          <w:rtl/>
          <w:lang w:eastAsia="en-US"/>
        </w:rPr>
        <w:t>الشمس</w:t>
      </w:r>
      <w:r w:rsidR="000536EB" w:rsidRPr="006506CD">
        <w:rPr>
          <w:rFonts w:ascii="Traditional Arabic"/>
          <w:color w:val="auto"/>
          <w:rtl/>
          <w:lang w:eastAsia="en-US"/>
        </w:rPr>
        <w:t xml:space="preserve"> </w:t>
      </w:r>
      <w:r w:rsidR="000536EB" w:rsidRPr="006506CD">
        <w:rPr>
          <w:rFonts w:ascii="Traditional Arabic" w:hint="eastAsia"/>
          <w:color w:val="auto"/>
          <w:rtl/>
          <w:lang w:eastAsia="en-US"/>
        </w:rPr>
        <w:t>تطلع</w:t>
      </w:r>
      <w:r w:rsidR="000536EB" w:rsidRPr="006506CD">
        <w:rPr>
          <w:rFonts w:ascii="Traditional Arabic"/>
          <w:color w:val="auto"/>
          <w:rtl/>
          <w:lang w:eastAsia="en-US"/>
        </w:rPr>
        <w:t xml:space="preserve"> </w:t>
      </w:r>
      <w:r w:rsidR="000536EB" w:rsidRPr="006506CD">
        <w:rPr>
          <w:rFonts w:ascii="Traditional Arabic" w:hint="eastAsia"/>
          <w:color w:val="auto"/>
          <w:rtl/>
          <w:lang w:eastAsia="en-US"/>
        </w:rPr>
        <w:t>قبل</w:t>
      </w:r>
      <w:r w:rsidR="000536EB" w:rsidRPr="006506CD">
        <w:rPr>
          <w:rFonts w:ascii="Traditional Arabic"/>
          <w:color w:val="auto"/>
          <w:rtl/>
          <w:lang w:eastAsia="en-US"/>
        </w:rPr>
        <w:t xml:space="preserve"> </w:t>
      </w:r>
      <w:r w:rsidR="000536EB" w:rsidRPr="006506CD">
        <w:rPr>
          <w:rFonts w:ascii="Traditional Arabic" w:hint="eastAsia"/>
          <w:color w:val="auto"/>
          <w:rtl/>
          <w:lang w:eastAsia="en-US"/>
        </w:rPr>
        <w:t>أن</w:t>
      </w:r>
      <w:r w:rsidR="000536EB" w:rsidRPr="006506CD">
        <w:rPr>
          <w:rFonts w:ascii="Traditional Arabic"/>
          <w:color w:val="auto"/>
          <w:rtl/>
          <w:lang w:eastAsia="en-US"/>
        </w:rPr>
        <w:t xml:space="preserve"> </w:t>
      </w:r>
      <w:r w:rsidR="000536EB" w:rsidRPr="006506CD">
        <w:rPr>
          <w:rFonts w:ascii="Traditional Arabic" w:hint="eastAsia"/>
          <w:color w:val="auto"/>
          <w:rtl/>
          <w:lang w:eastAsia="en-US"/>
        </w:rPr>
        <w:t>ت</w:t>
      </w:r>
      <w:r w:rsidR="00F17C46" w:rsidRPr="006506CD">
        <w:rPr>
          <w:rFonts w:ascii="Traditional Arabic" w:hint="cs"/>
          <w:color w:val="auto"/>
          <w:rtl/>
          <w:lang w:eastAsia="en-US"/>
        </w:rPr>
        <w:t>ُ</w:t>
      </w:r>
      <w:r w:rsidR="000536EB" w:rsidRPr="006506CD">
        <w:rPr>
          <w:rFonts w:ascii="Traditional Arabic" w:hint="eastAsia"/>
          <w:color w:val="auto"/>
          <w:rtl/>
          <w:lang w:eastAsia="en-US"/>
        </w:rPr>
        <w:t>سل</w:t>
      </w:r>
      <w:r w:rsidR="00F17C46" w:rsidRPr="006506CD">
        <w:rPr>
          <w:rFonts w:ascii="Traditional Arabic" w:hint="cs"/>
          <w:color w:val="auto"/>
          <w:rtl/>
          <w:lang w:eastAsia="en-US"/>
        </w:rPr>
        <w:t>ِّ</w:t>
      </w:r>
      <w:r w:rsidR="000536EB" w:rsidRPr="006506CD">
        <w:rPr>
          <w:rFonts w:ascii="Traditional Arabic" w:hint="eastAsia"/>
          <w:color w:val="auto"/>
          <w:rtl/>
          <w:lang w:eastAsia="en-US"/>
        </w:rPr>
        <w:t>م</w:t>
      </w:r>
      <w:r w:rsidR="000536EB" w:rsidRPr="006506CD">
        <w:rPr>
          <w:rFonts w:ascii="Traditional Arabic"/>
          <w:color w:val="auto"/>
          <w:rtl/>
          <w:lang w:eastAsia="en-US"/>
        </w:rPr>
        <w:t xml:space="preserve"> </w:t>
      </w:r>
      <w:r w:rsidR="000536EB" w:rsidRPr="006506CD">
        <w:rPr>
          <w:rFonts w:ascii="Traditional Arabic" w:hint="eastAsia"/>
          <w:color w:val="auto"/>
          <w:rtl/>
          <w:lang w:eastAsia="en-US"/>
        </w:rPr>
        <w:t>قال</w:t>
      </w:r>
      <w:r w:rsidR="00F16404" w:rsidRPr="006506CD">
        <w:rPr>
          <w:rFonts w:ascii="Traditional Arabic" w:hint="cs"/>
          <w:color w:val="auto"/>
          <w:rtl/>
          <w:lang w:eastAsia="en-US"/>
        </w:rPr>
        <w:t>:"</w:t>
      </w:r>
      <w:r w:rsidR="000536EB" w:rsidRPr="006506CD">
        <w:rPr>
          <w:rFonts w:ascii="Traditional Arabic" w:hint="eastAsia"/>
          <w:color w:val="auto"/>
          <w:rtl/>
          <w:lang w:eastAsia="en-US"/>
        </w:rPr>
        <w:t>لو</w:t>
      </w:r>
      <w:r w:rsidR="000536EB" w:rsidRPr="006506CD">
        <w:rPr>
          <w:rFonts w:ascii="Traditional Arabic"/>
          <w:color w:val="auto"/>
          <w:rtl/>
          <w:lang w:eastAsia="en-US"/>
        </w:rPr>
        <w:t xml:space="preserve"> </w:t>
      </w:r>
      <w:r w:rsidR="000536EB" w:rsidRPr="006506CD">
        <w:rPr>
          <w:rFonts w:ascii="Traditional Arabic" w:hint="eastAsia"/>
          <w:color w:val="auto"/>
          <w:rtl/>
          <w:lang w:eastAsia="en-US"/>
        </w:rPr>
        <w:t>طلعت</w:t>
      </w:r>
      <w:r w:rsidR="000536EB" w:rsidRPr="006506CD">
        <w:rPr>
          <w:rFonts w:ascii="Traditional Arabic"/>
          <w:color w:val="auto"/>
          <w:rtl/>
          <w:lang w:eastAsia="en-US"/>
        </w:rPr>
        <w:t xml:space="preserve"> </w:t>
      </w:r>
      <w:r w:rsidR="000536EB" w:rsidRPr="006506CD">
        <w:rPr>
          <w:rFonts w:ascii="Traditional Arabic" w:hint="eastAsia"/>
          <w:color w:val="auto"/>
          <w:rtl/>
          <w:lang w:eastAsia="en-US"/>
        </w:rPr>
        <w:t>لأل</w:t>
      </w:r>
      <w:r w:rsidR="00F16404" w:rsidRPr="006506CD">
        <w:rPr>
          <w:rFonts w:ascii="Traditional Arabic" w:hint="cs"/>
          <w:color w:val="auto"/>
          <w:rtl/>
          <w:lang w:eastAsia="en-US"/>
        </w:rPr>
        <w:t>ْ</w:t>
      </w:r>
      <w:r w:rsidR="000536EB" w:rsidRPr="006506CD">
        <w:rPr>
          <w:rFonts w:ascii="Traditional Arabic" w:hint="eastAsia"/>
          <w:color w:val="auto"/>
          <w:rtl/>
          <w:lang w:eastAsia="en-US"/>
        </w:rPr>
        <w:t>ف</w:t>
      </w:r>
      <w:r w:rsidR="00F16404" w:rsidRPr="006506CD">
        <w:rPr>
          <w:rFonts w:ascii="Traditional Arabic" w:hint="cs"/>
          <w:color w:val="auto"/>
          <w:rtl/>
          <w:lang w:eastAsia="en-US"/>
        </w:rPr>
        <w:t>َ</w:t>
      </w:r>
      <w:r w:rsidR="000536EB" w:rsidRPr="006506CD">
        <w:rPr>
          <w:rFonts w:ascii="Traditional Arabic" w:hint="eastAsia"/>
          <w:color w:val="auto"/>
          <w:rtl/>
          <w:lang w:eastAsia="en-US"/>
        </w:rPr>
        <w:t>ت</w:t>
      </w:r>
      <w:r w:rsidR="00F16404" w:rsidRPr="006506CD">
        <w:rPr>
          <w:rFonts w:ascii="Traditional Arabic" w:hint="cs"/>
          <w:color w:val="auto"/>
          <w:rtl/>
          <w:lang w:eastAsia="en-US"/>
        </w:rPr>
        <w:t>ْ</w:t>
      </w:r>
      <w:r w:rsidR="000536EB" w:rsidRPr="006506CD">
        <w:rPr>
          <w:rFonts w:ascii="Traditional Arabic" w:hint="eastAsia"/>
          <w:color w:val="auto"/>
          <w:rtl/>
          <w:lang w:eastAsia="en-US"/>
        </w:rPr>
        <w:t>ن</w:t>
      </w:r>
      <w:r w:rsidR="00F16404" w:rsidRPr="006506CD">
        <w:rPr>
          <w:rFonts w:ascii="Traditional Arabic" w:hint="cs"/>
          <w:color w:val="auto"/>
          <w:rtl/>
          <w:lang w:eastAsia="en-US"/>
        </w:rPr>
        <w:t>َ</w:t>
      </w:r>
      <w:r w:rsidR="000536EB" w:rsidRPr="006506CD">
        <w:rPr>
          <w:rFonts w:ascii="Traditional Arabic" w:hint="eastAsia"/>
          <w:color w:val="auto"/>
          <w:rtl/>
          <w:lang w:eastAsia="en-US"/>
        </w:rPr>
        <w:t>ا</w:t>
      </w:r>
      <w:r w:rsidR="000536EB" w:rsidRPr="006506CD">
        <w:rPr>
          <w:rFonts w:ascii="Traditional Arabic"/>
          <w:color w:val="auto"/>
          <w:rtl/>
          <w:lang w:eastAsia="en-US"/>
        </w:rPr>
        <w:t xml:space="preserve"> </w:t>
      </w:r>
      <w:r w:rsidR="000536EB" w:rsidRPr="006506CD">
        <w:rPr>
          <w:rFonts w:ascii="Traditional Arabic" w:hint="eastAsia"/>
          <w:color w:val="auto"/>
          <w:rtl/>
          <w:lang w:eastAsia="en-US"/>
        </w:rPr>
        <w:t>غير</w:t>
      </w:r>
      <w:r w:rsidR="000536EB" w:rsidRPr="006506CD">
        <w:rPr>
          <w:rFonts w:ascii="Traditional Arabic"/>
          <w:color w:val="auto"/>
          <w:rtl/>
          <w:lang w:eastAsia="en-US"/>
        </w:rPr>
        <w:t xml:space="preserve"> </w:t>
      </w:r>
      <w:r w:rsidR="000536EB" w:rsidRPr="006506CD">
        <w:rPr>
          <w:rFonts w:ascii="Traditional Arabic" w:hint="eastAsia"/>
          <w:color w:val="auto"/>
          <w:rtl/>
          <w:lang w:eastAsia="en-US"/>
        </w:rPr>
        <w:t>غافلين</w:t>
      </w:r>
      <w:r w:rsidR="00F16404" w:rsidRPr="006506CD">
        <w:rPr>
          <w:rFonts w:ascii="Traditional Arabic" w:hint="cs"/>
          <w:color w:val="auto"/>
          <w:rtl/>
          <w:lang w:eastAsia="en-US"/>
        </w:rPr>
        <w:t>"</w:t>
      </w:r>
      <w:r w:rsidR="00530821" w:rsidRPr="006506CD">
        <w:rPr>
          <w:rStyle w:val="ae"/>
          <w:rFonts w:hint="cs"/>
          <w:color w:val="auto"/>
          <w:rtl/>
        </w:rPr>
        <w:t>(</w:t>
      </w:r>
      <w:r w:rsidR="00530821" w:rsidRPr="006506CD">
        <w:rPr>
          <w:rStyle w:val="ae"/>
          <w:color w:val="auto"/>
          <w:rtl/>
        </w:rPr>
        <w:footnoteReference w:id="18"/>
      </w:r>
      <w:r w:rsidR="00530821" w:rsidRPr="006506CD">
        <w:rPr>
          <w:rStyle w:val="ae"/>
          <w:rFonts w:hint="cs"/>
          <w:color w:val="auto"/>
          <w:rtl/>
        </w:rPr>
        <w:t>)</w:t>
      </w:r>
      <w:r w:rsidR="002B6125" w:rsidRPr="006506CD">
        <w:rPr>
          <w:rStyle w:val="ae"/>
          <w:rFonts w:hint="cs"/>
          <w:color w:val="auto"/>
          <w:vertAlign w:val="baseline"/>
          <w:rtl/>
        </w:rPr>
        <w:t>.</w:t>
      </w:r>
    </w:p>
    <w:p w:rsidR="00F61760" w:rsidRPr="006506CD" w:rsidRDefault="00F61760" w:rsidP="00615FDB">
      <w:pPr>
        <w:widowControl/>
        <w:autoSpaceDE w:val="0"/>
        <w:autoSpaceDN w:val="0"/>
        <w:adjustRightInd w:val="0"/>
        <w:spacing w:line="223" w:lineRule="auto"/>
        <w:ind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 w:rsidRPr="006506CD">
        <w:rPr>
          <w:rFonts w:ascii="Traditional Arabic" w:hint="cs"/>
          <w:b/>
          <w:bCs/>
          <w:color w:val="auto"/>
          <w:rtl/>
        </w:rPr>
        <w:lastRenderedPageBreak/>
        <w:t>وفي رواية أخرى</w:t>
      </w:r>
      <w:r w:rsidRPr="006506CD">
        <w:rPr>
          <w:rFonts w:ascii="Traditional Arabic" w:hint="cs"/>
          <w:color w:val="auto"/>
          <w:rtl/>
        </w:rPr>
        <w:t xml:space="preserve">: </w:t>
      </w:r>
      <w:r w:rsidRPr="006506CD">
        <w:rPr>
          <w:rFonts w:ascii="Traditional Arabic" w:hint="eastAsia"/>
          <w:color w:val="auto"/>
          <w:rtl/>
          <w:lang w:eastAsia="en-US"/>
        </w:rPr>
        <w:t>أن</w:t>
      </w:r>
      <w:r w:rsidRPr="006506CD">
        <w:rPr>
          <w:rFonts w:ascii="Traditional Arabic"/>
          <w:color w:val="auto"/>
          <w:rtl/>
          <w:lang w:eastAsia="en-US"/>
        </w:rPr>
        <w:t xml:space="preserve"> </w:t>
      </w:r>
      <w:r w:rsidRPr="006506CD">
        <w:rPr>
          <w:rFonts w:ascii="Traditional Arabic" w:hint="eastAsia"/>
          <w:color w:val="auto"/>
          <w:rtl/>
          <w:lang w:eastAsia="en-US"/>
        </w:rPr>
        <w:t>أبا</w:t>
      </w:r>
      <w:r w:rsidRPr="006506CD">
        <w:rPr>
          <w:rFonts w:ascii="Traditional Arabic"/>
          <w:color w:val="auto"/>
          <w:rtl/>
          <w:lang w:eastAsia="en-US"/>
        </w:rPr>
        <w:t xml:space="preserve"> </w:t>
      </w:r>
      <w:r w:rsidRPr="006506CD">
        <w:rPr>
          <w:rFonts w:ascii="Traditional Arabic" w:hint="eastAsia"/>
          <w:color w:val="auto"/>
          <w:rtl/>
          <w:lang w:eastAsia="en-US"/>
        </w:rPr>
        <w:t>بكر</w:t>
      </w:r>
      <w:r w:rsidRPr="006506CD">
        <w:rPr>
          <w:rFonts w:ascii="Traditional Arabic"/>
          <w:color w:val="auto"/>
          <w:rtl/>
          <w:lang w:eastAsia="en-US"/>
        </w:rPr>
        <w:t xml:space="preserve"> </w:t>
      </w:r>
      <w:r w:rsidRPr="006506CD">
        <w:rPr>
          <w:rFonts w:ascii="Traditional Arabic" w:hint="eastAsia"/>
          <w:color w:val="auto"/>
          <w:rtl/>
          <w:lang w:eastAsia="en-US"/>
        </w:rPr>
        <w:t>الصديق</w:t>
      </w:r>
      <w:r w:rsidRPr="006506CD">
        <w:rPr>
          <w:rFonts w:ascii="Traditional Arabic"/>
          <w:color w:val="auto"/>
          <w:rtl/>
          <w:lang w:eastAsia="en-US"/>
        </w:rPr>
        <w:t xml:space="preserve"> </w:t>
      </w:r>
      <w:r w:rsidR="008E7661">
        <w:rPr>
          <w:rFonts w:asciiTheme="minorHAnsi" w:hAnsiTheme="minorHAnsi"/>
          <w:color w:val="auto"/>
          <w:lang w:eastAsia="en-US"/>
        </w:rPr>
        <w:t xml:space="preserve"> </w:t>
      </w:r>
      <w:r w:rsidR="00116987">
        <w:rPr>
          <w:rFonts w:ascii="Traditional Arabic" w:hint="eastAsia"/>
          <w:color w:val="auto"/>
          <w:lang w:eastAsia="en-US"/>
        </w:rPr>
        <w:sym w:font="AGA Arabesque" w:char="F074"/>
      </w:r>
      <w:r w:rsidRPr="006506CD">
        <w:rPr>
          <w:rFonts w:ascii="Traditional Arabic" w:hint="eastAsia"/>
          <w:color w:val="auto"/>
          <w:rtl/>
          <w:lang w:eastAsia="en-US"/>
        </w:rPr>
        <w:t>صلى</w:t>
      </w:r>
      <w:r w:rsidRPr="006506CD">
        <w:rPr>
          <w:rFonts w:ascii="Traditional Arabic"/>
          <w:color w:val="auto"/>
          <w:rtl/>
          <w:lang w:eastAsia="en-US"/>
        </w:rPr>
        <w:t xml:space="preserve"> </w:t>
      </w:r>
      <w:r w:rsidRPr="006506CD">
        <w:rPr>
          <w:rFonts w:ascii="Traditional Arabic" w:hint="eastAsia"/>
          <w:color w:val="auto"/>
          <w:rtl/>
          <w:lang w:eastAsia="en-US"/>
        </w:rPr>
        <w:t>الصبح،</w:t>
      </w:r>
      <w:r w:rsidRPr="006506CD">
        <w:rPr>
          <w:rFonts w:ascii="Traditional Arabic"/>
          <w:color w:val="auto"/>
          <w:rtl/>
          <w:lang w:eastAsia="en-US"/>
        </w:rPr>
        <w:t xml:space="preserve"> </w:t>
      </w:r>
      <w:r w:rsidRPr="006506CD">
        <w:rPr>
          <w:rFonts w:ascii="Traditional Arabic" w:hint="eastAsia"/>
          <w:color w:val="auto"/>
          <w:rtl/>
          <w:lang w:eastAsia="en-US"/>
        </w:rPr>
        <w:t>فقرأ</w:t>
      </w:r>
      <w:r w:rsidRPr="006506CD">
        <w:rPr>
          <w:rFonts w:ascii="Traditional Arabic"/>
          <w:color w:val="auto"/>
          <w:rtl/>
          <w:lang w:eastAsia="en-US"/>
        </w:rPr>
        <w:t xml:space="preserve"> </w:t>
      </w:r>
      <w:r w:rsidRPr="006506CD">
        <w:rPr>
          <w:rFonts w:ascii="Traditional Arabic" w:hint="eastAsia"/>
          <w:color w:val="auto"/>
          <w:rtl/>
          <w:lang w:eastAsia="en-US"/>
        </w:rPr>
        <w:t>فيها</w:t>
      </w:r>
      <w:r w:rsidRPr="006506CD">
        <w:rPr>
          <w:rFonts w:ascii="Traditional Arabic"/>
          <w:color w:val="auto"/>
          <w:rtl/>
          <w:lang w:eastAsia="en-US"/>
        </w:rPr>
        <w:t xml:space="preserve"> </w:t>
      </w:r>
      <w:r w:rsidRPr="006506CD">
        <w:rPr>
          <w:rFonts w:ascii="Traditional Arabic" w:hint="cs"/>
          <w:color w:val="auto"/>
          <w:rtl/>
          <w:lang w:eastAsia="en-US"/>
        </w:rPr>
        <w:t>ب</w:t>
      </w:r>
      <w:r w:rsidRPr="006506CD">
        <w:rPr>
          <w:rFonts w:ascii="Traditional Arabic" w:hint="eastAsia"/>
          <w:color w:val="auto"/>
          <w:rtl/>
          <w:lang w:eastAsia="en-US"/>
        </w:rPr>
        <w:t>سورة</w:t>
      </w:r>
      <w:r w:rsidRPr="006506CD">
        <w:rPr>
          <w:rFonts w:ascii="Traditional Arabic"/>
          <w:color w:val="auto"/>
          <w:rtl/>
          <w:lang w:eastAsia="en-US"/>
        </w:rPr>
        <w:t xml:space="preserve"> </w:t>
      </w:r>
      <w:r w:rsidRPr="006506CD">
        <w:rPr>
          <w:rFonts w:ascii="Traditional Arabic" w:hint="eastAsia"/>
          <w:color w:val="auto"/>
          <w:rtl/>
          <w:lang w:eastAsia="en-US"/>
        </w:rPr>
        <w:t>البقرة</w:t>
      </w:r>
      <w:r w:rsidRPr="006506CD">
        <w:rPr>
          <w:rFonts w:ascii="Traditional Arabic"/>
          <w:color w:val="auto"/>
          <w:rtl/>
          <w:lang w:eastAsia="en-US"/>
        </w:rPr>
        <w:t xml:space="preserve"> </w:t>
      </w:r>
      <w:r w:rsidR="00971748">
        <w:rPr>
          <w:rFonts w:ascii="Traditional Arabic" w:hint="eastAsia"/>
          <w:color w:val="auto"/>
          <w:rtl/>
          <w:lang w:eastAsia="en-US"/>
        </w:rPr>
        <w:t>ف</w:t>
      </w:r>
      <w:r w:rsidR="00971748">
        <w:rPr>
          <w:rFonts w:ascii="Traditional Arabic" w:hint="cs"/>
          <w:color w:val="auto"/>
          <w:rtl/>
          <w:lang w:eastAsia="en-US"/>
        </w:rPr>
        <w:t>ي</w:t>
      </w:r>
      <w:r w:rsidRPr="006506CD">
        <w:rPr>
          <w:rFonts w:ascii="Traditional Arabic"/>
          <w:color w:val="auto"/>
          <w:rtl/>
          <w:lang w:eastAsia="en-US"/>
        </w:rPr>
        <w:t xml:space="preserve"> </w:t>
      </w:r>
      <w:r w:rsidRPr="006506CD">
        <w:rPr>
          <w:rFonts w:ascii="Traditional Arabic" w:hint="eastAsia"/>
          <w:color w:val="auto"/>
          <w:rtl/>
          <w:lang w:eastAsia="en-US"/>
        </w:rPr>
        <w:t>الركعتين</w:t>
      </w:r>
      <w:r w:rsidRPr="006506CD">
        <w:rPr>
          <w:rFonts w:ascii="Traditional Arabic"/>
          <w:color w:val="auto"/>
          <w:rtl/>
          <w:lang w:eastAsia="en-US"/>
        </w:rPr>
        <w:t xml:space="preserve"> </w:t>
      </w:r>
      <w:r w:rsidRPr="006506CD">
        <w:rPr>
          <w:rFonts w:ascii="Traditional Arabic" w:hint="eastAsia"/>
          <w:color w:val="auto"/>
          <w:rtl/>
          <w:lang w:eastAsia="en-US"/>
        </w:rPr>
        <w:t>كلتيهما</w:t>
      </w:r>
      <w:r w:rsidRPr="006506CD">
        <w:rPr>
          <w:rStyle w:val="ae"/>
          <w:rFonts w:hint="cs"/>
          <w:color w:val="auto"/>
          <w:rtl/>
        </w:rPr>
        <w:t>(</w:t>
      </w:r>
      <w:r w:rsidRPr="006506CD">
        <w:rPr>
          <w:rStyle w:val="ae"/>
          <w:color w:val="auto"/>
          <w:rtl/>
        </w:rPr>
        <w:footnoteReference w:id="19"/>
      </w:r>
      <w:r w:rsidRPr="006506CD">
        <w:rPr>
          <w:rStyle w:val="ae"/>
          <w:rFonts w:hint="cs"/>
          <w:color w:val="auto"/>
          <w:rtl/>
        </w:rPr>
        <w:t>)</w:t>
      </w:r>
      <w:r w:rsidRPr="006506CD">
        <w:rPr>
          <w:rFonts w:ascii="Traditional Arabic"/>
          <w:color w:val="auto"/>
          <w:rtl/>
          <w:lang w:eastAsia="en-US"/>
        </w:rPr>
        <w:t>.</w:t>
      </w:r>
    </w:p>
    <w:p w:rsidR="0072667A" w:rsidRPr="006506CD" w:rsidRDefault="0072667A" w:rsidP="00615FDB">
      <w:pPr>
        <w:widowControl/>
        <w:autoSpaceDE w:val="0"/>
        <w:autoSpaceDN w:val="0"/>
        <w:adjustRightInd w:val="0"/>
        <w:spacing w:line="223" w:lineRule="auto"/>
        <w:ind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 w:rsidRPr="006506CD">
        <w:rPr>
          <w:rFonts w:ascii="Traditional Arabic" w:hint="cs"/>
          <w:b/>
          <w:bCs/>
          <w:color w:val="auto"/>
          <w:rtl/>
        </w:rPr>
        <w:t>الدليل الرابع</w:t>
      </w:r>
      <w:r w:rsidRPr="006506CD">
        <w:rPr>
          <w:rFonts w:ascii="Traditional Arabic" w:hint="cs"/>
          <w:color w:val="auto"/>
          <w:rtl/>
        </w:rPr>
        <w:t xml:space="preserve">: </w:t>
      </w:r>
      <w:r w:rsidR="000B0CD1" w:rsidRPr="006506CD">
        <w:rPr>
          <w:rFonts w:ascii="Traditional Arabic" w:hint="eastAsia"/>
          <w:color w:val="auto"/>
          <w:rtl/>
          <w:lang w:eastAsia="en-US"/>
        </w:rPr>
        <w:t>عن</w:t>
      </w:r>
      <w:r w:rsidR="000B0CD1" w:rsidRPr="006506CD">
        <w:rPr>
          <w:rFonts w:ascii="Traditional Arabic"/>
          <w:color w:val="auto"/>
          <w:rtl/>
          <w:lang w:eastAsia="en-US"/>
        </w:rPr>
        <w:t xml:space="preserve"> </w:t>
      </w:r>
      <w:r w:rsidR="000B0CD1" w:rsidRPr="006506CD">
        <w:rPr>
          <w:rFonts w:ascii="Traditional Arabic" w:hint="eastAsia"/>
          <w:color w:val="auto"/>
          <w:rtl/>
          <w:lang w:eastAsia="en-US"/>
        </w:rPr>
        <w:t>عمر</w:t>
      </w:r>
      <w:r w:rsidR="008E7661">
        <w:rPr>
          <w:rFonts w:asciiTheme="minorHAnsi" w:hAnsiTheme="minorHAnsi"/>
          <w:color w:val="auto"/>
          <w:lang w:eastAsia="en-US"/>
        </w:rPr>
        <w:t xml:space="preserve"> </w:t>
      </w:r>
      <w:r w:rsidR="00116987">
        <w:rPr>
          <w:rFonts w:ascii="Traditional Arabic" w:hint="cs"/>
          <w:color w:val="auto"/>
          <w:lang w:eastAsia="en-US"/>
        </w:rPr>
        <w:sym w:font="AGA Arabesque" w:char="F074"/>
      </w:r>
      <w:r w:rsidR="008177A7" w:rsidRPr="006506CD">
        <w:rPr>
          <w:rFonts w:ascii="Traditional Arabic" w:hint="cs"/>
          <w:color w:val="auto"/>
          <w:rtl/>
          <w:lang w:eastAsia="en-US"/>
        </w:rPr>
        <w:t>أنه</w:t>
      </w:r>
      <w:r w:rsidR="000B0CD1" w:rsidRPr="006506CD">
        <w:rPr>
          <w:rFonts w:ascii="Traditional Arabic"/>
          <w:color w:val="auto"/>
          <w:rtl/>
          <w:lang w:eastAsia="en-US"/>
        </w:rPr>
        <w:t xml:space="preserve"> </w:t>
      </w:r>
      <w:r w:rsidR="000B0CD1" w:rsidRPr="006506CD">
        <w:rPr>
          <w:rFonts w:ascii="Traditional Arabic" w:hint="eastAsia"/>
          <w:color w:val="auto"/>
          <w:rtl/>
          <w:lang w:eastAsia="en-US"/>
        </w:rPr>
        <w:t>قرأ</w:t>
      </w:r>
      <w:r w:rsidR="000B0CD1" w:rsidRPr="006506CD">
        <w:rPr>
          <w:rFonts w:ascii="Traditional Arabic"/>
          <w:color w:val="auto"/>
          <w:rtl/>
          <w:lang w:eastAsia="en-US"/>
        </w:rPr>
        <w:t xml:space="preserve"> </w:t>
      </w:r>
      <w:r w:rsidR="000B0CD1" w:rsidRPr="006506CD">
        <w:rPr>
          <w:rFonts w:ascii="Traditional Arabic" w:hint="eastAsia"/>
          <w:color w:val="auto"/>
          <w:rtl/>
          <w:lang w:eastAsia="en-US"/>
        </w:rPr>
        <w:t>بآل</w:t>
      </w:r>
      <w:r w:rsidR="000B0CD1" w:rsidRPr="006506CD">
        <w:rPr>
          <w:rFonts w:ascii="Traditional Arabic"/>
          <w:color w:val="auto"/>
          <w:rtl/>
          <w:lang w:eastAsia="en-US"/>
        </w:rPr>
        <w:t xml:space="preserve"> </w:t>
      </w:r>
      <w:r w:rsidR="000B0CD1" w:rsidRPr="006506CD">
        <w:rPr>
          <w:rFonts w:ascii="Traditional Arabic" w:hint="eastAsia"/>
          <w:color w:val="auto"/>
          <w:rtl/>
          <w:lang w:eastAsia="en-US"/>
        </w:rPr>
        <w:t>عمران</w:t>
      </w:r>
      <w:r w:rsidR="000B0CD1" w:rsidRPr="006506CD">
        <w:rPr>
          <w:rFonts w:ascii="Traditional Arabic"/>
          <w:color w:val="auto"/>
          <w:rtl/>
          <w:lang w:eastAsia="en-US"/>
        </w:rPr>
        <w:t xml:space="preserve"> </w:t>
      </w:r>
      <w:r w:rsidR="000B0CD1" w:rsidRPr="006506CD">
        <w:rPr>
          <w:rFonts w:ascii="Traditional Arabic" w:hint="eastAsia"/>
          <w:color w:val="auto"/>
          <w:rtl/>
          <w:lang w:eastAsia="en-US"/>
        </w:rPr>
        <w:t>في</w:t>
      </w:r>
      <w:r w:rsidR="000B0CD1" w:rsidRPr="006506CD">
        <w:rPr>
          <w:rFonts w:ascii="Traditional Arabic"/>
          <w:color w:val="auto"/>
          <w:rtl/>
          <w:lang w:eastAsia="en-US"/>
        </w:rPr>
        <w:t xml:space="preserve"> </w:t>
      </w:r>
      <w:r w:rsidR="000B0CD1" w:rsidRPr="006506CD">
        <w:rPr>
          <w:rFonts w:ascii="Traditional Arabic" w:hint="eastAsia"/>
          <w:color w:val="auto"/>
          <w:rtl/>
          <w:lang w:eastAsia="en-US"/>
        </w:rPr>
        <w:t>الركعتين</w:t>
      </w:r>
      <w:r w:rsidR="000B0CD1" w:rsidRPr="006506CD">
        <w:rPr>
          <w:rFonts w:ascii="Traditional Arabic"/>
          <w:color w:val="auto"/>
          <w:rtl/>
          <w:lang w:eastAsia="en-US"/>
        </w:rPr>
        <w:t xml:space="preserve"> </w:t>
      </w:r>
      <w:r w:rsidR="000B0CD1" w:rsidRPr="006506CD">
        <w:rPr>
          <w:rFonts w:ascii="Traditional Arabic" w:hint="eastAsia"/>
          <w:color w:val="auto"/>
          <w:rtl/>
          <w:lang w:eastAsia="en-US"/>
        </w:rPr>
        <w:t>الأوليين</w:t>
      </w:r>
      <w:r w:rsidR="000B0CD1" w:rsidRPr="006506CD">
        <w:rPr>
          <w:rFonts w:ascii="Traditional Arabic"/>
          <w:color w:val="auto"/>
          <w:rtl/>
          <w:lang w:eastAsia="en-US"/>
        </w:rPr>
        <w:t xml:space="preserve"> </w:t>
      </w:r>
      <w:r w:rsidR="000B0CD1" w:rsidRPr="006506CD">
        <w:rPr>
          <w:rFonts w:ascii="Traditional Arabic" w:hint="eastAsia"/>
          <w:color w:val="auto"/>
          <w:rtl/>
          <w:lang w:eastAsia="en-US"/>
        </w:rPr>
        <w:t>من</w:t>
      </w:r>
      <w:r w:rsidR="000B0CD1" w:rsidRPr="006506CD">
        <w:rPr>
          <w:rFonts w:ascii="Traditional Arabic"/>
          <w:color w:val="auto"/>
          <w:rtl/>
          <w:lang w:eastAsia="en-US"/>
        </w:rPr>
        <w:t xml:space="preserve"> </w:t>
      </w:r>
      <w:r w:rsidR="000B0CD1" w:rsidRPr="006506CD">
        <w:rPr>
          <w:rFonts w:ascii="Traditional Arabic" w:hint="eastAsia"/>
          <w:color w:val="auto"/>
          <w:rtl/>
          <w:lang w:eastAsia="en-US"/>
        </w:rPr>
        <w:t>العشاء</w:t>
      </w:r>
      <w:r w:rsidR="000B0CD1" w:rsidRPr="006506CD">
        <w:rPr>
          <w:rFonts w:ascii="Traditional Arabic"/>
          <w:color w:val="auto"/>
          <w:rtl/>
          <w:lang w:eastAsia="en-US"/>
        </w:rPr>
        <w:t xml:space="preserve"> </w:t>
      </w:r>
      <w:r w:rsidR="000B0CD1" w:rsidRPr="006506CD">
        <w:rPr>
          <w:rFonts w:ascii="Traditional Arabic" w:hint="eastAsia"/>
          <w:color w:val="auto"/>
          <w:rtl/>
          <w:lang w:eastAsia="en-US"/>
        </w:rPr>
        <w:t>قطعها،</w:t>
      </w:r>
      <w:r w:rsidR="000B0CD1" w:rsidRPr="006506CD">
        <w:rPr>
          <w:rFonts w:ascii="Traditional Arabic"/>
          <w:color w:val="auto"/>
          <w:rtl/>
          <w:lang w:eastAsia="en-US"/>
        </w:rPr>
        <w:t xml:space="preserve"> </w:t>
      </w:r>
      <w:r w:rsidR="000B0CD1" w:rsidRPr="006506CD">
        <w:rPr>
          <w:rFonts w:ascii="Traditional Arabic" w:hint="eastAsia"/>
          <w:color w:val="auto"/>
          <w:rtl/>
          <w:lang w:eastAsia="en-US"/>
        </w:rPr>
        <w:t>يعني</w:t>
      </w:r>
      <w:r w:rsidR="000B0CD1" w:rsidRPr="006506CD">
        <w:rPr>
          <w:rFonts w:ascii="Traditional Arabic"/>
          <w:color w:val="auto"/>
          <w:rtl/>
          <w:lang w:eastAsia="en-US"/>
        </w:rPr>
        <w:t xml:space="preserve"> </w:t>
      </w:r>
      <w:r w:rsidR="000B0CD1" w:rsidRPr="006506CD">
        <w:rPr>
          <w:rFonts w:ascii="Traditional Arabic" w:hint="eastAsia"/>
          <w:color w:val="auto"/>
          <w:rtl/>
          <w:lang w:eastAsia="en-US"/>
        </w:rPr>
        <w:t>فيهما</w:t>
      </w:r>
      <w:r w:rsidR="000B0CD1" w:rsidRPr="006506CD">
        <w:rPr>
          <w:rStyle w:val="ae"/>
          <w:rFonts w:hint="cs"/>
          <w:color w:val="auto"/>
          <w:rtl/>
        </w:rPr>
        <w:t>(</w:t>
      </w:r>
      <w:r w:rsidR="000B0CD1" w:rsidRPr="006506CD">
        <w:rPr>
          <w:rStyle w:val="ae"/>
          <w:color w:val="auto"/>
          <w:rtl/>
        </w:rPr>
        <w:footnoteReference w:id="20"/>
      </w:r>
      <w:r w:rsidR="000B0CD1" w:rsidRPr="006506CD">
        <w:rPr>
          <w:rStyle w:val="ae"/>
          <w:rFonts w:hint="cs"/>
          <w:color w:val="auto"/>
          <w:rtl/>
        </w:rPr>
        <w:t>)</w:t>
      </w:r>
      <w:r w:rsidR="000B0CD1" w:rsidRPr="006506CD">
        <w:rPr>
          <w:rFonts w:ascii="Traditional Arabic"/>
          <w:color w:val="auto"/>
          <w:rtl/>
          <w:lang w:eastAsia="en-US"/>
        </w:rPr>
        <w:t>.</w:t>
      </w:r>
    </w:p>
    <w:p w:rsidR="00924131" w:rsidRPr="006506CD" w:rsidRDefault="001F6186" w:rsidP="00615FDB">
      <w:pPr>
        <w:autoSpaceDE w:val="0"/>
        <w:autoSpaceDN w:val="0"/>
        <w:adjustRightInd w:val="0"/>
        <w:spacing w:line="223" w:lineRule="auto"/>
        <w:ind w:hanging="2"/>
        <w:jc w:val="lowKashida"/>
        <w:rPr>
          <w:rFonts w:ascii="Traditional Arabic"/>
          <w:color w:val="auto"/>
          <w:rtl/>
        </w:rPr>
      </w:pPr>
      <w:r w:rsidRPr="006506CD">
        <w:rPr>
          <w:rFonts w:ascii="Traditional Arabic" w:hint="cs"/>
          <w:b/>
          <w:bCs/>
          <w:color w:val="auto"/>
          <w:rtl/>
        </w:rPr>
        <w:t>الدليل ال</w:t>
      </w:r>
      <w:r w:rsidR="00B62B15" w:rsidRPr="006506CD">
        <w:rPr>
          <w:rFonts w:ascii="Traditional Arabic" w:hint="cs"/>
          <w:b/>
          <w:bCs/>
          <w:color w:val="auto"/>
          <w:rtl/>
        </w:rPr>
        <w:t>خامس</w:t>
      </w:r>
      <w:r w:rsidRPr="006506CD">
        <w:rPr>
          <w:rFonts w:ascii="Traditional Arabic" w:hint="cs"/>
          <w:color w:val="auto"/>
          <w:rtl/>
        </w:rPr>
        <w:t xml:space="preserve">: </w:t>
      </w:r>
      <w:r w:rsidRPr="006506CD">
        <w:rPr>
          <w:rFonts w:ascii="Traditional Arabic" w:hint="eastAsia"/>
          <w:color w:val="auto"/>
          <w:rtl/>
          <w:lang w:eastAsia="en-US"/>
        </w:rPr>
        <w:t>عن</w:t>
      </w:r>
      <w:r w:rsidRPr="006506CD">
        <w:rPr>
          <w:rFonts w:ascii="Traditional Arabic"/>
          <w:color w:val="auto"/>
          <w:rtl/>
          <w:lang w:eastAsia="en-US"/>
        </w:rPr>
        <w:t xml:space="preserve"> </w:t>
      </w:r>
      <w:r w:rsidRPr="006506CD">
        <w:rPr>
          <w:rFonts w:ascii="Traditional Arabic" w:hint="eastAsia"/>
          <w:color w:val="auto"/>
          <w:rtl/>
          <w:lang w:eastAsia="en-US"/>
        </w:rPr>
        <w:t>ابن</w:t>
      </w:r>
      <w:r w:rsidRPr="006506CD">
        <w:rPr>
          <w:rFonts w:ascii="Traditional Arabic"/>
          <w:color w:val="auto"/>
          <w:rtl/>
          <w:lang w:eastAsia="en-US"/>
        </w:rPr>
        <w:t xml:space="preserve"> </w:t>
      </w:r>
      <w:r w:rsidRPr="006506CD">
        <w:rPr>
          <w:rFonts w:ascii="Traditional Arabic" w:hint="eastAsia"/>
          <w:color w:val="auto"/>
          <w:rtl/>
          <w:lang w:eastAsia="en-US"/>
        </w:rPr>
        <w:t>مسعود</w:t>
      </w:r>
      <w:r w:rsidR="008E7661">
        <w:rPr>
          <w:rFonts w:asciiTheme="minorHAnsi" w:hAnsiTheme="minorHAnsi"/>
          <w:color w:val="auto"/>
          <w:lang w:eastAsia="en-US"/>
        </w:rPr>
        <w:t xml:space="preserve"> </w:t>
      </w:r>
      <w:r w:rsidR="00116987">
        <w:rPr>
          <w:rFonts w:ascii="Traditional Arabic" w:hint="cs"/>
          <w:color w:val="auto"/>
          <w:lang w:eastAsia="en-US"/>
        </w:rPr>
        <w:sym w:font="AGA Arabesque" w:char="F074"/>
      </w:r>
      <w:r w:rsidRPr="006506CD">
        <w:rPr>
          <w:rFonts w:ascii="Traditional Arabic" w:hint="eastAsia"/>
          <w:color w:val="auto"/>
          <w:rtl/>
          <w:lang w:eastAsia="en-US"/>
        </w:rPr>
        <w:t>أنه</w:t>
      </w:r>
      <w:r w:rsidRPr="006506CD">
        <w:rPr>
          <w:rFonts w:ascii="Traditional Arabic"/>
          <w:color w:val="auto"/>
          <w:rtl/>
          <w:lang w:eastAsia="en-US"/>
        </w:rPr>
        <w:t xml:space="preserve"> </w:t>
      </w:r>
      <w:r w:rsidRPr="006506CD">
        <w:rPr>
          <w:rFonts w:ascii="Traditional Arabic" w:hint="eastAsia"/>
          <w:color w:val="auto"/>
          <w:rtl/>
          <w:lang w:eastAsia="en-US"/>
        </w:rPr>
        <w:t>قرأ</w:t>
      </w:r>
      <w:r w:rsidRPr="006506CD">
        <w:rPr>
          <w:rFonts w:ascii="Traditional Arabic"/>
          <w:color w:val="auto"/>
          <w:rtl/>
          <w:lang w:eastAsia="en-US"/>
        </w:rPr>
        <w:t xml:space="preserve"> </w:t>
      </w:r>
      <w:r w:rsidRPr="006506CD">
        <w:rPr>
          <w:rFonts w:ascii="Traditional Arabic" w:hint="eastAsia"/>
          <w:color w:val="auto"/>
          <w:rtl/>
          <w:lang w:eastAsia="en-US"/>
        </w:rPr>
        <w:t>في</w:t>
      </w:r>
      <w:r w:rsidRPr="006506CD">
        <w:rPr>
          <w:rFonts w:ascii="Traditional Arabic"/>
          <w:color w:val="auto"/>
          <w:rtl/>
          <w:lang w:eastAsia="en-US"/>
        </w:rPr>
        <w:t xml:space="preserve"> </w:t>
      </w:r>
      <w:r w:rsidRPr="006506CD">
        <w:rPr>
          <w:rFonts w:ascii="Traditional Arabic" w:hint="eastAsia"/>
          <w:color w:val="auto"/>
          <w:rtl/>
          <w:lang w:eastAsia="en-US"/>
        </w:rPr>
        <w:t>الفجر</w:t>
      </w:r>
      <w:r w:rsidRPr="006506CD">
        <w:rPr>
          <w:rFonts w:ascii="Traditional Arabic"/>
          <w:color w:val="auto"/>
          <w:rtl/>
          <w:lang w:eastAsia="en-US"/>
        </w:rPr>
        <w:t xml:space="preserve"> </w:t>
      </w:r>
      <w:r w:rsidRPr="006506CD">
        <w:rPr>
          <w:rFonts w:ascii="Traditional Arabic" w:hint="eastAsia"/>
          <w:color w:val="auto"/>
          <w:rtl/>
          <w:lang w:eastAsia="en-US"/>
        </w:rPr>
        <w:t>سورة</w:t>
      </w:r>
      <w:r w:rsidRPr="006506CD">
        <w:rPr>
          <w:rFonts w:ascii="Traditional Arabic"/>
          <w:color w:val="auto"/>
          <w:rtl/>
          <w:lang w:eastAsia="en-US"/>
        </w:rPr>
        <w:t xml:space="preserve"> </w:t>
      </w:r>
      <w:r w:rsidRPr="006506CD">
        <w:rPr>
          <w:rFonts w:ascii="Traditional Arabic" w:hint="eastAsia"/>
          <w:color w:val="auto"/>
          <w:rtl/>
          <w:lang w:eastAsia="en-US"/>
        </w:rPr>
        <w:t>بني</w:t>
      </w:r>
      <w:r w:rsidRPr="006506CD">
        <w:rPr>
          <w:rFonts w:ascii="Traditional Arabic"/>
          <w:color w:val="auto"/>
          <w:rtl/>
          <w:lang w:eastAsia="en-US"/>
        </w:rPr>
        <w:t xml:space="preserve"> </w:t>
      </w:r>
      <w:r w:rsidRPr="006506CD">
        <w:rPr>
          <w:rFonts w:ascii="Traditional Arabic" w:hint="eastAsia"/>
          <w:color w:val="auto"/>
          <w:rtl/>
          <w:lang w:eastAsia="en-US"/>
        </w:rPr>
        <w:t>إسرائيل</w:t>
      </w:r>
      <w:r w:rsidRPr="006506CD">
        <w:rPr>
          <w:rFonts w:ascii="Traditional Arabic"/>
          <w:color w:val="auto"/>
          <w:rtl/>
          <w:lang w:eastAsia="en-US"/>
        </w:rPr>
        <w:t xml:space="preserve"> </w:t>
      </w:r>
      <w:r w:rsidRPr="006506CD">
        <w:rPr>
          <w:rFonts w:ascii="Traditional Arabic" w:hint="eastAsia"/>
          <w:color w:val="auto"/>
          <w:rtl/>
          <w:lang w:eastAsia="en-US"/>
        </w:rPr>
        <w:t>إلى</w:t>
      </w:r>
      <w:r w:rsidRPr="006506CD">
        <w:rPr>
          <w:rFonts w:ascii="Traditional Arabic"/>
          <w:color w:val="auto"/>
          <w:rtl/>
          <w:lang w:eastAsia="en-US"/>
        </w:rPr>
        <w:t xml:space="preserve"> </w:t>
      </w:r>
      <w:r w:rsidRPr="006506CD">
        <w:rPr>
          <w:rFonts w:ascii="Traditional Arabic" w:hint="eastAsia"/>
          <w:color w:val="auto"/>
          <w:rtl/>
          <w:lang w:eastAsia="en-US"/>
        </w:rPr>
        <w:t>قوله</w:t>
      </w:r>
      <w:r w:rsidR="0098792D" w:rsidRPr="006506CD">
        <w:rPr>
          <w:rFonts w:ascii="Traditional Arabic" w:hint="cs"/>
          <w:color w:val="auto"/>
          <w:rtl/>
          <w:lang w:eastAsia="en-US"/>
        </w:rPr>
        <w:t>:</w:t>
      </w:r>
      <w:r w:rsidR="002707E5" w:rsidRPr="006506CD">
        <w:rPr>
          <w:rFonts w:ascii="QCF_BSML" w:hAnsi="QCF_BSML" w:cs="QCF_BSML"/>
          <w:sz w:val="47"/>
          <w:szCs w:val="47"/>
          <w:rtl/>
          <w:lang w:eastAsia="en-US"/>
        </w:rPr>
        <w:t xml:space="preserve"> </w:t>
      </w:r>
      <w:r w:rsidR="002707E5" w:rsidRPr="006506CD">
        <w:rPr>
          <w:rFonts w:ascii="QCF_BSML" w:hAnsi="QCF_BSML" w:cs="QCF_BSML"/>
          <w:sz w:val="32"/>
          <w:szCs w:val="32"/>
          <w:rtl/>
          <w:lang w:eastAsia="en-US"/>
        </w:rPr>
        <w:t xml:space="preserve">ﭽ </w:t>
      </w:r>
      <w:r w:rsidR="002707E5" w:rsidRPr="006506CD">
        <w:rPr>
          <w:rFonts w:ascii="QCF_P293" w:hAnsi="QCF_P293" w:cs="QCF_P293"/>
          <w:sz w:val="32"/>
          <w:szCs w:val="32"/>
          <w:rtl/>
          <w:lang w:eastAsia="en-US"/>
        </w:rPr>
        <w:t>ﮊ  ﮋ   ﮌ  ﮍ    ﮎ  ﮏ</w:t>
      </w:r>
      <w:r w:rsidR="002707E5" w:rsidRPr="006506CD">
        <w:rPr>
          <w:rFonts w:ascii="QCF_P293" w:hAnsi="QCF_P293" w:cs="QCF_P293"/>
          <w:color w:val="0000A5"/>
          <w:sz w:val="32"/>
          <w:szCs w:val="32"/>
          <w:rtl/>
          <w:lang w:eastAsia="en-US"/>
        </w:rPr>
        <w:t>ﮐ</w:t>
      </w:r>
      <w:r w:rsidR="002707E5" w:rsidRPr="006506CD">
        <w:rPr>
          <w:rFonts w:ascii="QCF_P293" w:hAnsi="QCF_P293" w:cs="QCF_P293"/>
          <w:sz w:val="32"/>
          <w:szCs w:val="32"/>
          <w:rtl/>
          <w:lang w:eastAsia="en-US"/>
        </w:rPr>
        <w:t xml:space="preserve">  </w:t>
      </w:r>
      <w:r w:rsidR="002707E5" w:rsidRPr="006506CD">
        <w:rPr>
          <w:rFonts w:ascii="QCF_BSML" w:hAnsi="QCF_BSML" w:cs="QCF_BSML"/>
          <w:sz w:val="32"/>
          <w:szCs w:val="32"/>
          <w:rtl/>
          <w:lang w:eastAsia="en-US"/>
        </w:rPr>
        <w:t>ﭼ</w:t>
      </w:r>
      <w:r w:rsidR="002707E5" w:rsidRPr="006506CD">
        <w:rPr>
          <w:rStyle w:val="ae"/>
          <w:rFonts w:hint="cs"/>
          <w:color w:val="auto"/>
          <w:rtl/>
        </w:rPr>
        <w:t>(</w:t>
      </w:r>
      <w:r w:rsidR="002707E5" w:rsidRPr="006506CD">
        <w:rPr>
          <w:rStyle w:val="ae"/>
          <w:color w:val="auto"/>
          <w:rtl/>
        </w:rPr>
        <w:footnoteReference w:id="21"/>
      </w:r>
      <w:r w:rsidR="002707E5" w:rsidRPr="006506CD">
        <w:rPr>
          <w:rStyle w:val="ae"/>
          <w:rFonts w:hint="cs"/>
          <w:color w:val="auto"/>
          <w:rtl/>
        </w:rPr>
        <w:t>)</w:t>
      </w:r>
      <w:r w:rsidRPr="006506CD">
        <w:rPr>
          <w:rFonts w:ascii="Traditional Arabic" w:hint="eastAsia"/>
          <w:color w:val="auto"/>
          <w:rtl/>
          <w:lang w:eastAsia="en-US"/>
        </w:rPr>
        <w:t>في</w:t>
      </w:r>
      <w:r w:rsidRPr="006506CD">
        <w:rPr>
          <w:rFonts w:ascii="Traditional Arabic"/>
          <w:color w:val="auto"/>
          <w:rtl/>
          <w:lang w:eastAsia="en-US"/>
        </w:rPr>
        <w:t xml:space="preserve"> </w:t>
      </w:r>
      <w:r w:rsidRPr="006506CD">
        <w:rPr>
          <w:rFonts w:ascii="Traditional Arabic" w:hint="eastAsia"/>
          <w:color w:val="auto"/>
          <w:rtl/>
          <w:lang w:eastAsia="en-US"/>
        </w:rPr>
        <w:t>الركعة</w:t>
      </w:r>
      <w:r w:rsidRPr="006506CD">
        <w:rPr>
          <w:rFonts w:ascii="Traditional Arabic"/>
          <w:color w:val="auto"/>
          <w:rtl/>
          <w:lang w:eastAsia="en-US"/>
        </w:rPr>
        <w:t xml:space="preserve"> </w:t>
      </w:r>
      <w:r w:rsidRPr="006506CD">
        <w:rPr>
          <w:rFonts w:ascii="Traditional Arabic" w:hint="eastAsia"/>
          <w:color w:val="auto"/>
          <w:rtl/>
          <w:lang w:eastAsia="en-US"/>
        </w:rPr>
        <w:t>الأولى</w:t>
      </w:r>
      <w:r w:rsidR="002707E5" w:rsidRPr="006506CD">
        <w:rPr>
          <w:rFonts w:ascii="Traditional Arabic" w:hint="cs"/>
          <w:color w:val="auto"/>
          <w:rtl/>
          <w:lang w:eastAsia="en-US"/>
        </w:rPr>
        <w:t>,</w:t>
      </w:r>
      <w:r w:rsidRPr="006506CD">
        <w:rPr>
          <w:rFonts w:ascii="Traditional Arabic"/>
          <w:color w:val="auto"/>
          <w:rtl/>
          <w:lang w:eastAsia="en-US"/>
        </w:rPr>
        <w:t xml:space="preserve"> </w:t>
      </w:r>
      <w:r w:rsidRPr="006506CD">
        <w:rPr>
          <w:rFonts w:ascii="Traditional Arabic" w:hint="eastAsia"/>
          <w:color w:val="auto"/>
          <w:rtl/>
          <w:lang w:eastAsia="en-US"/>
        </w:rPr>
        <w:t>ثم</w:t>
      </w:r>
      <w:r w:rsidRPr="006506CD">
        <w:rPr>
          <w:rFonts w:ascii="Traditional Arabic"/>
          <w:color w:val="auto"/>
          <w:rtl/>
          <w:lang w:eastAsia="en-US"/>
        </w:rPr>
        <w:t xml:space="preserve"> </w:t>
      </w:r>
      <w:r w:rsidRPr="006506CD">
        <w:rPr>
          <w:rFonts w:ascii="Traditional Arabic" w:hint="eastAsia"/>
          <w:color w:val="auto"/>
          <w:rtl/>
          <w:lang w:eastAsia="en-US"/>
        </w:rPr>
        <w:t>قام</w:t>
      </w:r>
      <w:r w:rsidRPr="006506CD">
        <w:rPr>
          <w:rFonts w:ascii="Traditional Arabic"/>
          <w:color w:val="auto"/>
          <w:rtl/>
          <w:lang w:eastAsia="en-US"/>
        </w:rPr>
        <w:t xml:space="preserve"> </w:t>
      </w:r>
      <w:r w:rsidRPr="006506CD">
        <w:rPr>
          <w:rFonts w:ascii="Traditional Arabic" w:hint="eastAsia"/>
          <w:color w:val="auto"/>
          <w:rtl/>
          <w:lang w:eastAsia="en-US"/>
        </w:rPr>
        <w:t>إلى</w:t>
      </w:r>
      <w:r w:rsidRPr="006506CD">
        <w:rPr>
          <w:rFonts w:ascii="Traditional Arabic"/>
          <w:color w:val="auto"/>
          <w:rtl/>
          <w:lang w:eastAsia="en-US"/>
        </w:rPr>
        <w:t xml:space="preserve"> </w:t>
      </w:r>
      <w:r w:rsidRPr="006506CD">
        <w:rPr>
          <w:rFonts w:ascii="Traditional Arabic" w:hint="eastAsia"/>
          <w:color w:val="auto"/>
          <w:rtl/>
          <w:lang w:eastAsia="en-US"/>
        </w:rPr>
        <w:t>الثانية</w:t>
      </w:r>
      <w:r w:rsidR="002707E5" w:rsidRPr="006506CD">
        <w:rPr>
          <w:rFonts w:ascii="Traditional Arabic" w:hint="cs"/>
          <w:color w:val="auto"/>
          <w:rtl/>
          <w:lang w:eastAsia="en-US"/>
        </w:rPr>
        <w:t>,</w:t>
      </w:r>
      <w:r w:rsidRPr="006506CD">
        <w:rPr>
          <w:rFonts w:ascii="Traditional Arabic"/>
          <w:color w:val="auto"/>
          <w:rtl/>
          <w:lang w:eastAsia="en-US"/>
        </w:rPr>
        <w:t xml:space="preserve"> </w:t>
      </w:r>
      <w:r w:rsidRPr="006506CD">
        <w:rPr>
          <w:rFonts w:ascii="Traditional Arabic" w:hint="eastAsia"/>
          <w:color w:val="auto"/>
          <w:rtl/>
          <w:lang w:eastAsia="en-US"/>
        </w:rPr>
        <w:t>وختم</w:t>
      </w:r>
      <w:r w:rsidRPr="006506CD">
        <w:rPr>
          <w:rFonts w:ascii="Traditional Arabic"/>
          <w:color w:val="auto"/>
          <w:rtl/>
          <w:lang w:eastAsia="en-US"/>
        </w:rPr>
        <w:t xml:space="preserve"> </w:t>
      </w:r>
      <w:r w:rsidRPr="006506CD">
        <w:rPr>
          <w:rFonts w:ascii="Traditional Arabic" w:hint="eastAsia"/>
          <w:color w:val="auto"/>
          <w:rtl/>
          <w:lang w:eastAsia="en-US"/>
        </w:rPr>
        <w:t>السورة</w:t>
      </w:r>
      <w:r w:rsidR="0098792D" w:rsidRPr="006506CD">
        <w:rPr>
          <w:rStyle w:val="ae"/>
          <w:rFonts w:hint="cs"/>
          <w:color w:val="auto"/>
          <w:rtl/>
        </w:rPr>
        <w:t>(</w:t>
      </w:r>
      <w:r w:rsidR="0098792D" w:rsidRPr="006506CD">
        <w:rPr>
          <w:rStyle w:val="ae"/>
          <w:color w:val="auto"/>
          <w:rtl/>
        </w:rPr>
        <w:footnoteReference w:id="22"/>
      </w:r>
      <w:r w:rsidR="0098792D" w:rsidRPr="006506CD">
        <w:rPr>
          <w:rStyle w:val="ae"/>
          <w:rFonts w:hint="cs"/>
          <w:color w:val="auto"/>
          <w:rtl/>
        </w:rPr>
        <w:t>)</w:t>
      </w:r>
      <w:r w:rsidR="0098792D" w:rsidRPr="006506CD">
        <w:rPr>
          <w:rFonts w:ascii="Traditional Arabic" w:hint="cs"/>
          <w:color w:val="auto"/>
          <w:rtl/>
          <w:lang w:eastAsia="en-US"/>
        </w:rPr>
        <w:t>.</w:t>
      </w:r>
      <w:r w:rsidR="00477DBD" w:rsidRPr="006506CD">
        <w:rPr>
          <w:rFonts w:ascii="Traditional Arabic" w:hint="cs"/>
          <w:color w:val="auto"/>
          <w:rtl/>
        </w:rPr>
        <w:t xml:space="preserve"> </w:t>
      </w:r>
    </w:p>
    <w:p w:rsidR="00E93B49" w:rsidRPr="006506CD" w:rsidRDefault="008E7661" w:rsidP="00615FDB">
      <w:pPr>
        <w:spacing w:line="223" w:lineRule="auto"/>
        <w:ind w:hanging="2"/>
        <w:jc w:val="lowKashida"/>
        <w:rPr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t>أدلة القول الثاني</w:t>
      </w:r>
      <w:r w:rsidR="00E93B49" w:rsidRPr="006506CD">
        <w:rPr>
          <w:rFonts w:hint="cs"/>
          <w:b/>
          <w:bCs/>
          <w:color w:val="auto"/>
          <w:rtl/>
        </w:rPr>
        <w:t xml:space="preserve">: </w:t>
      </w:r>
    </w:p>
    <w:p w:rsidR="00161DD6" w:rsidRPr="006506CD" w:rsidRDefault="00161DD6" w:rsidP="00615FDB">
      <w:pPr>
        <w:spacing w:line="223" w:lineRule="auto"/>
        <w:ind w:hanging="2"/>
        <w:jc w:val="lowKashida"/>
        <w:rPr>
          <w:b/>
          <w:bCs/>
          <w:color w:val="auto"/>
          <w:rtl/>
        </w:rPr>
      </w:pPr>
      <w:r w:rsidRPr="006506CD">
        <w:rPr>
          <w:rFonts w:hint="cs"/>
          <w:b/>
          <w:bCs/>
          <w:color w:val="auto"/>
          <w:rtl/>
        </w:rPr>
        <w:t xml:space="preserve">الدليل الأول: </w:t>
      </w:r>
      <w:r w:rsidRPr="006506CD">
        <w:rPr>
          <w:rFonts w:ascii="Traditional Arabic" w:hint="cs"/>
          <w:color w:val="auto"/>
          <w:rtl/>
        </w:rPr>
        <w:t>عن عبد الله بن عباس</w:t>
      </w:r>
      <w:r w:rsidR="009D307F" w:rsidRPr="006506CD">
        <w:rPr>
          <w:rFonts w:ascii="Traditional Arabic" w:hint="cs"/>
          <w:color w:val="auto"/>
          <w:rtl/>
        </w:rPr>
        <w:t xml:space="preserve"> </w:t>
      </w:r>
      <w:r w:rsidR="00116987">
        <w:rPr>
          <w:rFonts w:ascii="Traditional Arabic" w:hint="cs"/>
          <w:color w:val="auto"/>
          <w:rtl/>
        </w:rPr>
        <w:t xml:space="preserve">رضي الله </w:t>
      </w:r>
      <w:r w:rsidR="009D307F" w:rsidRPr="006506CD">
        <w:rPr>
          <w:rFonts w:ascii="Traditional Arabic" w:hint="cs"/>
          <w:color w:val="auto"/>
          <w:rtl/>
        </w:rPr>
        <w:t>عنهما</w:t>
      </w:r>
      <w:r w:rsidRPr="006506CD">
        <w:rPr>
          <w:rFonts w:ascii="CTraditional Arabic" w:hAnsi="CTraditional Arabic" w:hint="cs"/>
          <w:color w:val="auto"/>
          <w:rtl/>
        </w:rPr>
        <w:t xml:space="preserve"> </w:t>
      </w:r>
      <w:r w:rsidRPr="006506CD">
        <w:rPr>
          <w:rFonts w:ascii="Traditional Arabic" w:hint="cs"/>
          <w:color w:val="auto"/>
          <w:rtl/>
        </w:rPr>
        <w:t>عن أم الفضل بنت الحار</w:t>
      </w:r>
      <w:r w:rsidR="009D307F" w:rsidRPr="006506CD">
        <w:rPr>
          <w:rFonts w:ascii="Traditional Arabic" w:hint="cs"/>
          <w:color w:val="auto"/>
          <w:rtl/>
        </w:rPr>
        <w:t>ث</w:t>
      </w:r>
      <w:r w:rsidRPr="006506CD">
        <w:rPr>
          <w:rFonts w:ascii="Traditional Arabic" w:hint="cs"/>
          <w:color w:val="auto"/>
          <w:rtl/>
        </w:rPr>
        <w:t xml:space="preserve"> قالت: سمعت</w:t>
      </w:r>
      <w:r w:rsidR="00BC7323" w:rsidRPr="006506CD">
        <w:rPr>
          <w:rFonts w:ascii="Traditional Arabic" w:hint="cs"/>
          <w:color w:val="auto"/>
          <w:rtl/>
        </w:rPr>
        <w:t>ُ</w:t>
      </w:r>
      <w:r w:rsidRPr="006506CD">
        <w:rPr>
          <w:rFonts w:ascii="Traditional Arabic" w:hint="cs"/>
          <w:color w:val="auto"/>
          <w:rtl/>
        </w:rPr>
        <w:t xml:space="preserve"> النبي </w:t>
      </w:r>
      <w:r w:rsidR="00116987">
        <w:rPr>
          <w:rFonts w:ascii="CTraditional Arabic" w:hAnsi="CTraditional Arabic" w:hint="cs"/>
          <w:color w:val="auto"/>
        </w:rPr>
        <w:sym w:font="AGA Arabesque" w:char="F072"/>
      </w:r>
      <w:r w:rsidR="009D307F" w:rsidRPr="006506CD">
        <w:rPr>
          <w:rFonts w:ascii="CTraditional Arabic" w:hAnsi="CTraditional Arabic" w:hint="cs"/>
          <w:color w:val="auto"/>
          <w:rtl/>
        </w:rPr>
        <w:t xml:space="preserve"> </w:t>
      </w:r>
      <w:r w:rsidRPr="006506CD">
        <w:rPr>
          <w:rFonts w:ascii="Traditional Arabic" w:hint="cs"/>
          <w:color w:val="auto"/>
          <w:rtl/>
        </w:rPr>
        <w:t>يقرأ في المغرب</w:t>
      </w:r>
      <w:r w:rsidR="00A36EA8" w:rsidRPr="006506CD">
        <w:rPr>
          <w:rFonts w:ascii="Traditional Arabic" w:hint="cs"/>
          <w:color w:val="auto"/>
          <w:rtl/>
        </w:rPr>
        <w:fldChar w:fldCharType="begin"/>
      </w:r>
      <w:r w:rsidRPr="006506CD">
        <w:rPr>
          <w:color w:val="auto"/>
        </w:rPr>
        <w:instrText xml:space="preserve"> XE "</w:instrText>
      </w:r>
      <w:r w:rsidRPr="006506CD">
        <w:rPr>
          <w:rFonts w:ascii="Traditional Arabic" w:hint="cs"/>
          <w:color w:val="auto"/>
          <w:rtl/>
        </w:rPr>
        <w:instrText xml:space="preserve">سمعت النبي </w:instrText>
      </w:r>
      <w:r w:rsidRPr="006506CD">
        <w:rPr>
          <w:rFonts w:ascii="CTraditional Arabic" w:hAnsi="CTraditional Arabic" w:hint="cs"/>
          <w:color w:val="auto"/>
          <w:rtl/>
        </w:rPr>
        <w:instrText xml:space="preserve">&gt; </w:instrText>
      </w:r>
      <w:r w:rsidRPr="006506CD">
        <w:rPr>
          <w:rFonts w:ascii="Traditional Arabic" w:hint="cs"/>
          <w:color w:val="auto"/>
          <w:rtl/>
        </w:rPr>
        <w:instrText>يقرأ في المغرب</w:instrText>
      </w:r>
      <w:r w:rsidRPr="006506CD">
        <w:rPr>
          <w:color w:val="auto"/>
        </w:rPr>
        <w:instrText>" \r "</w:instrText>
      </w:r>
      <w:r w:rsidRPr="006506CD">
        <w:rPr>
          <w:rFonts w:hint="cs"/>
          <w:color w:val="auto"/>
          <w:rtl/>
        </w:rPr>
        <w:instrText>ح</w:instrText>
      </w:r>
      <w:r w:rsidRPr="006506CD">
        <w:rPr>
          <w:color w:val="auto"/>
        </w:rPr>
        <w:instrText xml:space="preserve">" </w:instrText>
      </w:r>
      <w:r w:rsidR="00A36EA8" w:rsidRPr="006506CD">
        <w:rPr>
          <w:rFonts w:ascii="Traditional Arabic" w:hint="cs"/>
          <w:color w:val="auto"/>
          <w:rtl/>
        </w:rPr>
        <w:fldChar w:fldCharType="end"/>
      </w:r>
      <w:r w:rsidRPr="006506CD">
        <w:rPr>
          <w:rFonts w:ascii="Traditional Arabic" w:hint="cs"/>
          <w:color w:val="auto"/>
          <w:rtl/>
        </w:rPr>
        <w:t xml:space="preserve"> بـ</w:t>
      </w:r>
      <w:r w:rsidR="002707E5" w:rsidRPr="006506CD">
        <w:rPr>
          <w:rFonts w:ascii="QCF_BSML" w:hAnsi="QCF_BSML" w:cs="QCF_BSML"/>
          <w:sz w:val="47"/>
          <w:szCs w:val="47"/>
          <w:rtl/>
          <w:lang w:eastAsia="en-US"/>
        </w:rPr>
        <w:t xml:space="preserve"> </w:t>
      </w:r>
      <w:r w:rsidR="002707E5" w:rsidRPr="006506CD">
        <w:rPr>
          <w:rFonts w:ascii="QCF_BSML" w:hAnsi="QCF_BSML" w:cs="QCF_BSML"/>
          <w:sz w:val="32"/>
          <w:szCs w:val="32"/>
          <w:rtl/>
          <w:lang w:eastAsia="en-US"/>
        </w:rPr>
        <w:t xml:space="preserve">ﭽ </w:t>
      </w:r>
      <w:r w:rsidR="002707E5" w:rsidRPr="006506CD">
        <w:rPr>
          <w:rFonts w:ascii="QCF_P580" w:hAnsi="QCF_P580" w:cs="QCF_P580"/>
          <w:sz w:val="32"/>
          <w:szCs w:val="32"/>
          <w:rtl/>
          <w:lang w:eastAsia="en-US"/>
        </w:rPr>
        <w:t xml:space="preserve">ﮑ  ﮒ   </w:t>
      </w:r>
      <w:r w:rsidR="002707E5" w:rsidRPr="006506CD">
        <w:rPr>
          <w:rFonts w:ascii="QCF_BSML" w:hAnsi="QCF_BSML" w:cs="QCF_BSML"/>
          <w:sz w:val="32"/>
          <w:szCs w:val="32"/>
          <w:rtl/>
          <w:lang w:eastAsia="en-US"/>
        </w:rPr>
        <w:t>ﭼ</w:t>
      </w:r>
      <w:r w:rsidR="002707E5" w:rsidRPr="006506CD">
        <w:rPr>
          <w:rFonts w:ascii="Arial" w:hAnsi="Arial" w:cs="Arial"/>
          <w:sz w:val="18"/>
          <w:szCs w:val="18"/>
          <w:rtl/>
          <w:lang w:eastAsia="en-US"/>
        </w:rPr>
        <w:t xml:space="preserve"> </w:t>
      </w:r>
      <w:r w:rsidRPr="006506CD">
        <w:rPr>
          <w:rStyle w:val="ae"/>
          <w:rFonts w:hint="cs"/>
          <w:color w:val="auto"/>
          <w:rtl/>
        </w:rPr>
        <w:t>(</w:t>
      </w:r>
      <w:r w:rsidRPr="006506CD">
        <w:rPr>
          <w:rStyle w:val="ae"/>
          <w:color w:val="auto"/>
          <w:rtl/>
        </w:rPr>
        <w:footnoteReference w:id="23"/>
      </w:r>
      <w:r w:rsidRPr="006506CD">
        <w:rPr>
          <w:rStyle w:val="ae"/>
          <w:rFonts w:hint="cs"/>
          <w:color w:val="auto"/>
          <w:rtl/>
        </w:rPr>
        <w:t>)</w:t>
      </w:r>
      <w:r w:rsidRPr="006506CD">
        <w:rPr>
          <w:rFonts w:ascii="Traditional Arabic" w:hint="cs"/>
          <w:b/>
          <w:bCs/>
          <w:color w:val="auto"/>
          <w:rtl/>
        </w:rPr>
        <w:t xml:space="preserve"> </w:t>
      </w:r>
      <w:r w:rsidRPr="006506CD">
        <w:rPr>
          <w:rFonts w:ascii="Traditional Arabic" w:hint="cs"/>
          <w:color w:val="auto"/>
          <w:rtl/>
        </w:rPr>
        <w:t>ثم ما صلّى لنا بعدها حتى قبضه الله</w:t>
      </w:r>
      <w:r w:rsidRPr="006506CD">
        <w:rPr>
          <w:rStyle w:val="ae"/>
          <w:rFonts w:hint="cs"/>
          <w:color w:val="auto"/>
          <w:rtl/>
        </w:rPr>
        <w:t>(</w:t>
      </w:r>
      <w:r w:rsidRPr="006506CD">
        <w:rPr>
          <w:rStyle w:val="ae"/>
          <w:color w:val="auto"/>
          <w:rtl/>
        </w:rPr>
        <w:footnoteReference w:id="24"/>
      </w:r>
      <w:r w:rsidRPr="006506CD">
        <w:rPr>
          <w:rStyle w:val="ae"/>
          <w:rFonts w:hint="cs"/>
          <w:color w:val="auto"/>
          <w:rtl/>
        </w:rPr>
        <w:t>)</w:t>
      </w:r>
      <w:r w:rsidR="007906CB" w:rsidRPr="006506CD">
        <w:rPr>
          <w:rFonts w:hint="cs"/>
          <w:b/>
          <w:bCs/>
          <w:color w:val="auto"/>
          <w:rtl/>
        </w:rPr>
        <w:t>.</w:t>
      </w:r>
    </w:p>
    <w:p w:rsidR="00161DD6" w:rsidRPr="006506CD" w:rsidRDefault="00161DD6" w:rsidP="00BD61D8">
      <w:pPr>
        <w:spacing w:line="226" w:lineRule="auto"/>
        <w:ind w:hanging="2"/>
        <w:jc w:val="lowKashida"/>
        <w:rPr>
          <w:b/>
          <w:bCs/>
          <w:color w:val="auto"/>
          <w:rtl/>
        </w:rPr>
      </w:pPr>
      <w:r w:rsidRPr="006506CD">
        <w:rPr>
          <w:rFonts w:hint="cs"/>
          <w:b/>
          <w:bCs/>
          <w:color w:val="auto"/>
          <w:rtl/>
        </w:rPr>
        <w:lastRenderedPageBreak/>
        <w:t xml:space="preserve">الدليل الثاني: </w:t>
      </w:r>
      <w:r w:rsidRPr="006506CD">
        <w:rPr>
          <w:rFonts w:ascii="Traditional Arabic" w:hint="cs"/>
          <w:color w:val="auto"/>
          <w:rtl/>
        </w:rPr>
        <w:t>عن أم سلمة</w:t>
      </w:r>
      <w:r w:rsidR="009D307F" w:rsidRPr="006506CD">
        <w:rPr>
          <w:rFonts w:ascii="CTraditional Arabic" w:hAnsi="CTraditional Arabic" w:hint="cs"/>
          <w:color w:val="auto"/>
          <w:rtl/>
        </w:rPr>
        <w:t xml:space="preserve"> </w:t>
      </w:r>
      <w:r w:rsidR="00116987">
        <w:rPr>
          <w:rFonts w:ascii="CTraditional Arabic" w:hAnsi="CTraditional Arabic" w:hint="cs"/>
          <w:color w:val="auto"/>
          <w:rtl/>
        </w:rPr>
        <w:t xml:space="preserve">رضي الله </w:t>
      </w:r>
      <w:r w:rsidR="009D307F" w:rsidRPr="006506CD">
        <w:rPr>
          <w:rFonts w:ascii="CTraditional Arabic" w:hAnsi="CTraditional Arabic" w:hint="cs"/>
          <w:color w:val="auto"/>
          <w:rtl/>
        </w:rPr>
        <w:t>عنها</w:t>
      </w:r>
      <w:r w:rsidR="000C7DE3" w:rsidRPr="006506CD">
        <w:rPr>
          <w:rFonts w:ascii="CTraditional Arabic" w:hAnsi="CTraditional Arabic" w:hint="cs"/>
          <w:color w:val="auto"/>
          <w:rtl/>
        </w:rPr>
        <w:t xml:space="preserve"> زوج النبي </w:t>
      </w:r>
      <w:r w:rsidR="00116987">
        <w:rPr>
          <w:rFonts w:ascii="CTraditional Arabic" w:hAnsi="CTraditional Arabic" w:hint="cs"/>
          <w:color w:val="auto"/>
        </w:rPr>
        <w:sym w:font="AGA Arabesque" w:char="F072"/>
      </w:r>
      <w:r w:rsidR="009D307F" w:rsidRPr="006506CD">
        <w:rPr>
          <w:rFonts w:ascii="CTraditional Arabic" w:hAnsi="CTraditional Arabic" w:hint="cs"/>
          <w:color w:val="auto"/>
          <w:rtl/>
        </w:rPr>
        <w:t xml:space="preserve"> </w:t>
      </w:r>
      <w:r w:rsidR="000C7DE3" w:rsidRPr="006506CD">
        <w:rPr>
          <w:rFonts w:ascii="Traditional Arabic" w:hint="cs"/>
          <w:color w:val="auto"/>
          <w:rtl/>
        </w:rPr>
        <w:t xml:space="preserve">قالت: </w:t>
      </w:r>
      <w:r w:rsidRPr="006506CD">
        <w:rPr>
          <w:rFonts w:ascii="Traditional Arabic" w:hint="cs"/>
          <w:color w:val="auto"/>
          <w:rtl/>
        </w:rPr>
        <w:t xml:space="preserve">شكوت إلى رسول الله </w:t>
      </w:r>
      <w:r w:rsidR="00116987">
        <w:rPr>
          <w:rFonts w:ascii="CTraditional Arabic" w:hAnsi="CTraditional Arabic" w:hint="cs"/>
          <w:color w:val="auto"/>
        </w:rPr>
        <w:sym w:font="AGA Arabesque" w:char="F072"/>
      </w:r>
      <w:r w:rsidR="00DF60D3" w:rsidRPr="006506CD">
        <w:rPr>
          <w:rFonts w:ascii="CTraditional Arabic" w:hAnsi="CTraditional Arabic" w:hint="cs"/>
          <w:color w:val="auto"/>
          <w:rtl/>
        </w:rPr>
        <w:t xml:space="preserve"> </w:t>
      </w:r>
      <w:r w:rsidRPr="006506CD">
        <w:rPr>
          <w:rFonts w:ascii="Traditional Arabic" w:hint="cs"/>
          <w:color w:val="auto"/>
          <w:rtl/>
        </w:rPr>
        <w:t>أني أشتكي</w:t>
      </w:r>
      <w:r w:rsidR="00A36EA8" w:rsidRPr="006506CD">
        <w:rPr>
          <w:rFonts w:ascii="Traditional Arabic" w:hint="cs"/>
          <w:color w:val="auto"/>
          <w:rtl/>
        </w:rPr>
        <w:fldChar w:fldCharType="begin"/>
      </w:r>
      <w:r w:rsidRPr="006506CD">
        <w:rPr>
          <w:color w:val="auto"/>
        </w:rPr>
        <w:instrText xml:space="preserve"> XE "</w:instrText>
      </w:r>
      <w:r w:rsidRPr="006506CD">
        <w:rPr>
          <w:rFonts w:ascii="Traditional Arabic" w:hint="cs"/>
          <w:color w:val="auto"/>
          <w:rtl/>
        </w:rPr>
        <w:instrText xml:space="preserve">شكوت إلى رسول الله </w:instrText>
      </w:r>
      <w:r w:rsidRPr="006506CD">
        <w:rPr>
          <w:rFonts w:ascii="CTraditional Arabic" w:hAnsi="CTraditional Arabic" w:hint="cs"/>
          <w:color w:val="auto"/>
          <w:rtl/>
        </w:rPr>
        <w:instrText xml:space="preserve">&gt; </w:instrText>
      </w:r>
      <w:r w:rsidRPr="006506CD">
        <w:rPr>
          <w:rFonts w:ascii="Traditional Arabic" w:hint="cs"/>
          <w:color w:val="auto"/>
          <w:rtl/>
        </w:rPr>
        <w:instrText>أني أشتكي</w:instrText>
      </w:r>
      <w:r w:rsidRPr="006506CD">
        <w:rPr>
          <w:color w:val="auto"/>
        </w:rPr>
        <w:instrText>" \r "</w:instrText>
      </w:r>
      <w:r w:rsidRPr="006506CD">
        <w:rPr>
          <w:rFonts w:hint="cs"/>
          <w:color w:val="auto"/>
          <w:rtl/>
        </w:rPr>
        <w:instrText>ح</w:instrText>
      </w:r>
      <w:r w:rsidRPr="006506CD">
        <w:rPr>
          <w:color w:val="auto"/>
        </w:rPr>
        <w:instrText xml:space="preserve">" </w:instrText>
      </w:r>
      <w:r w:rsidR="00A36EA8" w:rsidRPr="006506CD">
        <w:rPr>
          <w:rFonts w:ascii="Traditional Arabic" w:hint="cs"/>
          <w:color w:val="auto"/>
          <w:rtl/>
        </w:rPr>
        <w:fldChar w:fldCharType="end"/>
      </w:r>
      <w:r w:rsidR="000C7DE3" w:rsidRPr="006506CD">
        <w:rPr>
          <w:rFonts w:ascii="Traditional Arabic" w:hint="cs"/>
          <w:color w:val="auto"/>
          <w:rtl/>
        </w:rPr>
        <w:t xml:space="preserve"> فقال:"طوفي من وراء الناس وأنت راكبة",</w:t>
      </w:r>
      <w:r w:rsidRPr="006506CD">
        <w:rPr>
          <w:rFonts w:ascii="Traditional Arabic" w:hint="cs"/>
          <w:color w:val="auto"/>
          <w:rtl/>
        </w:rPr>
        <w:t xml:space="preserve"> فطفت ورسول الله </w:t>
      </w:r>
      <w:r w:rsidR="00116987">
        <w:rPr>
          <w:rFonts w:ascii="CTraditional Arabic" w:hAnsi="CTraditional Arabic" w:hint="cs"/>
          <w:color w:val="auto"/>
        </w:rPr>
        <w:sym w:font="AGA Arabesque" w:char="F072"/>
      </w:r>
      <w:r w:rsidR="000C7DE3" w:rsidRPr="006506CD">
        <w:rPr>
          <w:rFonts w:ascii="CTraditional Arabic" w:hAnsi="CTraditional Arabic" w:hint="cs"/>
          <w:color w:val="auto"/>
          <w:rtl/>
        </w:rPr>
        <w:t xml:space="preserve"> حينئذ</w:t>
      </w:r>
      <w:r w:rsidRPr="006506CD">
        <w:rPr>
          <w:rFonts w:ascii="CTraditional Arabic" w:hAnsi="CTraditional Arabic" w:hint="cs"/>
          <w:color w:val="auto"/>
          <w:rtl/>
        </w:rPr>
        <w:t xml:space="preserve"> </w:t>
      </w:r>
      <w:r w:rsidRPr="006506CD">
        <w:rPr>
          <w:rFonts w:ascii="Traditional Arabic" w:hint="cs"/>
          <w:color w:val="auto"/>
          <w:rtl/>
        </w:rPr>
        <w:t xml:space="preserve">يصلي إلى جنب البيت، </w:t>
      </w:r>
      <w:r w:rsidR="000C7DE3" w:rsidRPr="006506CD">
        <w:rPr>
          <w:rFonts w:ascii="Traditional Arabic" w:hint="cs"/>
          <w:color w:val="auto"/>
          <w:rtl/>
        </w:rPr>
        <w:t xml:space="preserve"> وهو يقرأ</w:t>
      </w:r>
      <w:r w:rsidR="00783E8C" w:rsidRPr="006506CD">
        <w:rPr>
          <w:rFonts w:ascii="QCF_BSML" w:hAnsi="QCF_BSML" w:cs="QCF_BSML"/>
          <w:sz w:val="32"/>
          <w:szCs w:val="32"/>
          <w:rtl/>
          <w:lang w:eastAsia="en-US"/>
        </w:rPr>
        <w:t xml:space="preserve">ﭽ </w:t>
      </w:r>
      <w:r w:rsidR="00783E8C" w:rsidRPr="006506CD">
        <w:rPr>
          <w:rFonts w:ascii="QCF_P523" w:hAnsi="QCF_P523" w:cs="QCF_P523"/>
          <w:sz w:val="32"/>
          <w:szCs w:val="32"/>
          <w:rtl/>
          <w:lang w:eastAsia="en-US"/>
        </w:rPr>
        <w:t xml:space="preserve">ﮞ  ﮠ  ﮡ     </w:t>
      </w:r>
      <w:r w:rsidR="00783E8C" w:rsidRPr="006506CD">
        <w:rPr>
          <w:rFonts w:ascii="QCF_BSML" w:hAnsi="QCF_BSML" w:cs="QCF_BSML"/>
          <w:sz w:val="32"/>
          <w:szCs w:val="32"/>
          <w:rtl/>
          <w:lang w:eastAsia="en-US"/>
        </w:rPr>
        <w:t>ﭼ</w:t>
      </w:r>
      <w:r w:rsidRPr="006506CD">
        <w:rPr>
          <w:rStyle w:val="ae"/>
          <w:rFonts w:hint="cs"/>
          <w:color w:val="auto"/>
          <w:rtl/>
        </w:rPr>
        <w:t>(</w:t>
      </w:r>
      <w:r w:rsidRPr="006506CD">
        <w:rPr>
          <w:rStyle w:val="ae"/>
          <w:color w:val="auto"/>
          <w:rtl/>
        </w:rPr>
        <w:footnoteReference w:id="25"/>
      </w:r>
      <w:r w:rsidRPr="006506CD">
        <w:rPr>
          <w:rStyle w:val="ae"/>
          <w:rFonts w:hint="cs"/>
          <w:color w:val="auto"/>
          <w:rtl/>
        </w:rPr>
        <w:t>)(</w:t>
      </w:r>
      <w:r w:rsidRPr="006506CD">
        <w:rPr>
          <w:rStyle w:val="ae"/>
          <w:color w:val="auto"/>
          <w:rtl/>
        </w:rPr>
        <w:footnoteReference w:id="26"/>
      </w:r>
      <w:r w:rsidRPr="006506CD">
        <w:rPr>
          <w:rStyle w:val="ae"/>
          <w:rFonts w:hint="cs"/>
          <w:color w:val="auto"/>
          <w:rtl/>
        </w:rPr>
        <w:t>)</w:t>
      </w:r>
      <w:r w:rsidR="00783E8C" w:rsidRPr="006506CD">
        <w:rPr>
          <w:rFonts w:hint="cs"/>
          <w:color w:val="auto"/>
          <w:rtl/>
        </w:rPr>
        <w:t>.</w:t>
      </w:r>
    </w:p>
    <w:p w:rsidR="00193AFF" w:rsidRPr="006506CD" w:rsidRDefault="00924131" w:rsidP="00BD61D8">
      <w:pPr>
        <w:spacing w:line="226" w:lineRule="auto"/>
        <w:ind w:hanging="2"/>
        <w:jc w:val="lowKashida"/>
        <w:rPr>
          <w:b/>
          <w:bCs/>
          <w:color w:val="auto"/>
          <w:rtl/>
        </w:rPr>
      </w:pPr>
      <w:r w:rsidRPr="006506CD">
        <w:rPr>
          <w:rFonts w:hint="cs"/>
          <w:b/>
          <w:bCs/>
          <w:color w:val="auto"/>
          <w:rtl/>
        </w:rPr>
        <w:t>وجه الدلالة من ا</w:t>
      </w:r>
      <w:r w:rsidR="00CD1583" w:rsidRPr="006506CD">
        <w:rPr>
          <w:rFonts w:hint="cs"/>
          <w:b/>
          <w:bCs/>
          <w:color w:val="auto"/>
          <w:rtl/>
        </w:rPr>
        <w:t>لحديثين</w:t>
      </w:r>
      <w:r w:rsidR="00193AFF" w:rsidRPr="006506CD">
        <w:rPr>
          <w:rFonts w:hint="cs"/>
          <w:b/>
          <w:bCs/>
          <w:color w:val="auto"/>
          <w:rtl/>
        </w:rPr>
        <w:t>:</w:t>
      </w:r>
      <w:r w:rsidR="00971748">
        <w:rPr>
          <w:rFonts w:hint="cs"/>
          <w:b/>
          <w:bCs/>
          <w:color w:val="auto"/>
          <w:rtl/>
        </w:rPr>
        <w:t xml:space="preserve"> </w:t>
      </w:r>
      <w:r w:rsidR="00971748">
        <w:rPr>
          <w:rFonts w:hint="cs"/>
          <w:color w:val="auto"/>
          <w:rtl/>
        </w:rPr>
        <w:t>قرأ النبي</w:t>
      </w:r>
      <w:r w:rsidR="00563F1B">
        <w:rPr>
          <w:rFonts w:hint="cs"/>
          <w:color w:val="auto"/>
          <w:rtl/>
        </w:rPr>
        <w:t xml:space="preserve"> </w:t>
      </w:r>
      <w:r w:rsidR="00116987">
        <w:rPr>
          <w:rFonts w:hint="cs"/>
          <w:color w:val="auto"/>
        </w:rPr>
        <w:sym w:font="AGA Arabesque" w:char="F072"/>
      </w:r>
      <w:r w:rsidR="00193AFF" w:rsidRPr="006506CD">
        <w:rPr>
          <w:rFonts w:hint="cs"/>
          <w:color w:val="auto"/>
          <w:rtl/>
        </w:rPr>
        <w:t xml:space="preserve"> سور</w:t>
      </w:r>
      <w:r w:rsidR="00CD1583" w:rsidRPr="006506CD">
        <w:rPr>
          <w:rFonts w:hint="cs"/>
          <w:color w:val="auto"/>
          <w:rtl/>
        </w:rPr>
        <w:t>ة المرسلات كاملة في ركعة واحدة</w:t>
      </w:r>
      <w:r w:rsidR="00971748">
        <w:rPr>
          <w:rFonts w:hint="cs"/>
          <w:color w:val="auto"/>
          <w:rtl/>
        </w:rPr>
        <w:t>,</w:t>
      </w:r>
      <w:r w:rsidR="00CD1583" w:rsidRPr="006506CD">
        <w:rPr>
          <w:rFonts w:hint="cs"/>
          <w:color w:val="auto"/>
          <w:rtl/>
        </w:rPr>
        <w:t xml:space="preserve"> </w:t>
      </w:r>
      <w:r w:rsidR="00193AFF" w:rsidRPr="006506CD">
        <w:rPr>
          <w:rFonts w:hint="cs"/>
          <w:color w:val="auto"/>
          <w:rtl/>
        </w:rPr>
        <w:t xml:space="preserve">كما قرأ سورة الطور كاملة في ركعة واحد بدون تقسيم وهو الأكثر من فعله </w:t>
      </w:r>
      <w:r w:rsidR="00116987">
        <w:rPr>
          <w:rFonts w:hint="cs"/>
          <w:color w:val="auto"/>
        </w:rPr>
        <w:sym w:font="AGA Arabesque" w:char="F072"/>
      </w:r>
      <w:r w:rsidR="00193AFF" w:rsidRPr="006506CD">
        <w:rPr>
          <w:rStyle w:val="ae"/>
          <w:rFonts w:hint="cs"/>
          <w:color w:val="auto"/>
          <w:rtl/>
        </w:rPr>
        <w:t>(</w:t>
      </w:r>
      <w:r w:rsidR="00193AFF" w:rsidRPr="006506CD">
        <w:rPr>
          <w:rStyle w:val="ae"/>
          <w:color w:val="auto"/>
          <w:rtl/>
        </w:rPr>
        <w:footnoteReference w:id="27"/>
      </w:r>
      <w:r w:rsidR="00193AFF" w:rsidRPr="006506CD">
        <w:rPr>
          <w:rStyle w:val="ae"/>
          <w:rFonts w:hint="cs"/>
          <w:color w:val="auto"/>
          <w:rtl/>
        </w:rPr>
        <w:t>)</w:t>
      </w:r>
      <w:r w:rsidR="00DE6BA9" w:rsidRPr="006506CD">
        <w:rPr>
          <w:rFonts w:hint="cs"/>
          <w:b/>
          <w:bCs/>
          <w:color w:val="auto"/>
          <w:rtl/>
        </w:rPr>
        <w:t>.</w:t>
      </w:r>
    </w:p>
    <w:p w:rsidR="00E327B9" w:rsidRDefault="00CD1583" w:rsidP="00651DAB">
      <w:pPr>
        <w:widowControl/>
        <w:autoSpaceDE w:val="0"/>
        <w:autoSpaceDN w:val="0"/>
        <w:adjustRightInd w:val="0"/>
        <w:spacing w:line="226" w:lineRule="auto"/>
        <w:ind w:firstLine="0"/>
        <w:rPr>
          <w:rFonts w:ascii="Traditional Arabic" w:hint="cs"/>
          <w:color w:val="auto"/>
          <w:rtl/>
          <w:lang w:eastAsia="en-US"/>
        </w:rPr>
      </w:pPr>
      <w:r w:rsidRPr="006506CD">
        <w:rPr>
          <w:rFonts w:ascii="CTraditional Arabic" w:hAnsi="CTraditional Arabic" w:hint="cs"/>
          <w:b/>
          <w:bCs/>
          <w:color w:val="auto"/>
          <w:rtl/>
        </w:rPr>
        <w:t xml:space="preserve">الدليل الثالث </w:t>
      </w:r>
      <w:r w:rsidR="0025062B" w:rsidRPr="006506CD">
        <w:rPr>
          <w:rFonts w:ascii="CTraditional Arabic" w:hAnsi="CTraditional Arabic" w:hint="cs"/>
          <w:b/>
          <w:bCs/>
          <w:color w:val="auto"/>
          <w:rtl/>
        </w:rPr>
        <w:t>:</w:t>
      </w:r>
      <w:r w:rsidR="00DD6618" w:rsidRPr="006506CD">
        <w:rPr>
          <w:rFonts w:ascii="Traditional Arabic" w:hint="eastAsia"/>
          <w:b/>
          <w:bCs/>
          <w:color w:val="auto"/>
          <w:sz w:val="44"/>
          <w:szCs w:val="44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عن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جابر</w:t>
      </w:r>
      <w:r w:rsidR="00563F1B">
        <w:rPr>
          <w:rFonts w:ascii="Traditional Arabic" w:hint="cs"/>
          <w:color w:val="auto"/>
          <w:rtl/>
          <w:lang w:eastAsia="en-US"/>
        </w:rPr>
        <w:t xml:space="preserve"> </w:t>
      </w:r>
      <w:r w:rsidR="008E7661">
        <w:rPr>
          <w:rFonts w:asciiTheme="minorHAnsi" w:hAnsiTheme="minorHAnsi"/>
          <w:color w:val="auto"/>
          <w:lang w:eastAsia="en-US"/>
        </w:rPr>
        <w:t xml:space="preserve"> </w:t>
      </w:r>
      <w:r w:rsidR="00116987">
        <w:rPr>
          <w:rFonts w:ascii="Traditional Arabic" w:hint="cs"/>
          <w:color w:val="auto"/>
          <w:lang w:eastAsia="en-US"/>
        </w:rPr>
        <w:sym w:font="AGA Arabesque" w:char="F074"/>
      </w:r>
      <w:r w:rsidR="00DD6618" w:rsidRPr="006506CD">
        <w:rPr>
          <w:rFonts w:ascii="Traditional Arabic" w:hint="eastAsia"/>
          <w:color w:val="auto"/>
          <w:rtl/>
          <w:lang w:eastAsia="en-US"/>
        </w:rPr>
        <w:t>قال</w:t>
      </w:r>
      <w:r w:rsidR="00CF4C62" w:rsidRPr="006506CD">
        <w:rPr>
          <w:rFonts w:ascii="Traditional Arabic" w:hint="cs"/>
          <w:color w:val="auto"/>
          <w:rtl/>
          <w:lang w:eastAsia="en-US"/>
        </w:rPr>
        <w:t>: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خرجنا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مع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رسول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الله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116987">
        <w:rPr>
          <w:rFonts w:ascii="Traditional Arabic" w:hint="eastAsia"/>
          <w:color w:val="auto"/>
          <w:lang w:eastAsia="en-US"/>
        </w:rPr>
        <w:sym w:font="AGA Arabesque" w:char="F072"/>
      </w:r>
      <w:r w:rsidR="00DE6BA9" w:rsidRPr="006506CD">
        <w:rPr>
          <w:rFonts w:ascii="Traditional Arabic"/>
          <w:color w:val="auto"/>
          <w:rtl/>
          <w:lang w:eastAsia="en-US"/>
        </w:rPr>
        <w:t>-</w:t>
      </w:r>
      <w:r w:rsidR="00DD6618" w:rsidRPr="006506CD">
        <w:rPr>
          <w:rFonts w:ascii="Traditional Arabic" w:hint="eastAsia"/>
          <w:color w:val="auto"/>
          <w:rtl/>
          <w:lang w:eastAsia="en-US"/>
        </w:rPr>
        <w:t>يعنى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971748">
        <w:rPr>
          <w:rFonts w:ascii="Traditional Arabic" w:hint="eastAsia"/>
          <w:color w:val="auto"/>
          <w:rtl/>
          <w:lang w:eastAsia="en-US"/>
        </w:rPr>
        <w:t>ف</w:t>
      </w:r>
      <w:r w:rsidR="00971748">
        <w:rPr>
          <w:rFonts w:ascii="Traditional Arabic" w:hint="cs"/>
          <w:color w:val="auto"/>
          <w:rtl/>
          <w:lang w:eastAsia="en-US"/>
        </w:rPr>
        <w:t>ي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غزوة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ذات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الرقاع</w:t>
      </w:r>
      <w:r w:rsidR="00954E79" w:rsidRPr="006506CD">
        <w:rPr>
          <w:rStyle w:val="ae"/>
          <w:rFonts w:hint="cs"/>
          <w:color w:val="auto"/>
          <w:rtl/>
        </w:rPr>
        <w:t>(</w:t>
      </w:r>
      <w:r w:rsidR="00954E79" w:rsidRPr="006506CD">
        <w:rPr>
          <w:rStyle w:val="ae"/>
          <w:color w:val="auto"/>
          <w:rtl/>
        </w:rPr>
        <w:footnoteReference w:id="28"/>
      </w:r>
      <w:r w:rsidR="00954E79" w:rsidRPr="006506CD">
        <w:rPr>
          <w:rStyle w:val="ae"/>
          <w:rFonts w:hint="cs"/>
          <w:color w:val="auto"/>
          <w:rtl/>
        </w:rPr>
        <w:t>)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-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فأصاب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رجل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امرأة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رجل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من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المشركين</w:t>
      </w:r>
      <w:r w:rsidR="00924131" w:rsidRPr="006506CD">
        <w:rPr>
          <w:rFonts w:ascii="Traditional Arabic" w:hint="cs"/>
          <w:color w:val="auto"/>
          <w:rtl/>
          <w:lang w:eastAsia="en-US"/>
        </w:rPr>
        <w:t>,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فحلف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أن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لا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8E7661">
        <w:rPr>
          <w:rFonts w:ascii="Traditional Arabic" w:hint="eastAsia"/>
          <w:color w:val="auto"/>
          <w:rtl/>
          <w:lang w:eastAsia="en-US"/>
        </w:rPr>
        <w:t>أنته</w:t>
      </w:r>
      <w:r w:rsidR="008E7661">
        <w:rPr>
          <w:rFonts w:ascii="Traditional Arabic" w:hint="cs"/>
          <w:color w:val="auto"/>
          <w:rtl/>
          <w:lang w:eastAsia="en-US"/>
        </w:rPr>
        <w:t>ي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حتى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أهريق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دما</w:t>
      </w:r>
      <w:r w:rsidR="00954E79" w:rsidRPr="006506CD">
        <w:rPr>
          <w:rFonts w:ascii="Traditional Arabic" w:hint="cs"/>
          <w:color w:val="auto"/>
          <w:rtl/>
          <w:lang w:eastAsia="en-US"/>
        </w:rPr>
        <w:t>ً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152E2B" w:rsidRPr="006506CD">
        <w:rPr>
          <w:rFonts w:ascii="Traditional Arabic" w:hint="cs"/>
          <w:color w:val="auto"/>
          <w:rtl/>
          <w:lang w:eastAsia="en-US"/>
        </w:rPr>
        <w:t>في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أصحاب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محمد</w:t>
      </w:r>
      <w:r w:rsidR="00924131" w:rsidRPr="006506CD">
        <w:rPr>
          <w:rFonts w:ascii="Traditional Arabic" w:hint="cs"/>
          <w:color w:val="auto"/>
          <w:rtl/>
          <w:lang w:eastAsia="en-US"/>
        </w:rPr>
        <w:t>,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فخرج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يتبع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أثر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Pr="006506CD">
        <w:rPr>
          <w:rFonts w:ascii="Traditional Arabic" w:hint="eastAsia"/>
          <w:color w:val="auto"/>
          <w:rtl/>
          <w:lang w:eastAsia="en-US"/>
        </w:rPr>
        <w:t>النب</w:t>
      </w:r>
      <w:r w:rsidRPr="006506CD">
        <w:rPr>
          <w:rFonts w:ascii="Traditional Arabic" w:hint="cs"/>
          <w:color w:val="auto"/>
          <w:rtl/>
          <w:lang w:eastAsia="en-US"/>
        </w:rPr>
        <w:t>ي</w:t>
      </w:r>
      <w:r w:rsidR="00116987">
        <w:rPr>
          <w:rFonts w:ascii="Traditional Arabic" w:hint="eastAsia"/>
          <w:color w:val="auto"/>
          <w:lang w:eastAsia="en-US"/>
        </w:rPr>
        <w:sym w:font="AGA Arabesque" w:char="F072"/>
      </w:r>
      <w:r w:rsidR="00924131" w:rsidRPr="006506CD">
        <w:rPr>
          <w:rFonts w:ascii="Traditional Arabic" w:hint="cs"/>
          <w:color w:val="auto"/>
          <w:rtl/>
          <w:lang w:eastAsia="en-US"/>
        </w:rPr>
        <w:t>,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فنزل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Pr="006506CD">
        <w:rPr>
          <w:rFonts w:ascii="Traditional Arabic" w:hint="eastAsia"/>
          <w:color w:val="auto"/>
          <w:rtl/>
          <w:lang w:eastAsia="en-US"/>
        </w:rPr>
        <w:t>النب</w:t>
      </w:r>
      <w:r w:rsidRPr="006506CD">
        <w:rPr>
          <w:rFonts w:ascii="Traditional Arabic" w:hint="cs"/>
          <w:color w:val="auto"/>
          <w:rtl/>
          <w:lang w:eastAsia="en-US"/>
        </w:rPr>
        <w:t>ي</w:t>
      </w:r>
      <w:r w:rsidR="00924131" w:rsidRPr="006506CD">
        <w:rPr>
          <w:rFonts w:ascii="Traditional Arabic"/>
          <w:color w:val="auto"/>
          <w:rtl/>
          <w:lang w:eastAsia="en-US"/>
        </w:rPr>
        <w:t xml:space="preserve"> </w:t>
      </w:r>
      <w:r w:rsidR="00116987">
        <w:rPr>
          <w:rFonts w:ascii="Traditional Arabic" w:hint="eastAsia"/>
          <w:color w:val="auto"/>
          <w:lang w:eastAsia="en-US"/>
        </w:rPr>
        <w:sym w:font="AGA Arabesque" w:char="F072"/>
      </w:r>
      <w:r w:rsidR="00924131" w:rsidRPr="006506CD">
        <w:rPr>
          <w:rFonts w:ascii="Traditional Arabic" w:hint="cs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منزلا</w:t>
      </w:r>
      <w:r w:rsidR="00924131" w:rsidRPr="006506CD">
        <w:rPr>
          <w:rFonts w:ascii="Traditional Arabic" w:hint="cs"/>
          <w:color w:val="auto"/>
          <w:rtl/>
          <w:lang w:eastAsia="en-US"/>
        </w:rPr>
        <w:t>,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فقال</w:t>
      </w:r>
      <w:r w:rsidR="00971748">
        <w:rPr>
          <w:rFonts w:ascii="Traditional Arabic" w:hint="cs"/>
          <w:color w:val="auto"/>
          <w:rtl/>
          <w:lang w:eastAsia="en-US"/>
        </w:rPr>
        <w:t xml:space="preserve">: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من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رجل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يكلؤنا</w:t>
      </w:r>
      <w:r w:rsidR="00152E2B" w:rsidRPr="006506CD">
        <w:rPr>
          <w:rStyle w:val="ae"/>
          <w:rFonts w:hint="cs"/>
          <w:color w:val="auto"/>
          <w:rtl/>
        </w:rPr>
        <w:t>(</w:t>
      </w:r>
      <w:r w:rsidR="00152E2B" w:rsidRPr="006506CD">
        <w:rPr>
          <w:rStyle w:val="ae"/>
          <w:color w:val="auto"/>
          <w:rtl/>
        </w:rPr>
        <w:footnoteReference w:id="29"/>
      </w:r>
      <w:r w:rsidR="00152E2B" w:rsidRPr="006506CD">
        <w:rPr>
          <w:rStyle w:val="ae"/>
          <w:rFonts w:hint="cs"/>
          <w:color w:val="auto"/>
          <w:rtl/>
        </w:rPr>
        <w:t>)</w:t>
      </w:r>
      <w:r w:rsidR="00152E2B" w:rsidRPr="006506CD">
        <w:rPr>
          <w:rFonts w:ascii="Traditional Arabic" w:hint="cs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فانتدب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رجل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من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المهاجرين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ورجل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من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الأنصار</w:t>
      </w:r>
      <w:r w:rsidR="00924131" w:rsidRPr="006506CD">
        <w:rPr>
          <w:rFonts w:ascii="Traditional Arabic" w:hint="cs"/>
          <w:color w:val="auto"/>
          <w:rtl/>
          <w:lang w:eastAsia="en-US"/>
        </w:rPr>
        <w:t>,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924131" w:rsidRPr="006506CD">
        <w:rPr>
          <w:rFonts w:ascii="Traditional Arabic" w:hint="eastAsia"/>
          <w:color w:val="auto"/>
          <w:rtl/>
          <w:lang w:eastAsia="en-US"/>
        </w:rPr>
        <w:t>فقا</w:t>
      </w:r>
      <w:r w:rsidR="00924131" w:rsidRPr="006506CD">
        <w:rPr>
          <w:rFonts w:ascii="Traditional Arabic" w:hint="cs"/>
          <w:color w:val="auto"/>
          <w:rtl/>
          <w:lang w:eastAsia="en-US"/>
        </w:rPr>
        <w:t>ل:"</w:t>
      </w:r>
      <w:r w:rsidR="00DD6618" w:rsidRPr="006506CD">
        <w:rPr>
          <w:rFonts w:ascii="Traditional Arabic" w:hint="eastAsia"/>
          <w:color w:val="auto"/>
          <w:rtl/>
          <w:lang w:eastAsia="en-US"/>
        </w:rPr>
        <w:t>كونا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بفم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الشعب</w:t>
      </w:r>
      <w:r w:rsidR="00152E2B" w:rsidRPr="006506CD">
        <w:rPr>
          <w:rStyle w:val="ae"/>
          <w:rFonts w:hint="cs"/>
          <w:color w:val="auto"/>
          <w:rtl/>
        </w:rPr>
        <w:t>(</w:t>
      </w:r>
      <w:r w:rsidR="00152E2B" w:rsidRPr="006506CD">
        <w:rPr>
          <w:rStyle w:val="ae"/>
          <w:color w:val="auto"/>
          <w:rtl/>
        </w:rPr>
        <w:footnoteReference w:id="30"/>
      </w:r>
      <w:r w:rsidR="00152E2B" w:rsidRPr="006506CD">
        <w:rPr>
          <w:rStyle w:val="ae"/>
          <w:rFonts w:hint="cs"/>
          <w:color w:val="auto"/>
          <w:rtl/>
        </w:rPr>
        <w:t>)</w:t>
      </w:r>
      <w:r w:rsidR="00924131" w:rsidRPr="006506CD">
        <w:rPr>
          <w:rFonts w:ascii="Traditional Arabic" w:hint="cs"/>
          <w:color w:val="auto"/>
          <w:rtl/>
          <w:lang w:eastAsia="en-US"/>
        </w:rPr>
        <w:t>"</w:t>
      </w:r>
      <w:r w:rsidR="00971748">
        <w:rPr>
          <w:rFonts w:ascii="Traditional Arabic" w:hint="cs"/>
          <w:color w:val="auto"/>
          <w:rtl/>
          <w:lang w:eastAsia="en-US"/>
        </w:rPr>
        <w:t>,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قال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فلما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خرج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الرجلان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إلى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فم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الشعب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اضطجع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971748">
        <w:rPr>
          <w:rFonts w:ascii="Traditional Arabic" w:hint="eastAsia"/>
          <w:color w:val="auto"/>
          <w:rtl/>
          <w:lang w:eastAsia="en-US"/>
        </w:rPr>
        <w:t>المهاجر</w:t>
      </w:r>
      <w:r w:rsidR="00971748">
        <w:rPr>
          <w:rFonts w:ascii="Traditional Arabic" w:hint="cs"/>
          <w:color w:val="auto"/>
          <w:rtl/>
          <w:lang w:eastAsia="en-US"/>
        </w:rPr>
        <w:t>ي,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وقام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8E7661">
        <w:rPr>
          <w:rFonts w:ascii="Traditional Arabic" w:hint="eastAsia"/>
          <w:color w:val="auto"/>
          <w:rtl/>
          <w:lang w:eastAsia="en-US"/>
        </w:rPr>
        <w:t>الأنصار</w:t>
      </w:r>
      <w:r w:rsidR="008E7661">
        <w:rPr>
          <w:rFonts w:ascii="Traditional Arabic" w:hint="cs"/>
          <w:color w:val="auto"/>
          <w:rtl/>
          <w:lang w:eastAsia="en-US"/>
        </w:rPr>
        <w:t>ي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يصلى</w:t>
      </w:r>
      <w:r w:rsidR="00924131" w:rsidRPr="006506CD">
        <w:rPr>
          <w:rFonts w:ascii="Traditional Arabic" w:hint="cs"/>
          <w:color w:val="auto"/>
          <w:rtl/>
          <w:lang w:eastAsia="en-US"/>
        </w:rPr>
        <w:t>,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وأتى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الرجل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فلما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رأى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شخصه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عرف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أنه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ربيئة</w:t>
      </w:r>
      <w:r w:rsidR="00152E2B" w:rsidRPr="006506CD">
        <w:rPr>
          <w:rStyle w:val="ae"/>
          <w:rFonts w:hint="cs"/>
          <w:color w:val="auto"/>
          <w:rtl/>
        </w:rPr>
        <w:t>(</w:t>
      </w:r>
      <w:r w:rsidR="00152E2B" w:rsidRPr="006506CD">
        <w:rPr>
          <w:rStyle w:val="ae"/>
          <w:color w:val="auto"/>
          <w:rtl/>
        </w:rPr>
        <w:footnoteReference w:id="31"/>
      </w:r>
      <w:r w:rsidR="00152E2B" w:rsidRPr="006506CD">
        <w:rPr>
          <w:rStyle w:val="ae"/>
          <w:rFonts w:hint="cs"/>
          <w:color w:val="auto"/>
          <w:rtl/>
        </w:rPr>
        <w:t>)</w:t>
      </w:r>
      <w:r w:rsidR="00E327B9">
        <w:rPr>
          <w:rFonts w:hint="cs"/>
          <w:color w:val="auto"/>
          <w:rtl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للقوم</w:t>
      </w:r>
      <w:r w:rsidR="00924131" w:rsidRPr="006506CD">
        <w:rPr>
          <w:rFonts w:ascii="Traditional Arabic" w:hint="cs"/>
          <w:color w:val="auto"/>
          <w:rtl/>
          <w:lang w:eastAsia="en-US"/>
        </w:rPr>
        <w:t>,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فرماه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بسهم</w:t>
      </w:r>
      <w:r w:rsidR="00924131" w:rsidRPr="006506CD">
        <w:rPr>
          <w:rFonts w:ascii="Traditional Arabic" w:hint="cs"/>
          <w:color w:val="auto"/>
          <w:rtl/>
          <w:lang w:eastAsia="en-US"/>
        </w:rPr>
        <w:t>,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فوضعه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فيه</w:t>
      </w:r>
      <w:r w:rsidR="00924131" w:rsidRPr="006506CD">
        <w:rPr>
          <w:rFonts w:ascii="Traditional Arabic" w:hint="cs"/>
          <w:color w:val="auto"/>
          <w:rtl/>
          <w:lang w:eastAsia="en-US"/>
        </w:rPr>
        <w:t>,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فنزعه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حتى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رماه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بثلاثة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أسهم</w:t>
      </w:r>
      <w:r w:rsidR="00924131" w:rsidRPr="006506CD">
        <w:rPr>
          <w:rFonts w:ascii="Traditional Arabic" w:hint="cs"/>
          <w:color w:val="auto"/>
          <w:rtl/>
          <w:lang w:eastAsia="en-US"/>
        </w:rPr>
        <w:t>,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ثم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ركع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وسجد</w:t>
      </w:r>
      <w:r w:rsidR="00924131" w:rsidRPr="006506CD">
        <w:rPr>
          <w:rFonts w:ascii="Traditional Arabic" w:hint="cs"/>
          <w:color w:val="auto"/>
          <w:rtl/>
          <w:lang w:eastAsia="en-US"/>
        </w:rPr>
        <w:t>,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ثم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انتبه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صاحبه</w:t>
      </w:r>
      <w:r w:rsidR="00924131" w:rsidRPr="006506CD">
        <w:rPr>
          <w:rFonts w:ascii="Traditional Arabic" w:hint="cs"/>
          <w:color w:val="auto"/>
          <w:rtl/>
          <w:lang w:eastAsia="en-US"/>
        </w:rPr>
        <w:t>,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فلما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عرف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أنهم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قد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نذروا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به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هرب</w:t>
      </w:r>
      <w:r w:rsidR="00924131" w:rsidRPr="006506CD">
        <w:rPr>
          <w:rFonts w:ascii="Traditional Arabic" w:hint="cs"/>
          <w:color w:val="auto"/>
          <w:rtl/>
          <w:lang w:eastAsia="en-US"/>
        </w:rPr>
        <w:t>,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ولما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رأى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8E7661">
        <w:rPr>
          <w:rFonts w:ascii="Traditional Arabic" w:hint="eastAsia"/>
          <w:color w:val="auto"/>
          <w:rtl/>
          <w:lang w:eastAsia="en-US"/>
        </w:rPr>
        <w:t>المهاجر</w:t>
      </w:r>
      <w:r w:rsidR="008E7661">
        <w:rPr>
          <w:rFonts w:ascii="Traditional Arabic" w:hint="cs"/>
          <w:color w:val="auto"/>
          <w:rtl/>
          <w:lang w:eastAsia="en-US"/>
        </w:rPr>
        <w:t>ي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ما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8E7661">
        <w:rPr>
          <w:rFonts w:ascii="Traditional Arabic" w:hint="eastAsia"/>
          <w:color w:val="auto"/>
          <w:rtl/>
          <w:lang w:eastAsia="en-US"/>
        </w:rPr>
        <w:t>بالأنصار</w:t>
      </w:r>
      <w:r w:rsidR="008E7661">
        <w:rPr>
          <w:rFonts w:ascii="Traditional Arabic" w:hint="cs"/>
          <w:color w:val="auto"/>
          <w:rtl/>
          <w:lang w:eastAsia="en-US"/>
        </w:rPr>
        <w:t>ي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من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الدم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قال</w:t>
      </w:r>
      <w:r w:rsidR="00924131" w:rsidRPr="006506CD">
        <w:rPr>
          <w:rFonts w:ascii="Traditional Arabic" w:hint="cs"/>
          <w:color w:val="auto"/>
          <w:rtl/>
          <w:lang w:eastAsia="en-US"/>
        </w:rPr>
        <w:t>:"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سبحان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الله</w:t>
      </w:r>
      <w:r w:rsidR="00924131" w:rsidRPr="006506CD">
        <w:rPr>
          <w:rFonts w:ascii="Traditional Arabic" w:hint="cs"/>
          <w:color w:val="auto"/>
          <w:rtl/>
          <w:lang w:eastAsia="en-US"/>
        </w:rPr>
        <w:t>!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ألا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8E7661">
        <w:rPr>
          <w:rFonts w:ascii="Traditional Arabic" w:hint="eastAsia"/>
          <w:color w:val="auto"/>
          <w:rtl/>
          <w:lang w:eastAsia="en-US"/>
        </w:rPr>
        <w:t>أنبهتن</w:t>
      </w:r>
      <w:r w:rsidR="008E7661">
        <w:rPr>
          <w:rFonts w:ascii="Traditional Arabic" w:hint="cs"/>
          <w:color w:val="auto"/>
          <w:rtl/>
          <w:lang w:eastAsia="en-US"/>
        </w:rPr>
        <w:t>ي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أول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ما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رمى</w:t>
      </w:r>
      <w:r w:rsidR="00924131" w:rsidRPr="006506CD">
        <w:rPr>
          <w:rFonts w:ascii="Traditional Arabic" w:hint="cs"/>
          <w:color w:val="auto"/>
          <w:rtl/>
          <w:lang w:eastAsia="en-US"/>
        </w:rPr>
        <w:t>؟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قال</w:t>
      </w:r>
      <w:r w:rsidR="00924131" w:rsidRPr="006506CD">
        <w:rPr>
          <w:rFonts w:ascii="Traditional Arabic" w:hint="cs"/>
          <w:color w:val="auto"/>
          <w:rtl/>
          <w:lang w:eastAsia="en-US"/>
        </w:rPr>
        <w:t>:"</w:t>
      </w:r>
      <w:r w:rsidR="00DD6618" w:rsidRPr="006506CD">
        <w:rPr>
          <w:rFonts w:ascii="Traditional Arabic" w:hint="eastAsia"/>
          <w:color w:val="auto"/>
          <w:rtl/>
          <w:lang w:eastAsia="en-US"/>
        </w:rPr>
        <w:t>كنت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971748">
        <w:rPr>
          <w:rFonts w:ascii="Traditional Arabic" w:hint="eastAsia"/>
          <w:color w:val="auto"/>
          <w:rtl/>
          <w:lang w:eastAsia="en-US"/>
        </w:rPr>
        <w:t>ف</w:t>
      </w:r>
      <w:r w:rsidR="00971748">
        <w:rPr>
          <w:rFonts w:ascii="Traditional Arabic" w:hint="cs"/>
          <w:color w:val="auto"/>
          <w:rtl/>
          <w:lang w:eastAsia="en-US"/>
        </w:rPr>
        <w:t>ي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سورة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أقرأها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فلم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أح</w:t>
      </w:r>
      <w:r w:rsidR="00E327B9">
        <w:rPr>
          <w:rFonts w:ascii="Traditional Arabic" w:hint="cs"/>
          <w:color w:val="auto"/>
          <w:rtl/>
          <w:lang w:eastAsia="en-US"/>
        </w:rPr>
        <w:t>ـ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ب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eastAsia"/>
          <w:color w:val="auto"/>
          <w:rtl/>
          <w:lang w:eastAsia="en-US"/>
        </w:rPr>
        <w:t>أن</w:t>
      </w:r>
      <w:r w:rsidR="00DD6618" w:rsidRPr="006506CD">
        <w:rPr>
          <w:rFonts w:ascii="Traditional Arabic"/>
          <w:color w:val="auto"/>
          <w:rtl/>
          <w:lang w:eastAsia="en-US"/>
        </w:rPr>
        <w:t xml:space="preserve"> </w:t>
      </w:r>
    </w:p>
    <w:p w:rsidR="00DD6618" w:rsidRPr="006506CD" w:rsidRDefault="00DD6618" w:rsidP="00E327B9">
      <w:pPr>
        <w:widowControl/>
        <w:autoSpaceDE w:val="0"/>
        <w:autoSpaceDN w:val="0"/>
        <w:adjustRightInd w:val="0"/>
        <w:spacing w:line="226" w:lineRule="auto"/>
        <w:ind w:firstLine="0"/>
        <w:rPr>
          <w:rFonts w:ascii="Traditional Arabic"/>
          <w:color w:val="auto"/>
          <w:rtl/>
          <w:lang w:eastAsia="en-US"/>
        </w:rPr>
      </w:pPr>
      <w:r w:rsidRPr="006506CD">
        <w:rPr>
          <w:rFonts w:ascii="Traditional Arabic" w:hint="eastAsia"/>
          <w:color w:val="auto"/>
          <w:rtl/>
          <w:lang w:eastAsia="en-US"/>
        </w:rPr>
        <w:lastRenderedPageBreak/>
        <w:t>أقطعها</w:t>
      </w:r>
      <w:r w:rsidR="00924131" w:rsidRPr="006506CD">
        <w:rPr>
          <w:rFonts w:ascii="Traditional Arabic" w:hint="cs"/>
          <w:color w:val="auto"/>
          <w:rtl/>
          <w:lang w:eastAsia="en-US"/>
        </w:rPr>
        <w:t>"</w:t>
      </w:r>
      <w:r w:rsidRPr="006506CD">
        <w:rPr>
          <w:rStyle w:val="ae"/>
          <w:rFonts w:hint="cs"/>
          <w:color w:val="auto"/>
          <w:rtl/>
        </w:rPr>
        <w:t>(</w:t>
      </w:r>
      <w:r w:rsidRPr="006506CD">
        <w:rPr>
          <w:rStyle w:val="ae"/>
          <w:color w:val="auto"/>
          <w:rtl/>
        </w:rPr>
        <w:footnoteReference w:id="32"/>
      </w:r>
      <w:r w:rsidRPr="006506CD">
        <w:rPr>
          <w:rStyle w:val="ae"/>
          <w:rFonts w:hint="cs"/>
          <w:color w:val="auto"/>
          <w:rtl/>
        </w:rPr>
        <w:t>)</w:t>
      </w:r>
      <w:r w:rsidR="00DE6BA9" w:rsidRPr="006506CD">
        <w:rPr>
          <w:rFonts w:ascii="Traditional Arabic" w:hint="cs"/>
          <w:color w:val="auto"/>
          <w:rtl/>
          <w:lang w:eastAsia="en-US"/>
        </w:rPr>
        <w:t>.</w:t>
      </w:r>
    </w:p>
    <w:p w:rsidR="005E3CBE" w:rsidRPr="006506CD" w:rsidRDefault="00CD1583" w:rsidP="007C3324">
      <w:pPr>
        <w:spacing w:line="226" w:lineRule="auto"/>
        <w:ind w:hanging="2"/>
        <w:rPr>
          <w:rFonts w:ascii="CTraditional Arabic" w:hAnsi="CTraditional Arabic"/>
          <w:b/>
          <w:bCs/>
          <w:color w:val="auto"/>
          <w:rtl/>
        </w:rPr>
      </w:pPr>
      <w:r w:rsidRPr="006506CD">
        <w:rPr>
          <w:rFonts w:ascii="CTraditional Arabic" w:hAnsi="CTraditional Arabic" w:hint="cs"/>
          <w:b/>
          <w:bCs/>
          <w:color w:val="auto"/>
          <w:rtl/>
        </w:rPr>
        <w:t>وجه الدلالة</w:t>
      </w:r>
      <w:r w:rsidR="00DD6618" w:rsidRPr="006506CD">
        <w:rPr>
          <w:rFonts w:ascii="CTraditional Arabic" w:hAnsi="CTraditional Arabic" w:hint="cs"/>
          <w:b/>
          <w:bCs/>
          <w:color w:val="auto"/>
          <w:rtl/>
        </w:rPr>
        <w:t xml:space="preserve">: </w:t>
      </w:r>
      <w:r w:rsidR="0009337D" w:rsidRPr="006506CD">
        <w:rPr>
          <w:rFonts w:ascii="CTraditional Arabic" w:hAnsi="CTraditional Arabic" w:hint="cs"/>
          <w:color w:val="auto"/>
          <w:rtl/>
        </w:rPr>
        <w:t xml:space="preserve">أن هذا الصحابي </w:t>
      </w:r>
      <w:r w:rsidR="00DD6618" w:rsidRPr="006506CD">
        <w:rPr>
          <w:rFonts w:ascii="CTraditional Arabic" w:hAnsi="CTraditional Arabic" w:hint="cs"/>
          <w:color w:val="auto"/>
          <w:rtl/>
        </w:rPr>
        <w:t>كره قطع القراءة دون إكمال السورة</w:t>
      </w:r>
      <w:r w:rsidR="004F025F" w:rsidRPr="006506CD">
        <w:rPr>
          <w:rFonts w:ascii="CTraditional Arabic" w:hAnsi="CTraditional Arabic" w:hint="cs"/>
          <w:color w:val="auto"/>
          <w:rtl/>
        </w:rPr>
        <w:t>,</w:t>
      </w:r>
      <w:r w:rsidR="00DD6618" w:rsidRPr="006506CD">
        <w:rPr>
          <w:rFonts w:ascii="CTraditional Arabic" w:hAnsi="CTraditional Arabic" w:hint="cs"/>
          <w:color w:val="auto"/>
          <w:rtl/>
        </w:rPr>
        <w:t xml:space="preserve"> وأقره ا</w:t>
      </w:r>
      <w:r w:rsidR="00BB4431" w:rsidRPr="006506CD">
        <w:rPr>
          <w:rFonts w:ascii="CTraditional Arabic" w:hAnsi="CTraditional Arabic" w:hint="cs"/>
          <w:color w:val="auto"/>
          <w:rtl/>
        </w:rPr>
        <w:t xml:space="preserve">لنبي </w:t>
      </w:r>
      <w:r w:rsidR="00116987">
        <w:rPr>
          <w:rFonts w:ascii="CTraditional Arabic" w:hAnsi="CTraditional Arabic" w:hint="cs"/>
          <w:color w:val="auto"/>
        </w:rPr>
        <w:sym w:font="AGA Arabesque" w:char="F072"/>
      </w:r>
      <w:r w:rsidR="00BB4431" w:rsidRPr="006506CD">
        <w:rPr>
          <w:rFonts w:ascii="CTraditional Arabic" w:hAnsi="CTraditional Arabic" w:hint="cs"/>
          <w:color w:val="auto"/>
          <w:rtl/>
        </w:rPr>
        <w:t xml:space="preserve"> على ذلك</w:t>
      </w:r>
      <w:r w:rsidR="00DD6618" w:rsidRPr="006506CD">
        <w:rPr>
          <w:rFonts w:ascii="CTraditional Arabic" w:hAnsi="CTraditional Arabic" w:hint="cs"/>
          <w:color w:val="auto"/>
          <w:rtl/>
        </w:rPr>
        <w:t>,</w:t>
      </w:r>
      <w:r w:rsidR="00BB4431" w:rsidRPr="006506CD">
        <w:rPr>
          <w:rFonts w:ascii="CTraditional Arabic" w:hAnsi="CTraditional Arabic" w:hint="cs"/>
          <w:color w:val="auto"/>
          <w:rtl/>
        </w:rPr>
        <w:t xml:space="preserve"> </w:t>
      </w:r>
      <w:r w:rsidR="00DD6618" w:rsidRPr="006506CD">
        <w:rPr>
          <w:rFonts w:ascii="CTraditional Arabic" w:hAnsi="CTraditional Arabic" w:hint="cs"/>
          <w:color w:val="auto"/>
          <w:rtl/>
        </w:rPr>
        <w:t xml:space="preserve">ثم </w:t>
      </w:r>
      <w:r w:rsidR="0025062B" w:rsidRPr="006506CD">
        <w:rPr>
          <w:rFonts w:ascii="Traditional Arabic" w:hint="eastAsia"/>
          <w:color w:val="auto"/>
          <w:rtl/>
          <w:lang w:eastAsia="en-US"/>
        </w:rPr>
        <w:t>أن</w:t>
      </w:r>
      <w:r w:rsidR="0025062B" w:rsidRPr="006506CD">
        <w:rPr>
          <w:rFonts w:ascii="Traditional Arabic"/>
          <w:color w:val="auto"/>
          <w:rtl/>
          <w:lang w:eastAsia="en-US"/>
        </w:rPr>
        <w:t xml:space="preserve"> </w:t>
      </w:r>
      <w:r w:rsidR="0025062B" w:rsidRPr="006506CD">
        <w:rPr>
          <w:rFonts w:ascii="Traditional Arabic" w:hint="eastAsia"/>
          <w:color w:val="auto"/>
          <w:rtl/>
          <w:lang w:eastAsia="en-US"/>
        </w:rPr>
        <w:t>السورة</w:t>
      </w:r>
      <w:r w:rsidR="0025062B" w:rsidRPr="006506CD">
        <w:rPr>
          <w:rFonts w:ascii="Traditional Arabic"/>
          <w:color w:val="auto"/>
          <w:rtl/>
          <w:lang w:eastAsia="en-US"/>
        </w:rPr>
        <w:t xml:space="preserve"> </w:t>
      </w:r>
      <w:r w:rsidR="0025062B" w:rsidRPr="006506CD">
        <w:rPr>
          <w:rFonts w:ascii="Traditional Arabic" w:hint="eastAsia"/>
          <w:color w:val="auto"/>
          <w:rtl/>
          <w:lang w:eastAsia="en-US"/>
        </w:rPr>
        <w:t>مرتبط</w:t>
      </w:r>
      <w:r w:rsidR="0025062B" w:rsidRPr="006506CD">
        <w:rPr>
          <w:rFonts w:ascii="Traditional Arabic"/>
          <w:color w:val="auto"/>
          <w:rtl/>
          <w:lang w:eastAsia="en-US"/>
        </w:rPr>
        <w:t xml:space="preserve"> </w:t>
      </w:r>
      <w:r w:rsidR="0025062B" w:rsidRPr="006506CD">
        <w:rPr>
          <w:rFonts w:ascii="Traditional Arabic" w:hint="eastAsia"/>
          <w:color w:val="auto"/>
          <w:rtl/>
          <w:lang w:eastAsia="en-US"/>
        </w:rPr>
        <w:t>بعضها</w:t>
      </w:r>
      <w:r w:rsidR="0025062B" w:rsidRPr="006506CD">
        <w:rPr>
          <w:rFonts w:ascii="Traditional Arabic"/>
          <w:color w:val="auto"/>
          <w:rtl/>
          <w:lang w:eastAsia="en-US"/>
        </w:rPr>
        <w:t xml:space="preserve"> </w:t>
      </w:r>
      <w:r w:rsidR="0025062B" w:rsidRPr="006506CD">
        <w:rPr>
          <w:rFonts w:ascii="Traditional Arabic" w:hint="eastAsia"/>
          <w:color w:val="auto"/>
          <w:rtl/>
          <w:lang w:eastAsia="en-US"/>
        </w:rPr>
        <w:t>ببعض</w:t>
      </w:r>
      <w:r w:rsidR="0025062B" w:rsidRPr="006506CD">
        <w:rPr>
          <w:rFonts w:ascii="Traditional Arabic"/>
          <w:color w:val="auto"/>
          <w:rtl/>
          <w:lang w:eastAsia="en-US"/>
        </w:rPr>
        <w:t xml:space="preserve"> </w:t>
      </w:r>
      <w:r w:rsidR="0025062B" w:rsidRPr="006506CD">
        <w:rPr>
          <w:rFonts w:ascii="Traditional Arabic" w:hint="eastAsia"/>
          <w:color w:val="auto"/>
          <w:rtl/>
          <w:lang w:eastAsia="en-US"/>
        </w:rPr>
        <w:t>فأي</w:t>
      </w:r>
      <w:r w:rsidR="0025062B" w:rsidRPr="006506CD">
        <w:rPr>
          <w:rFonts w:ascii="Traditional Arabic"/>
          <w:color w:val="auto"/>
          <w:rtl/>
          <w:lang w:eastAsia="en-US"/>
        </w:rPr>
        <w:t xml:space="preserve"> </w:t>
      </w:r>
      <w:r w:rsidR="0025062B" w:rsidRPr="006506CD">
        <w:rPr>
          <w:rFonts w:ascii="Traditional Arabic" w:hint="eastAsia"/>
          <w:color w:val="auto"/>
          <w:rtl/>
          <w:lang w:eastAsia="en-US"/>
        </w:rPr>
        <w:t>موضع</w:t>
      </w:r>
      <w:r w:rsidR="0025062B" w:rsidRPr="006506CD">
        <w:rPr>
          <w:rFonts w:ascii="Traditional Arabic"/>
          <w:color w:val="auto"/>
          <w:rtl/>
          <w:lang w:eastAsia="en-US"/>
        </w:rPr>
        <w:t xml:space="preserve"> </w:t>
      </w:r>
      <w:r w:rsidR="0025062B" w:rsidRPr="006506CD">
        <w:rPr>
          <w:rFonts w:ascii="Traditional Arabic" w:hint="eastAsia"/>
          <w:color w:val="auto"/>
          <w:rtl/>
          <w:lang w:eastAsia="en-US"/>
        </w:rPr>
        <w:t>قطع</w:t>
      </w:r>
      <w:r w:rsidR="0025062B" w:rsidRPr="006506CD">
        <w:rPr>
          <w:rFonts w:ascii="Traditional Arabic"/>
          <w:color w:val="auto"/>
          <w:rtl/>
          <w:lang w:eastAsia="en-US"/>
        </w:rPr>
        <w:t xml:space="preserve"> </w:t>
      </w:r>
      <w:r w:rsidR="0025062B" w:rsidRPr="006506CD">
        <w:rPr>
          <w:rFonts w:ascii="Traditional Arabic" w:hint="eastAsia"/>
          <w:color w:val="auto"/>
          <w:rtl/>
          <w:lang w:eastAsia="en-US"/>
        </w:rPr>
        <w:t>فيه</w:t>
      </w:r>
      <w:r w:rsidR="0009337D" w:rsidRPr="006506CD">
        <w:rPr>
          <w:rFonts w:ascii="Traditional Arabic" w:hint="cs"/>
          <w:color w:val="auto"/>
          <w:rtl/>
          <w:lang w:eastAsia="en-US"/>
        </w:rPr>
        <w:t xml:space="preserve"> </w:t>
      </w:r>
      <w:r w:rsidR="0025062B" w:rsidRPr="006506CD">
        <w:rPr>
          <w:rFonts w:ascii="Traditional Arabic" w:hint="eastAsia"/>
          <w:color w:val="auto"/>
          <w:rtl/>
          <w:lang w:eastAsia="en-US"/>
        </w:rPr>
        <w:t>لم</w:t>
      </w:r>
      <w:r w:rsidR="0025062B" w:rsidRPr="006506CD">
        <w:rPr>
          <w:rFonts w:ascii="Traditional Arabic"/>
          <w:color w:val="auto"/>
          <w:rtl/>
          <w:lang w:eastAsia="en-US"/>
        </w:rPr>
        <w:t xml:space="preserve"> </w:t>
      </w:r>
      <w:r w:rsidR="0025062B" w:rsidRPr="006506CD">
        <w:rPr>
          <w:rFonts w:ascii="Traditional Arabic" w:hint="eastAsia"/>
          <w:color w:val="auto"/>
          <w:rtl/>
          <w:lang w:eastAsia="en-US"/>
        </w:rPr>
        <w:t>يكن</w:t>
      </w:r>
      <w:r w:rsidR="0025062B" w:rsidRPr="006506CD">
        <w:rPr>
          <w:rFonts w:ascii="Traditional Arabic"/>
          <w:color w:val="auto"/>
          <w:rtl/>
          <w:lang w:eastAsia="en-US"/>
        </w:rPr>
        <w:t xml:space="preserve"> </w:t>
      </w:r>
      <w:r w:rsidR="0025062B" w:rsidRPr="006506CD">
        <w:rPr>
          <w:rFonts w:ascii="Traditional Arabic" w:hint="eastAsia"/>
          <w:color w:val="auto"/>
          <w:rtl/>
          <w:lang w:eastAsia="en-US"/>
        </w:rPr>
        <w:t>كانتهائه</w:t>
      </w:r>
      <w:r w:rsidR="0025062B" w:rsidRPr="006506CD">
        <w:rPr>
          <w:rFonts w:ascii="Traditional Arabic"/>
          <w:color w:val="auto"/>
          <w:rtl/>
          <w:lang w:eastAsia="en-US"/>
        </w:rPr>
        <w:t xml:space="preserve"> </w:t>
      </w:r>
      <w:r w:rsidR="0025062B" w:rsidRPr="006506CD">
        <w:rPr>
          <w:rFonts w:ascii="Traditional Arabic" w:hint="eastAsia"/>
          <w:color w:val="auto"/>
          <w:rtl/>
          <w:lang w:eastAsia="en-US"/>
        </w:rPr>
        <w:t>إلى</w:t>
      </w:r>
      <w:r w:rsidR="0025062B" w:rsidRPr="006506CD">
        <w:rPr>
          <w:rFonts w:ascii="Traditional Arabic"/>
          <w:color w:val="auto"/>
          <w:rtl/>
          <w:lang w:eastAsia="en-US"/>
        </w:rPr>
        <w:t xml:space="preserve"> </w:t>
      </w:r>
      <w:r w:rsidR="0025062B" w:rsidRPr="006506CD">
        <w:rPr>
          <w:rFonts w:ascii="Traditional Arabic" w:hint="eastAsia"/>
          <w:color w:val="auto"/>
          <w:rtl/>
          <w:lang w:eastAsia="en-US"/>
        </w:rPr>
        <w:t>أخر</w:t>
      </w:r>
      <w:r w:rsidR="0025062B" w:rsidRPr="006506CD">
        <w:rPr>
          <w:rFonts w:ascii="Traditional Arabic"/>
          <w:color w:val="auto"/>
          <w:rtl/>
          <w:lang w:eastAsia="en-US"/>
        </w:rPr>
        <w:t xml:space="preserve"> </w:t>
      </w:r>
      <w:r w:rsidR="0025062B" w:rsidRPr="006506CD">
        <w:rPr>
          <w:rFonts w:ascii="Traditional Arabic" w:hint="eastAsia"/>
          <w:color w:val="auto"/>
          <w:rtl/>
          <w:lang w:eastAsia="en-US"/>
        </w:rPr>
        <w:t>السورة</w:t>
      </w:r>
      <w:r w:rsidR="00DD6618" w:rsidRPr="006506CD">
        <w:rPr>
          <w:rFonts w:ascii="Traditional Arabic" w:hint="cs"/>
          <w:color w:val="auto"/>
          <w:rtl/>
          <w:lang w:eastAsia="en-US"/>
        </w:rPr>
        <w:t>؛</w:t>
      </w:r>
      <w:r w:rsidR="0025062B" w:rsidRPr="006506CD">
        <w:rPr>
          <w:rFonts w:ascii="Traditional Arabic"/>
          <w:color w:val="auto"/>
          <w:rtl/>
          <w:lang w:eastAsia="en-US"/>
        </w:rPr>
        <w:t xml:space="preserve"> </w:t>
      </w:r>
      <w:r w:rsidR="0025062B" w:rsidRPr="006506CD">
        <w:rPr>
          <w:rFonts w:ascii="Traditional Arabic" w:hint="eastAsia"/>
          <w:color w:val="auto"/>
          <w:rtl/>
          <w:lang w:eastAsia="en-US"/>
        </w:rPr>
        <w:t>فإنه</w:t>
      </w:r>
      <w:r w:rsidR="0025062B" w:rsidRPr="006506CD">
        <w:rPr>
          <w:rFonts w:ascii="Traditional Arabic"/>
          <w:color w:val="auto"/>
          <w:rtl/>
          <w:lang w:eastAsia="en-US"/>
        </w:rPr>
        <w:t xml:space="preserve"> </w:t>
      </w:r>
      <w:r w:rsidR="00DD6618" w:rsidRPr="006506CD">
        <w:rPr>
          <w:rFonts w:ascii="Traditional Arabic" w:hint="cs"/>
          <w:color w:val="auto"/>
          <w:rtl/>
          <w:lang w:eastAsia="en-US"/>
        </w:rPr>
        <w:t>إن</w:t>
      </w:r>
      <w:r w:rsidR="0025062B" w:rsidRPr="006506CD">
        <w:rPr>
          <w:rFonts w:ascii="Traditional Arabic"/>
          <w:color w:val="auto"/>
          <w:rtl/>
          <w:lang w:eastAsia="en-US"/>
        </w:rPr>
        <w:t xml:space="preserve"> </w:t>
      </w:r>
      <w:r w:rsidR="0025062B" w:rsidRPr="006506CD">
        <w:rPr>
          <w:rFonts w:ascii="Traditional Arabic" w:hint="eastAsia"/>
          <w:color w:val="auto"/>
          <w:rtl/>
          <w:lang w:eastAsia="en-US"/>
        </w:rPr>
        <w:t>قطع</w:t>
      </w:r>
      <w:r w:rsidR="0025062B" w:rsidRPr="006506CD">
        <w:rPr>
          <w:rFonts w:ascii="Traditional Arabic"/>
          <w:color w:val="auto"/>
          <w:rtl/>
          <w:lang w:eastAsia="en-US"/>
        </w:rPr>
        <w:t xml:space="preserve"> </w:t>
      </w:r>
      <w:r w:rsidR="0025062B" w:rsidRPr="006506CD">
        <w:rPr>
          <w:rFonts w:ascii="Traditional Arabic" w:hint="eastAsia"/>
          <w:color w:val="auto"/>
          <w:rtl/>
          <w:lang w:eastAsia="en-US"/>
        </w:rPr>
        <w:t>في</w:t>
      </w:r>
      <w:r w:rsidR="0025062B" w:rsidRPr="006506CD">
        <w:rPr>
          <w:rFonts w:ascii="Traditional Arabic"/>
          <w:color w:val="auto"/>
          <w:rtl/>
          <w:lang w:eastAsia="en-US"/>
        </w:rPr>
        <w:t xml:space="preserve"> </w:t>
      </w:r>
      <w:r w:rsidR="0025062B" w:rsidRPr="006506CD">
        <w:rPr>
          <w:rFonts w:ascii="Traditional Arabic" w:hint="eastAsia"/>
          <w:color w:val="auto"/>
          <w:rtl/>
          <w:lang w:eastAsia="en-US"/>
        </w:rPr>
        <w:t>وقف</w:t>
      </w:r>
      <w:r w:rsidR="0025062B" w:rsidRPr="006506CD">
        <w:rPr>
          <w:rFonts w:ascii="Traditional Arabic"/>
          <w:color w:val="auto"/>
          <w:rtl/>
          <w:lang w:eastAsia="en-US"/>
        </w:rPr>
        <w:t xml:space="preserve"> </w:t>
      </w:r>
      <w:r w:rsidR="0025062B" w:rsidRPr="006506CD">
        <w:rPr>
          <w:rFonts w:ascii="Traditional Arabic" w:hint="eastAsia"/>
          <w:color w:val="auto"/>
          <w:rtl/>
          <w:lang w:eastAsia="en-US"/>
        </w:rPr>
        <w:t>غير</w:t>
      </w:r>
      <w:r w:rsidR="0025062B" w:rsidRPr="006506CD">
        <w:rPr>
          <w:rFonts w:ascii="Traditional Arabic"/>
          <w:color w:val="auto"/>
          <w:rtl/>
          <w:lang w:eastAsia="en-US"/>
        </w:rPr>
        <w:t xml:space="preserve"> </w:t>
      </w:r>
      <w:r w:rsidR="0025062B" w:rsidRPr="006506CD">
        <w:rPr>
          <w:rFonts w:ascii="Traditional Arabic" w:hint="eastAsia"/>
          <w:color w:val="auto"/>
          <w:rtl/>
          <w:lang w:eastAsia="en-US"/>
        </w:rPr>
        <w:t>تام</w:t>
      </w:r>
      <w:r w:rsidR="0025062B" w:rsidRPr="006506CD">
        <w:rPr>
          <w:rFonts w:ascii="Traditional Arabic"/>
          <w:color w:val="auto"/>
          <w:rtl/>
          <w:lang w:eastAsia="en-US"/>
        </w:rPr>
        <w:t xml:space="preserve"> </w:t>
      </w:r>
      <w:r w:rsidR="0025062B" w:rsidRPr="006506CD">
        <w:rPr>
          <w:rFonts w:ascii="Traditional Arabic" w:hint="eastAsia"/>
          <w:color w:val="auto"/>
          <w:rtl/>
          <w:lang w:eastAsia="en-US"/>
        </w:rPr>
        <w:t>كانت</w:t>
      </w:r>
      <w:r w:rsidR="0025062B" w:rsidRPr="006506CD">
        <w:rPr>
          <w:rFonts w:ascii="Traditional Arabic"/>
          <w:color w:val="auto"/>
          <w:rtl/>
          <w:lang w:eastAsia="en-US"/>
        </w:rPr>
        <w:t xml:space="preserve"> </w:t>
      </w:r>
      <w:r w:rsidR="0025062B" w:rsidRPr="006506CD">
        <w:rPr>
          <w:rFonts w:ascii="Traditional Arabic" w:hint="eastAsia"/>
          <w:color w:val="auto"/>
          <w:rtl/>
          <w:lang w:eastAsia="en-US"/>
        </w:rPr>
        <w:t>الكراهة</w:t>
      </w:r>
      <w:r w:rsidR="0025062B" w:rsidRPr="006506CD">
        <w:rPr>
          <w:rFonts w:ascii="Traditional Arabic"/>
          <w:color w:val="auto"/>
          <w:rtl/>
          <w:lang w:eastAsia="en-US"/>
        </w:rPr>
        <w:t xml:space="preserve"> </w:t>
      </w:r>
      <w:r w:rsidR="0025062B" w:rsidRPr="006506CD">
        <w:rPr>
          <w:rFonts w:ascii="Traditional Arabic" w:hint="eastAsia"/>
          <w:color w:val="auto"/>
          <w:rtl/>
          <w:lang w:eastAsia="en-US"/>
        </w:rPr>
        <w:t>ظاهرة</w:t>
      </w:r>
      <w:r w:rsidR="00DD6618" w:rsidRPr="006506CD">
        <w:rPr>
          <w:rFonts w:ascii="Traditional Arabic" w:hint="cs"/>
          <w:color w:val="auto"/>
          <w:rtl/>
          <w:lang w:eastAsia="en-US"/>
        </w:rPr>
        <w:t>,</w:t>
      </w:r>
      <w:r w:rsidR="0025062B" w:rsidRPr="006506CD">
        <w:rPr>
          <w:rFonts w:ascii="Traditional Arabic"/>
          <w:color w:val="auto"/>
          <w:rtl/>
          <w:lang w:eastAsia="en-US"/>
        </w:rPr>
        <w:t xml:space="preserve"> </w:t>
      </w:r>
      <w:r w:rsidR="0025062B" w:rsidRPr="006506CD">
        <w:rPr>
          <w:rFonts w:ascii="Traditional Arabic" w:hint="eastAsia"/>
          <w:color w:val="auto"/>
          <w:rtl/>
          <w:lang w:eastAsia="en-US"/>
        </w:rPr>
        <w:t>وإن</w:t>
      </w:r>
      <w:r w:rsidR="0025062B" w:rsidRPr="006506CD">
        <w:rPr>
          <w:rFonts w:ascii="Traditional Arabic"/>
          <w:color w:val="auto"/>
          <w:rtl/>
          <w:lang w:eastAsia="en-US"/>
        </w:rPr>
        <w:t xml:space="preserve"> </w:t>
      </w:r>
      <w:r w:rsidR="0025062B" w:rsidRPr="006506CD">
        <w:rPr>
          <w:rFonts w:ascii="Traditional Arabic" w:hint="eastAsia"/>
          <w:color w:val="auto"/>
          <w:rtl/>
          <w:lang w:eastAsia="en-US"/>
        </w:rPr>
        <w:t>قطع</w:t>
      </w:r>
      <w:r w:rsidR="0025062B" w:rsidRPr="006506CD">
        <w:rPr>
          <w:rFonts w:ascii="Traditional Arabic"/>
          <w:color w:val="auto"/>
          <w:rtl/>
          <w:lang w:eastAsia="en-US"/>
        </w:rPr>
        <w:t xml:space="preserve"> </w:t>
      </w:r>
      <w:r w:rsidR="0025062B" w:rsidRPr="006506CD">
        <w:rPr>
          <w:rFonts w:ascii="Traditional Arabic" w:hint="eastAsia"/>
          <w:color w:val="auto"/>
          <w:rtl/>
          <w:lang w:eastAsia="en-US"/>
        </w:rPr>
        <w:t>في</w:t>
      </w:r>
      <w:r w:rsidR="0025062B" w:rsidRPr="006506CD">
        <w:rPr>
          <w:rFonts w:ascii="Traditional Arabic"/>
          <w:color w:val="auto"/>
          <w:rtl/>
          <w:lang w:eastAsia="en-US"/>
        </w:rPr>
        <w:t xml:space="preserve"> </w:t>
      </w:r>
      <w:r w:rsidR="0025062B" w:rsidRPr="006506CD">
        <w:rPr>
          <w:rFonts w:ascii="Traditional Arabic" w:hint="eastAsia"/>
          <w:color w:val="auto"/>
          <w:rtl/>
          <w:lang w:eastAsia="en-US"/>
        </w:rPr>
        <w:t>وقف</w:t>
      </w:r>
      <w:r w:rsidR="0025062B" w:rsidRPr="006506CD">
        <w:rPr>
          <w:rFonts w:ascii="Traditional Arabic"/>
          <w:color w:val="auto"/>
          <w:rtl/>
          <w:lang w:eastAsia="en-US"/>
        </w:rPr>
        <w:t xml:space="preserve"> </w:t>
      </w:r>
      <w:r w:rsidR="0025062B" w:rsidRPr="006506CD">
        <w:rPr>
          <w:rFonts w:ascii="Traditional Arabic" w:hint="eastAsia"/>
          <w:color w:val="auto"/>
          <w:rtl/>
          <w:lang w:eastAsia="en-US"/>
        </w:rPr>
        <w:t>تام</w:t>
      </w:r>
      <w:r w:rsidR="0025062B" w:rsidRPr="006506CD">
        <w:rPr>
          <w:rFonts w:ascii="Traditional Arabic"/>
          <w:color w:val="auto"/>
          <w:rtl/>
          <w:lang w:eastAsia="en-US"/>
        </w:rPr>
        <w:t xml:space="preserve"> </w:t>
      </w:r>
      <w:r w:rsidR="0025062B" w:rsidRPr="006506CD">
        <w:rPr>
          <w:rFonts w:ascii="Traditional Arabic" w:hint="eastAsia"/>
          <w:color w:val="auto"/>
          <w:rtl/>
          <w:lang w:eastAsia="en-US"/>
        </w:rPr>
        <w:t>فلا</w:t>
      </w:r>
      <w:r w:rsidR="007C3324">
        <w:rPr>
          <w:rFonts w:ascii="Traditional Arabic" w:hint="cs"/>
          <w:color w:val="auto"/>
          <w:rtl/>
          <w:lang w:eastAsia="en-US"/>
        </w:rPr>
        <w:t xml:space="preserve"> </w:t>
      </w:r>
      <w:r w:rsidR="0025062B" w:rsidRPr="006506CD">
        <w:rPr>
          <w:rFonts w:ascii="Traditional Arabic" w:hint="eastAsia"/>
          <w:color w:val="auto"/>
          <w:rtl/>
          <w:lang w:eastAsia="en-US"/>
        </w:rPr>
        <w:t>يخفى</w:t>
      </w:r>
      <w:r w:rsidR="0025062B" w:rsidRPr="006506CD">
        <w:rPr>
          <w:rFonts w:ascii="Traditional Arabic"/>
          <w:color w:val="auto"/>
          <w:rtl/>
          <w:lang w:eastAsia="en-US"/>
        </w:rPr>
        <w:t xml:space="preserve"> </w:t>
      </w:r>
      <w:r w:rsidR="0025062B" w:rsidRPr="006506CD">
        <w:rPr>
          <w:rFonts w:ascii="Traditional Arabic" w:hint="eastAsia"/>
          <w:color w:val="auto"/>
          <w:rtl/>
          <w:lang w:eastAsia="en-US"/>
        </w:rPr>
        <w:t>أنه</w:t>
      </w:r>
      <w:r w:rsidR="0025062B" w:rsidRPr="006506CD">
        <w:rPr>
          <w:rFonts w:ascii="Traditional Arabic"/>
          <w:color w:val="auto"/>
          <w:rtl/>
          <w:lang w:eastAsia="en-US"/>
        </w:rPr>
        <w:t xml:space="preserve"> </w:t>
      </w:r>
      <w:r w:rsidR="0025062B" w:rsidRPr="006506CD">
        <w:rPr>
          <w:rFonts w:ascii="Traditional Arabic" w:hint="eastAsia"/>
          <w:color w:val="auto"/>
          <w:rtl/>
          <w:lang w:eastAsia="en-US"/>
        </w:rPr>
        <w:t>خلاف</w:t>
      </w:r>
      <w:r w:rsidR="0025062B" w:rsidRPr="006506CD">
        <w:rPr>
          <w:rFonts w:ascii="Traditional Arabic"/>
          <w:color w:val="auto"/>
          <w:rtl/>
          <w:lang w:eastAsia="en-US"/>
        </w:rPr>
        <w:t xml:space="preserve"> </w:t>
      </w:r>
      <w:r w:rsidR="0025062B" w:rsidRPr="006506CD">
        <w:rPr>
          <w:rFonts w:ascii="Traditional Arabic" w:hint="eastAsia"/>
          <w:color w:val="auto"/>
          <w:rtl/>
          <w:lang w:eastAsia="en-US"/>
        </w:rPr>
        <w:t>الأولى</w:t>
      </w:r>
      <w:r w:rsidR="00D23216" w:rsidRPr="006506CD">
        <w:rPr>
          <w:rStyle w:val="ae"/>
          <w:rFonts w:hint="cs"/>
          <w:color w:val="auto"/>
          <w:rtl/>
        </w:rPr>
        <w:t>(</w:t>
      </w:r>
      <w:r w:rsidR="00D23216" w:rsidRPr="006506CD">
        <w:rPr>
          <w:rStyle w:val="ae"/>
          <w:color w:val="auto"/>
          <w:rtl/>
        </w:rPr>
        <w:footnoteReference w:id="33"/>
      </w:r>
      <w:r w:rsidR="00D23216" w:rsidRPr="006506CD">
        <w:rPr>
          <w:rStyle w:val="ae"/>
          <w:rFonts w:hint="cs"/>
          <w:color w:val="auto"/>
          <w:rtl/>
        </w:rPr>
        <w:t>)</w:t>
      </w:r>
      <w:r w:rsidR="0025062B" w:rsidRPr="006506CD">
        <w:rPr>
          <w:rFonts w:ascii="Traditional Arabic" w:hint="cs"/>
          <w:color w:val="auto"/>
          <w:rtl/>
          <w:lang w:eastAsia="en-US"/>
        </w:rPr>
        <w:t>.</w:t>
      </w:r>
    </w:p>
    <w:p w:rsidR="00D23216" w:rsidRPr="006506CD" w:rsidRDefault="00D23216" w:rsidP="00BD61D8">
      <w:pPr>
        <w:spacing w:line="226" w:lineRule="auto"/>
        <w:ind w:hanging="2"/>
        <w:jc w:val="lowKashida"/>
        <w:rPr>
          <w:rFonts w:ascii="CTraditional Arabic" w:hAnsi="CTraditional Arabic"/>
          <w:b/>
          <w:bCs/>
          <w:color w:val="auto"/>
          <w:rtl/>
        </w:rPr>
      </w:pPr>
      <w:r w:rsidRPr="006506CD">
        <w:rPr>
          <w:rFonts w:ascii="CTraditional Arabic" w:hAnsi="CTraditional Arabic" w:hint="cs"/>
          <w:b/>
          <w:bCs/>
          <w:color w:val="auto"/>
          <w:rtl/>
        </w:rPr>
        <w:t xml:space="preserve">والراجح في المسألة </w:t>
      </w:r>
      <w:r w:rsidR="00CD1583" w:rsidRPr="006506CD">
        <w:rPr>
          <w:rFonts w:ascii="CTraditional Arabic" w:hAnsi="CTraditional Arabic" w:hint="cs"/>
          <w:color w:val="auto"/>
          <w:rtl/>
        </w:rPr>
        <w:t>والله تعالى أعلم بالصواب</w:t>
      </w:r>
      <w:r w:rsidRPr="006506CD">
        <w:rPr>
          <w:rFonts w:ascii="CTraditional Arabic" w:hAnsi="CTraditional Arabic" w:hint="cs"/>
          <w:color w:val="auto"/>
          <w:rtl/>
        </w:rPr>
        <w:t xml:space="preserve"> هو القول الأول</w:t>
      </w:r>
      <w:r w:rsidR="0009337D" w:rsidRPr="006506CD">
        <w:rPr>
          <w:rFonts w:ascii="CTraditional Arabic" w:hAnsi="CTraditional Arabic" w:hint="cs"/>
          <w:color w:val="auto"/>
          <w:rtl/>
        </w:rPr>
        <w:t>,</w:t>
      </w:r>
      <w:r w:rsidR="00CD1583" w:rsidRPr="006506CD">
        <w:rPr>
          <w:rFonts w:ascii="CTraditional Arabic" w:hAnsi="CTraditional Arabic" w:hint="cs"/>
          <w:color w:val="auto"/>
          <w:rtl/>
        </w:rPr>
        <w:t xml:space="preserve"> وذلك لما يلي</w:t>
      </w:r>
      <w:r w:rsidRPr="006506CD">
        <w:rPr>
          <w:rFonts w:ascii="CTraditional Arabic" w:hAnsi="CTraditional Arabic" w:hint="cs"/>
          <w:color w:val="auto"/>
          <w:rtl/>
        </w:rPr>
        <w:t xml:space="preserve">: </w:t>
      </w:r>
    </w:p>
    <w:p w:rsidR="007576F3" w:rsidRPr="006506CD" w:rsidRDefault="007576F3" w:rsidP="00BD61D8">
      <w:pPr>
        <w:pStyle w:val="afc"/>
        <w:numPr>
          <w:ilvl w:val="0"/>
          <w:numId w:val="3"/>
        </w:numPr>
        <w:spacing w:line="226" w:lineRule="auto"/>
        <w:ind w:left="423" w:hanging="425"/>
        <w:jc w:val="lowKashida"/>
        <w:rPr>
          <w:rFonts w:ascii="CTraditional Arabic" w:hAnsi="CTraditional Arabic"/>
          <w:color w:val="auto"/>
        </w:rPr>
      </w:pPr>
      <w:r w:rsidRPr="006506CD">
        <w:rPr>
          <w:rFonts w:ascii="CTraditional Arabic" w:hAnsi="CTraditional Arabic" w:hint="cs"/>
          <w:color w:val="auto"/>
          <w:rtl/>
        </w:rPr>
        <w:t>لصحة أدلة هذا القول صراحتها على تقسيم سورة بين الركعتين كما جاء ذلك في حديث أبي أيوب وزيد بن ثابت</w:t>
      </w:r>
      <w:r w:rsidR="00F236A6" w:rsidRPr="006506CD">
        <w:rPr>
          <w:rFonts w:ascii="CTraditional Arabic" w:hAnsi="CTraditional Arabic" w:hint="cs"/>
          <w:color w:val="auto"/>
          <w:rtl/>
        </w:rPr>
        <w:t>,</w:t>
      </w:r>
      <w:r w:rsidRPr="006506CD">
        <w:rPr>
          <w:rFonts w:ascii="CTraditional Arabic" w:hAnsi="CTraditional Arabic" w:hint="cs"/>
          <w:color w:val="auto"/>
          <w:rtl/>
        </w:rPr>
        <w:t xml:space="preserve"> و</w:t>
      </w:r>
      <w:r w:rsidR="00F236A6" w:rsidRPr="006506CD">
        <w:rPr>
          <w:rFonts w:ascii="CTraditional Arabic" w:hAnsi="CTraditional Arabic" w:hint="cs"/>
          <w:color w:val="auto"/>
          <w:rtl/>
        </w:rPr>
        <w:t>فسر</w:t>
      </w:r>
      <w:r w:rsidRPr="006506CD">
        <w:rPr>
          <w:rFonts w:ascii="CTraditional Arabic" w:hAnsi="CTraditional Arabic" w:hint="cs"/>
          <w:color w:val="auto"/>
          <w:rtl/>
        </w:rPr>
        <w:t xml:space="preserve">هما حديث عائشة </w:t>
      </w:r>
      <w:r w:rsidR="00116987">
        <w:rPr>
          <w:rFonts w:ascii="CTraditional Arabic" w:hAnsi="CTraditional Arabic" w:hint="cs"/>
          <w:color w:val="auto"/>
          <w:rtl/>
        </w:rPr>
        <w:t xml:space="preserve">رضي الله </w:t>
      </w:r>
      <w:r w:rsidRPr="006506CD">
        <w:rPr>
          <w:rFonts w:ascii="CTraditional Arabic" w:hAnsi="CTraditional Arabic" w:hint="cs"/>
          <w:color w:val="auto"/>
          <w:rtl/>
        </w:rPr>
        <w:t>عنها</w:t>
      </w:r>
      <w:r w:rsidR="00F236A6" w:rsidRPr="006506CD">
        <w:rPr>
          <w:rFonts w:ascii="CTraditional Arabic" w:hAnsi="CTraditional Arabic" w:hint="cs"/>
          <w:color w:val="auto"/>
          <w:rtl/>
        </w:rPr>
        <w:t xml:space="preserve"> فإذا كان الأمر كذلك وجب المصير إليه من الجواز من غير كراهة</w:t>
      </w:r>
      <w:r w:rsidR="00092CDD" w:rsidRPr="006506CD">
        <w:rPr>
          <w:rFonts w:ascii="CTraditional Arabic" w:hAnsi="CTraditional Arabic" w:hint="cs"/>
          <w:color w:val="auto"/>
          <w:rtl/>
        </w:rPr>
        <w:t xml:space="preserve"> ولا يلتفت إلى قول قائل كائنا من كان</w:t>
      </w:r>
      <w:r w:rsidRPr="006506CD">
        <w:rPr>
          <w:rFonts w:ascii="CTraditional Arabic" w:hAnsi="CTraditional Arabic" w:hint="cs"/>
          <w:color w:val="auto"/>
          <w:rtl/>
        </w:rPr>
        <w:t>.</w:t>
      </w:r>
    </w:p>
    <w:p w:rsidR="00D23216" w:rsidRPr="006506CD" w:rsidRDefault="007576F3" w:rsidP="00622FB7">
      <w:pPr>
        <w:pStyle w:val="afc"/>
        <w:numPr>
          <w:ilvl w:val="0"/>
          <w:numId w:val="3"/>
        </w:numPr>
        <w:spacing w:line="226" w:lineRule="auto"/>
        <w:ind w:left="423" w:hanging="425"/>
        <w:jc w:val="lowKashida"/>
        <w:rPr>
          <w:rFonts w:ascii="CTraditional Arabic" w:hAnsi="CTraditional Arabic"/>
          <w:b/>
          <w:bCs/>
          <w:color w:val="auto"/>
        </w:rPr>
      </w:pPr>
      <w:r w:rsidRPr="006506CD">
        <w:rPr>
          <w:rFonts w:ascii="CTraditional Arabic" w:hAnsi="CTraditional Arabic" w:hint="cs"/>
          <w:color w:val="auto"/>
          <w:rtl/>
        </w:rPr>
        <w:t>ثم تقسيم أبي بكر</w:t>
      </w:r>
      <w:r w:rsidR="008E7661">
        <w:rPr>
          <w:rFonts w:ascii="CTraditional Arabic" w:hAnsi="CTraditional Arabic" w:hint="cs"/>
          <w:color w:val="auto"/>
        </w:rPr>
        <w:sym w:font="AGA Arabesque" w:char="F074"/>
      </w:r>
      <w:r w:rsidR="008E7661">
        <w:rPr>
          <w:rFonts w:ascii="CTraditional Arabic" w:hAnsi="CTraditional Arabic"/>
          <w:color w:val="auto"/>
          <w:rtl/>
        </w:rPr>
        <w:t xml:space="preserve"> </w:t>
      </w:r>
      <w:r w:rsidRPr="006506CD">
        <w:rPr>
          <w:rFonts w:ascii="CTraditional Arabic" w:hAnsi="CTraditional Arabic" w:hint="cs"/>
          <w:color w:val="auto"/>
          <w:rtl/>
        </w:rPr>
        <w:t xml:space="preserve">سورة البقرة بين الركعتين في صلاة الفجر وكذلك تفريق عمر </w:t>
      </w:r>
      <w:r w:rsidR="00116987">
        <w:rPr>
          <w:rFonts w:ascii="CTraditional Arabic" w:hAnsi="CTraditional Arabic" w:hint="cs"/>
          <w:color w:val="auto"/>
        </w:rPr>
        <w:sym w:font="AGA Arabesque" w:char="F074"/>
      </w:r>
      <w:r w:rsidRPr="006506CD">
        <w:rPr>
          <w:rFonts w:ascii="CTraditional Arabic" w:hAnsi="CTraditional Arabic" w:hint="cs"/>
          <w:color w:val="auto"/>
          <w:rtl/>
        </w:rPr>
        <w:t xml:space="preserve">سورة آل عمران في الركعتين الأوليين من العشاء وكذلك عمل ابن مسعود </w:t>
      </w:r>
      <w:r w:rsidR="008E7661">
        <w:rPr>
          <w:rFonts w:ascii="CTraditional Arabic" w:hAnsi="CTraditional Arabic"/>
          <w:color w:val="auto"/>
        </w:rPr>
        <w:t xml:space="preserve"> </w:t>
      </w:r>
      <w:r w:rsidR="00116987">
        <w:rPr>
          <w:rFonts w:ascii="CTraditional Arabic" w:hAnsi="CTraditional Arabic" w:hint="cs"/>
          <w:color w:val="auto"/>
        </w:rPr>
        <w:sym w:font="AGA Arabesque" w:char="F074"/>
      </w:r>
      <w:r w:rsidR="007A5BB0">
        <w:rPr>
          <w:rFonts w:ascii="CTraditional Arabic" w:hAnsi="CTraditional Arabic" w:hint="cs"/>
          <w:color w:val="auto"/>
          <w:rtl/>
        </w:rPr>
        <w:t xml:space="preserve"> </w:t>
      </w:r>
      <w:r w:rsidRPr="006506CD">
        <w:rPr>
          <w:rFonts w:ascii="CTraditional Arabic" w:hAnsi="CTraditional Arabic" w:hint="cs"/>
          <w:color w:val="auto"/>
          <w:rtl/>
        </w:rPr>
        <w:t>في حضرة جمع غفير من الصحابة دليل على أن هذا إجماع</w:t>
      </w:r>
      <w:r w:rsidR="000F6BDD" w:rsidRPr="006506CD">
        <w:rPr>
          <w:rFonts w:ascii="CTraditional Arabic" w:hAnsi="CTraditional Arabic" w:hint="cs"/>
          <w:color w:val="auto"/>
          <w:rtl/>
        </w:rPr>
        <w:t xml:space="preserve"> من</w:t>
      </w:r>
      <w:r w:rsidR="008E7661">
        <w:rPr>
          <w:rFonts w:ascii="CTraditional Arabic" w:hAnsi="CTraditional Arabic" w:hint="cs"/>
          <w:color w:val="auto"/>
          <w:rtl/>
        </w:rPr>
        <w:t>هم على جواز ذلك من غير</w:t>
      </w:r>
      <w:r w:rsidR="00971748">
        <w:rPr>
          <w:rFonts w:ascii="CTraditional Arabic" w:hAnsi="CTraditional Arabic" w:hint="cs"/>
          <w:color w:val="auto"/>
          <w:rtl/>
        </w:rPr>
        <w:t xml:space="preserve"> </w:t>
      </w:r>
      <w:r w:rsidR="00CD1583" w:rsidRPr="006506CD">
        <w:rPr>
          <w:rFonts w:ascii="CTraditional Arabic" w:hAnsi="CTraditional Arabic" w:hint="cs"/>
          <w:color w:val="auto"/>
          <w:rtl/>
        </w:rPr>
        <w:t>كراهة لا</w:t>
      </w:r>
      <w:r w:rsidR="000F6BDD" w:rsidRPr="006506CD">
        <w:rPr>
          <w:rFonts w:ascii="CTraditional Arabic" w:hAnsi="CTraditional Arabic" w:hint="cs"/>
          <w:color w:val="auto"/>
          <w:rtl/>
        </w:rPr>
        <w:t>سيما ولم يؤثر عن أحد من الصحابة كراهة ذلك</w:t>
      </w:r>
      <w:r w:rsidR="00F236A6" w:rsidRPr="006506CD">
        <w:rPr>
          <w:rStyle w:val="ae"/>
          <w:rFonts w:hint="cs"/>
          <w:color w:val="auto"/>
          <w:rtl/>
        </w:rPr>
        <w:t>(</w:t>
      </w:r>
      <w:r w:rsidR="00F236A6" w:rsidRPr="006506CD">
        <w:rPr>
          <w:rStyle w:val="ae"/>
          <w:color w:val="auto"/>
          <w:rtl/>
        </w:rPr>
        <w:footnoteReference w:id="34"/>
      </w:r>
      <w:r w:rsidR="00F236A6" w:rsidRPr="006506CD">
        <w:rPr>
          <w:rStyle w:val="ae"/>
          <w:rFonts w:hint="cs"/>
          <w:color w:val="auto"/>
          <w:rtl/>
        </w:rPr>
        <w:t>)</w:t>
      </w:r>
      <w:r w:rsidR="000F6BDD" w:rsidRPr="006506CD">
        <w:rPr>
          <w:rFonts w:ascii="CTraditional Arabic" w:hAnsi="CTraditional Arabic" w:hint="cs"/>
          <w:b/>
          <w:bCs/>
          <w:color w:val="auto"/>
          <w:rtl/>
        </w:rPr>
        <w:t>.</w:t>
      </w:r>
      <w:r w:rsidRPr="006506CD">
        <w:rPr>
          <w:rFonts w:ascii="CTraditional Arabic" w:hAnsi="CTraditional Arabic" w:hint="cs"/>
          <w:b/>
          <w:bCs/>
          <w:color w:val="auto"/>
          <w:rtl/>
        </w:rPr>
        <w:t xml:space="preserve"> </w:t>
      </w:r>
    </w:p>
    <w:p w:rsidR="00DE6BA9" w:rsidRPr="006506CD" w:rsidRDefault="00CD1583" w:rsidP="00BD61D8">
      <w:pPr>
        <w:spacing w:line="226" w:lineRule="auto"/>
        <w:ind w:left="-2" w:firstLine="0"/>
        <w:jc w:val="lowKashida"/>
        <w:rPr>
          <w:rFonts w:ascii="CTraditional Arabic" w:hAnsi="CTraditional Arabic"/>
          <w:b/>
          <w:bCs/>
          <w:color w:val="auto"/>
          <w:rtl/>
        </w:rPr>
      </w:pPr>
      <w:r w:rsidRPr="006506CD">
        <w:rPr>
          <w:rFonts w:ascii="CTraditional Arabic" w:hAnsi="CTraditional Arabic" w:hint="cs"/>
          <w:b/>
          <w:bCs/>
          <w:color w:val="auto"/>
          <w:rtl/>
        </w:rPr>
        <w:t>وأما ما استدل</w:t>
      </w:r>
      <w:r w:rsidR="00DE6BA9" w:rsidRPr="006506CD">
        <w:rPr>
          <w:rFonts w:ascii="CTraditional Arabic" w:hAnsi="CTraditional Arabic" w:hint="cs"/>
          <w:b/>
          <w:bCs/>
          <w:color w:val="auto"/>
          <w:rtl/>
        </w:rPr>
        <w:t xml:space="preserve"> به </w:t>
      </w:r>
      <w:r w:rsidRPr="006506CD">
        <w:rPr>
          <w:rFonts w:ascii="CTraditional Arabic" w:hAnsi="CTraditional Arabic" w:hint="cs"/>
          <w:b/>
          <w:bCs/>
          <w:color w:val="auto"/>
          <w:rtl/>
        </w:rPr>
        <w:t>أصحاب القول الثاني</w:t>
      </w:r>
      <w:r w:rsidRPr="006506CD">
        <w:rPr>
          <w:rFonts w:ascii="CTraditional Arabic" w:hAnsi="CTraditional Arabic" w:hint="cs"/>
          <w:color w:val="auto"/>
          <w:rtl/>
        </w:rPr>
        <w:t xml:space="preserve"> </w:t>
      </w:r>
      <w:r w:rsidR="00DE6BA9" w:rsidRPr="006506CD">
        <w:rPr>
          <w:rFonts w:ascii="CTraditional Arabic" w:hAnsi="CTraditional Arabic" w:hint="cs"/>
          <w:color w:val="auto"/>
          <w:rtl/>
        </w:rPr>
        <w:t>من الأدلة فليس لهم فيه حجة وذلك لوجهين:</w:t>
      </w:r>
    </w:p>
    <w:p w:rsidR="00DE6BA9" w:rsidRPr="006506CD" w:rsidRDefault="00CD1583" w:rsidP="00BD61D8">
      <w:pPr>
        <w:spacing w:line="226" w:lineRule="auto"/>
        <w:ind w:left="-2" w:firstLine="0"/>
        <w:jc w:val="lowKashida"/>
        <w:rPr>
          <w:rFonts w:ascii="CTraditional Arabic" w:hAnsi="CTraditional Arabic"/>
          <w:b/>
          <w:bCs/>
          <w:color w:val="auto"/>
          <w:rtl/>
        </w:rPr>
      </w:pPr>
      <w:r w:rsidRPr="006506CD">
        <w:rPr>
          <w:rFonts w:ascii="CTraditional Arabic" w:hAnsi="CTraditional Arabic" w:hint="cs"/>
          <w:b/>
          <w:bCs/>
          <w:color w:val="auto"/>
          <w:rtl/>
        </w:rPr>
        <w:t>الأول</w:t>
      </w:r>
      <w:r w:rsidR="00DE6BA9" w:rsidRPr="006506CD">
        <w:rPr>
          <w:rFonts w:ascii="CTraditional Arabic" w:hAnsi="CTraditional Arabic" w:hint="cs"/>
          <w:b/>
          <w:bCs/>
          <w:color w:val="auto"/>
          <w:rtl/>
        </w:rPr>
        <w:t xml:space="preserve">: </w:t>
      </w:r>
      <w:r w:rsidR="00DE6BA9" w:rsidRPr="006506CD">
        <w:rPr>
          <w:rFonts w:ascii="CTraditional Arabic" w:hAnsi="CTraditional Arabic" w:hint="cs"/>
          <w:color w:val="auto"/>
          <w:rtl/>
        </w:rPr>
        <w:t xml:space="preserve">إن ما استدلوا </w:t>
      </w:r>
      <w:r w:rsidRPr="006506CD">
        <w:rPr>
          <w:rFonts w:ascii="CTraditional Arabic" w:hAnsi="CTraditional Arabic" w:hint="cs"/>
          <w:color w:val="auto"/>
          <w:rtl/>
        </w:rPr>
        <w:t xml:space="preserve">به </w:t>
      </w:r>
      <w:r w:rsidR="00DE6BA9" w:rsidRPr="006506CD">
        <w:rPr>
          <w:rFonts w:ascii="CTraditional Arabic" w:hAnsi="CTraditional Arabic" w:hint="cs"/>
          <w:color w:val="auto"/>
          <w:rtl/>
        </w:rPr>
        <w:t>من الأدلة ليس فيها</w:t>
      </w:r>
      <w:r w:rsidR="0009337D" w:rsidRPr="006506CD">
        <w:rPr>
          <w:rFonts w:ascii="CTraditional Arabic" w:hAnsi="CTraditional Arabic" w:hint="cs"/>
          <w:color w:val="auto"/>
          <w:rtl/>
        </w:rPr>
        <w:t xml:space="preserve"> </w:t>
      </w:r>
      <w:r w:rsidR="00DE6BA9" w:rsidRPr="006506CD">
        <w:rPr>
          <w:rFonts w:ascii="CTraditional Arabic" w:hAnsi="CTraditional Arabic" w:hint="cs"/>
          <w:color w:val="auto"/>
          <w:rtl/>
        </w:rPr>
        <w:t xml:space="preserve">التصريح بكراهة تقسيم سورة واحدة بين ركعتين, وأما أدلة القول </w:t>
      </w:r>
      <w:r w:rsidR="0009337D" w:rsidRPr="006506CD">
        <w:rPr>
          <w:rFonts w:ascii="CTraditional Arabic" w:hAnsi="CTraditional Arabic" w:hint="cs"/>
          <w:color w:val="auto"/>
          <w:rtl/>
        </w:rPr>
        <w:t xml:space="preserve">الأول </w:t>
      </w:r>
      <w:r w:rsidR="00DE6BA9" w:rsidRPr="006506CD">
        <w:rPr>
          <w:rFonts w:ascii="CTraditional Arabic" w:hAnsi="CTraditional Arabic" w:hint="cs"/>
          <w:color w:val="auto"/>
          <w:rtl/>
        </w:rPr>
        <w:t>فهي صريحة بل نص في المسألة فلا يصغى لقولهم.</w:t>
      </w:r>
    </w:p>
    <w:p w:rsidR="00DE6BA9" w:rsidRPr="006506CD" w:rsidRDefault="00CD1583" w:rsidP="00BD61D8">
      <w:pPr>
        <w:spacing w:line="226" w:lineRule="auto"/>
        <w:ind w:left="-2" w:firstLine="0"/>
        <w:jc w:val="lowKashida"/>
        <w:rPr>
          <w:rFonts w:ascii="CTraditional Arabic" w:hAnsi="CTraditional Arabic"/>
          <w:b/>
          <w:bCs/>
          <w:color w:val="auto"/>
          <w:rtl/>
        </w:rPr>
      </w:pPr>
      <w:r w:rsidRPr="006506CD">
        <w:rPr>
          <w:rFonts w:ascii="CTraditional Arabic" w:hAnsi="CTraditional Arabic" w:hint="cs"/>
          <w:b/>
          <w:bCs/>
          <w:color w:val="auto"/>
          <w:rtl/>
        </w:rPr>
        <w:t>الثاني</w:t>
      </w:r>
      <w:r w:rsidR="00DE6BA9" w:rsidRPr="006506CD">
        <w:rPr>
          <w:rFonts w:ascii="CTraditional Arabic" w:hAnsi="CTraditional Arabic" w:hint="cs"/>
          <w:b/>
          <w:bCs/>
          <w:color w:val="auto"/>
          <w:rtl/>
        </w:rPr>
        <w:t xml:space="preserve">: </w:t>
      </w:r>
      <w:r w:rsidR="00DE6BA9" w:rsidRPr="006506CD">
        <w:rPr>
          <w:rFonts w:ascii="CTraditional Arabic" w:hAnsi="CTraditional Arabic" w:hint="cs"/>
          <w:color w:val="auto"/>
          <w:rtl/>
        </w:rPr>
        <w:t xml:space="preserve">إن ما استدلوا به غاية ما فيه أن النبي </w:t>
      </w:r>
      <w:r w:rsidR="00116987">
        <w:rPr>
          <w:rFonts w:ascii="CTraditional Arabic" w:hAnsi="CTraditional Arabic" w:hint="cs"/>
          <w:color w:val="auto"/>
        </w:rPr>
        <w:sym w:font="AGA Arabesque" w:char="F072"/>
      </w:r>
      <w:r w:rsidR="00DE6BA9" w:rsidRPr="006506CD">
        <w:rPr>
          <w:rFonts w:ascii="CTraditional Arabic" w:hAnsi="CTraditional Arabic" w:hint="cs"/>
          <w:color w:val="auto"/>
          <w:rtl/>
        </w:rPr>
        <w:t xml:space="preserve"> قرأ سورة كاملة في ركعة واحدة, ولا يلزم من ذلك عدم جواز تقسيم وتفريق سورة بين الركعتين.</w:t>
      </w:r>
      <w:r w:rsidR="008E7661">
        <w:rPr>
          <w:rFonts w:ascii="CTraditional Arabic" w:hAnsi="CTraditional Arabic" w:hint="cs"/>
          <w:color w:val="auto"/>
          <w:rtl/>
        </w:rPr>
        <w:t xml:space="preserve"> والله أعلم</w:t>
      </w:r>
      <w:r w:rsidR="00D642D8" w:rsidRPr="006506CD">
        <w:rPr>
          <w:rFonts w:ascii="CTraditional Arabic" w:hAnsi="CTraditional Arabic" w:hint="cs"/>
          <w:color w:val="auto"/>
          <w:rtl/>
        </w:rPr>
        <w:t>.</w:t>
      </w:r>
    </w:p>
    <w:sectPr w:rsidR="00DE6BA9" w:rsidRPr="006506CD" w:rsidSect="00E66551">
      <w:headerReference w:type="default" r:id="rId8"/>
      <w:footerReference w:type="default" r:id="rId9"/>
      <w:footnotePr>
        <w:numRestart w:val="eachPage"/>
      </w:footnotePr>
      <w:pgSz w:w="11906" w:h="16838"/>
      <w:pgMar w:top="1248" w:right="1418" w:bottom="1418" w:left="1418" w:header="709" w:footer="709" w:gutter="567"/>
      <w:pgNumType w:start="992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5A14" w:rsidRDefault="00DC5A14" w:rsidP="00161DD6">
      <w:r>
        <w:separator/>
      </w:r>
    </w:p>
  </w:endnote>
  <w:endnote w:type="continuationSeparator" w:id="1">
    <w:p w:rsidR="00DC5A14" w:rsidRDefault="00DC5A14" w:rsidP="00161D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Traditional Arabic">
    <w:charset w:val="B2"/>
    <w:family w:val="auto"/>
    <w:pitch w:val="variable"/>
    <w:sig w:usb0="00006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9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8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2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5446938"/>
      <w:docPartObj>
        <w:docPartGallery w:val="Page Numbers (Bottom of Page)"/>
        <w:docPartUnique/>
      </w:docPartObj>
    </w:sdtPr>
    <w:sdtContent>
      <w:p w:rsidR="0032329B" w:rsidRDefault="00E66551" w:rsidP="00E66551">
        <w:pPr>
          <w:pStyle w:val="afd"/>
          <w:jc w:val="center"/>
        </w:pPr>
        <w:r>
          <w:rPr>
            <w:noProof/>
            <w:rtl/>
            <w:lang w:eastAsia="en-US"/>
          </w:rPr>
          <w:pict>
            <v:roundrect id="_x0000_s18433" style="position:absolute;left:0;text-align:left;margin-left:193.15pt;margin-top:5.65pt;width:38.9pt;height:20.05pt;z-index:251658240;mso-position-horizontal-relative:margin;mso-position-vertical-relative:text" arcsize="10923f">
              <v:textbox style="mso-next-textbox:#_x0000_s18433">
                <w:txbxContent>
                  <w:p w:rsidR="00E66551" w:rsidRPr="00A6537B" w:rsidRDefault="00E66551" w:rsidP="00E66551">
                    <w:pPr>
                      <w:spacing w:line="216" w:lineRule="auto"/>
                      <w:ind w:firstLine="0"/>
                      <w:jc w:val="center"/>
                      <w:rPr>
                        <w:spacing w:val="-20"/>
                        <w:sz w:val="32"/>
                        <w:szCs w:val="32"/>
                      </w:rPr>
                    </w:pP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begin"/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instrText xml:space="preserve"> </w:instrText>
                    </w:r>
                    <w:r w:rsidRPr="00A6537B">
                      <w:rPr>
                        <w:spacing w:val="-20"/>
                        <w:sz w:val="32"/>
                        <w:szCs w:val="32"/>
                      </w:rPr>
                      <w:instrText xml:space="preserve">PAGE   \* MERGEFORMAT </w:instrText>
                    </w:r>
                    <w:r w:rsidRPr="00B86CB8">
                      <w:rPr>
                        <w:rFonts w:cstheme="minorBidi"/>
                        <w:spacing w:val="-20"/>
                        <w:sz w:val="32"/>
                        <w:szCs w:val="32"/>
                        <w:rtl/>
                      </w:rPr>
                      <w:fldChar w:fldCharType="separate"/>
                    </w:r>
                    <w:r w:rsidR="00116385" w:rsidRPr="00116385">
                      <w:rPr>
                        <w:rFonts w:cstheme="minorBidi"/>
                        <w:noProof/>
                        <w:spacing w:val="-20"/>
                        <w:sz w:val="32"/>
                        <w:szCs w:val="32"/>
                        <w:rtl/>
                        <w:lang w:val="ar-SA"/>
                      </w:rPr>
                      <w:t>995</w:t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end"/>
                    </w:r>
                  </w:p>
                </w:txbxContent>
              </v:textbox>
              <w10:wrap anchorx="margin"/>
            </v:roundrect>
          </w:pict>
        </w:r>
      </w:p>
    </w:sdtContent>
  </w:sdt>
  <w:p w:rsidR="0032329B" w:rsidRDefault="0032329B">
    <w:pPr>
      <w:pStyle w:val="af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5A14" w:rsidRDefault="00DC5A14" w:rsidP="00440957">
      <w:pPr>
        <w:ind w:firstLine="0"/>
      </w:pPr>
      <w:r>
        <w:separator/>
      </w:r>
    </w:p>
  </w:footnote>
  <w:footnote w:type="continuationSeparator" w:id="1">
    <w:p w:rsidR="00DC5A14" w:rsidRDefault="00DC5A14" w:rsidP="00440957">
      <w:pPr>
        <w:ind w:firstLine="0"/>
      </w:pPr>
      <w:r>
        <w:separator/>
      </w:r>
    </w:p>
  </w:footnote>
  <w:footnote w:id="2">
    <w:p w:rsidR="00A71F2D" w:rsidRPr="006506CD" w:rsidRDefault="00A71F2D" w:rsidP="00E66551">
      <w:pPr>
        <w:pStyle w:val="af3"/>
        <w:pageBreakBefore/>
        <w:ind w:left="425" w:hanging="425"/>
        <w:jc w:val="lowKashida"/>
        <w:rPr>
          <w:rFonts w:ascii="Tahoma" w:hAnsi="Tahoma"/>
          <w:color w:val="auto"/>
          <w:sz w:val="32"/>
          <w:szCs w:val="32"/>
          <w:rtl/>
        </w:rPr>
      </w:pPr>
      <w:r w:rsidRPr="006506CD">
        <w:rPr>
          <w:rFonts w:hint="cs"/>
          <w:color w:val="auto"/>
          <w:sz w:val="32"/>
          <w:szCs w:val="32"/>
          <w:rtl/>
        </w:rPr>
        <w:t>(</w:t>
      </w:r>
      <w:r w:rsidRPr="006506CD">
        <w:rPr>
          <w:rStyle w:val="ae"/>
          <w:color w:val="auto"/>
          <w:sz w:val="32"/>
          <w:szCs w:val="32"/>
          <w:vertAlign w:val="baseline"/>
        </w:rPr>
        <w:footnoteRef/>
      </w:r>
      <w:r w:rsidRPr="006506CD">
        <w:rPr>
          <w:rFonts w:hint="cs"/>
          <w:color w:val="auto"/>
          <w:sz w:val="32"/>
          <w:szCs w:val="32"/>
          <w:rtl/>
        </w:rPr>
        <w:t xml:space="preserve">) تقدم تخرجه في </w:t>
      </w:r>
      <w:r w:rsidR="00E66551">
        <w:rPr>
          <w:rFonts w:hint="cs"/>
          <w:color w:val="auto"/>
          <w:sz w:val="32"/>
          <w:szCs w:val="32"/>
          <w:rtl/>
        </w:rPr>
        <w:t>ص (984-985).</w:t>
      </w:r>
      <w:r w:rsidRPr="006506CD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3">
    <w:p w:rsidR="00112830" w:rsidRPr="006506CD" w:rsidRDefault="00112830" w:rsidP="00563F1B">
      <w:pPr>
        <w:pStyle w:val="af3"/>
        <w:pageBreakBefore/>
        <w:ind w:left="425" w:hanging="425"/>
        <w:jc w:val="lowKashida"/>
        <w:rPr>
          <w:rFonts w:ascii="Tahoma" w:hAnsi="Tahoma"/>
          <w:color w:val="auto"/>
          <w:sz w:val="32"/>
          <w:szCs w:val="32"/>
          <w:rtl/>
        </w:rPr>
      </w:pPr>
      <w:r w:rsidRPr="006506CD">
        <w:rPr>
          <w:rFonts w:hint="cs"/>
          <w:color w:val="auto"/>
          <w:sz w:val="32"/>
          <w:szCs w:val="32"/>
          <w:rtl/>
        </w:rPr>
        <w:t>(</w:t>
      </w:r>
      <w:r w:rsidRPr="006506CD">
        <w:rPr>
          <w:rStyle w:val="ae"/>
          <w:color w:val="auto"/>
          <w:sz w:val="32"/>
          <w:szCs w:val="32"/>
          <w:vertAlign w:val="baseline"/>
        </w:rPr>
        <w:footnoteRef/>
      </w:r>
      <w:r w:rsidRPr="006506CD">
        <w:rPr>
          <w:rFonts w:hint="cs"/>
          <w:color w:val="auto"/>
          <w:sz w:val="32"/>
          <w:szCs w:val="32"/>
          <w:rtl/>
        </w:rPr>
        <w:t>)</w:t>
      </w:r>
      <w:r w:rsidR="00F53A69" w:rsidRPr="006506CD">
        <w:rPr>
          <w:rFonts w:hint="cs"/>
          <w:color w:val="auto"/>
          <w:sz w:val="32"/>
          <w:szCs w:val="32"/>
          <w:rtl/>
        </w:rPr>
        <w:t xml:space="preserve"> </w:t>
      </w:r>
      <w:r w:rsidRPr="006506CD">
        <w:rPr>
          <w:rFonts w:hint="cs"/>
          <w:color w:val="auto"/>
          <w:sz w:val="32"/>
          <w:szCs w:val="32"/>
          <w:rtl/>
        </w:rPr>
        <w:t>مرعاة المفاتيح3/158</w:t>
      </w:r>
      <w:r w:rsidR="006663BE" w:rsidRPr="006506CD">
        <w:rPr>
          <w:rFonts w:hint="cs"/>
          <w:color w:val="auto"/>
          <w:sz w:val="32"/>
          <w:szCs w:val="32"/>
          <w:rtl/>
        </w:rPr>
        <w:t>و177</w:t>
      </w:r>
      <w:r w:rsidR="00F53A69" w:rsidRPr="006506CD">
        <w:rPr>
          <w:rFonts w:hint="cs"/>
          <w:color w:val="auto"/>
          <w:sz w:val="32"/>
          <w:szCs w:val="32"/>
          <w:rtl/>
        </w:rPr>
        <w:t>.</w:t>
      </w:r>
    </w:p>
  </w:footnote>
  <w:footnote w:id="4">
    <w:p w:rsidR="002542AC" w:rsidRPr="006506CD" w:rsidRDefault="002542AC" w:rsidP="00563F1B">
      <w:pPr>
        <w:pStyle w:val="af3"/>
        <w:pageBreakBefore/>
        <w:ind w:left="425" w:hanging="425"/>
        <w:jc w:val="lowKashida"/>
        <w:rPr>
          <w:rFonts w:ascii="Tahoma" w:hAnsi="Tahoma"/>
          <w:color w:val="auto"/>
          <w:sz w:val="32"/>
          <w:szCs w:val="32"/>
          <w:rtl/>
        </w:rPr>
      </w:pPr>
      <w:r w:rsidRPr="006506CD">
        <w:rPr>
          <w:rFonts w:hint="cs"/>
          <w:color w:val="auto"/>
          <w:sz w:val="32"/>
          <w:szCs w:val="32"/>
          <w:rtl/>
        </w:rPr>
        <w:t>(</w:t>
      </w:r>
      <w:r w:rsidRPr="006506CD">
        <w:rPr>
          <w:rStyle w:val="ae"/>
          <w:color w:val="auto"/>
          <w:sz w:val="32"/>
          <w:szCs w:val="32"/>
          <w:vertAlign w:val="baseline"/>
        </w:rPr>
        <w:footnoteRef/>
      </w:r>
      <w:r w:rsidR="00426BE1" w:rsidRPr="006506CD">
        <w:rPr>
          <w:rFonts w:hint="cs"/>
          <w:color w:val="auto"/>
          <w:sz w:val="32"/>
          <w:szCs w:val="32"/>
          <w:rtl/>
        </w:rPr>
        <w:t xml:space="preserve">) </w:t>
      </w:r>
      <w:r w:rsidR="00846AD6" w:rsidRPr="006506CD">
        <w:rPr>
          <w:rFonts w:hint="cs"/>
          <w:color w:val="auto"/>
          <w:sz w:val="32"/>
          <w:szCs w:val="32"/>
          <w:rtl/>
        </w:rPr>
        <w:t xml:space="preserve">نقل </w:t>
      </w:r>
      <w:r w:rsidR="00962712" w:rsidRPr="006506CD">
        <w:rPr>
          <w:rFonts w:hint="cs"/>
          <w:color w:val="auto"/>
          <w:sz w:val="32"/>
          <w:szCs w:val="32"/>
          <w:rtl/>
        </w:rPr>
        <w:t>الاتفاق</w:t>
      </w:r>
      <w:r w:rsidR="00846AD6" w:rsidRPr="006506CD">
        <w:rPr>
          <w:rFonts w:hint="cs"/>
          <w:color w:val="auto"/>
          <w:sz w:val="32"/>
          <w:szCs w:val="32"/>
          <w:rtl/>
        </w:rPr>
        <w:t xml:space="preserve"> عليه ابن رجب في </w:t>
      </w:r>
      <w:r w:rsidR="00903A36">
        <w:rPr>
          <w:rFonts w:ascii="Tahoma" w:hAnsi="Tahoma" w:hint="cs"/>
          <w:color w:val="auto"/>
          <w:sz w:val="32"/>
          <w:szCs w:val="32"/>
          <w:rtl/>
        </w:rPr>
        <w:t>فتح الباري</w:t>
      </w:r>
      <w:r w:rsidRPr="006506CD">
        <w:rPr>
          <w:rFonts w:ascii="Tahoma" w:hAnsi="Tahoma" w:hint="cs"/>
          <w:color w:val="auto"/>
          <w:sz w:val="32"/>
          <w:szCs w:val="32"/>
          <w:rtl/>
        </w:rPr>
        <w:t xml:space="preserve">7/8-9. </w:t>
      </w:r>
    </w:p>
  </w:footnote>
  <w:footnote w:id="5">
    <w:p w:rsidR="000B0CD1" w:rsidRPr="006506CD" w:rsidRDefault="000B0CD1" w:rsidP="00563F1B">
      <w:pPr>
        <w:pStyle w:val="af3"/>
        <w:pageBreakBefore/>
        <w:ind w:left="425" w:hanging="425"/>
        <w:jc w:val="lowKashida"/>
        <w:rPr>
          <w:rFonts w:ascii="Tahoma" w:hAnsi="Tahoma"/>
          <w:color w:val="auto"/>
          <w:sz w:val="32"/>
          <w:szCs w:val="32"/>
          <w:rtl/>
        </w:rPr>
      </w:pPr>
      <w:r w:rsidRPr="006506CD">
        <w:rPr>
          <w:rFonts w:hint="cs"/>
          <w:color w:val="auto"/>
          <w:sz w:val="32"/>
          <w:szCs w:val="32"/>
          <w:rtl/>
        </w:rPr>
        <w:t>(</w:t>
      </w:r>
      <w:r w:rsidRPr="006506CD">
        <w:rPr>
          <w:rStyle w:val="ae"/>
          <w:color w:val="auto"/>
          <w:sz w:val="32"/>
          <w:szCs w:val="32"/>
          <w:vertAlign w:val="baseline"/>
        </w:rPr>
        <w:footnoteRef/>
      </w:r>
      <w:r w:rsidR="00F53A69" w:rsidRPr="006506CD">
        <w:rPr>
          <w:rFonts w:hint="cs"/>
          <w:color w:val="auto"/>
          <w:sz w:val="32"/>
          <w:szCs w:val="32"/>
          <w:rtl/>
        </w:rPr>
        <w:t>) ينظر : مصنف ابن أبي شيبة</w:t>
      </w:r>
      <w:r w:rsidRPr="006506CD">
        <w:rPr>
          <w:rFonts w:hint="cs"/>
          <w:color w:val="auto"/>
          <w:sz w:val="32"/>
          <w:szCs w:val="32"/>
          <w:rtl/>
        </w:rPr>
        <w:t xml:space="preserve">3/260.   </w:t>
      </w:r>
    </w:p>
  </w:footnote>
  <w:footnote w:id="6">
    <w:p w:rsidR="00213EA2" w:rsidRPr="006506CD" w:rsidRDefault="00213EA2" w:rsidP="00563F1B">
      <w:pPr>
        <w:pStyle w:val="af3"/>
        <w:pageBreakBefore/>
        <w:ind w:left="425" w:hanging="425"/>
        <w:jc w:val="lowKashida"/>
        <w:rPr>
          <w:rFonts w:ascii="Tahoma" w:hAnsi="Tahoma"/>
          <w:color w:val="auto"/>
          <w:sz w:val="32"/>
          <w:szCs w:val="32"/>
          <w:rtl/>
        </w:rPr>
      </w:pPr>
      <w:r w:rsidRPr="006506CD">
        <w:rPr>
          <w:rFonts w:hint="cs"/>
          <w:color w:val="auto"/>
          <w:sz w:val="32"/>
          <w:szCs w:val="32"/>
          <w:rtl/>
        </w:rPr>
        <w:t>(</w:t>
      </w:r>
      <w:r w:rsidRPr="006506CD">
        <w:rPr>
          <w:rStyle w:val="ae"/>
          <w:color w:val="auto"/>
          <w:sz w:val="32"/>
          <w:szCs w:val="32"/>
          <w:vertAlign w:val="baseline"/>
        </w:rPr>
        <w:footnoteRef/>
      </w:r>
      <w:r w:rsidRPr="006506CD">
        <w:rPr>
          <w:rFonts w:hint="cs"/>
          <w:color w:val="auto"/>
          <w:sz w:val="32"/>
          <w:szCs w:val="32"/>
          <w:rtl/>
        </w:rPr>
        <w:t xml:space="preserve">) </w:t>
      </w:r>
      <w:r w:rsidR="00F53A69" w:rsidRPr="006506CD">
        <w:rPr>
          <w:rFonts w:hint="cs"/>
          <w:color w:val="auto"/>
          <w:sz w:val="32"/>
          <w:szCs w:val="32"/>
          <w:rtl/>
        </w:rPr>
        <w:t>ينظر: فتح الباري لابن رجب7/9, وفتح الباري لابن حجر</w:t>
      </w:r>
      <w:r w:rsidR="00546941" w:rsidRPr="006506CD">
        <w:rPr>
          <w:rFonts w:hint="cs"/>
          <w:color w:val="auto"/>
          <w:sz w:val="32"/>
          <w:szCs w:val="32"/>
          <w:rtl/>
        </w:rPr>
        <w:t>2/330, وعمدة القاري</w:t>
      </w:r>
      <w:r w:rsidR="00B1147A" w:rsidRPr="006506CD">
        <w:rPr>
          <w:rFonts w:hint="cs"/>
          <w:color w:val="auto"/>
          <w:sz w:val="32"/>
          <w:szCs w:val="32"/>
          <w:rtl/>
        </w:rPr>
        <w:t xml:space="preserve">6/61. </w:t>
      </w:r>
      <w:r w:rsidRPr="006506CD">
        <w:rPr>
          <w:rFonts w:hint="cs"/>
          <w:color w:val="auto"/>
          <w:sz w:val="32"/>
          <w:szCs w:val="32"/>
          <w:rtl/>
        </w:rPr>
        <w:t xml:space="preserve">  </w:t>
      </w:r>
    </w:p>
  </w:footnote>
  <w:footnote w:id="7">
    <w:p w:rsidR="00D84DA9" w:rsidRPr="006506CD" w:rsidRDefault="00D84DA9" w:rsidP="00563F1B">
      <w:pPr>
        <w:pStyle w:val="af3"/>
        <w:pageBreakBefore/>
        <w:ind w:left="425" w:hanging="425"/>
        <w:jc w:val="lowKashida"/>
        <w:rPr>
          <w:color w:val="auto"/>
          <w:sz w:val="32"/>
          <w:szCs w:val="32"/>
          <w:rtl/>
        </w:rPr>
      </w:pPr>
      <w:r w:rsidRPr="006506CD">
        <w:rPr>
          <w:rFonts w:hint="cs"/>
          <w:color w:val="auto"/>
          <w:sz w:val="32"/>
          <w:szCs w:val="32"/>
          <w:rtl/>
        </w:rPr>
        <w:t>(</w:t>
      </w:r>
      <w:r w:rsidRPr="006506CD">
        <w:rPr>
          <w:rStyle w:val="ae"/>
          <w:color w:val="auto"/>
          <w:sz w:val="32"/>
          <w:szCs w:val="32"/>
          <w:vertAlign w:val="baseline"/>
        </w:rPr>
        <w:footnoteRef/>
      </w:r>
      <w:r w:rsidR="00426BE1" w:rsidRPr="006506CD">
        <w:rPr>
          <w:rFonts w:hint="cs"/>
          <w:color w:val="auto"/>
          <w:sz w:val="32"/>
          <w:szCs w:val="32"/>
          <w:rtl/>
        </w:rPr>
        <w:t xml:space="preserve">) </w:t>
      </w:r>
      <w:r w:rsidR="001E4EC7" w:rsidRPr="006506CD">
        <w:rPr>
          <w:rFonts w:hint="cs"/>
          <w:color w:val="auto"/>
          <w:sz w:val="32"/>
          <w:szCs w:val="32"/>
          <w:rtl/>
        </w:rPr>
        <w:t>ينظر:</w:t>
      </w:r>
      <w:r w:rsidRPr="006506CD">
        <w:rPr>
          <w:rFonts w:hint="cs"/>
          <w:color w:val="auto"/>
          <w:sz w:val="32"/>
          <w:szCs w:val="32"/>
          <w:rtl/>
        </w:rPr>
        <w:t>بدا</w:t>
      </w:r>
      <w:r w:rsidR="00F53A69" w:rsidRPr="006506CD">
        <w:rPr>
          <w:rFonts w:hint="cs"/>
          <w:color w:val="auto"/>
          <w:sz w:val="32"/>
          <w:szCs w:val="32"/>
          <w:rtl/>
        </w:rPr>
        <w:t>ئع الصنائع</w:t>
      </w:r>
      <w:r w:rsidR="00971748">
        <w:rPr>
          <w:rFonts w:hint="cs"/>
          <w:color w:val="auto"/>
          <w:sz w:val="32"/>
          <w:szCs w:val="32"/>
          <w:rtl/>
        </w:rPr>
        <w:t>2/50,</w:t>
      </w:r>
      <w:r w:rsidR="00F53A69" w:rsidRPr="006506CD">
        <w:rPr>
          <w:rFonts w:hint="cs"/>
          <w:color w:val="auto"/>
          <w:sz w:val="32"/>
          <w:szCs w:val="32"/>
          <w:rtl/>
        </w:rPr>
        <w:t>والمحيط البرهاني</w:t>
      </w:r>
      <w:r w:rsidR="00971748">
        <w:rPr>
          <w:rFonts w:hint="cs"/>
          <w:color w:val="auto"/>
          <w:sz w:val="32"/>
          <w:szCs w:val="32"/>
          <w:rtl/>
        </w:rPr>
        <w:t>1/304,</w:t>
      </w:r>
      <w:r w:rsidR="00D11A19" w:rsidRPr="006506CD">
        <w:rPr>
          <w:rFonts w:hint="cs"/>
          <w:color w:val="auto"/>
          <w:sz w:val="32"/>
          <w:szCs w:val="32"/>
          <w:rtl/>
        </w:rPr>
        <w:t>وتبيين الحقائق1</w:t>
      </w:r>
      <w:r w:rsidR="00E26746" w:rsidRPr="006506CD">
        <w:rPr>
          <w:rFonts w:hint="cs"/>
          <w:color w:val="auto"/>
          <w:sz w:val="32"/>
          <w:szCs w:val="32"/>
          <w:rtl/>
        </w:rPr>
        <w:t>/</w:t>
      </w:r>
      <w:r w:rsidR="001A1E15" w:rsidRPr="006506CD">
        <w:rPr>
          <w:rFonts w:hint="cs"/>
          <w:color w:val="auto"/>
          <w:sz w:val="32"/>
          <w:szCs w:val="32"/>
          <w:rtl/>
        </w:rPr>
        <w:t>131,</w:t>
      </w:r>
      <w:r w:rsidR="00C6130C" w:rsidRPr="006506CD">
        <w:rPr>
          <w:rFonts w:hint="cs"/>
          <w:color w:val="auto"/>
          <w:sz w:val="32"/>
          <w:szCs w:val="32"/>
          <w:rtl/>
        </w:rPr>
        <w:t xml:space="preserve"> وعمدة القاري</w:t>
      </w:r>
      <w:r w:rsidR="00971748">
        <w:rPr>
          <w:rFonts w:hint="cs"/>
          <w:color w:val="auto"/>
          <w:sz w:val="32"/>
          <w:szCs w:val="32"/>
          <w:rtl/>
        </w:rPr>
        <w:t>6/59.</w:t>
      </w:r>
      <w:r w:rsidRPr="006506CD">
        <w:rPr>
          <w:rFonts w:hint="cs"/>
          <w:color w:val="auto"/>
          <w:sz w:val="32"/>
          <w:szCs w:val="32"/>
          <w:rtl/>
        </w:rPr>
        <w:t xml:space="preserve">   </w:t>
      </w:r>
    </w:p>
  </w:footnote>
  <w:footnote w:id="8">
    <w:p w:rsidR="00D84DA9" w:rsidRPr="006506CD" w:rsidRDefault="00D84DA9" w:rsidP="00563F1B">
      <w:pPr>
        <w:pStyle w:val="af3"/>
        <w:pageBreakBefore/>
        <w:ind w:left="425" w:hanging="425"/>
        <w:jc w:val="lowKashida"/>
        <w:rPr>
          <w:color w:val="auto"/>
          <w:sz w:val="32"/>
          <w:szCs w:val="32"/>
        </w:rPr>
      </w:pPr>
      <w:r w:rsidRPr="006506CD">
        <w:rPr>
          <w:rFonts w:hint="cs"/>
          <w:color w:val="auto"/>
          <w:sz w:val="32"/>
          <w:szCs w:val="32"/>
          <w:rtl/>
        </w:rPr>
        <w:t>(</w:t>
      </w:r>
      <w:r w:rsidRPr="006506CD">
        <w:rPr>
          <w:rStyle w:val="ae"/>
          <w:color w:val="auto"/>
          <w:sz w:val="32"/>
          <w:szCs w:val="32"/>
          <w:vertAlign w:val="baseline"/>
        </w:rPr>
        <w:footnoteRef/>
      </w:r>
      <w:r w:rsidR="00891355" w:rsidRPr="006506CD">
        <w:rPr>
          <w:rFonts w:hint="cs"/>
          <w:color w:val="auto"/>
          <w:sz w:val="32"/>
          <w:szCs w:val="32"/>
          <w:rtl/>
        </w:rPr>
        <w:t xml:space="preserve">) </w:t>
      </w:r>
      <w:r w:rsidR="00434A3A" w:rsidRPr="006506CD">
        <w:rPr>
          <w:rFonts w:hint="cs"/>
          <w:color w:val="auto"/>
          <w:sz w:val="32"/>
          <w:szCs w:val="32"/>
          <w:rtl/>
        </w:rPr>
        <w:t>ينظ</w:t>
      </w:r>
      <w:r w:rsidRPr="006506CD">
        <w:rPr>
          <w:rFonts w:hint="cs"/>
          <w:color w:val="auto"/>
          <w:sz w:val="32"/>
          <w:szCs w:val="32"/>
          <w:rtl/>
        </w:rPr>
        <w:t>ر</w:t>
      </w:r>
      <w:r w:rsidR="00434A3A" w:rsidRPr="006506CD">
        <w:rPr>
          <w:rFonts w:hint="cs"/>
          <w:color w:val="auto"/>
          <w:sz w:val="32"/>
          <w:szCs w:val="32"/>
          <w:rtl/>
        </w:rPr>
        <w:t>:</w:t>
      </w:r>
      <w:r w:rsidR="00102EE5" w:rsidRPr="006506CD">
        <w:rPr>
          <w:rFonts w:hint="cs"/>
          <w:color w:val="auto"/>
          <w:sz w:val="32"/>
          <w:szCs w:val="32"/>
          <w:rtl/>
        </w:rPr>
        <w:t xml:space="preserve"> الأم2/250، وبحر المذهب</w:t>
      </w:r>
      <w:r w:rsidRPr="006506CD">
        <w:rPr>
          <w:rFonts w:hint="cs"/>
          <w:color w:val="auto"/>
          <w:sz w:val="32"/>
          <w:szCs w:val="32"/>
          <w:rtl/>
        </w:rPr>
        <w:t>2/317</w:t>
      </w:r>
      <w:r w:rsidR="000723F1" w:rsidRPr="006506CD">
        <w:rPr>
          <w:rFonts w:hint="cs"/>
          <w:color w:val="auto"/>
          <w:sz w:val="32"/>
          <w:szCs w:val="32"/>
          <w:rtl/>
        </w:rPr>
        <w:t xml:space="preserve">, </w:t>
      </w:r>
      <w:r w:rsidR="00385C94" w:rsidRPr="006506CD">
        <w:rPr>
          <w:rFonts w:hint="cs"/>
          <w:color w:val="auto"/>
          <w:sz w:val="32"/>
          <w:szCs w:val="32"/>
          <w:rtl/>
        </w:rPr>
        <w:t>و</w:t>
      </w:r>
      <w:r w:rsidR="00F53A69" w:rsidRPr="006506CD">
        <w:rPr>
          <w:rFonts w:hint="cs"/>
          <w:color w:val="auto"/>
          <w:sz w:val="32"/>
          <w:szCs w:val="32"/>
          <w:rtl/>
        </w:rPr>
        <w:t>نهاية المحتاج</w:t>
      </w:r>
      <w:r w:rsidR="000723F1" w:rsidRPr="006506CD">
        <w:rPr>
          <w:rFonts w:hint="cs"/>
          <w:color w:val="auto"/>
          <w:sz w:val="32"/>
          <w:szCs w:val="32"/>
          <w:rtl/>
        </w:rPr>
        <w:t xml:space="preserve">1/574, </w:t>
      </w:r>
      <w:r w:rsidR="00385C94" w:rsidRPr="006506CD">
        <w:rPr>
          <w:rFonts w:hint="cs"/>
          <w:color w:val="auto"/>
          <w:sz w:val="32"/>
          <w:szCs w:val="32"/>
          <w:rtl/>
        </w:rPr>
        <w:t>و</w:t>
      </w:r>
      <w:r w:rsidR="000723F1" w:rsidRPr="006506CD">
        <w:rPr>
          <w:rFonts w:hint="cs"/>
          <w:color w:val="auto"/>
          <w:sz w:val="32"/>
          <w:szCs w:val="32"/>
          <w:rtl/>
        </w:rPr>
        <w:t xml:space="preserve">كفاية الأخيارص175. </w:t>
      </w:r>
    </w:p>
  </w:footnote>
  <w:footnote w:id="9">
    <w:p w:rsidR="00D84DA9" w:rsidRPr="006506CD" w:rsidRDefault="00D84DA9" w:rsidP="00563F1B">
      <w:pPr>
        <w:pStyle w:val="af3"/>
        <w:pageBreakBefore/>
        <w:ind w:left="425" w:hanging="425"/>
        <w:jc w:val="lowKashida"/>
        <w:rPr>
          <w:color w:val="auto"/>
          <w:sz w:val="32"/>
          <w:szCs w:val="32"/>
          <w:rtl/>
        </w:rPr>
      </w:pPr>
      <w:r w:rsidRPr="006506CD">
        <w:rPr>
          <w:rFonts w:hint="cs"/>
          <w:color w:val="auto"/>
          <w:sz w:val="32"/>
          <w:szCs w:val="32"/>
          <w:rtl/>
        </w:rPr>
        <w:t>(</w:t>
      </w:r>
      <w:r w:rsidRPr="006506CD">
        <w:rPr>
          <w:rStyle w:val="ae"/>
          <w:color w:val="auto"/>
          <w:sz w:val="32"/>
          <w:szCs w:val="32"/>
          <w:vertAlign w:val="baseline"/>
        </w:rPr>
        <w:footnoteRef/>
      </w:r>
      <w:r w:rsidR="00891355" w:rsidRPr="006506CD">
        <w:rPr>
          <w:rFonts w:hint="cs"/>
          <w:color w:val="auto"/>
          <w:sz w:val="32"/>
          <w:szCs w:val="32"/>
          <w:rtl/>
        </w:rPr>
        <w:t xml:space="preserve">) ينظر: </w:t>
      </w:r>
      <w:r w:rsidR="0077547E" w:rsidRPr="006506CD">
        <w:rPr>
          <w:rFonts w:hint="cs"/>
          <w:color w:val="auto"/>
          <w:sz w:val="32"/>
          <w:szCs w:val="32"/>
          <w:rtl/>
        </w:rPr>
        <w:t>المغني</w:t>
      </w:r>
      <w:r w:rsidRPr="006506CD">
        <w:rPr>
          <w:rFonts w:hint="cs"/>
          <w:color w:val="auto"/>
          <w:sz w:val="32"/>
          <w:szCs w:val="32"/>
          <w:rtl/>
        </w:rPr>
        <w:t xml:space="preserve">2/278، </w:t>
      </w:r>
      <w:r w:rsidR="00426BE1" w:rsidRPr="006506CD">
        <w:rPr>
          <w:rFonts w:hint="cs"/>
          <w:color w:val="auto"/>
          <w:sz w:val="32"/>
          <w:szCs w:val="32"/>
          <w:rtl/>
        </w:rPr>
        <w:t>والمبدع</w:t>
      </w:r>
      <w:r w:rsidR="00A57EF5" w:rsidRPr="006506CD">
        <w:rPr>
          <w:rFonts w:hint="cs"/>
          <w:color w:val="auto"/>
          <w:sz w:val="32"/>
          <w:szCs w:val="32"/>
          <w:rtl/>
        </w:rPr>
        <w:t>1</w:t>
      </w:r>
      <w:r w:rsidR="00AE0AB5" w:rsidRPr="006506CD">
        <w:rPr>
          <w:rFonts w:hint="cs"/>
          <w:color w:val="auto"/>
          <w:sz w:val="32"/>
          <w:szCs w:val="32"/>
          <w:rtl/>
        </w:rPr>
        <w:t xml:space="preserve">/391, </w:t>
      </w:r>
      <w:r w:rsidR="00246B48" w:rsidRPr="006506CD">
        <w:rPr>
          <w:rFonts w:hint="cs"/>
          <w:color w:val="auto"/>
          <w:sz w:val="32"/>
          <w:szCs w:val="32"/>
          <w:rtl/>
        </w:rPr>
        <w:t>وكشاف القناع</w:t>
      </w:r>
      <w:r w:rsidRPr="006506CD">
        <w:rPr>
          <w:rFonts w:hint="cs"/>
          <w:color w:val="auto"/>
          <w:sz w:val="32"/>
          <w:szCs w:val="32"/>
          <w:rtl/>
        </w:rPr>
        <w:t>1/351</w:t>
      </w:r>
      <w:r w:rsidR="00AE0AB5" w:rsidRPr="006506CD">
        <w:rPr>
          <w:rFonts w:hint="cs"/>
          <w:color w:val="auto"/>
          <w:sz w:val="32"/>
          <w:szCs w:val="32"/>
          <w:rtl/>
        </w:rPr>
        <w:t>, وشرح منتهى الإرادات1/387.</w:t>
      </w:r>
      <w:r w:rsidR="00891355" w:rsidRPr="006506CD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10">
    <w:p w:rsidR="00D84DA9" w:rsidRPr="006506CD" w:rsidRDefault="00D84DA9" w:rsidP="00563F1B">
      <w:pPr>
        <w:pStyle w:val="af3"/>
        <w:pageBreakBefore/>
        <w:ind w:left="425" w:hanging="425"/>
        <w:jc w:val="lowKashida"/>
        <w:rPr>
          <w:color w:val="auto"/>
          <w:sz w:val="32"/>
          <w:szCs w:val="32"/>
        </w:rPr>
      </w:pPr>
      <w:r w:rsidRPr="006506CD">
        <w:rPr>
          <w:rFonts w:hint="cs"/>
          <w:color w:val="auto"/>
          <w:sz w:val="32"/>
          <w:szCs w:val="32"/>
          <w:rtl/>
        </w:rPr>
        <w:t>(</w:t>
      </w:r>
      <w:r w:rsidRPr="006506CD">
        <w:rPr>
          <w:rStyle w:val="ae"/>
          <w:color w:val="auto"/>
          <w:sz w:val="32"/>
          <w:szCs w:val="32"/>
          <w:vertAlign w:val="baseline"/>
        </w:rPr>
        <w:footnoteRef/>
      </w:r>
      <w:r w:rsidR="008C14A2" w:rsidRPr="006506CD">
        <w:rPr>
          <w:rFonts w:hint="cs"/>
          <w:color w:val="auto"/>
          <w:sz w:val="32"/>
          <w:szCs w:val="32"/>
          <w:rtl/>
        </w:rPr>
        <w:t xml:space="preserve">) ينظر: </w:t>
      </w:r>
      <w:r w:rsidR="00F53A69" w:rsidRPr="006506CD">
        <w:rPr>
          <w:rFonts w:hint="cs"/>
          <w:color w:val="auto"/>
          <w:sz w:val="32"/>
          <w:szCs w:val="32"/>
          <w:rtl/>
        </w:rPr>
        <w:t xml:space="preserve">شرح البخاري لابن بطال2/390, </w:t>
      </w:r>
      <w:r w:rsidR="00903A36">
        <w:rPr>
          <w:rFonts w:hint="cs"/>
          <w:color w:val="auto"/>
          <w:sz w:val="32"/>
          <w:szCs w:val="32"/>
          <w:rtl/>
        </w:rPr>
        <w:t>و</w:t>
      </w:r>
      <w:r w:rsidR="00F53A69" w:rsidRPr="006506CD">
        <w:rPr>
          <w:rFonts w:hint="cs"/>
          <w:color w:val="auto"/>
          <w:sz w:val="32"/>
          <w:szCs w:val="32"/>
          <w:rtl/>
        </w:rPr>
        <w:t>المنتقى للباجي2/39.</w:t>
      </w:r>
    </w:p>
  </w:footnote>
  <w:footnote w:id="11">
    <w:p w:rsidR="00D84DA9" w:rsidRPr="006506CD" w:rsidRDefault="00D84DA9" w:rsidP="00563F1B">
      <w:pPr>
        <w:pStyle w:val="af3"/>
        <w:pageBreakBefore/>
        <w:ind w:left="425" w:hanging="425"/>
        <w:jc w:val="lowKashida"/>
        <w:rPr>
          <w:color w:val="auto"/>
          <w:sz w:val="32"/>
          <w:szCs w:val="32"/>
        </w:rPr>
      </w:pPr>
      <w:r w:rsidRPr="006506CD">
        <w:rPr>
          <w:rFonts w:hint="cs"/>
          <w:color w:val="auto"/>
          <w:sz w:val="32"/>
          <w:szCs w:val="32"/>
          <w:rtl/>
        </w:rPr>
        <w:t>(</w:t>
      </w:r>
      <w:r w:rsidRPr="006506CD">
        <w:rPr>
          <w:rStyle w:val="ae"/>
          <w:color w:val="auto"/>
          <w:sz w:val="32"/>
          <w:szCs w:val="32"/>
          <w:vertAlign w:val="baseline"/>
        </w:rPr>
        <w:footnoteRef/>
      </w:r>
      <w:r w:rsidRPr="006506CD">
        <w:rPr>
          <w:rFonts w:hint="cs"/>
          <w:color w:val="auto"/>
          <w:sz w:val="32"/>
          <w:szCs w:val="32"/>
          <w:rtl/>
        </w:rPr>
        <w:t>)</w:t>
      </w:r>
      <w:r w:rsidR="008E20CE" w:rsidRPr="006506CD">
        <w:rPr>
          <w:rFonts w:hint="cs"/>
          <w:color w:val="auto"/>
          <w:sz w:val="32"/>
          <w:szCs w:val="32"/>
          <w:rtl/>
        </w:rPr>
        <w:t xml:space="preserve"> </w:t>
      </w:r>
      <w:r w:rsidR="000C2C18" w:rsidRPr="006506CD">
        <w:rPr>
          <w:rFonts w:hint="cs"/>
          <w:color w:val="auto"/>
          <w:sz w:val="32"/>
          <w:szCs w:val="32"/>
          <w:rtl/>
        </w:rPr>
        <w:t>ينظر:</w:t>
      </w:r>
      <w:r w:rsidR="002A18AC" w:rsidRPr="006506CD">
        <w:rPr>
          <w:rFonts w:hint="cs"/>
          <w:color w:val="auto"/>
          <w:sz w:val="32"/>
          <w:szCs w:val="32"/>
          <w:rtl/>
        </w:rPr>
        <w:t xml:space="preserve"> </w:t>
      </w:r>
      <w:r w:rsidR="00F53A69" w:rsidRPr="006506CD">
        <w:rPr>
          <w:rFonts w:hint="cs"/>
          <w:color w:val="auto"/>
          <w:sz w:val="32"/>
          <w:szCs w:val="32"/>
          <w:rtl/>
        </w:rPr>
        <w:t xml:space="preserve">شرح لابن بطال2/390, </w:t>
      </w:r>
      <w:r w:rsidR="00D60315" w:rsidRPr="006506CD">
        <w:rPr>
          <w:rFonts w:hint="cs"/>
          <w:color w:val="auto"/>
          <w:sz w:val="32"/>
          <w:szCs w:val="32"/>
          <w:rtl/>
        </w:rPr>
        <w:t>و</w:t>
      </w:r>
      <w:r w:rsidR="002A0569" w:rsidRPr="006506CD">
        <w:rPr>
          <w:rFonts w:hint="cs"/>
          <w:color w:val="auto"/>
          <w:sz w:val="32"/>
          <w:szCs w:val="32"/>
          <w:rtl/>
        </w:rPr>
        <w:t>الاستذكار1/484,</w:t>
      </w:r>
      <w:r w:rsidR="00563F1B">
        <w:rPr>
          <w:rFonts w:hint="cs"/>
          <w:color w:val="auto"/>
          <w:sz w:val="32"/>
          <w:szCs w:val="32"/>
          <w:rtl/>
        </w:rPr>
        <w:t xml:space="preserve"> المنتقى للباجي2/39.</w:t>
      </w:r>
    </w:p>
  </w:footnote>
  <w:footnote w:id="12">
    <w:p w:rsidR="00D84DA9" w:rsidRPr="006506CD" w:rsidRDefault="00D84DA9" w:rsidP="00563F1B">
      <w:pPr>
        <w:pStyle w:val="af3"/>
        <w:pageBreakBefore/>
        <w:ind w:left="425" w:hanging="425"/>
        <w:jc w:val="lowKashida"/>
        <w:rPr>
          <w:color w:val="auto"/>
          <w:sz w:val="32"/>
          <w:szCs w:val="32"/>
        </w:rPr>
      </w:pPr>
      <w:r w:rsidRPr="006506CD">
        <w:rPr>
          <w:rFonts w:hint="cs"/>
          <w:color w:val="auto"/>
          <w:sz w:val="32"/>
          <w:szCs w:val="32"/>
          <w:rtl/>
        </w:rPr>
        <w:t>(</w:t>
      </w:r>
      <w:r w:rsidRPr="006506CD">
        <w:rPr>
          <w:rStyle w:val="ae"/>
          <w:color w:val="auto"/>
          <w:sz w:val="32"/>
          <w:szCs w:val="32"/>
          <w:vertAlign w:val="baseline"/>
        </w:rPr>
        <w:footnoteRef/>
      </w:r>
      <w:r w:rsidR="00426BE1" w:rsidRPr="006506CD">
        <w:rPr>
          <w:rFonts w:hint="cs"/>
          <w:color w:val="auto"/>
          <w:sz w:val="32"/>
          <w:szCs w:val="32"/>
          <w:rtl/>
        </w:rPr>
        <w:t xml:space="preserve">) </w:t>
      </w:r>
      <w:r w:rsidR="00246B48" w:rsidRPr="006506CD">
        <w:rPr>
          <w:rFonts w:hint="cs"/>
          <w:color w:val="auto"/>
          <w:sz w:val="32"/>
          <w:szCs w:val="32"/>
          <w:rtl/>
        </w:rPr>
        <w:t>ي</w:t>
      </w:r>
      <w:r w:rsidRPr="006506CD">
        <w:rPr>
          <w:rFonts w:hint="cs"/>
          <w:color w:val="auto"/>
          <w:sz w:val="32"/>
          <w:szCs w:val="32"/>
          <w:rtl/>
        </w:rPr>
        <w:t>نظر</w:t>
      </w:r>
      <w:r w:rsidR="00246B48" w:rsidRPr="006506CD">
        <w:rPr>
          <w:rFonts w:hint="cs"/>
          <w:color w:val="auto"/>
          <w:sz w:val="32"/>
          <w:szCs w:val="32"/>
          <w:rtl/>
        </w:rPr>
        <w:t>:</w:t>
      </w:r>
      <w:r w:rsidR="006F1579" w:rsidRPr="006506CD">
        <w:rPr>
          <w:rFonts w:hint="cs"/>
          <w:color w:val="auto"/>
          <w:sz w:val="32"/>
          <w:szCs w:val="32"/>
          <w:rtl/>
        </w:rPr>
        <w:t xml:space="preserve"> بدائع الصنائع2/49-50, و</w:t>
      </w:r>
      <w:r w:rsidR="00154664" w:rsidRPr="006506CD">
        <w:rPr>
          <w:rFonts w:hint="cs"/>
          <w:color w:val="auto"/>
          <w:sz w:val="32"/>
          <w:szCs w:val="32"/>
          <w:rtl/>
        </w:rPr>
        <w:t>المحيط البر</w:t>
      </w:r>
      <w:r w:rsidR="00F53A69" w:rsidRPr="006506CD">
        <w:rPr>
          <w:rFonts w:hint="cs"/>
          <w:color w:val="auto"/>
          <w:sz w:val="32"/>
          <w:szCs w:val="32"/>
          <w:rtl/>
        </w:rPr>
        <w:t>هاني</w:t>
      </w:r>
      <w:r w:rsidR="00E26064" w:rsidRPr="006506CD">
        <w:rPr>
          <w:rFonts w:hint="cs"/>
          <w:color w:val="auto"/>
          <w:sz w:val="32"/>
          <w:szCs w:val="32"/>
          <w:rtl/>
        </w:rPr>
        <w:t>1</w:t>
      </w:r>
      <w:r w:rsidR="000C3111" w:rsidRPr="006506CD">
        <w:rPr>
          <w:rFonts w:hint="cs"/>
          <w:color w:val="auto"/>
          <w:sz w:val="32"/>
          <w:szCs w:val="32"/>
          <w:rtl/>
        </w:rPr>
        <w:t>/</w:t>
      </w:r>
      <w:r w:rsidR="00E26064" w:rsidRPr="006506CD">
        <w:rPr>
          <w:rFonts w:hint="cs"/>
          <w:color w:val="auto"/>
          <w:sz w:val="32"/>
          <w:szCs w:val="32"/>
          <w:rtl/>
        </w:rPr>
        <w:t xml:space="preserve">304, </w:t>
      </w:r>
      <w:r w:rsidR="00154664" w:rsidRPr="006506CD">
        <w:rPr>
          <w:rFonts w:hint="cs"/>
          <w:color w:val="auto"/>
          <w:sz w:val="32"/>
          <w:szCs w:val="32"/>
          <w:rtl/>
        </w:rPr>
        <w:t>والاختيار لتعليل المختار</w:t>
      </w:r>
      <w:r w:rsidR="007B4792" w:rsidRPr="006506CD">
        <w:rPr>
          <w:rFonts w:hint="cs"/>
          <w:color w:val="auto"/>
          <w:sz w:val="32"/>
          <w:szCs w:val="32"/>
          <w:rtl/>
        </w:rPr>
        <w:t>1/56.</w:t>
      </w:r>
    </w:p>
  </w:footnote>
  <w:footnote w:id="13">
    <w:p w:rsidR="007A68E6" w:rsidRDefault="0079246B" w:rsidP="00563F1B">
      <w:pPr>
        <w:pStyle w:val="af3"/>
        <w:pageBreakBefore/>
        <w:ind w:left="425" w:hanging="425"/>
        <w:jc w:val="lowKashida"/>
        <w:rPr>
          <w:color w:val="auto"/>
          <w:sz w:val="32"/>
          <w:szCs w:val="32"/>
          <w:rtl/>
        </w:rPr>
      </w:pPr>
      <w:r w:rsidRPr="006506CD">
        <w:rPr>
          <w:rFonts w:hint="cs"/>
          <w:color w:val="auto"/>
          <w:sz w:val="32"/>
          <w:szCs w:val="32"/>
          <w:rtl/>
        </w:rPr>
        <w:t>(</w:t>
      </w:r>
      <w:r w:rsidRPr="006506CD">
        <w:rPr>
          <w:rStyle w:val="ae"/>
          <w:color w:val="auto"/>
          <w:sz w:val="32"/>
          <w:szCs w:val="32"/>
          <w:vertAlign w:val="baseline"/>
        </w:rPr>
        <w:footnoteRef/>
      </w:r>
      <w:r w:rsidRPr="006506CD">
        <w:rPr>
          <w:rFonts w:hint="cs"/>
          <w:color w:val="auto"/>
          <w:sz w:val="32"/>
          <w:szCs w:val="32"/>
          <w:rtl/>
        </w:rPr>
        <w:t xml:space="preserve">) </w:t>
      </w:r>
      <w:r w:rsidR="008D286F" w:rsidRPr="006506CD">
        <w:rPr>
          <w:rFonts w:hint="cs"/>
          <w:color w:val="auto"/>
          <w:sz w:val="32"/>
          <w:szCs w:val="32"/>
          <w:rtl/>
        </w:rPr>
        <w:t>قال الكاساني وه</w:t>
      </w:r>
      <w:r w:rsidR="00903A36">
        <w:rPr>
          <w:rFonts w:hint="cs"/>
          <w:color w:val="auto"/>
          <w:sz w:val="32"/>
          <w:szCs w:val="32"/>
          <w:rtl/>
        </w:rPr>
        <w:t>و يذكر أقوال الحنفية في المسألة: قال بعض المشايخ :يكره</w:t>
      </w:r>
      <w:r w:rsidR="008D286F" w:rsidRPr="006506CD">
        <w:rPr>
          <w:rFonts w:hint="cs"/>
          <w:color w:val="auto"/>
          <w:sz w:val="32"/>
          <w:szCs w:val="32"/>
          <w:rtl/>
        </w:rPr>
        <w:t>؛ لأنه خلاف</w:t>
      </w:r>
      <w:r w:rsidR="00903A36">
        <w:rPr>
          <w:rFonts w:hint="cs"/>
          <w:color w:val="auto"/>
          <w:sz w:val="32"/>
          <w:szCs w:val="32"/>
          <w:rtl/>
        </w:rPr>
        <w:t xml:space="preserve"> ما جاء </w:t>
      </w:r>
    </w:p>
    <w:p w:rsidR="0079246B" w:rsidRPr="006506CD" w:rsidRDefault="00903A36" w:rsidP="00563F1B">
      <w:pPr>
        <w:pStyle w:val="af3"/>
        <w:pageBreakBefore/>
        <w:ind w:left="425" w:firstLine="0"/>
        <w:jc w:val="lowKashida"/>
        <w:rPr>
          <w:rFonts w:ascii="Tahoma" w:hAnsi="Tahoma"/>
          <w:color w:val="auto"/>
          <w:sz w:val="32"/>
          <w:szCs w:val="32"/>
          <w:rtl/>
        </w:rPr>
      </w:pPr>
      <w:r>
        <w:rPr>
          <w:rFonts w:hint="cs"/>
          <w:color w:val="auto"/>
          <w:sz w:val="32"/>
          <w:szCs w:val="32"/>
          <w:rtl/>
        </w:rPr>
        <w:t>به الأثر.</w:t>
      </w:r>
      <w:r w:rsidR="00F038E8" w:rsidRPr="006506CD">
        <w:rPr>
          <w:rFonts w:hint="cs"/>
          <w:color w:val="auto"/>
          <w:sz w:val="32"/>
          <w:szCs w:val="32"/>
          <w:rtl/>
        </w:rPr>
        <w:t>[بدائع الصنائع</w:t>
      </w:r>
      <w:r w:rsidR="008D286F" w:rsidRPr="006506CD">
        <w:rPr>
          <w:rFonts w:hint="cs"/>
          <w:color w:val="auto"/>
          <w:sz w:val="32"/>
          <w:szCs w:val="32"/>
          <w:rtl/>
        </w:rPr>
        <w:t>2/50</w:t>
      </w:r>
      <w:r w:rsidR="00F038E8" w:rsidRPr="006506CD">
        <w:rPr>
          <w:rFonts w:hint="cs"/>
          <w:color w:val="auto"/>
          <w:sz w:val="32"/>
          <w:szCs w:val="32"/>
          <w:rtl/>
        </w:rPr>
        <w:t>]</w:t>
      </w:r>
      <w:r w:rsidR="008D286F" w:rsidRPr="006506CD">
        <w:rPr>
          <w:rFonts w:hint="cs"/>
          <w:color w:val="auto"/>
          <w:sz w:val="32"/>
          <w:szCs w:val="32"/>
          <w:rtl/>
        </w:rPr>
        <w:t xml:space="preserve">. </w:t>
      </w:r>
      <w:r w:rsidR="0079246B" w:rsidRPr="006506CD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14">
    <w:p w:rsidR="000C44B3" w:rsidRPr="006506CD" w:rsidRDefault="000C44B3" w:rsidP="00563F1B">
      <w:pPr>
        <w:pStyle w:val="af3"/>
        <w:pageBreakBefore/>
        <w:ind w:left="425" w:hanging="425"/>
        <w:jc w:val="lowKashida"/>
        <w:rPr>
          <w:rFonts w:ascii="Tahoma" w:hAnsi="Tahoma"/>
          <w:color w:val="auto"/>
          <w:sz w:val="32"/>
          <w:szCs w:val="32"/>
          <w:rtl/>
        </w:rPr>
      </w:pPr>
      <w:r w:rsidRPr="006506CD">
        <w:rPr>
          <w:rFonts w:hint="cs"/>
          <w:color w:val="auto"/>
          <w:sz w:val="32"/>
          <w:szCs w:val="32"/>
          <w:rtl/>
        </w:rPr>
        <w:t>(</w:t>
      </w:r>
      <w:r w:rsidRPr="006506CD">
        <w:rPr>
          <w:rStyle w:val="ae"/>
          <w:color w:val="auto"/>
          <w:sz w:val="32"/>
          <w:szCs w:val="32"/>
          <w:vertAlign w:val="baseline"/>
        </w:rPr>
        <w:footnoteRef/>
      </w:r>
      <w:r w:rsidRPr="006506CD">
        <w:rPr>
          <w:rFonts w:hint="cs"/>
          <w:color w:val="auto"/>
          <w:sz w:val="32"/>
          <w:szCs w:val="32"/>
          <w:rtl/>
        </w:rPr>
        <w:t>)</w:t>
      </w:r>
      <w:r w:rsidR="00154664" w:rsidRPr="006506CD">
        <w:rPr>
          <w:rFonts w:hint="cs"/>
          <w:color w:val="auto"/>
          <w:sz w:val="32"/>
          <w:szCs w:val="32"/>
          <w:rtl/>
        </w:rPr>
        <w:t xml:space="preserve"> ينظر: </w:t>
      </w:r>
      <w:r w:rsidRPr="006506CD">
        <w:rPr>
          <w:rFonts w:hint="cs"/>
          <w:color w:val="auto"/>
          <w:sz w:val="32"/>
          <w:szCs w:val="32"/>
          <w:rtl/>
        </w:rPr>
        <w:t>الاستذكار1/484, وشرح الز</w:t>
      </w:r>
      <w:r w:rsidR="00F038E8" w:rsidRPr="006506CD">
        <w:rPr>
          <w:rFonts w:hint="cs"/>
          <w:color w:val="auto"/>
          <w:sz w:val="32"/>
          <w:szCs w:val="32"/>
          <w:rtl/>
        </w:rPr>
        <w:t xml:space="preserve">رقاني على موطأ </w:t>
      </w:r>
      <w:r w:rsidR="00903A36">
        <w:rPr>
          <w:rFonts w:hint="cs"/>
          <w:color w:val="auto"/>
          <w:sz w:val="32"/>
          <w:szCs w:val="32"/>
          <w:rtl/>
        </w:rPr>
        <w:t>إمام مالك</w:t>
      </w:r>
      <w:r w:rsidR="00F038E8" w:rsidRPr="006506CD">
        <w:rPr>
          <w:rFonts w:hint="cs"/>
          <w:color w:val="auto"/>
          <w:sz w:val="32"/>
          <w:szCs w:val="32"/>
          <w:rtl/>
        </w:rPr>
        <w:t>1/242,</w:t>
      </w:r>
      <w:r w:rsidR="00903A36">
        <w:rPr>
          <w:rFonts w:hint="cs"/>
          <w:color w:val="auto"/>
          <w:sz w:val="32"/>
          <w:szCs w:val="32"/>
          <w:rtl/>
        </w:rPr>
        <w:t xml:space="preserve"> </w:t>
      </w:r>
      <w:r w:rsidRPr="006506CD">
        <w:rPr>
          <w:rFonts w:hint="cs"/>
          <w:color w:val="auto"/>
          <w:sz w:val="32"/>
          <w:szCs w:val="32"/>
          <w:rtl/>
        </w:rPr>
        <w:t xml:space="preserve">ومرعاة المفاتيح3/158.   </w:t>
      </w:r>
    </w:p>
  </w:footnote>
  <w:footnote w:id="15">
    <w:p w:rsidR="002F003D" w:rsidRPr="006506CD" w:rsidRDefault="002F003D" w:rsidP="00563F1B">
      <w:pPr>
        <w:pStyle w:val="af3"/>
        <w:pageBreakBefore/>
        <w:ind w:left="425" w:hanging="425"/>
        <w:jc w:val="lowKashida"/>
        <w:rPr>
          <w:color w:val="auto"/>
          <w:sz w:val="32"/>
          <w:szCs w:val="32"/>
        </w:rPr>
      </w:pPr>
      <w:r w:rsidRPr="006506CD">
        <w:rPr>
          <w:rFonts w:hint="cs"/>
          <w:color w:val="auto"/>
          <w:sz w:val="32"/>
          <w:szCs w:val="32"/>
          <w:rtl/>
        </w:rPr>
        <w:t>(</w:t>
      </w:r>
      <w:r w:rsidRPr="006506CD">
        <w:rPr>
          <w:rStyle w:val="ae"/>
          <w:color w:val="auto"/>
          <w:sz w:val="32"/>
          <w:szCs w:val="32"/>
          <w:vertAlign w:val="baseline"/>
        </w:rPr>
        <w:footnoteRef/>
      </w:r>
      <w:r w:rsidR="00F038E8" w:rsidRPr="006506CD">
        <w:rPr>
          <w:rFonts w:hint="cs"/>
          <w:color w:val="auto"/>
          <w:sz w:val="32"/>
          <w:szCs w:val="32"/>
          <w:rtl/>
        </w:rPr>
        <w:t>) أخرجه الإمام أحمد في المسند</w:t>
      </w:r>
      <w:r w:rsidRPr="006506CD">
        <w:rPr>
          <w:rFonts w:hint="cs"/>
          <w:color w:val="auto"/>
          <w:sz w:val="32"/>
          <w:szCs w:val="32"/>
          <w:rtl/>
        </w:rPr>
        <w:t>38/524,برقم23544، وابن أبي شيبة في مصنفه في كتاب الص</w:t>
      </w:r>
      <w:r w:rsidR="00903A36">
        <w:rPr>
          <w:rFonts w:hint="cs"/>
          <w:color w:val="auto"/>
          <w:sz w:val="32"/>
          <w:szCs w:val="32"/>
          <w:rtl/>
        </w:rPr>
        <w:t>لاة، باب ما يقرأ به في المغرب3/</w:t>
      </w:r>
      <w:r w:rsidRPr="006506CD">
        <w:rPr>
          <w:rFonts w:hint="cs"/>
          <w:color w:val="auto"/>
          <w:sz w:val="32"/>
          <w:szCs w:val="32"/>
          <w:rtl/>
        </w:rPr>
        <w:t xml:space="preserve">230, برقم3611, </w:t>
      </w:r>
      <w:r w:rsidR="00F038E8" w:rsidRPr="006506CD">
        <w:rPr>
          <w:rFonts w:hint="cs"/>
          <w:color w:val="auto"/>
          <w:sz w:val="32"/>
          <w:szCs w:val="32"/>
          <w:rtl/>
        </w:rPr>
        <w:t>والطبراني في المعجم الكبير4/131,</w:t>
      </w:r>
      <w:r w:rsidRPr="006506CD">
        <w:rPr>
          <w:rFonts w:hint="cs"/>
          <w:color w:val="auto"/>
          <w:sz w:val="32"/>
          <w:szCs w:val="32"/>
          <w:rtl/>
        </w:rPr>
        <w:t>برقم3893 و4823, والحديث صححه البخاري كما في ا</w:t>
      </w:r>
      <w:r w:rsidR="00154664" w:rsidRPr="006506CD">
        <w:rPr>
          <w:rFonts w:hint="cs"/>
          <w:color w:val="auto"/>
          <w:sz w:val="32"/>
          <w:szCs w:val="32"/>
          <w:rtl/>
        </w:rPr>
        <w:t>لعلل الك</w:t>
      </w:r>
      <w:r w:rsidR="00903A36">
        <w:rPr>
          <w:rFonts w:hint="cs"/>
          <w:color w:val="auto"/>
          <w:sz w:val="32"/>
          <w:szCs w:val="32"/>
          <w:rtl/>
        </w:rPr>
        <w:t>بير للترمذي:</w:t>
      </w:r>
      <w:r w:rsidR="00154664" w:rsidRPr="006506CD">
        <w:rPr>
          <w:rFonts w:hint="cs"/>
          <w:color w:val="auto"/>
          <w:sz w:val="32"/>
          <w:szCs w:val="32"/>
          <w:rtl/>
        </w:rPr>
        <w:t>ص</w:t>
      </w:r>
      <w:r w:rsidRPr="006506CD">
        <w:rPr>
          <w:rFonts w:hint="cs"/>
          <w:color w:val="auto"/>
          <w:sz w:val="32"/>
          <w:szCs w:val="32"/>
          <w:rtl/>
        </w:rPr>
        <w:t>73برقم108</w:t>
      </w:r>
      <w:r w:rsidR="00154664" w:rsidRPr="006506CD">
        <w:rPr>
          <w:rFonts w:hint="cs"/>
          <w:color w:val="auto"/>
          <w:sz w:val="32"/>
          <w:szCs w:val="32"/>
          <w:rtl/>
        </w:rPr>
        <w:t xml:space="preserve">, </w:t>
      </w:r>
      <w:r w:rsidRPr="006506CD">
        <w:rPr>
          <w:rFonts w:hint="cs"/>
          <w:color w:val="auto"/>
          <w:sz w:val="32"/>
          <w:szCs w:val="32"/>
          <w:rtl/>
        </w:rPr>
        <w:t>والبدر المنير 3/184, وقال عنه الهيثمي في مجمع ا</w:t>
      </w:r>
      <w:r w:rsidR="00F038E8" w:rsidRPr="006506CD">
        <w:rPr>
          <w:rFonts w:hint="cs"/>
          <w:color w:val="auto"/>
          <w:sz w:val="32"/>
          <w:szCs w:val="32"/>
          <w:rtl/>
        </w:rPr>
        <w:t>لزوائد</w:t>
      </w:r>
      <w:r w:rsidRPr="006506CD">
        <w:rPr>
          <w:rFonts w:hint="cs"/>
          <w:color w:val="auto"/>
          <w:sz w:val="32"/>
          <w:szCs w:val="32"/>
          <w:rtl/>
        </w:rPr>
        <w:t>2/296:"</w:t>
      </w:r>
      <w:r w:rsidRPr="006506CD">
        <w:rPr>
          <w:rFonts w:ascii="Traditional Arabic" w:hint="cs"/>
          <w:color w:val="auto"/>
          <w:sz w:val="32"/>
          <w:szCs w:val="32"/>
          <w:rtl/>
        </w:rPr>
        <w:t>رواه أحمد والطبراني، وحديث زيد بن ثابت في الصحيح خلا قوله: فرقها في ركعتين، ورجال أحمد رجال الصحيح</w:t>
      </w:r>
      <w:r w:rsidRPr="006506CD">
        <w:rPr>
          <w:rFonts w:hint="cs"/>
          <w:color w:val="auto"/>
          <w:sz w:val="32"/>
          <w:szCs w:val="32"/>
          <w:rtl/>
        </w:rPr>
        <w:t>".</w:t>
      </w:r>
    </w:p>
  </w:footnote>
  <w:footnote w:id="16">
    <w:p w:rsidR="002F003D" w:rsidRPr="006506CD" w:rsidRDefault="002F003D" w:rsidP="00097604">
      <w:pPr>
        <w:pStyle w:val="af3"/>
        <w:pageBreakBefore/>
        <w:ind w:left="425" w:hanging="425"/>
        <w:jc w:val="lowKashida"/>
        <w:rPr>
          <w:rFonts w:ascii="Tahoma" w:hAnsi="Tahoma"/>
          <w:color w:val="auto"/>
          <w:sz w:val="32"/>
          <w:szCs w:val="32"/>
          <w:rtl/>
        </w:rPr>
      </w:pPr>
      <w:r w:rsidRPr="006506CD">
        <w:rPr>
          <w:rFonts w:hint="cs"/>
          <w:color w:val="auto"/>
          <w:sz w:val="32"/>
          <w:szCs w:val="32"/>
          <w:rtl/>
        </w:rPr>
        <w:t>(</w:t>
      </w:r>
      <w:r w:rsidRPr="006506CD">
        <w:rPr>
          <w:rStyle w:val="ae"/>
          <w:color w:val="auto"/>
          <w:sz w:val="32"/>
          <w:szCs w:val="32"/>
          <w:vertAlign w:val="baseline"/>
        </w:rPr>
        <w:footnoteRef/>
      </w:r>
      <w:r w:rsidRPr="006506CD">
        <w:rPr>
          <w:rFonts w:hint="cs"/>
          <w:color w:val="auto"/>
          <w:sz w:val="32"/>
          <w:szCs w:val="32"/>
          <w:rtl/>
        </w:rPr>
        <w:t>) تقدم تخر</w:t>
      </w:r>
      <w:r w:rsidR="00097604">
        <w:rPr>
          <w:rFonts w:hint="cs"/>
          <w:color w:val="auto"/>
          <w:sz w:val="32"/>
          <w:szCs w:val="32"/>
          <w:rtl/>
        </w:rPr>
        <w:t>يجه</w:t>
      </w:r>
      <w:r w:rsidR="00097604" w:rsidRPr="006506CD">
        <w:rPr>
          <w:rFonts w:hint="cs"/>
          <w:color w:val="auto"/>
          <w:sz w:val="32"/>
          <w:szCs w:val="32"/>
          <w:rtl/>
        </w:rPr>
        <w:t xml:space="preserve"> في </w:t>
      </w:r>
      <w:r w:rsidR="00097604">
        <w:rPr>
          <w:rFonts w:hint="cs"/>
          <w:color w:val="auto"/>
          <w:sz w:val="32"/>
          <w:szCs w:val="32"/>
          <w:rtl/>
        </w:rPr>
        <w:t>ص (984-985).</w:t>
      </w:r>
    </w:p>
  </w:footnote>
  <w:footnote w:id="17">
    <w:p w:rsidR="004C22D1" w:rsidRPr="006506CD" w:rsidRDefault="004C22D1" w:rsidP="00563F1B">
      <w:pPr>
        <w:pStyle w:val="af3"/>
        <w:pageBreakBefore/>
        <w:ind w:left="425" w:hanging="425"/>
        <w:jc w:val="lowKashida"/>
        <w:rPr>
          <w:rFonts w:ascii="Tahoma" w:hAnsi="Tahoma"/>
          <w:color w:val="auto"/>
          <w:sz w:val="32"/>
          <w:szCs w:val="32"/>
          <w:rtl/>
        </w:rPr>
      </w:pPr>
      <w:r w:rsidRPr="006506CD">
        <w:rPr>
          <w:rFonts w:hint="cs"/>
          <w:color w:val="auto"/>
          <w:sz w:val="32"/>
          <w:szCs w:val="32"/>
          <w:rtl/>
        </w:rPr>
        <w:t>(</w:t>
      </w:r>
      <w:r w:rsidRPr="006506CD">
        <w:rPr>
          <w:rStyle w:val="ae"/>
          <w:color w:val="auto"/>
          <w:sz w:val="32"/>
          <w:szCs w:val="32"/>
          <w:vertAlign w:val="baseline"/>
        </w:rPr>
        <w:footnoteRef/>
      </w:r>
      <w:r w:rsidRPr="006506CD">
        <w:rPr>
          <w:rFonts w:hint="cs"/>
          <w:color w:val="auto"/>
          <w:sz w:val="32"/>
          <w:szCs w:val="32"/>
          <w:rtl/>
        </w:rPr>
        <w:t>)</w:t>
      </w:r>
      <w:r w:rsidR="00154664" w:rsidRPr="006506CD">
        <w:rPr>
          <w:rFonts w:hint="cs"/>
          <w:color w:val="auto"/>
          <w:sz w:val="32"/>
          <w:szCs w:val="32"/>
          <w:rtl/>
        </w:rPr>
        <w:t xml:space="preserve"> </w:t>
      </w:r>
      <w:r w:rsidR="00F038E8" w:rsidRPr="006506CD">
        <w:rPr>
          <w:rFonts w:hint="cs"/>
          <w:color w:val="auto"/>
          <w:sz w:val="32"/>
          <w:szCs w:val="32"/>
          <w:rtl/>
        </w:rPr>
        <w:t>ينظر</w:t>
      </w:r>
      <w:r w:rsidRPr="006506CD">
        <w:rPr>
          <w:rFonts w:hint="cs"/>
          <w:color w:val="auto"/>
          <w:sz w:val="32"/>
          <w:szCs w:val="32"/>
          <w:rtl/>
        </w:rPr>
        <w:t xml:space="preserve">: مرعاة المفاتيح3/158و177.    </w:t>
      </w:r>
    </w:p>
  </w:footnote>
  <w:footnote w:id="18">
    <w:p w:rsidR="00530821" w:rsidRPr="006506CD" w:rsidRDefault="00530821" w:rsidP="00615FDB">
      <w:pPr>
        <w:widowControl/>
        <w:autoSpaceDE w:val="0"/>
        <w:autoSpaceDN w:val="0"/>
        <w:adjustRightInd w:val="0"/>
        <w:spacing w:line="228" w:lineRule="auto"/>
        <w:ind w:left="425" w:hanging="425"/>
        <w:jc w:val="lowKashida"/>
        <w:rPr>
          <w:rFonts w:ascii="Traditional Arabic"/>
          <w:color w:val="auto"/>
          <w:sz w:val="32"/>
          <w:szCs w:val="32"/>
          <w:lang w:eastAsia="en-US"/>
        </w:rPr>
      </w:pPr>
      <w:r w:rsidRPr="006506CD">
        <w:rPr>
          <w:rFonts w:hint="cs"/>
          <w:color w:val="auto"/>
          <w:sz w:val="32"/>
          <w:szCs w:val="32"/>
          <w:rtl/>
        </w:rPr>
        <w:t>(</w:t>
      </w:r>
      <w:r w:rsidRPr="006506CD">
        <w:rPr>
          <w:rStyle w:val="ae"/>
          <w:color w:val="auto"/>
          <w:sz w:val="32"/>
          <w:szCs w:val="32"/>
          <w:vertAlign w:val="baseline"/>
        </w:rPr>
        <w:footnoteRef/>
      </w:r>
      <w:r w:rsidRPr="006506CD">
        <w:rPr>
          <w:rFonts w:hint="cs"/>
          <w:color w:val="auto"/>
          <w:sz w:val="32"/>
          <w:szCs w:val="32"/>
          <w:rtl/>
        </w:rPr>
        <w:t xml:space="preserve">) </w:t>
      </w:r>
      <w:r w:rsidR="00FB7C6D" w:rsidRPr="006506CD">
        <w:rPr>
          <w:rFonts w:hint="cs"/>
          <w:color w:val="auto"/>
          <w:sz w:val="32"/>
          <w:szCs w:val="32"/>
          <w:rtl/>
        </w:rPr>
        <w:t>أخرجه</w:t>
      </w:r>
      <w:r w:rsidR="001D6B97" w:rsidRPr="006506CD">
        <w:rPr>
          <w:rFonts w:hint="cs"/>
          <w:color w:val="auto"/>
          <w:sz w:val="32"/>
          <w:szCs w:val="32"/>
          <w:rtl/>
        </w:rPr>
        <w:t xml:space="preserve"> عبد</w:t>
      </w:r>
      <w:r w:rsidR="00154664" w:rsidRPr="006506CD">
        <w:rPr>
          <w:rFonts w:hint="cs"/>
          <w:color w:val="auto"/>
          <w:sz w:val="32"/>
          <w:szCs w:val="32"/>
          <w:rtl/>
        </w:rPr>
        <w:t xml:space="preserve"> الرزاق في مصنفه في كتاب الصلاة</w:t>
      </w:r>
      <w:r w:rsidR="00971748">
        <w:rPr>
          <w:rFonts w:hint="cs"/>
          <w:color w:val="auto"/>
          <w:sz w:val="32"/>
          <w:szCs w:val="32"/>
          <w:rtl/>
        </w:rPr>
        <w:t>,</w:t>
      </w:r>
      <w:r w:rsidR="00F038E8" w:rsidRPr="006506CD">
        <w:rPr>
          <w:rFonts w:hint="cs"/>
          <w:color w:val="auto"/>
          <w:sz w:val="32"/>
          <w:szCs w:val="32"/>
          <w:rtl/>
        </w:rPr>
        <w:t>باب القراءة في صلاة الصبح</w:t>
      </w:r>
      <w:r w:rsidR="00971748">
        <w:rPr>
          <w:rFonts w:hint="cs"/>
          <w:color w:val="auto"/>
          <w:sz w:val="32"/>
          <w:szCs w:val="32"/>
          <w:rtl/>
        </w:rPr>
        <w:t>2/113,برقم</w:t>
      </w:r>
      <w:r w:rsidR="001D6B97" w:rsidRPr="006506CD">
        <w:rPr>
          <w:rFonts w:hint="cs"/>
          <w:color w:val="auto"/>
          <w:sz w:val="32"/>
          <w:szCs w:val="32"/>
          <w:rtl/>
        </w:rPr>
        <w:t>2711,  واللفظ له</w:t>
      </w:r>
      <w:r w:rsidR="00154664" w:rsidRPr="006506CD">
        <w:rPr>
          <w:rFonts w:hint="cs"/>
          <w:color w:val="auto"/>
          <w:sz w:val="32"/>
          <w:szCs w:val="32"/>
          <w:rtl/>
        </w:rPr>
        <w:t>,</w:t>
      </w:r>
      <w:r w:rsidR="001D6B97" w:rsidRPr="006506CD">
        <w:rPr>
          <w:rFonts w:hint="cs"/>
          <w:color w:val="auto"/>
          <w:sz w:val="32"/>
          <w:szCs w:val="32"/>
          <w:rtl/>
        </w:rPr>
        <w:t xml:space="preserve"> و</w:t>
      </w:r>
      <w:r w:rsidR="0095269C" w:rsidRPr="006506CD">
        <w:rPr>
          <w:rFonts w:hint="cs"/>
          <w:color w:val="auto"/>
          <w:sz w:val="32"/>
          <w:szCs w:val="32"/>
          <w:rtl/>
        </w:rPr>
        <w:t>ابن أبي شيبة في مصنفه</w:t>
      </w:r>
      <w:r w:rsidRPr="006506CD">
        <w:rPr>
          <w:rFonts w:hint="cs"/>
          <w:color w:val="auto"/>
          <w:sz w:val="32"/>
          <w:szCs w:val="32"/>
          <w:rtl/>
        </w:rPr>
        <w:t xml:space="preserve"> </w:t>
      </w:r>
      <w:r w:rsidR="00971748">
        <w:rPr>
          <w:rFonts w:hint="cs"/>
          <w:color w:val="auto"/>
          <w:sz w:val="32"/>
          <w:szCs w:val="32"/>
          <w:rtl/>
        </w:rPr>
        <w:t xml:space="preserve">في كتاب الصلاة، </w:t>
      </w:r>
      <w:r w:rsidR="0095269C" w:rsidRPr="006506CD">
        <w:rPr>
          <w:rFonts w:hint="cs"/>
          <w:color w:val="auto"/>
          <w:sz w:val="32"/>
          <w:szCs w:val="32"/>
          <w:rtl/>
        </w:rPr>
        <w:t xml:space="preserve">باب </w:t>
      </w:r>
      <w:r w:rsidRPr="006506CD">
        <w:rPr>
          <w:rFonts w:hint="cs"/>
          <w:color w:val="auto"/>
          <w:sz w:val="32"/>
          <w:szCs w:val="32"/>
          <w:rtl/>
        </w:rPr>
        <w:t>ما</w:t>
      </w:r>
      <w:r w:rsidR="0095269C" w:rsidRPr="006506CD">
        <w:rPr>
          <w:rFonts w:hint="cs"/>
          <w:color w:val="auto"/>
          <w:sz w:val="32"/>
          <w:szCs w:val="32"/>
          <w:rtl/>
        </w:rPr>
        <w:t xml:space="preserve"> يقرأ في صلاة الفجر3/218, </w:t>
      </w:r>
      <w:r w:rsidRPr="006506CD">
        <w:rPr>
          <w:rFonts w:hint="cs"/>
          <w:color w:val="auto"/>
          <w:sz w:val="32"/>
          <w:szCs w:val="32"/>
          <w:rtl/>
        </w:rPr>
        <w:t>برقم356</w:t>
      </w:r>
      <w:r w:rsidR="00EC194A" w:rsidRPr="006506CD">
        <w:rPr>
          <w:rFonts w:hint="cs"/>
          <w:color w:val="auto"/>
          <w:sz w:val="32"/>
          <w:szCs w:val="32"/>
          <w:rtl/>
        </w:rPr>
        <w:t>5</w:t>
      </w:r>
      <w:r w:rsidRPr="006506CD">
        <w:rPr>
          <w:rFonts w:hint="cs"/>
          <w:color w:val="auto"/>
          <w:sz w:val="32"/>
          <w:szCs w:val="32"/>
          <w:rtl/>
        </w:rPr>
        <w:t>،</w:t>
      </w:r>
      <w:r w:rsidR="00154664" w:rsidRPr="006506CD">
        <w:rPr>
          <w:rFonts w:hint="cs"/>
          <w:color w:val="auto"/>
          <w:sz w:val="32"/>
          <w:szCs w:val="32"/>
          <w:rtl/>
        </w:rPr>
        <w:t>و</w:t>
      </w:r>
      <w:r w:rsidR="00FB7C6D" w:rsidRPr="006506CD">
        <w:rPr>
          <w:rFonts w:hint="cs"/>
          <w:color w:val="auto"/>
          <w:sz w:val="32"/>
          <w:szCs w:val="32"/>
          <w:rtl/>
        </w:rPr>
        <w:t>ال</w:t>
      </w:r>
      <w:r w:rsidR="00714832" w:rsidRPr="006506CD">
        <w:rPr>
          <w:rFonts w:hint="cs"/>
          <w:color w:val="auto"/>
          <w:sz w:val="32"/>
          <w:szCs w:val="32"/>
          <w:rtl/>
        </w:rPr>
        <w:t xml:space="preserve">شافعي في الأم في كتاب اختلاف </w:t>
      </w:r>
      <w:r w:rsidR="00971748">
        <w:rPr>
          <w:rFonts w:hint="cs"/>
          <w:color w:val="auto"/>
          <w:sz w:val="32"/>
          <w:szCs w:val="32"/>
          <w:rtl/>
        </w:rPr>
        <w:t>مالك والشافعي,</w:t>
      </w:r>
      <w:r w:rsidR="00714832" w:rsidRPr="006506CD">
        <w:rPr>
          <w:rFonts w:hint="cs"/>
          <w:color w:val="auto"/>
          <w:sz w:val="32"/>
          <w:szCs w:val="32"/>
          <w:rtl/>
        </w:rPr>
        <w:t>ب</w:t>
      </w:r>
      <w:r w:rsidR="00F038E8" w:rsidRPr="006506CD">
        <w:rPr>
          <w:rFonts w:hint="cs"/>
          <w:color w:val="auto"/>
          <w:sz w:val="32"/>
          <w:szCs w:val="32"/>
          <w:rtl/>
        </w:rPr>
        <w:t>اب القراءة في الصبح 8/629, برقم</w:t>
      </w:r>
      <w:r w:rsidR="00903A36">
        <w:rPr>
          <w:rFonts w:hint="cs"/>
          <w:color w:val="auto"/>
          <w:sz w:val="32"/>
          <w:szCs w:val="32"/>
          <w:rtl/>
        </w:rPr>
        <w:t xml:space="preserve">3789, </w:t>
      </w:r>
      <w:r w:rsidR="00944D53" w:rsidRPr="006506CD">
        <w:rPr>
          <w:rFonts w:hint="cs"/>
          <w:color w:val="auto"/>
          <w:sz w:val="32"/>
          <w:szCs w:val="32"/>
          <w:rtl/>
        </w:rPr>
        <w:t>والبيهقي في السنن الكبرى</w:t>
      </w:r>
      <w:r w:rsidR="00714832" w:rsidRPr="006506CD">
        <w:rPr>
          <w:rFonts w:hint="cs"/>
          <w:color w:val="auto"/>
          <w:sz w:val="32"/>
          <w:szCs w:val="32"/>
          <w:rtl/>
        </w:rPr>
        <w:t xml:space="preserve"> في </w:t>
      </w:r>
      <w:r w:rsidR="00903A36">
        <w:rPr>
          <w:rFonts w:hint="cs"/>
          <w:color w:val="auto"/>
          <w:sz w:val="32"/>
          <w:szCs w:val="32"/>
          <w:rtl/>
        </w:rPr>
        <w:t>كتاب الصلاة،</w:t>
      </w:r>
      <w:r w:rsidR="00FB7C6D" w:rsidRPr="006506CD">
        <w:rPr>
          <w:rFonts w:hint="cs"/>
          <w:color w:val="auto"/>
          <w:sz w:val="32"/>
          <w:szCs w:val="32"/>
          <w:rtl/>
        </w:rPr>
        <w:t xml:space="preserve">باب </w:t>
      </w:r>
      <w:r w:rsidR="00944D53" w:rsidRPr="006506CD">
        <w:rPr>
          <w:rFonts w:hint="cs"/>
          <w:color w:val="auto"/>
          <w:sz w:val="32"/>
          <w:szCs w:val="32"/>
          <w:rtl/>
        </w:rPr>
        <w:t>قدر</w:t>
      </w:r>
      <w:r w:rsidR="00FB7C6D" w:rsidRPr="006506CD">
        <w:rPr>
          <w:rFonts w:hint="cs"/>
          <w:color w:val="auto"/>
          <w:sz w:val="32"/>
          <w:szCs w:val="32"/>
          <w:rtl/>
        </w:rPr>
        <w:t xml:space="preserve"> </w:t>
      </w:r>
      <w:r w:rsidRPr="006506CD">
        <w:rPr>
          <w:rFonts w:hint="cs"/>
          <w:color w:val="auto"/>
          <w:sz w:val="32"/>
          <w:szCs w:val="32"/>
          <w:rtl/>
        </w:rPr>
        <w:t>القراءة</w:t>
      </w:r>
      <w:r w:rsidR="00944D53" w:rsidRPr="006506CD">
        <w:rPr>
          <w:rFonts w:hint="cs"/>
          <w:color w:val="auto"/>
          <w:sz w:val="32"/>
          <w:szCs w:val="32"/>
          <w:rtl/>
        </w:rPr>
        <w:t xml:space="preserve"> </w:t>
      </w:r>
      <w:r w:rsidR="00F038E8" w:rsidRPr="006506CD">
        <w:rPr>
          <w:rFonts w:hint="cs"/>
          <w:color w:val="auto"/>
          <w:sz w:val="32"/>
          <w:szCs w:val="32"/>
          <w:rtl/>
        </w:rPr>
        <w:t>في صلاة الصبح2/</w:t>
      </w:r>
      <w:r w:rsidR="00903A36">
        <w:rPr>
          <w:rFonts w:hint="cs"/>
          <w:color w:val="auto"/>
          <w:sz w:val="32"/>
          <w:szCs w:val="32"/>
          <w:rtl/>
        </w:rPr>
        <w:t xml:space="preserve"> 754,</w:t>
      </w:r>
      <w:r w:rsidR="00F038E8" w:rsidRPr="006506CD">
        <w:rPr>
          <w:rFonts w:hint="cs"/>
          <w:color w:val="auto"/>
          <w:sz w:val="32"/>
          <w:szCs w:val="32"/>
          <w:rtl/>
        </w:rPr>
        <w:t>برقم</w:t>
      </w:r>
      <w:r w:rsidR="00FB7C6D" w:rsidRPr="006506CD">
        <w:rPr>
          <w:rFonts w:hint="cs"/>
          <w:color w:val="auto"/>
          <w:sz w:val="32"/>
          <w:szCs w:val="32"/>
          <w:rtl/>
        </w:rPr>
        <w:t>4015,</w:t>
      </w:r>
      <w:r w:rsidR="00903A36">
        <w:rPr>
          <w:rFonts w:hint="cs"/>
          <w:color w:val="auto"/>
          <w:sz w:val="32"/>
          <w:szCs w:val="32"/>
          <w:rtl/>
        </w:rPr>
        <w:t xml:space="preserve"> </w:t>
      </w:r>
      <w:r w:rsidR="00FE01EA" w:rsidRPr="006506CD">
        <w:rPr>
          <w:rFonts w:hint="cs"/>
          <w:color w:val="auto"/>
          <w:sz w:val="32"/>
          <w:szCs w:val="32"/>
          <w:rtl/>
        </w:rPr>
        <w:t>والحديث صحح إسناده</w:t>
      </w:r>
      <w:r w:rsidR="00154664" w:rsidRPr="006506CD">
        <w:rPr>
          <w:rFonts w:hint="cs"/>
          <w:color w:val="auto"/>
          <w:sz w:val="32"/>
          <w:szCs w:val="32"/>
          <w:rtl/>
        </w:rPr>
        <w:t xml:space="preserve"> ابن حزم في </w:t>
      </w:r>
      <w:r w:rsidR="00F038E8" w:rsidRPr="006506CD">
        <w:rPr>
          <w:rFonts w:hint="cs"/>
          <w:color w:val="auto"/>
          <w:sz w:val="32"/>
          <w:szCs w:val="32"/>
          <w:rtl/>
        </w:rPr>
        <w:t>المحلى</w:t>
      </w:r>
      <w:r w:rsidR="00903A36">
        <w:rPr>
          <w:rFonts w:hint="cs"/>
          <w:color w:val="auto"/>
          <w:sz w:val="32"/>
          <w:szCs w:val="32"/>
          <w:rtl/>
        </w:rPr>
        <w:t xml:space="preserve">3/15, </w:t>
      </w:r>
      <w:r w:rsidR="00154664" w:rsidRPr="006506CD">
        <w:rPr>
          <w:rFonts w:hint="cs"/>
          <w:color w:val="auto"/>
          <w:sz w:val="32"/>
          <w:szCs w:val="32"/>
          <w:rtl/>
        </w:rPr>
        <w:t>و</w:t>
      </w:r>
      <w:r w:rsidR="00F038E8" w:rsidRPr="006506CD">
        <w:rPr>
          <w:rFonts w:hint="cs"/>
          <w:color w:val="auto"/>
          <w:sz w:val="32"/>
          <w:szCs w:val="32"/>
          <w:rtl/>
        </w:rPr>
        <w:t>ابن حجر في فتح الباري</w:t>
      </w:r>
      <w:r w:rsidR="00903A36">
        <w:rPr>
          <w:rFonts w:hint="cs"/>
          <w:color w:val="auto"/>
          <w:sz w:val="32"/>
          <w:szCs w:val="32"/>
          <w:rtl/>
        </w:rPr>
        <w:t xml:space="preserve"> 2/332,</w:t>
      </w:r>
      <w:r w:rsidR="006B6D84" w:rsidRPr="006506CD">
        <w:rPr>
          <w:rFonts w:hint="cs"/>
          <w:color w:val="auto"/>
          <w:sz w:val="32"/>
          <w:szCs w:val="32"/>
          <w:rtl/>
        </w:rPr>
        <w:t>والشيخ عبيد ال</w:t>
      </w:r>
      <w:r w:rsidR="00903A36">
        <w:rPr>
          <w:rFonts w:hint="cs"/>
          <w:color w:val="auto"/>
          <w:sz w:val="32"/>
          <w:szCs w:val="32"/>
          <w:rtl/>
        </w:rPr>
        <w:t>له المباركفوري في المرعاة</w:t>
      </w:r>
      <w:r w:rsidR="00A03382" w:rsidRPr="006506CD">
        <w:rPr>
          <w:rFonts w:hint="cs"/>
          <w:color w:val="auto"/>
          <w:sz w:val="32"/>
          <w:szCs w:val="32"/>
          <w:rtl/>
        </w:rPr>
        <w:t xml:space="preserve">3/178, </w:t>
      </w:r>
      <w:r w:rsidR="00907FB7" w:rsidRPr="006506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والشيخ </w:t>
      </w:r>
      <w:r w:rsidR="00A03382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عبد</w:t>
      </w:r>
      <w:r w:rsidR="00A03382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03382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العزيز</w:t>
      </w:r>
      <w:r w:rsidR="00A03382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03382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الطّريفي</w:t>
      </w:r>
      <w:r w:rsidR="00A03382" w:rsidRPr="006506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A03382" w:rsidRPr="006506CD">
        <w:rPr>
          <w:rFonts w:hint="cs"/>
          <w:color w:val="auto"/>
          <w:sz w:val="32"/>
          <w:szCs w:val="32"/>
          <w:rtl/>
        </w:rPr>
        <w:t>في التحجيل</w:t>
      </w:r>
      <w:r w:rsidR="00A03382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 xml:space="preserve"> في</w:t>
      </w:r>
      <w:r w:rsidR="00A03382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03382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تخريج</w:t>
      </w:r>
      <w:r w:rsidR="00A03382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03382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ما</w:t>
      </w:r>
      <w:r w:rsidR="00A03382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03382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لم</w:t>
      </w:r>
      <w:r w:rsidR="00A03382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03382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يخرج</w:t>
      </w:r>
      <w:r w:rsidR="00A03382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03382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A03382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03382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إرواء</w:t>
      </w:r>
      <w:r w:rsidR="00A03382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03382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الغليل</w:t>
      </w:r>
      <w:r w:rsidR="00903A36">
        <w:rPr>
          <w:rFonts w:hint="cs"/>
          <w:color w:val="auto"/>
          <w:sz w:val="32"/>
          <w:szCs w:val="32"/>
          <w:rtl/>
        </w:rPr>
        <w:t xml:space="preserve"> </w:t>
      </w:r>
      <w:r w:rsidR="00A03382" w:rsidRPr="006506CD">
        <w:rPr>
          <w:rFonts w:hint="cs"/>
          <w:color w:val="auto"/>
          <w:sz w:val="32"/>
          <w:szCs w:val="32"/>
          <w:rtl/>
        </w:rPr>
        <w:t>ص64.</w:t>
      </w:r>
      <w:r w:rsidR="006B6D84" w:rsidRPr="006506CD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19">
    <w:p w:rsidR="004B0D34" w:rsidRPr="006506CD" w:rsidRDefault="00F61760" w:rsidP="00615FDB">
      <w:pPr>
        <w:pStyle w:val="af3"/>
        <w:pageBreakBefore/>
        <w:spacing w:line="228" w:lineRule="auto"/>
        <w:ind w:left="425" w:hanging="425"/>
        <w:jc w:val="lowKashida"/>
        <w:rPr>
          <w:rFonts w:ascii="Tahoma" w:hAnsi="Tahoma"/>
          <w:color w:val="auto"/>
          <w:sz w:val="32"/>
          <w:szCs w:val="32"/>
          <w:rtl/>
        </w:rPr>
      </w:pPr>
      <w:r w:rsidRPr="006506CD">
        <w:rPr>
          <w:rFonts w:hint="cs"/>
          <w:color w:val="auto"/>
          <w:sz w:val="32"/>
          <w:szCs w:val="32"/>
          <w:rtl/>
        </w:rPr>
        <w:t>(</w:t>
      </w:r>
      <w:r w:rsidRPr="006506CD">
        <w:rPr>
          <w:rStyle w:val="ae"/>
          <w:color w:val="auto"/>
          <w:sz w:val="32"/>
          <w:szCs w:val="32"/>
          <w:vertAlign w:val="baseline"/>
        </w:rPr>
        <w:footnoteRef/>
      </w:r>
      <w:r w:rsidRPr="006506CD">
        <w:rPr>
          <w:rFonts w:hint="cs"/>
          <w:color w:val="auto"/>
          <w:sz w:val="32"/>
          <w:szCs w:val="32"/>
          <w:rtl/>
        </w:rPr>
        <w:t>)  أخرجه الإمام مالك ع</w:t>
      </w:r>
      <w:r w:rsidR="00E0496B" w:rsidRPr="006506CD">
        <w:rPr>
          <w:rFonts w:hint="cs"/>
          <w:color w:val="auto"/>
          <w:sz w:val="32"/>
          <w:szCs w:val="32"/>
          <w:rtl/>
        </w:rPr>
        <w:t>ن عروة في الموطأ في كتاب الصلاة</w:t>
      </w:r>
      <w:r w:rsidR="00F038E8" w:rsidRPr="006506CD">
        <w:rPr>
          <w:rFonts w:hint="cs"/>
          <w:color w:val="auto"/>
          <w:sz w:val="32"/>
          <w:szCs w:val="32"/>
          <w:rtl/>
        </w:rPr>
        <w:t>, باب القراءة في الصبح</w:t>
      </w:r>
      <w:r w:rsidRPr="006506CD">
        <w:rPr>
          <w:rFonts w:hint="cs"/>
          <w:color w:val="auto"/>
          <w:sz w:val="32"/>
          <w:szCs w:val="32"/>
          <w:rtl/>
        </w:rPr>
        <w:t>1/133, برقم 218,</w:t>
      </w:r>
      <w:r w:rsidR="00356B9F" w:rsidRPr="006506CD">
        <w:rPr>
          <w:rFonts w:hint="cs"/>
          <w:color w:val="auto"/>
          <w:sz w:val="32"/>
          <w:szCs w:val="32"/>
          <w:rtl/>
        </w:rPr>
        <w:t xml:space="preserve"> والشافعي في الأم </w:t>
      </w:r>
      <w:r w:rsidR="00714832" w:rsidRPr="006506CD">
        <w:rPr>
          <w:rFonts w:hint="cs"/>
          <w:color w:val="auto"/>
          <w:sz w:val="32"/>
          <w:szCs w:val="32"/>
          <w:rtl/>
        </w:rPr>
        <w:t>في كتاب اختلاف مالك</w:t>
      </w:r>
      <w:r w:rsidR="00F038E8" w:rsidRPr="006506CD">
        <w:rPr>
          <w:rFonts w:hint="cs"/>
          <w:color w:val="auto"/>
          <w:sz w:val="32"/>
          <w:szCs w:val="32"/>
          <w:rtl/>
        </w:rPr>
        <w:t xml:space="preserve"> والشافعي, باب القراءة في الصبح</w:t>
      </w:r>
      <w:r w:rsidR="00356B9F" w:rsidRPr="006506CD">
        <w:rPr>
          <w:rFonts w:hint="cs"/>
          <w:color w:val="auto"/>
          <w:sz w:val="32"/>
          <w:szCs w:val="32"/>
          <w:rtl/>
        </w:rPr>
        <w:t xml:space="preserve">8/629, برقم 3788, </w:t>
      </w:r>
      <w:r w:rsidRPr="006506CD">
        <w:rPr>
          <w:rFonts w:ascii="Tahoma" w:hAnsi="Tahoma" w:hint="cs"/>
          <w:color w:val="auto"/>
          <w:sz w:val="32"/>
          <w:szCs w:val="32"/>
          <w:rtl/>
        </w:rPr>
        <w:t>والبيهقي في السنن الكبرى في كتاب الصلاة</w:t>
      </w:r>
      <w:r w:rsidR="00F038E8" w:rsidRPr="006506CD">
        <w:rPr>
          <w:rFonts w:ascii="Tahoma" w:hAnsi="Tahoma" w:hint="cs"/>
          <w:color w:val="auto"/>
          <w:sz w:val="32"/>
          <w:szCs w:val="32"/>
          <w:rtl/>
        </w:rPr>
        <w:t>,</w:t>
      </w:r>
      <w:r w:rsidRPr="006506CD">
        <w:rPr>
          <w:rFonts w:ascii="Tahoma" w:hAnsi="Tahoma" w:hint="cs"/>
          <w:color w:val="auto"/>
          <w:sz w:val="32"/>
          <w:szCs w:val="32"/>
          <w:rtl/>
        </w:rPr>
        <w:t xml:space="preserve"> باب</w:t>
      </w:r>
      <w:r w:rsidR="00F038E8" w:rsidRPr="006506CD">
        <w:rPr>
          <w:rFonts w:ascii="Tahoma" w:hAnsi="Tahoma" w:hint="cs"/>
          <w:color w:val="auto"/>
          <w:sz w:val="32"/>
          <w:szCs w:val="32"/>
          <w:rtl/>
        </w:rPr>
        <w:t xml:space="preserve"> قدر القراءة في صلاة الصبح2/755, </w:t>
      </w:r>
      <w:r w:rsidR="00896A45" w:rsidRPr="006506CD">
        <w:rPr>
          <w:rFonts w:ascii="Tahoma" w:hAnsi="Tahoma" w:hint="cs"/>
          <w:color w:val="auto"/>
          <w:sz w:val="32"/>
          <w:szCs w:val="32"/>
          <w:rtl/>
        </w:rPr>
        <w:t>وا</w:t>
      </w:r>
      <w:r w:rsidR="00971748">
        <w:rPr>
          <w:rFonts w:ascii="Tahoma" w:hAnsi="Tahoma" w:hint="cs"/>
          <w:color w:val="auto"/>
          <w:sz w:val="32"/>
          <w:szCs w:val="32"/>
          <w:rtl/>
        </w:rPr>
        <w:t xml:space="preserve">لحديث رجاله ثقات أعلام لكن عروة لم </w:t>
      </w:r>
      <w:r w:rsidR="00896A45" w:rsidRPr="006506CD">
        <w:rPr>
          <w:rFonts w:ascii="Tahoma" w:hAnsi="Tahoma" w:hint="cs"/>
          <w:color w:val="auto"/>
          <w:sz w:val="32"/>
          <w:szCs w:val="32"/>
          <w:rtl/>
        </w:rPr>
        <w:t>يدرك أبا بكر الصديق"</w:t>
      </w:r>
      <w:r w:rsidR="00A3721A" w:rsidRPr="006506CD">
        <w:rPr>
          <w:rFonts w:ascii="Tahoma" w:hAnsi="Tahoma" w:hint="cs"/>
          <w:color w:val="auto"/>
          <w:sz w:val="32"/>
          <w:szCs w:val="32"/>
          <w:rtl/>
        </w:rPr>
        <w:t>.</w:t>
      </w:r>
      <w:r w:rsidR="00F038E8" w:rsidRPr="006506CD">
        <w:rPr>
          <w:rFonts w:ascii="Tahoma" w:hAnsi="Tahoma" w:hint="cs"/>
          <w:color w:val="auto"/>
          <w:sz w:val="32"/>
          <w:szCs w:val="32"/>
          <w:rtl/>
        </w:rPr>
        <w:t>ينظر:</w:t>
      </w:r>
      <w:r w:rsidR="00971748">
        <w:rPr>
          <w:rFonts w:ascii="Tahoma" w:hAnsi="Tahoma" w:hint="cs"/>
          <w:color w:val="auto"/>
          <w:sz w:val="32"/>
          <w:szCs w:val="32"/>
          <w:rtl/>
        </w:rPr>
        <w:t>[مرعاة المفاتيح</w:t>
      </w:r>
      <w:r w:rsidR="00A3721A" w:rsidRPr="006506CD">
        <w:rPr>
          <w:rFonts w:ascii="Tahoma" w:hAnsi="Tahoma" w:hint="cs"/>
          <w:color w:val="auto"/>
          <w:sz w:val="32"/>
          <w:szCs w:val="32"/>
          <w:rtl/>
        </w:rPr>
        <w:t>3/178</w:t>
      </w:r>
      <w:r w:rsidR="00971748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A3721A" w:rsidRPr="006506CD">
        <w:rPr>
          <w:rFonts w:ascii="Tahoma" w:hAnsi="Tahoma" w:hint="cs"/>
          <w:color w:val="auto"/>
          <w:sz w:val="32"/>
          <w:szCs w:val="32"/>
          <w:rtl/>
        </w:rPr>
        <w:t>و</w:t>
      </w:r>
      <w:r w:rsidR="00F038E8" w:rsidRPr="006506CD">
        <w:rPr>
          <w:rFonts w:ascii="Tahoma" w:hAnsi="Tahoma" w:hint="cs"/>
          <w:color w:val="auto"/>
          <w:sz w:val="32"/>
          <w:szCs w:val="32"/>
          <w:rtl/>
        </w:rPr>
        <w:t>مشكاة المصابيح للألباني1/273, برقم</w:t>
      </w:r>
      <w:r w:rsidR="00A3721A" w:rsidRPr="006506CD">
        <w:rPr>
          <w:rFonts w:ascii="Tahoma" w:hAnsi="Tahoma" w:hint="cs"/>
          <w:color w:val="auto"/>
          <w:sz w:val="32"/>
          <w:szCs w:val="32"/>
          <w:rtl/>
        </w:rPr>
        <w:t xml:space="preserve">863], </w:t>
      </w:r>
      <w:r w:rsidR="00896A45" w:rsidRPr="006506CD">
        <w:rPr>
          <w:rFonts w:ascii="Tahoma" w:hAnsi="Tahoma" w:hint="cs"/>
          <w:color w:val="auto"/>
          <w:sz w:val="32"/>
          <w:szCs w:val="32"/>
          <w:rtl/>
        </w:rPr>
        <w:t>وقال ابن عبد البر:</w:t>
      </w:r>
      <w:r w:rsidR="006B6D84" w:rsidRPr="006506CD">
        <w:rPr>
          <w:rFonts w:ascii="Tahoma" w:hAnsi="Tahoma" w:hint="cs"/>
          <w:color w:val="auto"/>
          <w:sz w:val="32"/>
          <w:szCs w:val="32"/>
          <w:rtl/>
        </w:rPr>
        <w:t>"</w:t>
      </w:r>
      <w:r w:rsidR="006B6D84" w:rsidRPr="006506CD">
        <w:rPr>
          <w:rFonts w:ascii="Traditional Arabic" w:hint="cs"/>
          <w:color w:val="auto"/>
          <w:sz w:val="32"/>
          <w:szCs w:val="32"/>
          <w:rtl/>
        </w:rPr>
        <w:t xml:space="preserve">وحديث </w:t>
      </w:r>
      <w:r w:rsidR="00EB5FB4" w:rsidRPr="006506CD">
        <w:rPr>
          <w:rFonts w:ascii="Traditional Arabic" w:hint="cs"/>
          <w:color w:val="auto"/>
          <w:sz w:val="32"/>
          <w:szCs w:val="32"/>
          <w:rtl/>
        </w:rPr>
        <w:t xml:space="preserve">مالك هذا قد وصله الثقات الأثبات </w:t>
      </w:r>
      <w:r w:rsidR="00896A45" w:rsidRPr="006506CD">
        <w:rPr>
          <w:rFonts w:ascii="Tahoma" w:hAnsi="Tahoma" w:hint="cs"/>
          <w:color w:val="auto"/>
          <w:sz w:val="32"/>
          <w:szCs w:val="32"/>
          <w:rtl/>
        </w:rPr>
        <w:t>رواه معمر وسفيان بن عيينة ويونس بن يزيد عن الزهري وقد روى الزهري عن أنس أن أبا بكر صلى بالناس الصب</w:t>
      </w:r>
      <w:r w:rsidR="00EB5FB4" w:rsidRPr="006506CD">
        <w:rPr>
          <w:rFonts w:ascii="Tahoma" w:hAnsi="Tahoma" w:hint="cs"/>
          <w:color w:val="auto"/>
          <w:sz w:val="32"/>
          <w:szCs w:val="32"/>
          <w:rtl/>
        </w:rPr>
        <w:t>ح فقرأ فيها بالبقرة في الركعتين</w:t>
      </w:r>
      <w:r w:rsidR="00896A45" w:rsidRPr="006506CD">
        <w:rPr>
          <w:rFonts w:ascii="Tahoma" w:hAnsi="Tahoma" w:hint="cs"/>
          <w:color w:val="auto"/>
          <w:sz w:val="32"/>
          <w:szCs w:val="32"/>
          <w:rtl/>
        </w:rPr>
        <w:t>"</w:t>
      </w:r>
      <w:r w:rsidR="00F038E8" w:rsidRPr="006506CD">
        <w:rPr>
          <w:rFonts w:ascii="Tahoma" w:hAnsi="Tahoma" w:hint="cs"/>
          <w:color w:val="auto"/>
          <w:sz w:val="32"/>
          <w:szCs w:val="32"/>
          <w:rtl/>
        </w:rPr>
        <w:t>.</w:t>
      </w:r>
      <w:r w:rsidR="00E0496B" w:rsidRPr="006506CD">
        <w:rPr>
          <w:rFonts w:ascii="Tahoma" w:hAnsi="Tahoma" w:hint="cs"/>
          <w:color w:val="auto"/>
          <w:sz w:val="32"/>
          <w:szCs w:val="32"/>
          <w:rtl/>
        </w:rPr>
        <w:t>[</w:t>
      </w:r>
      <w:r w:rsidR="00971748">
        <w:rPr>
          <w:rFonts w:ascii="Tahoma" w:hAnsi="Tahoma" w:hint="cs"/>
          <w:color w:val="auto"/>
          <w:sz w:val="32"/>
          <w:szCs w:val="32"/>
          <w:rtl/>
        </w:rPr>
        <w:t>الاستذكار</w:t>
      </w:r>
      <w:r w:rsidR="00EB5FB4" w:rsidRPr="006506CD">
        <w:rPr>
          <w:rFonts w:ascii="Tahoma" w:hAnsi="Tahoma" w:hint="cs"/>
          <w:color w:val="auto"/>
          <w:sz w:val="32"/>
          <w:szCs w:val="32"/>
          <w:rtl/>
        </w:rPr>
        <w:t>1/484</w:t>
      </w:r>
      <w:r w:rsidR="00E0496B" w:rsidRPr="006506CD">
        <w:rPr>
          <w:rFonts w:ascii="Tahoma" w:hAnsi="Tahoma" w:hint="cs"/>
          <w:color w:val="auto"/>
          <w:sz w:val="32"/>
          <w:szCs w:val="32"/>
          <w:rtl/>
        </w:rPr>
        <w:t>]</w:t>
      </w:r>
      <w:r w:rsidR="00EB5FB4" w:rsidRPr="006506CD">
        <w:rPr>
          <w:rFonts w:ascii="Tahoma" w:hAnsi="Tahoma" w:hint="cs"/>
          <w:color w:val="auto"/>
          <w:sz w:val="32"/>
          <w:szCs w:val="32"/>
          <w:rtl/>
        </w:rPr>
        <w:t>.</w:t>
      </w:r>
      <w:r w:rsidR="00896A45" w:rsidRPr="006506CD">
        <w:rPr>
          <w:rFonts w:ascii="Tahoma" w:hAnsi="Tahoma" w:hint="cs"/>
          <w:color w:val="auto"/>
          <w:sz w:val="32"/>
          <w:szCs w:val="32"/>
          <w:rtl/>
        </w:rPr>
        <w:t xml:space="preserve"> </w:t>
      </w:r>
    </w:p>
  </w:footnote>
  <w:footnote w:id="20">
    <w:p w:rsidR="000B0CD1" w:rsidRPr="006506CD" w:rsidRDefault="000B0CD1" w:rsidP="00615FDB">
      <w:pPr>
        <w:pStyle w:val="af3"/>
        <w:pageBreakBefore/>
        <w:spacing w:line="228" w:lineRule="auto"/>
        <w:ind w:left="425" w:hanging="425"/>
        <w:jc w:val="lowKashida"/>
        <w:rPr>
          <w:rFonts w:ascii="Tahoma" w:hAnsi="Tahoma"/>
          <w:color w:val="auto"/>
          <w:sz w:val="32"/>
          <w:szCs w:val="32"/>
          <w:rtl/>
        </w:rPr>
      </w:pPr>
      <w:r w:rsidRPr="006506CD">
        <w:rPr>
          <w:rFonts w:hint="cs"/>
          <w:color w:val="auto"/>
          <w:sz w:val="32"/>
          <w:szCs w:val="32"/>
          <w:rtl/>
        </w:rPr>
        <w:t>(</w:t>
      </w:r>
      <w:r w:rsidRPr="006506CD">
        <w:rPr>
          <w:rStyle w:val="ae"/>
          <w:color w:val="auto"/>
          <w:sz w:val="32"/>
          <w:szCs w:val="32"/>
          <w:vertAlign w:val="baseline"/>
        </w:rPr>
        <w:footnoteRef/>
      </w:r>
      <w:r w:rsidR="002707E5" w:rsidRPr="006506CD">
        <w:rPr>
          <w:rFonts w:hint="cs"/>
          <w:color w:val="auto"/>
          <w:sz w:val="32"/>
          <w:szCs w:val="32"/>
          <w:rtl/>
        </w:rPr>
        <w:t xml:space="preserve">) </w:t>
      </w:r>
      <w:r w:rsidRPr="006506CD">
        <w:rPr>
          <w:rFonts w:hint="cs"/>
          <w:color w:val="auto"/>
          <w:sz w:val="32"/>
          <w:szCs w:val="32"/>
          <w:rtl/>
        </w:rPr>
        <w:t>رواه ابن أبي شيبة في مصنفه في كتاب الصلاة</w:t>
      </w:r>
      <w:r w:rsidR="00D13977" w:rsidRPr="006506CD">
        <w:rPr>
          <w:rFonts w:hint="cs"/>
          <w:color w:val="auto"/>
          <w:sz w:val="32"/>
          <w:szCs w:val="32"/>
          <w:rtl/>
        </w:rPr>
        <w:t>,</w:t>
      </w:r>
      <w:r w:rsidRPr="006506CD">
        <w:rPr>
          <w:rFonts w:hint="cs"/>
          <w:color w:val="auto"/>
          <w:sz w:val="32"/>
          <w:szCs w:val="32"/>
          <w:rtl/>
        </w:rPr>
        <w:t>باب</w:t>
      </w:r>
      <w:r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السورة</w:t>
      </w:r>
      <w:r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تقسم</w:t>
      </w:r>
      <w:r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الركعتين</w:t>
      </w:r>
      <w:r w:rsidR="00E0496B" w:rsidRPr="006506CD">
        <w:rPr>
          <w:rFonts w:hint="cs"/>
          <w:color w:val="auto"/>
          <w:sz w:val="32"/>
          <w:szCs w:val="32"/>
          <w:rtl/>
        </w:rPr>
        <w:t>3/260</w:t>
      </w:r>
      <w:r w:rsidR="00971748">
        <w:rPr>
          <w:rFonts w:hint="cs"/>
          <w:color w:val="auto"/>
          <w:sz w:val="32"/>
          <w:szCs w:val="32"/>
          <w:rtl/>
        </w:rPr>
        <w:t>.</w:t>
      </w:r>
      <w:r w:rsidRPr="006506CD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21">
    <w:p w:rsidR="002707E5" w:rsidRPr="006506CD" w:rsidRDefault="002707E5" w:rsidP="00615FDB">
      <w:pPr>
        <w:pStyle w:val="af3"/>
        <w:pageBreakBefore/>
        <w:spacing w:line="228" w:lineRule="auto"/>
        <w:ind w:left="425" w:hanging="425"/>
        <w:jc w:val="lowKashida"/>
        <w:rPr>
          <w:color w:val="auto"/>
          <w:sz w:val="32"/>
          <w:szCs w:val="32"/>
        </w:rPr>
      </w:pPr>
      <w:r w:rsidRPr="006506CD">
        <w:rPr>
          <w:rFonts w:hint="cs"/>
          <w:color w:val="auto"/>
          <w:sz w:val="32"/>
          <w:szCs w:val="32"/>
          <w:rtl/>
        </w:rPr>
        <w:t>(</w:t>
      </w:r>
      <w:r w:rsidRPr="006506CD">
        <w:rPr>
          <w:rStyle w:val="ae"/>
          <w:color w:val="auto"/>
          <w:sz w:val="32"/>
          <w:szCs w:val="32"/>
          <w:vertAlign w:val="baseline"/>
        </w:rPr>
        <w:footnoteRef/>
      </w:r>
      <w:r w:rsidRPr="006506CD">
        <w:rPr>
          <w:rFonts w:hint="cs"/>
          <w:color w:val="auto"/>
          <w:sz w:val="32"/>
          <w:szCs w:val="32"/>
          <w:rtl/>
        </w:rPr>
        <w:t xml:space="preserve">) سورة </w:t>
      </w:r>
      <w:r w:rsidRPr="006506CD">
        <w:rPr>
          <w:rFonts w:ascii="Arial" w:hAnsi="Arial"/>
          <w:color w:val="auto"/>
          <w:sz w:val="32"/>
          <w:szCs w:val="32"/>
          <w:rtl/>
          <w:lang w:eastAsia="en-US"/>
        </w:rPr>
        <w:t>الإسراء</w:t>
      </w:r>
      <w:r w:rsidRPr="006506CD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 الآية [</w:t>
      </w:r>
      <w:r w:rsidRPr="006506CD">
        <w:rPr>
          <w:rFonts w:ascii="Arial" w:hAnsi="Arial"/>
          <w:color w:val="auto"/>
          <w:sz w:val="32"/>
          <w:szCs w:val="32"/>
          <w:rtl/>
          <w:lang w:eastAsia="en-US"/>
        </w:rPr>
        <w:t>١١٠</w:t>
      </w:r>
      <w:r w:rsidRPr="006506CD">
        <w:rPr>
          <w:rFonts w:ascii="Arial" w:hAnsi="Arial" w:hint="cs"/>
          <w:color w:val="auto"/>
          <w:sz w:val="32"/>
          <w:szCs w:val="32"/>
          <w:rtl/>
          <w:lang w:eastAsia="en-US"/>
        </w:rPr>
        <w:t>].</w:t>
      </w:r>
      <w:r w:rsidRPr="006506CD">
        <w:rPr>
          <w:rFonts w:ascii="Arial" w:hAnsi="Arial"/>
          <w:color w:val="auto"/>
          <w:sz w:val="32"/>
          <w:szCs w:val="32"/>
          <w:lang w:eastAsia="en-US"/>
        </w:rPr>
        <w:t xml:space="preserve"> </w:t>
      </w:r>
      <w:r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</w:p>
  </w:footnote>
  <w:footnote w:id="22">
    <w:p w:rsidR="0098792D" w:rsidRPr="006506CD" w:rsidRDefault="0098792D" w:rsidP="00615FDB">
      <w:pPr>
        <w:pStyle w:val="af3"/>
        <w:pageBreakBefore/>
        <w:spacing w:line="228" w:lineRule="auto"/>
        <w:ind w:left="425" w:hanging="425"/>
        <w:jc w:val="lowKashida"/>
        <w:rPr>
          <w:rFonts w:ascii="Tahoma" w:hAnsi="Tahoma"/>
          <w:color w:val="auto"/>
          <w:sz w:val="32"/>
          <w:szCs w:val="32"/>
          <w:rtl/>
        </w:rPr>
      </w:pPr>
      <w:r w:rsidRPr="006506CD">
        <w:rPr>
          <w:rFonts w:hint="cs"/>
          <w:color w:val="auto"/>
          <w:sz w:val="32"/>
          <w:szCs w:val="32"/>
          <w:rtl/>
        </w:rPr>
        <w:t>(</w:t>
      </w:r>
      <w:r w:rsidRPr="006506CD">
        <w:rPr>
          <w:rStyle w:val="ae"/>
          <w:color w:val="auto"/>
          <w:sz w:val="32"/>
          <w:szCs w:val="32"/>
          <w:vertAlign w:val="baseline"/>
        </w:rPr>
        <w:footnoteRef/>
      </w:r>
      <w:r w:rsidRPr="006506CD">
        <w:rPr>
          <w:rFonts w:hint="cs"/>
          <w:color w:val="auto"/>
          <w:sz w:val="32"/>
          <w:szCs w:val="32"/>
          <w:rtl/>
        </w:rPr>
        <w:t>) الأثر أورده الكاساني في</w:t>
      </w:r>
      <w:r w:rsidR="00E0496B" w:rsidRPr="006506CD">
        <w:rPr>
          <w:rFonts w:hint="cs"/>
          <w:color w:val="auto"/>
          <w:sz w:val="32"/>
          <w:szCs w:val="32"/>
          <w:rtl/>
        </w:rPr>
        <w:t xml:space="preserve"> </w:t>
      </w:r>
      <w:r w:rsidR="00D13977" w:rsidRPr="006506CD">
        <w:rPr>
          <w:rFonts w:ascii="Traditional Arabic" w:hint="cs"/>
          <w:color w:val="auto"/>
          <w:sz w:val="32"/>
          <w:szCs w:val="32"/>
          <w:rtl/>
        </w:rPr>
        <w:t>بدائع الصنائع</w:t>
      </w:r>
      <w:r w:rsidRPr="006506CD">
        <w:rPr>
          <w:rFonts w:ascii="Traditional Arabic" w:hint="cs"/>
          <w:color w:val="auto"/>
          <w:sz w:val="32"/>
          <w:szCs w:val="32"/>
          <w:rtl/>
        </w:rPr>
        <w:t>2/50, و</w:t>
      </w:r>
      <w:r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أبو</w:t>
      </w:r>
      <w:r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المعالي</w:t>
      </w:r>
      <w:r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برهان</w:t>
      </w:r>
      <w:r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الدين</w:t>
      </w:r>
      <w:r w:rsidR="00E0496B" w:rsidRPr="006506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D13977" w:rsidRPr="006506CD">
        <w:rPr>
          <w:rFonts w:ascii="Traditional Arabic" w:hint="cs"/>
          <w:color w:val="auto"/>
          <w:sz w:val="32"/>
          <w:szCs w:val="32"/>
          <w:rtl/>
        </w:rPr>
        <w:t>في المحيط البرهاني</w:t>
      </w:r>
      <w:r w:rsidR="00E0496B" w:rsidRPr="006506CD">
        <w:rPr>
          <w:rFonts w:ascii="Traditional Arabic" w:hint="cs"/>
          <w:color w:val="auto"/>
          <w:sz w:val="32"/>
          <w:szCs w:val="32"/>
          <w:rtl/>
        </w:rPr>
        <w:t>1/304, ولكن</w:t>
      </w:r>
      <w:r w:rsidR="00D13977" w:rsidRPr="006506CD">
        <w:rPr>
          <w:rFonts w:ascii="Traditional Arabic" w:hint="cs"/>
          <w:color w:val="auto"/>
          <w:sz w:val="32"/>
          <w:szCs w:val="32"/>
          <w:rtl/>
        </w:rPr>
        <w:t xml:space="preserve"> بعد</w:t>
      </w:r>
      <w:r w:rsidRPr="006506CD">
        <w:rPr>
          <w:rFonts w:ascii="Traditional Arabic" w:hint="cs"/>
          <w:color w:val="auto"/>
          <w:sz w:val="32"/>
          <w:szCs w:val="32"/>
          <w:rtl/>
        </w:rPr>
        <w:t xml:space="preserve"> البحث و</w:t>
      </w:r>
      <w:r w:rsidR="00E0496B" w:rsidRPr="006506CD">
        <w:rPr>
          <w:rFonts w:ascii="Traditional Arabic" w:hint="cs"/>
          <w:color w:val="auto"/>
          <w:sz w:val="32"/>
          <w:szCs w:val="32"/>
          <w:rtl/>
        </w:rPr>
        <w:t>التتبع لم أجده في الكتب المسندة</w:t>
      </w:r>
      <w:r w:rsidRPr="006506CD">
        <w:rPr>
          <w:rFonts w:ascii="Traditional Arabic" w:hint="cs"/>
          <w:color w:val="auto"/>
          <w:sz w:val="32"/>
          <w:szCs w:val="32"/>
          <w:rtl/>
        </w:rPr>
        <w:t xml:space="preserve">. والله أعلم . </w:t>
      </w:r>
      <w:r w:rsidRPr="006506CD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23">
    <w:p w:rsidR="00161DD6" w:rsidRPr="006506CD" w:rsidRDefault="00161DD6" w:rsidP="00615FDB">
      <w:pPr>
        <w:pStyle w:val="af3"/>
        <w:pageBreakBefore/>
        <w:spacing w:line="228" w:lineRule="auto"/>
        <w:ind w:left="425" w:hanging="425"/>
        <w:jc w:val="lowKashida"/>
        <w:rPr>
          <w:color w:val="auto"/>
          <w:sz w:val="32"/>
          <w:szCs w:val="32"/>
        </w:rPr>
      </w:pPr>
      <w:r w:rsidRPr="006506CD">
        <w:rPr>
          <w:rFonts w:hint="cs"/>
          <w:color w:val="auto"/>
          <w:sz w:val="32"/>
          <w:szCs w:val="32"/>
          <w:rtl/>
        </w:rPr>
        <w:t>(</w:t>
      </w:r>
      <w:r w:rsidRPr="006506CD">
        <w:rPr>
          <w:rStyle w:val="ae"/>
          <w:color w:val="auto"/>
          <w:sz w:val="32"/>
          <w:szCs w:val="32"/>
          <w:vertAlign w:val="baseline"/>
        </w:rPr>
        <w:footnoteRef/>
      </w:r>
      <w:r w:rsidR="00426BE1" w:rsidRPr="006506CD">
        <w:rPr>
          <w:rFonts w:hint="cs"/>
          <w:color w:val="auto"/>
          <w:sz w:val="32"/>
          <w:szCs w:val="32"/>
          <w:rtl/>
        </w:rPr>
        <w:t xml:space="preserve">) </w:t>
      </w:r>
      <w:r w:rsidRPr="006506CD">
        <w:rPr>
          <w:rFonts w:hint="cs"/>
          <w:color w:val="auto"/>
          <w:sz w:val="32"/>
          <w:szCs w:val="32"/>
          <w:rtl/>
        </w:rPr>
        <w:t>سورة المرسلات، الآية</w:t>
      </w:r>
      <w:r w:rsidR="002707E5" w:rsidRPr="006506CD">
        <w:rPr>
          <w:rFonts w:hint="cs"/>
          <w:color w:val="auto"/>
          <w:sz w:val="32"/>
          <w:szCs w:val="32"/>
          <w:rtl/>
        </w:rPr>
        <w:t>[</w:t>
      </w:r>
      <w:r w:rsidRPr="006506CD">
        <w:rPr>
          <w:rFonts w:hint="cs"/>
          <w:color w:val="auto"/>
          <w:sz w:val="32"/>
          <w:szCs w:val="32"/>
          <w:rtl/>
        </w:rPr>
        <w:t>1</w:t>
      </w:r>
      <w:r w:rsidR="002707E5" w:rsidRPr="006506CD">
        <w:rPr>
          <w:rFonts w:hint="cs"/>
          <w:color w:val="auto"/>
          <w:sz w:val="32"/>
          <w:szCs w:val="32"/>
          <w:rtl/>
        </w:rPr>
        <w:t>].</w:t>
      </w:r>
    </w:p>
  </w:footnote>
  <w:footnote w:id="24">
    <w:p w:rsidR="00161DD6" w:rsidRPr="006506CD" w:rsidRDefault="00161DD6" w:rsidP="00FD37B4">
      <w:pPr>
        <w:pStyle w:val="af3"/>
        <w:pageBreakBefore/>
        <w:spacing w:line="228" w:lineRule="auto"/>
        <w:ind w:left="425" w:hanging="425"/>
        <w:jc w:val="lowKashida"/>
        <w:rPr>
          <w:color w:val="auto"/>
          <w:sz w:val="32"/>
          <w:szCs w:val="32"/>
          <w:rtl/>
        </w:rPr>
      </w:pPr>
      <w:r w:rsidRPr="006506CD">
        <w:rPr>
          <w:rFonts w:hint="cs"/>
          <w:color w:val="auto"/>
          <w:sz w:val="32"/>
          <w:szCs w:val="32"/>
          <w:rtl/>
        </w:rPr>
        <w:t>(</w:t>
      </w:r>
      <w:r w:rsidRPr="006506CD">
        <w:rPr>
          <w:rStyle w:val="ae"/>
          <w:color w:val="auto"/>
          <w:sz w:val="32"/>
          <w:szCs w:val="32"/>
          <w:vertAlign w:val="baseline"/>
        </w:rPr>
        <w:footnoteRef/>
      </w:r>
      <w:r w:rsidRPr="006506CD">
        <w:rPr>
          <w:rFonts w:hint="cs"/>
          <w:color w:val="auto"/>
          <w:sz w:val="32"/>
          <w:szCs w:val="32"/>
          <w:rtl/>
        </w:rPr>
        <w:t>)</w:t>
      </w:r>
      <w:r w:rsidR="00E0496B" w:rsidRPr="006506CD">
        <w:rPr>
          <w:rFonts w:hint="cs"/>
          <w:color w:val="auto"/>
          <w:sz w:val="32"/>
          <w:szCs w:val="32"/>
          <w:rtl/>
        </w:rPr>
        <w:t xml:space="preserve"> </w:t>
      </w:r>
      <w:r w:rsidR="007A64AF" w:rsidRPr="006506CD">
        <w:rPr>
          <w:rFonts w:hint="cs"/>
          <w:color w:val="auto"/>
          <w:sz w:val="32"/>
          <w:szCs w:val="32"/>
          <w:rtl/>
        </w:rPr>
        <w:t xml:space="preserve">تقدم تخرجه في </w:t>
      </w:r>
      <w:r w:rsidR="00FD37B4">
        <w:rPr>
          <w:rFonts w:hint="cs"/>
          <w:color w:val="auto"/>
          <w:sz w:val="32"/>
          <w:szCs w:val="32"/>
          <w:rtl/>
        </w:rPr>
        <w:t>ص (984).</w:t>
      </w:r>
    </w:p>
  </w:footnote>
  <w:footnote w:id="25">
    <w:p w:rsidR="00161DD6" w:rsidRPr="006506CD" w:rsidRDefault="00161DD6" w:rsidP="00BD61D8">
      <w:pPr>
        <w:pStyle w:val="af3"/>
        <w:pageBreakBefore/>
        <w:spacing w:line="228" w:lineRule="auto"/>
        <w:ind w:left="425" w:hanging="425"/>
        <w:jc w:val="lowKashida"/>
        <w:rPr>
          <w:color w:val="auto"/>
          <w:sz w:val="32"/>
          <w:szCs w:val="32"/>
          <w:rtl/>
        </w:rPr>
      </w:pPr>
      <w:r w:rsidRPr="006506CD">
        <w:rPr>
          <w:rFonts w:hint="cs"/>
          <w:color w:val="auto"/>
          <w:sz w:val="32"/>
          <w:szCs w:val="32"/>
          <w:rtl/>
        </w:rPr>
        <w:t>(</w:t>
      </w:r>
      <w:r w:rsidRPr="006506CD">
        <w:rPr>
          <w:rStyle w:val="ae"/>
          <w:color w:val="auto"/>
          <w:sz w:val="32"/>
          <w:szCs w:val="32"/>
          <w:vertAlign w:val="baseline"/>
        </w:rPr>
        <w:footnoteRef/>
      </w:r>
      <w:r w:rsidR="00426BE1" w:rsidRPr="006506CD">
        <w:rPr>
          <w:rFonts w:hint="cs"/>
          <w:color w:val="auto"/>
          <w:sz w:val="32"/>
          <w:szCs w:val="32"/>
          <w:rtl/>
        </w:rPr>
        <w:t xml:space="preserve">) </w:t>
      </w:r>
      <w:r w:rsidR="00312081" w:rsidRPr="006506CD">
        <w:rPr>
          <w:rFonts w:hint="cs"/>
          <w:color w:val="auto"/>
          <w:sz w:val="32"/>
          <w:szCs w:val="32"/>
          <w:rtl/>
        </w:rPr>
        <w:t>سورة الطور</w:t>
      </w:r>
      <w:r w:rsidRPr="006506CD">
        <w:rPr>
          <w:rFonts w:hint="cs"/>
          <w:color w:val="auto"/>
          <w:sz w:val="32"/>
          <w:szCs w:val="32"/>
          <w:rtl/>
        </w:rPr>
        <w:t xml:space="preserve"> الآية</w:t>
      </w:r>
      <w:r w:rsidR="00312081" w:rsidRPr="006506CD">
        <w:rPr>
          <w:rFonts w:hint="cs"/>
          <w:color w:val="auto"/>
          <w:sz w:val="32"/>
          <w:szCs w:val="32"/>
          <w:rtl/>
        </w:rPr>
        <w:t>[</w:t>
      </w:r>
      <w:r w:rsidR="00B7102F" w:rsidRPr="006506CD">
        <w:rPr>
          <w:rFonts w:hint="cs"/>
          <w:color w:val="auto"/>
          <w:sz w:val="32"/>
          <w:szCs w:val="32"/>
          <w:rtl/>
        </w:rPr>
        <w:t>1-2</w:t>
      </w:r>
      <w:r w:rsidR="00312081" w:rsidRPr="006506CD">
        <w:rPr>
          <w:rFonts w:hint="cs"/>
          <w:color w:val="auto"/>
          <w:sz w:val="32"/>
          <w:szCs w:val="32"/>
          <w:rtl/>
        </w:rPr>
        <w:t>].</w:t>
      </w:r>
    </w:p>
  </w:footnote>
  <w:footnote w:id="26">
    <w:p w:rsidR="00161DD6" w:rsidRPr="006506CD" w:rsidRDefault="00161DD6" w:rsidP="00E23BEF">
      <w:pPr>
        <w:pStyle w:val="af3"/>
        <w:pageBreakBefore/>
        <w:spacing w:line="228" w:lineRule="auto"/>
        <w:ind w:left="425" w:hanging="425"/>
        <w:jc w:val="lowKashida"/>
        <w:rPr>
          <w:rFonts w:hint="cs"/>
          <w:color w:val="auto"/>
          <w:sz w:val="32"/>
          <w:szCs w:val="32"/>
          <w:rtl/>
        </w:rPr>
      </w:pPr>
      <w:r w:rsidRPr="006506CD">
        <w:rPr>
          <w:rFonts w:hint="cs"/>
          <w:color w:val="auto"/>
          <w:sz w:val="32"/>
          <w:szCs w:val="32"/>
          <w:rtl/>
        </w:rPr>
        <w:t>(</w:t>
      </w:r>
      <w:r w:rsidRPr="006506CD">
        <w:rPr>
          <w:rStyle w:val="ae"/>
          <w:color w:val="auto"/>
          <w:sz w:val="32"/>
          <w:szCs w:val="32"/>
          <w:vertAlign w:val="baseline"/>
        </w:rPr>
        <w:footnoteRef/>
      </w:r>
      <w:r w:rsidRPr="006506CD">
        <w:rPr>
          <w:rFonts w:hint="cs"/>
          <w:color w:val="auto"/>
          <w:sz w:val="32"/>
          <w:szCs w:val="32"/>
          <w:rtl/>
        </w:rPr>
        <w:t>)</w:t>
      </w:r>
      <w:r w:rsidR="00E0496B" w:rsidRPr="006506CD">
        <w:rPr>
          <w:rFonts w:hint="cs"/>
          <w:color w:val="auto"/>
          <w:sz w:val="32"/>
          <w:szCs w:val="32"/>
          <w:rtl/>
        </w:rPr>
        <w:t xml:space="preserve"> </w:t>
      </w:r>
      <w:r w:rsidR="002F52B0">
        <w:rPr>
          <w:rFonts w:hint="cs"/>
          <w:color w:val="auto"/>
          <w:sz w:val="32"/>
          <w:szCs w:val="32"/>
          <w:rtl/>
        </w:rPr>
        <w:t>تق</w:t>
      </w:r>
      <w:r w:rsidR="002F52B0" w:rsidRPr="00116385">
        <w:rPr>
          <w:rFonts w:hint="cs"/>
          <w:color w:val="auto"/>
          <w:sz w:val="32"/>
          <w:szCs w:val="32"/>
          <w:rtl/>
        </w:rPr>
        <w:t xml:space="preserve">دم تخريجه في </w:t>
      </w:r>
      <w:r w:rsidR="00E23BEF" w:rsidRPr="00116385">
        <w:rPr>
          <w:rFonts w:hint="cs"/>
          <w:color w:val="auto"/>
          <w:sz w:val="32"/>
          <w:szCs w:val="32"/>
          <w:rtl/>
        </w:rPr>
        <w:t>ص (166).</w:t>
      </w:r>
    </w:p>
  </w:footnote>
  <w:footnote w:id="27">
    <w:p w:rsidR="00193AFF" w:rsidRPr="006506CD" w:rsidRDefault="00193AFF" w:rsidP="00BD61D8">
      <w:pPr>
        <w:pStyle w:val="af3"/>
        <w:pageBreakBefore/>
        <w:spacing w:line="228" w:lineRule="auto"/>
        <w:ind w:left="425" w:hanging="425"/>
        <w:jc w:val="lowKashida"/>
        <w:rPr>
          <w:rFonts w:ascii="Tahoma" w:hAnsi="Tahoma"/>
          <w:color w:val="auto"/>
          <w:sz w:val="32"/>
          <w:szCs w:val="32"/>
          <w:rtl/>
        </w:rPr>
      </w:pPr>
      <w:r w:rsidRPr="006506CD">
        <w:rPr>
          <w:rFonts w:hint="cs"/>
          <w:color w:val="auto"/>
          <w:sz w:val="32"/>
          <w:szCs w:val="32"/>
          <w:rtl/>
        </w:rPr>
        <w:t>(</w:t>
      </w:r>
      <w:r w:rsidRPr="006506CD">
        <w:rPr>
          <w:rStyle w:val="ae"/>
          <w:color w:val="auto"/>
          <w:sz w:val="32"/>
          <w:szCs w:val="32"/>
          <w:vertAlign w:val="baseline"/>
        </w:rPr>
        <w:footnoteRef/>
      </w:r>
      <w:r w:rsidR="00D13977" w:rsidRPr="006506CD">
        <w:rPr>
          <w:rFonts w:hint="cs"/>
          <w:color w:val="auto"/>
          <w:sz w:val="32"/>
          <w:szCs w:val="32"/>
          <w:rtl/>
        </w:rPr>
        <w:t>) ينظر: الاستذكار1/484, والمنتقى للباجي2/39, وبدائع الصنائع</w:t>
      </w:r>
      <w:r w:rsidRPr="006506CD">
        <w:rPr>
          <w:rFonts w:hint="cs"/>
          <w:color w:val="auto"/>
          <w:sz w:val="32"/>
          <w:szCs w:val="32"/>
          <w:rtl/>
        </w:rPr>
        <w:t>2/</w:t>
      </w:r>
      <w:r w:rsidR="00FE2FAF" w:rsidRPr="006506CD">
        <w:rPr>
          <w:rFonts w:hint="cs"/>
          <w:color w:val="auto"/>
          <w:sz w:val="32"/>
          <w:szCs w:val="32"/>
          <w:rtl/>
        </w:rPr>
        <w:t>52.</w:t>
      </w:r>
      <w:r w:rsidRPr="006506CD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28">
    <w:p w:rsidR="00954E79" w:rsidRPr="006506CD" w:rsidRDefault="00954E79" w:rsidP="00BD61D8">
      <w:pPr>
        <w:widowControl/>
        <w:autoSpaceDE w:val="0"/>
        <w:autoSpaceDN w:val="0"/>
        <w:adjustRightInd w:val="0"/>
        <w:spacing w:line="228" w:lineRule="auto"/>
        <w:ind w:left="425" w:hanging="425"/>
        <w:jc w:val="lowKashida"/>
        <w:rPr>
          <w:rFonts w:ascii="Tahoma" w:hAnsi="Tahoma"/>
          <w:color w:val="auto"/>
          <w:sz w:val="32"/>
          <w:szCs w:val="32"/>
          <w:rtl/>
        </w:rPr>
      </w:pPr>
      <w:r w:rsidRPr="006506CD">
        <w:rPr>
          <w:rFonts w:hint="cs"/>
          <w:color w:val="auto"/>
          <w:sz w:val="32"/>
          <w:szCs w:val="32"/>
          <w:rtl/>
        </w:rPr>
        <w:t>(</w:t>
      </w:r>
      <w:r w:rsidRPr="006506CD">
        <w:rPr>
          <w:rStyle w:val="ae"/>
          <w:color w:val="auto"/>
          <w:sz w:val="32"/>
          <w:szCs w:val="32"/>
          <w:vertAlign w:val="baseline"/>
        </w:rPr>
        <w:footnoteRef/>
      </w:r>
      <w:r w:rsidR="008F1836" w:rsidRPr="006506CD">
        <w:rPr>
          <w:rFonts w:hint="cs"/>
          <w:color w:val="auto"/>
          <w:sz w:val="32"/>
          <w:szCs w:val="32"/>
          <w:rtl/>
        </w:rPr>
        <w:t xml:space="preserve">)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ذات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الر</w:t>
      </w:r>
      <w:r w:rsidR="00226F61" w:rsidRPr="006506CD">
        <w:rPr>
          <w:rFonts w:ascii="Traditional Arabic" w:hint="cs"/>
          <w:color w:val="auto"/>
          <w:sz w:val="32"/>
          <w:szCs w:val="32"/>
          <w:rtl/>
          <w:lang w:eastAsia="en-US"/>
        </w:rPr>
        <w:t>ِ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ّقاع</w:t>
      </w:r>
      <w:r w:rsidR="00D13977" w:rsidRPr="006506CD">
        <w:rPr>
          <w:rFonts w:ascii="Tahoma" w:hAnsi="Tahoma" w:hint="cs"/>
          <w:color w:val="auto"/>
          <w:sz w:val="32"/>
          <w:szCs w:val="32"/>
          <w:rtl/>
        </w:rPr>
        <w:t>:</w:t>
      </w:r>
      <w:r w:rsidR="00226F61" w:rsidRPr="006506CD">
        <w:rPr>
          <w:rFonts w:ascii="Tahoma" w:hAnsi="Tahoma" w:hint="cs"/>
          <w:color w:val="auto"/>
          <w:sz w:val="32"/>
          <w:szCs w:val="32"/>
          <w:rtl/>
        </w:rPr>
        <w:t>بكسر الراء</w:t>
      </w:r>
      <w:r w:rsidR="008F1836" w:rsidRPr="006506CD">
        <w:rPr>
          <w:rFonts w:ascii="Tahoma" w:hAnsi="Tahoma" w:hint="cs"/>
          <w:color w:val="auto"/>
          <w:sz w:val="32"/>
          <w:szCs w:val="32"/>
          <w:rtl/>
        </w:rPr>
        <w:t>:</w:t>
      </w:r>
      <w:r w:rsidR="00354EE7" w:rsidRPr="006506CD">
        <w:rPr>
          <w:rFonts w:ascii="Tahoma" w:hAnsi="Tahoma" w:hint="cs"/>
          <w:color w:val="auto"/>
          <w:sz w:val="32"/>
          <w:szCs w:val="32"/>
          <w:rtl/>
        </w:rPr>
        <w:t xml:space="preserve"> وهي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غزوة</w:t>
      </w:r>
      <w:r w:rsidR="00354EE7" w:rsidRPr="006506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كانت ف</w:t>
      </w:r>
      <w:r w:rsidR="008F1836" w:rsidRPr="006506CD">
        <w:rPr>
          <w:rFonts w:ascii="Traditional Arabic" w:hint="cs"/>
          <w:color w:val="auto"/>
          <w:sz w:val="32"/>
          <w:szCs w:val="32"/>
          <w:rtl/>
          <w:lang w:eastAsia="en-US"/>
        </w:rPr>
        <w:t>ي</w:t>
      </w:r>
      <w:r w:rsidR="00354EE7" w:rsidRPr="006506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سنة</w:t>
      </w:r>
      <w:r w:rsidR="008F1836" w:rsidRPr="006506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4هـ,</w:t>
      </w:r>
      <w:r w:rsidR="00354EE7" w:rsidRPr="006506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036792" w:rsidRPr="006506CD">
        <w:rPr>
          <w:rFonts w:ascii="Traditional Arabic" w:hint="cs"/>
          <w:color w:val="auto"/>
          <w:sz w:val="32"/>
          <w:szCs w:val="32"/>
          <w:rtl/>
          <w:lang w:eastAsia="en-US"/>
        </w:rPr>
        <w:t>و</w:t>
      </w:r>
      <w:r w:rsidR="00036792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اخت</w:t>
      </w:r>
      <w:r w:rsidR="008F1836" w:rsidRPr="006506CD">
        <w:rPr>
          <w:rFonts w:ascii="Traditional Arabic" w:hint="cs"/>
          <w:color w:val="auto"/>
          <w:sz w:val="32"/>
          <w:szCs w:val="32"/>
          <w:rtl/>
          <w:lang w:eastAsia="en-US"/>
        </w:rPr>
        <w:t>ُ</w:t>
      </w:r>
      <w:r w:rsidR="00036792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ل</w:t>
      </w:r>
      <w:r w:rsidR="008F1836" w:rsidRPr="006506CD">
        <w:rPr>
          <w:rFonts w:ascii="Traditional Arabic" w:hint="cs"/>
          <w:color w:val="auto"/>
          <w:sz w:val="32"/>
          <w:szCs w:val="32"/>
          <w:rtl/>
          <w:lang w:eastAsia="en-US"/>
        </w:rPr>
        <w:t>ِ</w:t>
      </w:r>
      <w:r w:rsidR="00036792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ف</w:t>
      </w:r>
      <w:r w:rsidR="008F1836" w:rsidRPr="006506CD">
        <w:rPr>
          <w:rFonts w:ascii="Traditional Arabic" w:hint="cs"/>
          <w:color w:val="auto"/>
          <w:sz w:val="32"/>
          <w:szCs w:val="32"/>
          <w:rtl/>
          <w:lang w:eastAsia="en-US"/>
        </w:rPr>
        <w:t>َ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F1836" w:rsidRPr="006506CD">
        <w:rPr>
          <w:rFonts w:ascii="Traditional Arabic" w:hint="cs"/>
          <w:color w:val="auto"/>
          <w:sz w:val="32"/>
          <w:szCs w:val="32"/>
          <w:rtl/>
          <w:lang w:eastAsia="en-US"/>
        </w:rPr>
        <w:t>تسميتها,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فقيل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اسم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شجرة،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وقيل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لأن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أقدامهم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ثقبت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المشي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فلفوا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عليها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الخرق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.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وقيل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اسم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جبل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فيه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سواد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وبياض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وحمرة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فكأنها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رقاع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الجبل</w:t>
      </w:r>
      <w:r w:rsidR="004D2C76" w:rsidRPr="006506CD">
        <w:rPr>
          <w:rFonts w:ascii="Traditional Arabic"/>
          <w:color w:val="auto"/>
          <w:sz w:val="32"/>
          <w:szCs w:val="32"/>
          <w:rtl/>
          <w:lang w:eastAsia="en-US"/>
        </w:rPr>
        <w:t>.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أما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مكانها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فقال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البلادي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موقع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ذات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الرّقاع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محصور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بين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نخل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43DDB" w:rsidRPr="006506CD">
        <w:rPr>
          <w:rFonts w:ascii="Traditional Arabic" w:hint="cs"/>
          <w:color w:val="auto"/>
          <w:sz w:val="32"/>
          <w:szCs w:val="32"/>
          <w:rtl/>
          <w:lang w:eastAsia="en-US"/>
        </w:rPr>
        <w:t>[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وادي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الحناكية</w:t>
      </w:r>
      <w:r w:rsidR="00E43DDB" w:rsidRPr="006506CD">
        <w:rPr>
          <w:rFonts w:ascii="Traditional Arabic" w:hint="cs"/>
          <w:color w:val="auto"/>
          <w:sz w:val="32"/>
          <w:szCs w:val="32"/>
          <w:rtl/>
          <w:lang w:eastAsia="en-US"/>
        </w:rPr>
        <w:t>]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وبين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الشّقرة،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مسافة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خمسة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وعشرين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كيلا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طولا،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فالأول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يبعد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المدينة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مائة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كيل،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والثاني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يبعد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عنها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خمسة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وسبعين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كيلا،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والنّخيل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يكوّن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مع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الموضعين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رأس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مثلث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إلى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الشمال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لا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يزيد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أحد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ضلعيه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خمسة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وعشرين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كيلا،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ففي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هذه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الرّقعة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الصغيرة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حدثت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المعركة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>.</w:t>
      </w:r>
      <w:r w:rsidR="00354EE7" w:rsidRPr="006506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ينظر:</w:t>
      </w:r>
      <w:r w:rsidR="00F10591" w:rsidRPr="006506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7C329D" w:rsidRPr="006506CD">
        <w:rPr>
          <w:rFonts w:ascii="Traditional Arabic" w:hint="cs"/>
          <w:color w:val="auto"/>
          <w:sz w:val="32"/>
          <w:szCs w:val="32"/>
          <w:rtl/>
          <w:lang w:eastAsia="en-US"/>
        </w:rPr>
        <w:t>[</w:t>
      </w:r>
      <w:r w:rsidR="00F10591" w:rsidRPr="006506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السيرة النبوية لابن هشام 2/203, </w:t>
      </w:r>
      <w:r w:rsidR="007C329D" w:rsidRPr="006506CD">
        <w:rPr>
          <w:rFonts w:ascii="Traditional Arabic" w:hint="cs"/>
          <w:color w:val="auto"/>
          <w:sz w:val="32"/>
          <w:szCs w:val="32"/>
          <w:rtl/>
          <w:lang w:eastAsia="en-US"/>
        </w:rPr>
        <w:t>و</w:t>
      </w:r>
      <w:r w:rsidR="00226F61" w:rsidRPr="006506CD">
        <w:rPr>
          <w:rFonts w:ascii="Traditional Arabic" w:hint="cs"/>
          <w:color w:val="auto"/>
          <w:sz w:val="32"/>
          <w:szCs w:val="32"/>
          <w:rtl/>
          <w:lang w:eastAsia="en-US"/>
        </w:rPr>
        <w:t>معجم البلدان 3/56,</w:t>
      </w:r>
      <w:r w:rsidR="00971748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المعالم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الأثيرة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السنة</w:t>
      </w:r>
      <w:r w:rsidR="00354EE7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4EE7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والسيرة</w:t>
      </w:r>
      <w:r w:rsidR="00354EE7" w:rsidRPr="006506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ص128</w:t>
      </w:r>
      <w:r w:rsidR="007C329D" w:rsidRPr="006506CD">
        <w:rPr>
          <w:rFonts w:ascii="Traditional Arabic" w:hint="cs"/>
          <w:color w:val="auto"/>
          <w:sz w:val="32"/>
          <w:szCs w:val="32"/>
          <w:rtl/>
          <w:lang w:eastAsia="en-US"/>
        </w:rPr>
        <w:t>]</w:t>
      </w:r>
      <w:r w:rsidR="00354EE7" w:rsidRPr="006506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. </w:t>
      </w:r>
    </w:p>
  </w:footnote>
  <w:footnote w:id="29">
    <w:p w:rsidR="00152E2B" w:rsidRPr="006506CD" w:rsidRDefault="00152E2B" w:rsidP="00BD61D8">
      <w:pPr>
        <w:pStyle w:val="af3"/>
        <w:pageBreakBefore/>
        <w:spacing w:line="228" w:lineRule="auto"/>
        <w:ind w:left="425" w:hanging="425"/>
        <w:jc w:val="lowKashida"/>
        <w:rPr>
          <w:rFonts w:ascii="Tahoma" w:hAnsi="Tahoma"/>
          <w:color w:val="auto"/>
          <w:sz w:val="32"/>
          <w:szCs w:val="32"/>
          <w:rtl/>
        </w:rPr>
      </w:pPr>
      <w:r w:rsidRPr="006506CD">
        <w:rPr>
          <w:rFonts w:hint="cs"/>
          <w:color w:val="auto"/>
          <w:sz w:val="32"/>
          <w:szCs w:val="32"/>
          <w:rtl/>
        </w:rPr>
        <w:t>(</w:t>
      </w:r>
      <w:r w:rsidRPr="006506CD">
        <w:rPr>
          <w:rStyle w:val="ae"/>
          <w:color w:val="auto"/>
          <w:sz w:val="32"/>
          <w:szCs w:val="32"/>
          <w:vertAlign w:val="baseline"/>
        </w:rPr>
        <w:footnoteRef/>
      </w:r>
      <w:r w:rsidRPr="006506CD">
        <w:rPr>
          <w:rFonts w:hint="cs"/>
          <w:color w:val="auto"/>
          <w:sz w:val="32"/>
          <w:szCs w:val="32"/>
          <w:rtl/>
        </w:rPr>
        <w:t xml:space="preserve">) </w:t>
      </w:r>
      <w:r w:rsidR="007F1C73" w:rsidRPr="006506CD">
        <w:rPr>
          <w:rFonts w:hint="cs"/>
          <w:color w:val="auto"/>
          <w:sz w:val="32"/>
          <w:szCs w:val="32"/>
          <w:rtl/>
        </w:rPr>
        <w:t>ي</w:t>
      </w:r>
      <w:r w:rsidR="00DB3798" w:rsidRPr="006506CD">
        <w:rPr>
          <w:rFonts w:hint="cs"/>
          <w:color w:val="auto"/>
          <w:sz w:val="32"/>
          <w:szCs w:val="32"/>
          <w:rtl/>
        </w:rPr>
        <w:t>َ</w:t>
      </w:r>
      <w:r w:rsidR="007F1C73" w:rsidRPr="006506CD">
        <w:rPr>
          <w:rFonts w:hint="cs"/>
          <w:color w:val="auto"/>
          <w:sz w:val="32"/>
          <w:szCs w:val="32"/>
          <w:rtl/>
        </w:rPr>
        <w:t>ك</w:t>
      </w:r>
      <w:r w:rsidR="00DB3798" w:rsidRPr="006506CD">
        <w:rPr>
          <w:rFonts w:hint="cs"/>
          <w:color w:val="auto"/>
          <w:sz w:val="32"/>
          <w:szCs w:val="32"/>
          <w:rtl/>
        </w:rPr>
        <w:t>ْ</w:t>
      </w:r>
      <w:r w:rsidR="007F1C73" w:rsidRPr="006506CD">
        <w:rPr>
          <w:rFonts w:hint="cs"/>
          <w:color w:val="auto"/>
          <w:sz w:val="32"/>
          <w:szCs w:val="32"/>
          <w:rtl/>
        </w:rPr>
        <w:t>ل</w:t>
      </w:r>
      <w:r w:rsidR="00DB3798" w:rsidRPr="006506CD">
        <w:rPr>
          <w:rFonts w:hint="cs"/>
          <w:color w:val="auto"/>
          <w:sz w:val="32"/>
          <w:szCs w:val="32"/>
          <w:rtl/>
        </w:rPr>
        <w:t>َ</w:t>
      </w:r>
      <w:r w:rsidR="007F1C73" w:rsidRPr="006506CD">
        <w:rPr>
          <w:rFonts w:hint="cs"/>
          <w:color w:val="auto"/>
          <w:sz w:val="32"/>
          <w:szCs w:val="32"/>
          <w:rtl/>
        </w:rPr>
        <w:t>ؤ</w:t>
      </w:r>
      <w:r w:rsidR="00DB3798" w:rsidRPr="006506CD">
        <w:rPr>
          <w:rFonts w:hint="cs"/>
          <w:color w:val="auto"/>
          <w:sz w:val="32"/>
          <w:szCs w:val="32"/>
          <w:rtl/>
        </w:rPr>
        <w:t>ُ</w:t>
      </w:r>
      <w:r w:rsidR="007F1C73" w:rsidRPr="006506CD">
        <w:rPr>
          <w:rFonts w:hint="cs"/>
          <w:color w:val="auto"/>
          <w:sz w:val="32"/>
          <w:szCs w:val="32"/>
          <w:rtl/>
        </w:rPr>
        <w:t xml:space="preserve">نا : </w:t>
      </w:r>
      <w:r w:rsidR="00EF4F3E" w:rsidRPr="006506CD">
        <w:rPr>
          <w:rFonts w:hint="cs"/>
          <w:color w:val="auto"/>
          <w:sz w:val="32"/>
          <w:szCs w:val="32"/>
          <w:rtl/>
        </w:rPr>
        <w:t>أي ي</w:t>
      </w:r>
      <w:r w:rsidR="004B2FD6" w:rsidRPr="006506CD">
        <w:rPr>
          <w:rFonts w:hint="cs"/>
          <w:color w:val="auto"/>
          <w:sz w:val="32"/>
          <w:szCs w:val="32"/>
          <w:rtl/>
        </w:rPr>
        <w:t>َ</w:t>
      </w:r>
      <w:r w:rsidR="00EF4F3E" w:rsidRPr="006506CD">
        <w:rPr>
          <w:rFonts w:hint="cs"/>
          <w:color w:val="auto"/>
          <w:sz w:val="32"/>
          <w:szCs w:val="32"/>
          <w:rtl/>
        </w:rPr>
        <w:t>ح</w:t>
      </w:r>
      <w:r w:rsidR="004B2FD6" w:rsidRPr="006506CD">
        <w:rPr>
          <w:rFonts w:hint="cs"/>
          <w:color w:val="auto"/>
          <w:sz w:val="32"/>
          <w:szCs w:val="32"/>
          <w:rtl/>
        </w:rPr>
        <w:t>ْ</w:t>
      </w:r>
      <w:r w:rsidR="00EF4F3E" w:rsidRPr="006506CD">
        <w:rPr>
          <w:rFonts w:hint="cs"/>
          <w:color w:val="auto"/>
          <w:sz w:val="32"/>
          <w:szCs w:val="32"/>
          <w:rtl/>
        </w:rPr>
        <w:t>ر</w:t>
      </w:r>
      <w:r w:rsidR="004B2FD6" w:rsidRPr="006506CD">
        <w:rPr>
          <w:rFonts w:hint="cs"/>
          <w:color w:val="auto"/>
          <w:sz w:val="32"/>
          <w:szCs w:val="32"/>
          <w:rtl/>
        </w:rPr>
        <w:t>ُ</w:t>
      </w:r>
      <w:r w:rsidR="00EF4F3E" w:rsidRPr="006506CD">
        <w:rPr>
          <w:rFonts w:hint="cs"/>
          <w:color w:val="auto"/>
          <w:sz w:val="32"/>
          <w:szCs w:val="32"/>
          <w:rtl/>
        </w:rPr>
        <w:t>س</w:t>
      </w:r>
      <w:r w:rsidR="004B2FD6" w:rsidRPr="006506CD">
        <w:rPr>
          <w:rFonts w:hint="cs"/>
          <w:color w:val="auto"/>
          <w:sz w:val="32"/>
          <w:szCs w:val="32"/>
          <w:rtl/>
        </w:rPr>
        <w:t>ُ</w:t>
      </w:r>
      <w:r w:rsidR="00EF4F3E" w:rsidRPr="006506CD">
        <w:rPr>
          <w:rFonts w:hint="cs"/>
          <w:color w:val="auto"/>
          <w:sz w:val="32"/>
          <w:szCs w:val="32"/>
          <w:rtl/>
        </w:rPr>
        <w:t>نا.</w:t>
      </w:r>
      <w:r w:rsidRPr="006506CD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30">
    <w:p w:rsidR="00152E2B" w:rsidRPr="006506CD" w:rsidRDefault="00152E2B" w:rsidP="00BD61D8">
      <w:pPr>
        <w:widowControl/>
        <w:autoSpaceDE w:val="0"/>
        <w:autoSpaceDN w:val="0"/>
        <w:adjustRightInd w:val="0"/>
        <w:spacing w:line="228" w:lineRule="auto"/>
        <w:ind w:left="425" w:hanging="425"/>
        <w:jc w:val="lowKashida"/>
        <w:rPr>
          <w:rFonts w:ascii="Tahoma" w:hAnsi="Tahoma"/>
          <w:color w:val="auto"/>
          <w:sz w:val="32"/>
          <w:szCs w:val="32"/>
          <w:rtl/>
        </w:rPr>
      </w:pPr>
      <w:r w:rsidRPr="006506CD">
        <w:rPr>
          <w:rFonts w:hint="cs"/>
          <w:color w:val="auto"/>
          <w:sz w:val="32"/>
          <w:szCs w:val="32"/>
          <w:rtl/>
        </w:rPr>
        <w:t>(</w:t>
      </w:r>
      <w:r w:rsidRPr="006506CD">
        <w:rPr>
          <w:rStyle w:val="ae"/>
          <w:color w:val="auto"/>
          <w:sz w:val="32"/>
          <w:szCs w:val="32"/>
          <w:vertAlign w:val="baseline"/>
        </w:rPr>
        <w:footnoteRef/>
      </w:r>
      <w:r w:rsidR="004B2FD6" w:rsidRPr="006506CD">
        <w:rPr>
          <w:rFonts w:hint="cs"/>
          <w:color w:val="auto"/>
          <w:sz w:val="32"/>
          <w:szCs w:val="32"/>
          <w:rtl/>
        </w:rPr>
        <w:t xml:space="preserve">) </w:t>
      </w:r>
      <w:r w:rsidR="005962E5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الشِّعْبُ</w:t>
      </w:r>
      <w:r w:rsidR="00D13977" w:rsidRPr="006506CD">
        <w:rPr>
          <w:rFonts w:ascii="Traditional Arabic" w:hint="cs"/>
          <w:color w:val="auto"/>
          <w:sz w:val="32"/>
          <w:szCs w:val="32"/>
          <w:rtl/>
          <w:lang w:eastAsia="en-US"/>
        </w:rPr>
        <w:t>:</w:t>
      </w:r>
      <w:r w:rsidR="005962E5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962E5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بالكسر</w:t>
      </w:r>
      <w:r w:rsidR="00D83B86" w:rsidRPr="006506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ما انفرج بين الجبلين,</w:t>
      </w:r>
      <w:r w:rsidR="005962E5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962E5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وقيل</w:t>
      </w:r>
      <w:r w:rsidR="00D83B86" w:rsidRPr="006506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هو</w:t>
      </w:r>
      <w:r w:rsidR="005962E5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962E5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الطريق</w:t>
      </w:r>
      <w:r w:rsidR="005962E5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962E5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5962E5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962E5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الجبل</w:t>
      </w:r>
      <w:r w:rsidR="004B2FD6" w:rsidRPr="006506CD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5962E5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962E5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والجمع</w:t>
      </w:r>
      <w:r w:rsidR="005962E5"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962E5"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شِعَابٌ</w:t>
      </w:r>
      <w:r w:rsidR="00D83B86" w:rsidRPr="006506CD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  <w:r w:rsidR="004B2FD6" w:rsidRPr="006506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ينظر:</w:t>
      </w:r>
      <w:r w:rsidR="00D83B86" w:rsidRPr="006506CD">
        <w:rPr>
          <w:rFonts w:ascii="Traditional Arabic" w:hint="cs"/>
          <w:color w:val="auto"/>
          <w:sz w:val="32"/>
          <w:szCs w:val="32"/>
          <w:rtl/>
          <w:lang w:eastAsia="en-US"/>
        </w:rPr>
        <w:t>[ لسان العرب5/122, و</w:t>
      </w:r>
      <w:r w:rsidR="00D13977" w:rsidRPr="006506CD">
        <w:rPr>
          <w:rFonts w:ascii="Tahoma" w:hAnsi="Tahoma" w:hint="cs"/>
          <w:color w:val="auto"/>
          <w:sz w:val="32"/>
          <w:szCs w:val="32"/>
          <w:rtl/>
        </w:rPr>
        <w:t>المصباح المنير</w:t>
      </w:r>
      <w:r w:rsidR="00D83B86" w:rsidRPr="006506CD">
        <w:rPr>
          <w:rFonts w:ascii="Tahoma" w:hAnsi="Tahoma" w:hint="cs"/>
          <w:color w:val="auto"/>
          <w:sz w:val="32"/>
          <w:szCs w:val="32"/>
          <w:rtl/>
        </w:rPr>
        <w:t>1/427].</w:t>
      </w:r>
    </w:p>
  </w:footnote>
  <w:footnote w:id="31">
    <w:p w:rsidR="00152E2B" w:rsidRPr="006506CD" w:rsidRDefault="00152E2B" w:rsidP="00BD61D8">
      <w:pPr>
        <w:pStyle w:val="af3"/>
        <w:pageBreakBefore/>
        <w:spacing w:line="228" w:lineRule="auto"/>
        <w:ind w:left="425" w:hanging="425"/>
        <w:jc w:val="lowKashida"/>
        <w:rPr>
          <w:rFonts w:ascii="Tahoma" w:hAnsi="Tahoma"/>
          <w:color w:val="auto"/>
          <w:sz w:val="32"/>
          <w:szCs w:val="32"/>
          <w:rtl/>
        </w:rPr>
      </w:pPr>
      <w:r w:rsidRPr="006506CD">
        <w:rPr>
          <w:rFonts w:hint="cs"/>
          <w:color w:val="auto"/>
          <w:sz w:val="32"/>
          <w:szCs w:val="32"/>
          <w:rtl/>
        </w:rPr>
        <w:t>(</w:t>
      </w:r>
      <w:r w:rsidRPr="006506CD">
        <w:rPr>
          <w:rStyle w:val="ae"/>
          <w:color w:val="auto"/>
          <w:sz w:val="32"/>
          <w:szCs w:val="32"/>
          <w:vertAlign w:val="baseline"/>
        </w:rPr>
        <w:footnoteRef/>
      </w:r>
      <w:r w:rsidRPr="006506CD">
        <w:rPr>
          <w:rFonts w:hint="cs"/>
          <w:color w:val="auto"/>
          <w:sz w:val="32"/>
          <w:szCs w:val="32"/>
          <w:rtl/>
        </w:rPr>
        <w:t xml:space="preserve">) </w:t>
      </w:r>
      <w:r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ر</w:t>
      </w:r>
      <w:r w:rsidR="00C808F2" w:rsidRPr="006506CD">
        <w:rPr>
          <w:rFonts w:ascii="Traditional Arabic" w:hint="cs"/>
          <w:color w:val="auto"/>
          <w:sz w:val="32"/>
          <w:szCs w:val="32"/>
          <w:rtl/>
          <w:lang w:eastAsia="en-US"/>
        </w:rPr>
        <w:t>َ</w:t>
      </w:r>
      <w:r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ب</w:t>
      </w:r>
      <w:r w:rsidR="00C808F2" w:rsidRPr="006506CD">
        <w:rPr>
          <w:rFonts w:ascii="Traditional Arabic" w:hint="cs"/>
          <w:color w:val="auto"/>
          <w:sz w:val="32"/>
          <w:szCs w:val="32"/>
          <w:rtl/>
          <w:lang w:eastAsia="en-US"/>
        </w:rPr>
        <w:t>ِ</w:t>
      </w:r>
      <w:r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ي</w:t>
      </w:r>
      <w:r w:rsidR="00C808F2" w:rsidRPr="006506CD">
        <w:rPr>
          <w:rFonts w:ascii="Traditional Arabic" w:hint="cs"/>
          <w:color w:val="auto"/>
          <w:sz w:val="32"/>
          <w:szCs w:val="32"/>
          <w:rtl/>
          <w:lang w:eastAsia="en-US"/>
        </w:rPr>
        <w:t>ْ</w:t>
      </w:r>
      <w:r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ئ</w:t>
      </w:r>
      <w:r w:rsidR="00C808F2" w:rsidRPr="006506CD">
        <w:rPr>
          <w:rFonts w:ascii="Traditional Arabic" w:hint="cs"/>
          <w:color w:val="auto"/>
          <w:sz w:val="32"/>
          <w:szCs w:val="32"/>
          <w:rtl/>
          <w:lang w:eastAsia="en-US"/>
        </w:rPr>
        <w:t>َ</w:t>
      </w:r>
      <w:r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ة</w:t>
      </w:r>
      <w:r w:rsidR="00C808F2" w:rsidRPr="006506CD">
        <w:rPr>
          <w:rFonts w:ascii="Traditional Arabic" w:hint="cs"/>
          <w:color w:val="auto"/>
          <w:sz w:val="32"/>
          <w:szCs w:val="32"/>
          <w:rtl/>
          <w:lang w:eastAsia="en-US"/>
        </w:rPr>
        <w:t>ُ</w:t>
      </w:r>
      <w:r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القوم</w:t>
      </w:r>
      <w:r w:rsidR="00971748">
        <w:rPr>
          <w:rFonts w:ascii="Traditional Arabic" w:hint="cs"/>
          <w:color w:val="auto"/>
          <w:sz w:val="32"/>
          <w:szCs w:val="32"/>
          <w:rtl/>
          <w:lang w:eastAsia="en-US"/>
        </w:rPr>
        <w:t>:</w:t>
      </w:r>
      <w:r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هو</w:t>
      </w:r>
      <w:r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طليعتهم</w:t>
      </w:r>
      <w:r w:rsidRPr="006506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506CD">
        <w:rPr>
          <w:rFonts w:ascii="Traditional Arabic" w:hint="eastAsia"/>
          <w:color w:val="auto"/>
          <w:sz w:val="32"/>
          <w:szCs w:val="32"/>
          <w:rtl/>
          <w:lang w:eastAsia="en-US"/>
        </w:rPr>
        <w:t>ورقيبهم</w:t>
      </w:r>
      <w:r w:rsidRPr="006506CD">
        <w:rPr>
          <w:rFonts w:hint="cs"/>
          <w:color w:val="auto"/>
          <w:sz w:val="32"/>
          <w:szCs w:val="32"/>
          <w:rtl/>
        </w:rPr>
        <w:t xml:space="preserve"> </w:t>
      </w:r>
      <w:r w:rsidR="00E05535" w:rsidRPr="006506CD">
        <w:rPr>
          <w:rFonts w:hint="cs"/>
          <w:color w:val="auto"/>
          <w:sz w:val="32"/>
          <w:szCs w:val="32"/>
          <w:rtl/>
        </w:rPr>
        <w:t>الذي ي</w:t>
      </w:r>
      <w:r w:rsidR="004B2FD6" w:rsidRPr="006506CD">
        <w:rPr>
          <w:rFonts w:hint="cs"/>
          <w:color w:val="auto"/>
          <w:sz w:val="32"/>
          <w:szCs w:val="32"/>
          <w:rtl/>
        </w:rPr>
        <w:t>ُ</w:t>
      </w:r>
      <w:r w:rsidR="00E05535" w:rsidRPr="006506CD">
        <w:rPr>
          <w:rFonts w:hint="cs"/>
          <w:color w:val="auto"/>
          <w:sz w:val="32"/>
          <w:szCs w:val="32"/>
          <w:rtl/>
        </w:rPr>
        <w:t>شرف على المرقب ينظر العدو</w:t>
      </w:r>
      <w:r w:rsidR="00DD4A67" w:rsidRPr="006506CD">
        <w:rPr>
          <w:rFonts w:hint="cs"/>
          <w:color w:val="auto"/>
          <w:sz w:val="32"/>
          <w:szCs w:val="32"/>
          <w:rtl/>
        </w:rPr>
        <w:t xml:space="preserve"> من أي وجه يأتي فينذر أصحابه. ينظر: [</w:t>
      </w:r>
      <w:r w:rsidR="00D13977" w:rsidRPr="006506CD">
        <w:rPr>
          <w:rFonts w:hint="cs"/>
          <w:color w:val="auto"/>
          <w:sz w:val="32"/>
          <w:szCs w:val="32"/>
          <w:rtl/>
        </w:rPr>
        <w:t>معالم السنن</w:t>
      </w:r>
      <w:r w:rsidR="00E05535" w:rsidRPr="006506CD">
        <w:rPr>
          <w:rFonts w:hint="cs"/>
          <w:color w:val="auto"/>
          <w:sz w:val="32"/>
          <w:szCs w:val="32"/>
          <w:rtl/>
        </w:rPr>
        <w:t>1/70, و</w:t>
      </w:r>
      <w:r w:rsidR="00D13977" w:rsidRPr="006506CD">
        <w:rPr>
          <w:rFonts w:ascii="Tahoma" w:hAnsi="Tahoma" w:hint="cs"/>
          <w:color w:val="auto"/>
          <w:sz w:val="32"/>
          <w:szCs w:val="32"/>
          <w:rtl/>
        </w:rPr>
        <w:t>شرح مسلم للنووي</w:t>
      </w:r>
      <w:r w:rsidR="00DD4A67" w:rsidRPr="006506CD">
        <w:rPr>
          <w:rFonts w:ascii="Tahoma" w:hAnsi="Tahoma" w:hint="cs"/>
          <w:color w:val="auto"/>
          <w:sz w:val="32"/>
          <w:szCs w:val="32"/>
          <w:rtl/>
        </w:rPr>
        <w:t>15/48].</w:t>
      </w:r>
    </w:p>
  </w:footnote>
  <w:footnote w:id="32">
    <w:p w:rsidR="00DD6618" w:rsidRPr="006506CD" w:rsidRDefault="00DD6618" w:rsidP="00BD61D8">
      <w:pPr>
        <w:pStyle w:val="af3"/>
        <w:pageBreakBefore/>
        <w:spacing w:line="228" w:lineRule="auto"/>
        <w:ind w:left="425" w:hanging="425"/>
        <w:jc w:val="lowKashida"/>
        <w:rPr>
          <w:rFonts w:ascii="Tahoma" w:hAnsi="Tahoma"/>
          <w:color w:val="auto"/>
          <w:sz w:val="32"/>
          <w:szCs w:val="32"/>
          <w:rtl/>
        </w:rPr>
      </w:pPr>
      <w:r w:rsidRPr="006506CD">
        <w:rPr>
          <w:rFonts w:hint="cs"/>
          <w:color w:val="auto"/>
          <w:sz w:val="32"/>
          <w:szCs w:val="32"/>
          <w:rtl/>
        </w:rPr>
        <w:t>(</w:t>
      </w:r>
      <w:r w:rsidRPr="006506CD">
        <w:rPr>
          <w:rStyle w:val="ae"/>
          <w:color w:val="auto"/>
          <w:sz w:val="32"/>
          <w:szCs w:val="32"/>
          <w:vertAlign w:val="baseline"/>
        </w:rPr>
        <w:footnoteRef/>
      </w:r>
      <w:r w:rsidRPr="006506CD">
        <w:rPr>
          <w:rFonts w:hint="cs"/>
          <w:color w:val="auto"/>
          <w:sz w:val="32"/>
          <w:szCs w:val="32"/>
          <w:rtl/>
        </w:rPr>
        <w:t>)</w:t>
      </w:r>
      <w:r w:rsidR="004B2FD6" w:rsidRPr="006506CD">
        <w:rPr>
          <w:rFonts w:hint="cs"/>
          <w:color w:val="auto"/>
          <w:sz w:val="32"/>
          <w:szCs w:val="32"/>
          <w:rtl/>
        </w:rPr>
        <w:t xml:space="preserve"> </w:t>
      </w:r>
      <w:r w:rsidRPr="006506CD">
        <w:rPr>
          <w:rFonts w:hint="cs"/>
          <w:color w:val="auto"/>
          <w:sz w:val="32"/>
          <w:szCs w:val="32"/>
          <w:rtl/>
        </w:rPr>
        <w:t>أخرجه أبو</w:t>
      </w:r>
      <w:r w:rsidR="004B2FD6" w:rsidRPr="006506CD">
        <w:rPr>
          <w:rFonts w:hint="cs"/>
          <w:color w:val="auto"/>
          <w:sz w:val="32"/>
          <w:szCs w:val="32"/>
          <w:rtl/>
        </w:rPr>
        <w:t xml:space="preserve"> </w:t>
      </w:r>
      <w:r w:rsidRPr="006506CD">
        <w:rPr>
          <w:rFonts w:hint="cs"/>
          <w:color w:val="auto"/>
          <w:sz w:val="32"/>
          <w:szCs w:val="32"/>
          <w:rtl/>
        </w:rPr>
        <w:t>داود في</w:t>
      </w:r>
      <w:r w:rsidR="001E0831" w:rsidRPr="006506CD">
        <w:rPr>
          <w:rFonts w:hint="cs"/>
          <w:color w:val="auto"/>
          <w:sz w:val="32"/>
          <w:szCs w:val="32"/>
          <w:rtl/>
        </w:rPr>
        <w:t xml:space="preserve"> سننه في</w:t>
      </w:r>
      <w:r w:rsidRPr="006506CD">
        <w:rPr>
          <w:rFonts w:hint="cs"/>
          <w:color w:val="auto"/>
          <w:sz w:val="32"/>
          <w:szCs w:val="32"/>
          <w:rtl/>
        </w:rPr>
        <w:t xml:space="preserve"> كتاب الطهارة</w:t>
      </w:r>
      <w:r w:rsidR="001E0831" w:rsidRPr="006506CD">
        <w:rPr>
          <w:rFonts w:hint="cs"/>
          <w:color w:val="auto"/>
          <w:sz w:val="32"/>
          <w:szCs w:val="32"/>
          <w:rtl/>
        </w:rPr>
        <w:t>,</w:t>
      </w:r>
      <w:r w:rsidRPr="006506CD">
        <w:rPr>
          <w:rFonts w:hint="cs"/>
          <w:color w:val="auto"/>
          <w:sz w:val="32"/>
          <w:szCs w:val="32"/>
          <w:rtl/>
        </w:rPr>
        <w:t xml:space="preserve"> باب الوضوء من الدم</w:t>
      </w:r>
      <w:r w:rsidR="001E0831" w:rsidRPr="006506CD">
        <w:rPr>
          <w:rFonts w:hint="cs"/>
          <w:color w:val="auto"/>
          <w:sz w:val="32"/>
          <w:szCs w:val="32"/>
          <w:rtl/>
        </w:rPr>
        <w:t>1/102,</w:t>
      </w:r>
      <w:r w:rsidR="00D13977" w:rsidRPr="006506CD">
        <w:rPr>
          <w:rFonts w:hint="cs"/>
          <w:color w:val="auto"/>
          <w:sz w:val="32"/>
          <w:szCs w:val="32"/>
          <w:rtl/>
        </w:rPr>
        <w:t xml:space="preserve"> برقم198, وأحمد في مسنده23/51, برقم</w:t>
      </w:r>
      <w:r w:rsidRPr="006506CD">
        <w:rPr>
          <w:color w:val="auto"/>
          <w:sz w:val="32"/>
          <w:szCs w:val="32"/>
          <w:rtl/>
        </w:rPr>
        <w:t>14704</w:t>
      </w:r>
      <w:r w:rsidRPr="006506CD">
        <w:rPr>
          <w:rFonts w:hint="cs"/>
          <w:color w:val="auto"/>
          <w:sz w:val="32"/>
          <w:szCs w:val="32"/>
          <w:rtl/>
        </w:rPr>
        <w:t>,</w:t>
      </w:r>
      <w:r w:rsidR="004B2FD6" w:rsidRPr="006506CD">
        <w:rPr>
          <w:rFonts w:hint="cs"/>
          <w:color w:val="auto"/>
          <w:sz w:val="32"/>
          <w:szCs w:val="32"/>
          <w:rtl/>
        </w:rPr>
        <w:t xml:space="preserve"> </w:t>
      </w:r>
      <w:r w:rsidR="00D13977" w:rsidRPr="006506CD">
        <w:rPr>
          <w:rFonts w:hint="cs"/>
          <w:color w:val="auto"/>
          <w:sz w:val="32"/>
          <w:szCs w:val="32"/>
          <w:rtl/>
        </w:rPr>
        <w:t>والدارقطني</w:t>
      </w:r>
      <w:r w:rsidR="00BA2C63" w:rsidRPr="006506CD">
        <w:rPr>
          <w:rFonts w:hint="cs"/>
          <w:color w:val="auto"/>
          <w:sz w:val="32"/>
          <w:szCs w:val="32"/>
          <w:rtl/>
        </w:rPr>
        <w:t>1</w:t>
      </w:r>
      <w:r w:rsidR="00872CAA" w:rsidRPr="006506CD">
        <w:rPr>
          <w:rFonts w:hint="cs"/>
          <w:color w:val="auto"/>
          <w:sz w:val="32"/>
          <w:szCs w:val="32"/>
          <w:rtl/>
        </w:rPr>
        <w:t>/</w:t>
      </w:r>
      <w:r w:rsidR="00BA2C63" w:rsidRPr="006506CD">
        <w:rPr>
          <w:rFonts w:hint="cs"/>
          <w:color w:val="auto"/>
          <w:sz w:val="32"/>
          <w:szCs w:val="32"/>
          <w:rtl/>
        </w:rPr>
        <w:t xml:space="preserve">415, </w:t>
      </w:r>
      <w:r w:rsidR="00D13977" w:rsidRPr="006506CD">
        <w:rPr>
          <w:rFonts w:hint="cs"/>
          <w:color w:val="auto"/>
          <w:sz w:val="32"/>
          <w:szCs w:val="32"/>
          <w:rtl/>
        </w:rPr>
        <w:t>برقم</w:t>
      </w:r>
      <w:r w:rsidR="00500604" w:rsidRPr="006506CD">
        <w:rPr>
          <w:rFonts w:hint="cs"/>
          <w:color w:val="auto"/>
          <w:sz w:val="32"/>
          <w:szCs w:val="32"/>
          <w:rtl/>
        </w:rPr>
        <w:t>869,</w:t>
      </w:r>
      <w:r w:rsidR="004B2FD6" w:rsidRPr="006506CD">
        <w:rPr>
          <w:rFonts w:hint="cs"/>
          <w:color w:val="auto"/>
          <w:sz w:val="32"/>
          <w:szCs w:val="32"/>
          <w:rtl/>
        </w:rPr>
        <w:t xml:space="preserve"> </w:t>
      </w:r>
      <w:r w:rsidR="00D13977" w:rsidRPr="006506CD">
        <w:rPr>
          <w:rFonts w:hint="cs"/>
          <w:color w:val="auto"/>
          <w:sz w:val="32"/>
          <w:szCs w:val="32"/>
          <w:rtl/>
        </w:rPr>
        <w:t>وابن حبان في صحيحه</w:t>
      </w:r>
      <w:r w:rsidR="00AB2881" w:rsidRPr="006506CD">
        <w:rPr>
          <w:rFonts w:hint="cs"/>
          <w:color w:val="auto"/>
          <w:sz w:val="32"/>
          <w:szCs w:val="32"/>
          <w:rtl/>
        </w:rPr>
        <w:t xml:space="preserve">3/375, برقم 1096, </w:t>
      </w:r>
      <w:r w:rsidR="00D13977" w:rsidRPr="006506CD">
        <w:rPr>
          <w:rFonts w:hint="cs"/>
          <w:color w:val="auto"/>
          <w:sz w:val="32"/>
          <w:szCs w:val="32"/>
          <w:rtl/>
        </w:rPr>
        <w:t>وابن خزيمة1/24, برقم</w:t>
      </w:r>
      <w:r w:rsidR="002129E6" w:rsidRPr="006506CD">
        <w:rPr>
          <w:rFonts w:hint="cs"/>
          <w:color w:val="auto"/>
          <w:sz w:val="32"/>
          <w:szCs w:val="32"/>
          <w:rtl/>
        </w:rPr>
        <w:t xml:space="preserve">36, </w:t>
      </w:r>
      <w:r w:rsidR="00B45209" w:rsidRPr="006506CD">
        <w:rPr>
          <w:rFonts w:hint="cs"/>
          <w:color w:val="auto"/>
          <w:sz w:val="32"/>
          <w:szCs w:val="32"/>
          <w:rtl/>
        </w:rPr>
        <w:t>والحاكم في المستدرك1/156, والبيهقي</w:t>
      </w:r>
      <w:r w:rsidR="00F113FB" w:rsidRPr="006506CD">
        <w:rPr>
          <w:rFonts w:hint="cs"/>
          <w:color w:val="auto"/>
          <w:sz w:val="32"/>
          <w:szCs w:val="32"/>
          <w:rtl/>
        </w:rPr>
        <w:t xml:space="preserve"> في السنن الكبرى1</w:t>
      </w:r>
      <w:r w:rsidR="00D13977" w:rsidRPr="006506CD">
        <w:rPr>
          <w:rFonts w:hint="cs"/>
          <w:color w:val="auto"/>
          <w:sz w:val="32"/>
          <w:szCs w:val="32"/>
          <w:rtl/>
        </w:rPr>
        <w:t>/</w:t>
      </w:r>
      <w:r w:rsidR="00F113FB" w:rsidRPr="006506CD">
        <w:rPr>
          <w:rFonts w:hint="cs"/>
          <w:color w:val="auto"/>
          <w:sz w:val="32"/>
          <w:szCs w:val="32"/>
          <w:rtl/>
        </w:rPr>
        <w:t>305</w:t>
      </w:r>
      <w:r w:rsidR="00D13977" w:rsidRPr="006506CD">
        <w:rPr>
          <w:rFonts w:hint="cs"/>
          <w:color w:val="auto"/>
          <w:sz w:val="32"/>
          <w:szCs w:val="32"/>
          <w:rtl/>
        </w:rPr>
        <w:t xml:space="preserve"> </w:t>
      </w:r>
      <w:r w:rsidR="00F113FB" w:rsidRPr="006506CD">
        <w:rPr>
          <w:rFonts w:hint="cs"/>
          <w:color w:val="auto"/>
          <w:sz w:val="32"/>
          <w:szCs w:val="32"/>
          <w:rtl/>
        </w:rPr>
        <w:t xml:space="preserve">, برقم 663, والحديث </w:t>
      </w:r>
      <w:r w:rsidR="00D13977" w:rsidRPr="006506CD">
        <w:rPr>
          <w:rFonts w:hint="cs"/>
          <w:color w:val="auto"/>
          <w:sz w:val="32"/>
          <w:szCs w:val="32"/>
          <w:rtl/>
        </w:rPr>
        <w:t>صححه الحاكم</w:t>
      </w:r>
      <w:r w:rsidR="00413774" w:rsidRPr="006506CD">
        <w:rPr>
          <w:rFonts w:hint="cs"/>
          <w:color w:val="auto"/>
          <w:sz w:val="32"/>
          <w:szCs w:val="32"/>
          <w:rtl/>
        </w:rPr>
        <w:t>, و</w:t>
      </w:r>
      <w:r w:rsidR="00F113FB" w:rsidRPr="006506CD">
        <w:rPr>
          <w:rFonts w:hint="cs"/>
          <w:color w:val="auto"/>
          <w:sz w:val="32"/>
          <w:szCs w:val="32"/>
          <w:rtl/>
        </w:rPr>
        <w:t xml:space="preserve">حسنه إسناده العلامة الألباني رحمه الله تعالى في صحيح سنن </w:t>
      </w:r>
      <w:r w:rsidR="00D13977" w:rsidRPr="006506CD">
        <w:rPr>
          <w:rFonts w:hint="cs"/>
          <w:color w:val="auto"/>
          <w:sz w:val="32"/>
          <w:szCs w:val="32"/>
          <w:rtl/>
        </w:rPr>
        <w:t>أبي داود1/357, برقم</w:t>
      </w:r>
      <w:r w:rsidR="00413774" w:rsidRPr="006506CD">
        <w:rPr>
          <w:rFonts w:hint="cs"/>
          <w:color w:val="auto"/>
          <w:sz w:val="32"/>
          <w:szCs w:val="32"/>
          <w:rtl/>
        </w:rPr>
        <w:t>193.</w:t>
      </w:r>
      <w:r w:rsidR="00500604" w:rsidRPr="006506CD">
        <w:rPr>
          <w:rFonts w:hint="cs"/>
          <w:color w:val="auto"/>
          <w:sz w:val="32"/>
          <w:szCs w:val="32"/>
          <w:rtl/>
        </w:rPr>
        <w:t xml:space="preserve"> </w:t>
      </w:r>
      <w:r w:rsidRPr="006506CD">
        <w:rPr>
          <w:rFonts w:hint="cs"/>
          <w:color w:val="auto"/>
          <w:sz w:val="32"/>
          <w:szCs w:val="32"/>
          <w:rtl/>
        </w:rPr>
        <w:t xml:space="preserve">  </w:t>
      </w:r>
    </w:p>
  </w:footnote>
  <w:footnote w:id="33">
    <w:p w:rsidR="00D23216" w:rsidRPr="006506CD" w:rsidRDefault="00D23216" w:rsidP="00BD61D8">
      <w:pPr>
        <w:pStyle w:val="af3"/>
        <w:pageBreakBefore/>
        <w:spacing w:line="228" w:lineRule="auto"/>
        <w:ind w:left="425" w:hanging="425"/>
        <w:jc w:val="lowKashida"/>
        <w:rPr>
          <w:rFonts w:ascii="Tahoma" w:hAnsi="Tahoma"/>
          <w:color w:val="auto"/>
          <w:sz w:val="32"/>
          <w:szCs w:val="32"/>
          <w:rtl/>
        </w:rPr>
      </w:pPr>
      <w:r w:rsidRPr="006506CD">
        <w:rPr>
          <w:rFonts w:hint="cs"/>
          <w:color w:val="auto"/>
          <w:sz w:val="32"/>
          <w:szCs w:val="32"/>
          <w:rtl/>
        </w:rPr>
        <w:t>(</w:t>
      </w:r>
      <w:r w:rsidRPr="006506CD">
        <w:rPr>
          <w:rStyle w:val="ae"/>
          <w:color w:val="auto"/>
          <w:sz w:val="32"/>
          <w:szCs w:val="32"/>
          <w:vertAlign w:val="baseline"/>
        </w:rPr>
        <w:footnoteRef/>
      </w:r>
      <w:r w:rsidRPr="006506CD">
        <w:rPr>
          <w:rFonts w:hint="cs"/>
          <w:color w:val="auto"/>
          <w:sz w:val="32"/>
          <w:szCs w:val="32"/>
          <w:rtl/>
        </w:rPr>
        <w:t>)</w:t>
      </w:r>
      <w:r w:rsidR="004B2FD6" w:rsidRPr="006506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ينظر: </w:t>
      </w:r>
      <w:r w:rsidRPr="006506CD">
        <w:rPr>
          <w:rFonts w:ascii="Traditional Arabic" w:hint="cs"/>
          <w:color w:val="auto"/>
          <w:sz w:val="32"/>
          <w:szCs w:val="32"/>
          <w:rtl/>
          <w:lang w:eastAsia="en-US"/>
        </w:rPr>
        <w:t>فتح الباري2/333,</w:t>
      </w:r>
      <w:r w:rsidR="004B2FD6" w:rsidRPr="006506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وشرح الرزقاني على الموطأ1/243.</w:t>
      </w:r>
      <w:r w:rsidRPr="006506CD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34">
    <w:p w:rsidR="00F236A6" w:rsidRPr="006506CD" w:rsidRDefault="00F236A6" w:rsidP="00BD61D8">
      <w:pPr>
        <w:pStyle w:val="af3"/>
        <w:pageBreakBefore/>
        <w:spacing w:line="228" w:lineRule="auto"/>
        <w:ind w:left="425" w:hanging="425"/>
        <w:jc w:val="lowKashida"/>
        <w:rPr>
          <w:rFonts w:ascii="Tahoma" w:hAnsi="Tahoma"/>
          <w:color w:val="auto"/>
          <w:sz w:val="32"/>
          <w:szCs w:val="32"/>
          <w:rtl/>
        </w:rPr>
      </w:pPr>
      <w:r w:rsidRPr="006506CD">
        <w:rPr>
          <w:rFonts w:hint="cs"/>
          <w:color w:val="auto"/>
          <w:sz w:val="32"/>
          <w:szCs w:val="32"/>
          <w:rtl/>
        </w:rPr>
        <w:t>(</w:t>
      </w:r>
      <w:r w:rsidRPr="006506CD">
        <w:rPr>
          <w:rStyle w:val="ae"/>
          <w:color w:val="auto"/>
          <w:sz w:val="32"/>
          <w:szCs w:val="32"/>
          <w:vertAlign w:val="baseline"/>
        </w:rPr>
        <w:footnoteRef/>
      </w:r>
      <w:r w:rsidRPr="006506CD">
        <w:rPr>
          <w:rFonts w:hint="cs"/>
          <w:color w:val="auto"/>
          <w:sz w:val="32"/>
          <w:szCs w:val="32"/>
          <w:rtl/>
        </w:rPr>
        <w:t>)</w:t>
      </w:r>
      <w:r w:rsidR="004B2FD6" w:rsidRPr="006506CD">
        <w:rPr>
          <w:rFonts w:hint="cs"/>
          <w:color w:val="auto"/>
          <w:sz w:val="32"/>
          <w:szCs w:val="32"/>
          <w:rtl/>
        </w:rPr>
        <w:t xml:space="preserve"> ينظر: </w:t>
      </w:r>
      <w:r w:rsidRPr="006506CD">
        <w:rPr>
          <w:rFonts w:ascii="CTraditional Arabic" w:hAnsi="CTraditional Arabic" w:hint="cs"/>
          <w:color w:val="auto"/>
          <w:sz w:val="32"/>
          <w:szCs w:val="32"/>
          <w:rtl/>
        </w:rPr>
        <w:t xml:space="preserve">فتح الباري2/332.  </w:t>
      </w:r>
      <w:r w:rsidRPr="006506CD">
        <w:rPr>
          <w:rFonts w:hint="cs"/>
          <w:color w:val="auto"/>
          <w:sz w:val="32"/>
          <w:szCs w:val="32"/>
          <w:rtl/>
        </w:rP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sz w:val="24"/>
        <w:szCs w:val="24"/>
      </w:rPr>
      <w:alias w:val="العنوان"/>
      <w:id w:val="77738743"/>
      <w:placeholder>
        <w:docPart w:val="579E9A2EA2634193A47853FBA75AC93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4403E7" w:rsidRPr="00573AEB" w:rsidRDefault="00573AEB" w:rsidP="00573AEB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="mohammad bold art 1"/>
            <w:sz w:val="28"/>
            <w:szCs w:val="28"/>
          </w:rPr>
        </w:pPr>
        <w:r w:rsidRPr="00233FC5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>المطلب الثالث عشر:</w:t>
        </w:r>
        <w:r w:rsidR="004403E7" w:rsidRPr="00233FC5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 xml:space="preserve"> حكم تقسيم سورة بين الركعتين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2C7C57E9"/>
    <w:multiLevelType w:val="hybridMultilevel"/>
    <w:tmpl w:val="58BA3FBE"/>
    <w:lvl w:ilvl="0" w:tplc="E13C382E">
      <w:start w:val="1"/>
      <w:numFmt w:val="decimal"/>
      <w:lvlText w:val="%1-"/>
      <w:lvlJc w:val="left"/>
      <w:pPr>
        <w:ind w:left="718" w:hanging="72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19458"/>
    <o:shapelayout v:ext="edit">
      <o:idmap v:ext="edit" data="18"/>
    </o:shapelayout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161DD6"/>
    <w:rsid w:val="00000437"/>
    <w:rsid w:val="000268F3"/>
    <w:rsid w:val="00027988"/>
    <w:rsid w:val="0003058B"/>
    <w:rsid w:val="00036792"/>
    <w:rsid w:val="00036AA1"/>
    <w:rsid w:val="00051AF1"/>
    <w:rsid w:val="00053292"/>
    <w:rsid w:val="000536EB"/>
    <w:rsid w:val="00060CAC"/>
    <w:rsid w:val="000723F1"/>
    <w:rsid w:val="00075B92"/>
    <w:rsid w:val="000762B5"/>
    <w:rsid w:val="00081DE3"/>
    <w:rsid w:val="00085E82"/>
    <w:rsid w:val="00092CDD"/>
    <w:rsid w:val="0009337D"/>
    <w:rsid w:val="00097604"/>
    <w:rsid w:val="000B0CD1"/>
    <w:rsid w:val="000C2C18"/>
    <w:rsid w:val="000C3111"/>
    <w:rsid w:val="000C44B3"/>
    <w:rsid w:val="000C57EA"/>
    <w:rsid w:val="000C7DE3"/>
    <w:rsid w:val="000D0549"/>
    <w:rsid w:val="000F66E4"/>
    <w:rsid w:val="000F6BDD"/>
    <w:rsid w:val="00102EE5"/>
    <w:rsid w:val="001032BC"/>
    <w:rsid w:val="00112830"/>
    <w:rsid w:val="00116385"/>
    <w:rsid w:val="00116987"/>
    <w:rsid w:val="001315D6"/>
    <w:rsid w:val="00152E2B"/>
    <w:rsid w:val="00154664"/>
    <w:rsid w:val="001565A6"/>
    <w:rsid w:val="00161DD6"/>
    <w:rsid w:val="001906C5"/>
    <w:rsid w:val="00193AFF"/>
    <w:rsid w:val="001A1E15"/>
    <w:rsid w:val="001B3220"/>
    <w:rsid w:val="001C4927"/>
    <w:rsid w:val="001D14AE"/>
    <w:rsid w:val="001D6B97"/>
    <w:rsid w:val="001E0831"/>
    <w:rsid w:val="001E3E12"/>
    <w:rsid w:val="001E4EC7"/>
    <w:rsid w:val="001F6186"/>
    <w:rsid w:val="001F70E2"/>
    <w:rsid w:val="0020242B"/>
    <w:rsid w:val="00211079"/>
    <w:rsid w:val="002129E6"/>
    <w:rsid w:val="00213EA2"/>
    <w:rsid w:val="00226F61"/>
    <w:rsid w:val="00233FC5"/>
    <w:rsid w:val="00246B48"/>
    <w:rsid w:val="00247F6A"/>
    <w:rsid w:val="0025062B"/>
    <w:rsid w:val="002508E8"/>
    <w:rsid w:val="002542AC"/>
    <w:rsid w:val="002707E5"/>
    <w:rsid w:val="00275483"/>
    <w:rsid w:val="00291FBA"/>
    <w:rsid w:val="002A0569"/>
    <w:rsid w:val="002A18AC"/>
    <w:rsid w:val="002A4738"/>
    <w:rsid w:val="002B0907"/>
    <w:rsid w:val="002B6125"/>
    <w:rsid w:val="002C2AEC"/>
    <w:rsid w:val="002C46BD"/>
    <w:rsid w:val="002E3408"/>
    <w:rsid w:val="002F003D"/>
    <w:rsid w:val="002F52B0"/>
    <w:rsid w:val="003009D0"/>
    <w:rsid w:val="00305526"/>
    <w:rsid w:val="00312081"/>
    <w:rsid w:val="00315531"/>
    <w:rsid w:val="0032329B"/>
    <w:rsid w:val="00336EC0"/>
    <w:rsid w:val="00354EE7"/>
    <w:rsid w:val="0035658D"/>
    <w:rsid w:val="00356B9F"/>
    <w:rsid w:val="003616AE"/>
    <w:rsid w:val="00371565"/>
    <w:rsid w:val="0038520E"/>
    <w:rsid w:val="00385C94"/>
    <w:rsid w:val="003D7B61"/>
    <w:rsid w:val="003E506D"/>
    <w:rsid w:val="00413774"/>
    <w:rsid w:val="00426BE1"/>
    <w:rsid w:val="00434A3A"/>
    <w:rsid w:val="004403E7"/>
    <w:rsid w:val="00440957"/>
    <w:rsid w:val="004445F8"/>
    <w:rsid w:val="00477DBD"/>
    <w:rsid w:val="004A508D"/>
    <w:rsid w:val="004B0D34"/>
    <w:rsid w:val="004B2FD6"/>
    <w:rsid w:val="004B49E8"/>
    <w:rsid w:val="004B6D7C"/>
    <w:rsid w:val="004C22D1"/>
    <w:rsid w:val="004C260E"/>
    <w:rsid w:val="004D27E6"/>
    <w:rsid w:val="004D2C76"/>
    <w:rsid w:val="004D62A4"/>
    <w:rsid w:val="004E0FC6"/>
    <w:rsid w:val="004F025F"/>
    <w:rsid w:val="004F5F6E"/>
    <w:rsid w:val="00500604"/>
    <w:rsid w:val="005016FD"/>
    <w:rsid w:val="005229BC"/>
    <w:rsid w:val="00527FD9"/>
    <w:rsid w:val="00530821"/>
    <w:rsid w:val="00546941"/>
    <w:rsid w:val="00557DEC"/>
    <w:rsid w:val="00563F1B"/>
    <w:rsid w:val="00573AEB"/>
    <w:rsid w:val="00591612"/>
    <w:rsid w:val="005962E5"/>
    <w:rsid w:val="005B3D02"/>
    <w:rsid w:val="005C7D9D"/>
    <w:rsid w:val="005D18DC"/>
    <w:rsid w:val="005E3CBE"/>
    <w:rsid w:val="00615FDB"/>
    <w:rsid w:val="006208BD"/>
    <w:rsid w:val="00622FB7"/>
    <w:rsid w:val="006343B1"/>
    <w:rsid w:val="00647F2B"/>
    <w:rsid w:val="006506CD"/>
    <w:rsid w:val="00651DAB"/>
    <w:rsid w:val="00660113"/>
    <w:rsid w:val="00665DA1"/>
    <w:rsid w:val="006663BE"/>
    <w:rsid w:val="0068596A"/>
    <w:rsid w:val="006913FE"/>
    <w:rsid w:val="0069155A"/>
    <w:rsid w:val="006B0E1F"/>
    <w:rsid w:val="006B6D84"/>
    <w:rsid w:val="006D0206"/>
    <w:rsid w:val="006E6B72"/>
    <w:rsid w:val="006E6BA2"/>
    <w:rsid w:val="006F1579"/>
    <w:rsid w:val="006F4CA7"/>
    <w:rsid w:val="00704B18"/>
    <w:rsid w:val="00711E86"/>
    <w:rsid w:val="00714832"/>
    <w:rsid w:val="00722474"/>
    <w:rsid w:val="0072329E"/>
    <w:rsid w:val="0072667A"/>
    <w:rsid w:val="00734965"/>
    <w:rsid w:val="00752837"/>
    <w:rsid w:val="00753695"/>
    <w:rsid w:val="007576F3"/>
    <w:rsid w:val="00761E0A"/>
    <w:rsid w:val="0077547E"/>
    <w:rsid w:val="00777673"/>
    <w:rsid w:val="00783E8C"/>
    <w:rsid w:val="007906CB"/>
    <w:rsid w:val="0079246B"/>
    <w:rsid w:val="007A443F"/>
    <w:rsid w:val="007A5BB0"/>
    <w:rsid w:val="007A64AF"/>
    <w:rsid w:val="007A68E6"/>
    <w:rsid w:val="007B4792"/>
    <w:rsid w:val="007B5D2B"/>
    <w:rsid w:val="007C329D"/>
    <w:rsid w:val="007C3324"/>
    <w:rsid w:val="007C57D0"/>
    <w:rsid w:val="007E6593"/>
    <w:rsid w:val="007F1C73"/>
    <w:rsid w:val="00807360"/>
    <w:rsid w:val="00811E23"/>
    <w:rsid w:val="008177A7"/>
    <w:rsid w:val="00825FE9"/>
    <w:rsid w:val="00830A28"/>
    <w:rsid w:val="008452E1"/>
    <w:rsid w:val="00846AD6"/>
    <w:rsid w:val="00852332"/>
    <w:rsid w:val="008570FE"/>
    <w:rsid w:val="00866AA7"/>
    <w:rsid w:val="00872CAA"/>
    <w:rsid w:val="00875E98"/>
    <w:rsid w:val="00884DEB"/>
    <w:rsid w:val="00891355"/>
    <w:rsid w:val="00896A45"/>
    <w:rsid w:val="0089702B"/>
    <w:rsid w:val="008B6FA4"/>
    <w:rsid w:val="008C14A2"/>
    <w:rsid w:val="008D286F"/>
    <w:rsid w:val="008E20CE"/>
    <w:rsid w:val="008E63E1"/>
    <w:rsid w:val="008E7661"/>
    <w:rsid w:val="008F1836"/>
    <w:rsid w:val="00903A36"/>
    <w:rsid w:val="00907FB7"/>
    <w:rsid w:val="00924131"/>
    <w:rsid w:val="00944D53"/>
    <w:rsid w:val="0095269C"/>
    <w:rsid w:val="00954E79"/>
    <w:rsid w:val="0096077F"/>
    <w:rsid w:val="00961BDF"/>
    <w:rsid w:val="00962712"/>
    <w:rsid w:val="00967B59"/>
    <w:rsid w:val="00971748"/>
    <w:rsid w:val="009832BA"/>
    <w:rsid w:val="0098792D"/>
    <w:rsid w:val="00991E40"/>
    <w:rsid w:val="009A7ACE"/>
    <w:rsid w:val="009B374B"/>
    <w:rsid w:val="009B5964"/>
    <w:rsid w:val="009B682D"/>
    <w:rsid w:val="009B7238"/>
    <w:rsid w:val="009D307F"/>
    <w:rsid w:val="009E47A2"/>
    <w:rsid w:val="009E6E05"/>
    <w:rsid w:val="00A03382"/>
    <w:rsid w:val="00A204FB"/>
    <w:rsid w:val="00A36EA8"/>
    <w:rsid w:val="00A3721A"/>
    <w:rsid w:val="00A44C74"/>
    <w:rsid w:val="00A5528A"/>
    <w:rsid w:val="00A57EF5"/>
    <w:rsid w:val="00A71F2D"/>
    <w:rsid w:val="00AB2881"/>
    <w:rsid w:val="00AD3744"/>
    <w:rsid w:val="00AE0AB5"/>
    <w:rsid w:val="00AE3AD5"/>
    <w:rsid w:val="00B06ABD"/>
    <w:rsid w:val="00B1147A"/>
    <w:rsid w:val="00B22C3F"/>
    <w:rsid w:val="00B432B8"/>
    <w:rsid w:val="00B45209"/>
    <w:rsid w:val="00B45893"/>
    <w:rsid w:val="00B62B15"/>
    <w:rsid w:val="00B7102F"/>
    <w:rsid w:val="00BA2C63"/>
    <w:rsid w:val="00BA7992"/>
    <w:rsid w:val="00BB4431"/>
    <w:rsid w:val="00BC0A9B"/>
    <w:rsid w:val="00BC7323"/>
    <w:rsid w:val="00BD56F7"/>
    <w:rsid w:val="00BD61D8"/>
    <w:rsid w:val="00C126BD"/>
    <w:rsid w:val="00C205A8"/>
    <w:rsid w:val="00C37BC2"/>
    <w:rsid w:val="00C5563F"/>
    <w:rsid w:val="00C60F5A"/>
    <w:rsid w:val="00C6130C"/>
    <w:rsid w:val="00C61DAB"/>
    <w:rsid w:val="00C61F29"/>
    <w:rsid w:val="00C65980"/>
    <w:rsid w:val="00C808F2"/>
    <w:rsid w:val="00C91746"/>
    <w:rsid w:val="00C93CAE"/>
    <w:rsid w:val="00CC0D3F"/>
    <w:rsid w:val="00CD1583"/>
    <w:rsid w:val="00CE5B12"/>
    <w:rsid w:val="00CF4C62"/>
    <w:rsid w:val="00CF616A"/>
    <w:rsid w:val="00D049F5"/>
    <w:rsid w:val="00D1174A"/>
    <w:rsid w:val="00D11A19"/>
    <w:rsid w:val="00D13977"/>
    <w:rsid w:val="00D23216"/>
    <w:rsid w:val="00D404E6"/>
    <w:rsid w:val="00D60315"/>
    <w:rsid w:val="00D642D8"/>
    <w:rsid w:val="00D83B86"/>
    <w:rsid w:val="00D84DA9"/>
    <w:rsid w:val="00D875DC"/>
    <w:rsid w:val="00DA27F5"/>
    <w:rsid w:val="00DB3798"/>
    <w:rsid w:val="00DC3E45"/>
    <w:rsid w:val="00DC5A14"/>
    <w:rsid w:val="00DC6DA0"/>
    <w:rsid w:val="00DD4A67"/>
    <w:rsid w:val="00DD6618"/>
    <w:rsid w:val="00DE6BA9"/>
    <w:rsid w:val="00DF60D3"/>
    <w:rsid w:val="00E0496B"/>
    <w:rsid w:val="00E05535"/>
    <w:rsid w:val="00E11D81"/>
    <w:rsid w:val="00E1300A"/>
    <w:rsid w:val="00E143F7"/>
    <w:rsid w:val="00E22FC0"/>
    <w:rsid w:val="00E23BEF"/>
    <w:rsid w:val="00E26064"/>
    <w:rsid w:val="00E26746"/>
    <w:rsid w:val="00E31D6F"/>
    <w:rsid w:val="00E327B9"/>
    <w:rsid w:val="00E40ACF"/>
    <w:rsid w:val="00E419C0"/>
    <w:rsid w:val="00E435E5"/>
    <w:rsid w:val="00E43DDB"/>
    <w:rsid w:val="00E474CE"/>
    <w:rsid w:val="00E66551"/>
    <w:rsid w:val="00E702EC"/>
    <w:rsid w:val="00E722AB"/>
    <w:rsid w:val="00E93B49"/>
    <w:rsid w:val="00EB5FB4"/>
    <w:rsid w:val="00EC194A"/>
    <w:rsid w:val="00ED6969"/>
    <w:rsid w:val="00EE0FE9"/>
    <w:rsid w:val="00EF263B"/>
    <w:rsid w:val="00EF4F3E"/>
    <w:rsid w:val="00EF5857"/>
    <w:rsid w:val="00F038E8"/>
    <w:rsid w:val="00F10591"/>
    <w:rsid w:val="00F113FB"/>
    <w:rsid w:val="00F13568"/>
    <w:rsid w:val="00F16404"/>
    <w:rsid w:val="00F17C46"/>
    <w:rsid w:val="00F236A6"/>
    <w:rsid w:val="00F24AA2"/>
    <w:rsid w:val="00F53A69"/>
    <w:rsid w:val="00F61760"/>
    <w:rsid w:val="00F70AF8"/>
    <w:rsid w:val="00F83BF8"/>
    <w:rsid w:val="00F97628"/>
    <w:rsid w:val="00FB7C6D"/>
    <w:rsid w:val="00FD37B4"/>
    <w:rsid w:val="00FE01EA"/>
    <w:rsid w:val="00FE2F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link w:val="Char0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character" w:customStyle="1" w:styleId="Char0">
    <w:name w:val="نص حاشية سفلية Char"/>
    <w:basedOn w:val="a0"/>
    <w:link w:val="af3"/>
    <w:rsid w:val="00161DD6"/>
    <w:rPr>
      <w:rFonts w:cs="Traditional Arabic"/>
      <w:color w:val="000000"/>
      <w:sz w:val="28"/>
      <w:szCs w:val="28"/>
      <w:lang w:eastAsia="ar-SA"/>
    </w:rPr>
  </w:style>
  <w:style w:type="paragraph" w:styleId="afc">
    <w:name w:val="List Paragraph"/>
    <w:basedOn w:val="a"/>
    <w:uiPriority w:val="34"/>
    <w:qFormat/>
    <w:rsid w:val="00D23216"/>
    <w:pPr>
      <w:ind w:left="720"/>
      <w:contextualSpacing/>
    </w:pPr>
  </w:style>
  <w:style w:type="paragraph" w:styleId="afd">
    <w:name w:val="footer"/>
    <w:basedOn w:val="a"/>
    <w:link w:val="Char1"/>
    <w:uiPriority w:val="99"/>
    <w:rsid w:val="0032329B"/>
    <w:pPr>
      <w:tabs>
        <w:tab w:val="center" w:pos="4153"/>
        <w:tab w:val="right" w:pos="8306"/>
      </w:tabs>
    </w:pPr>
  </w:style>
  <w:style w:type="character" w:customStyle="1" w:styleId="Char1">
    <w:name w:val="تذييل صفحة Char"/>
    <w:basedOn w:val="a0"/>
    <w:link w:val="afd"/>
    <w:uiPriority w:val="99"/>
    <w:rsid w:val="0032329B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صفحة Char"/>
    <w:basedOn w:val="a0"/>
    <w:link w:val="a8"/>
    <w:uiPriority w:val="99"/>
    <w:rsid w:val="004403E7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407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79E9A2EA2634193A47853FBA75AC931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60CF8464-F695-4E79-8C7A-16568163D606}"/>
      </w:docPartPr>
      <w:docPartBody>
        <w:p w:rsidR="001852E2" w:rsidRDefault="00054445" w:rsidP="00054445">
          <w:pPr>
            <w:pStyle w:val="579E9A2EA2634193A47853FBA75AC931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Traditional Arabic">
    <w:charset w:val="B2"/>
    <w:family w:val="auto"/>
    <w:pitch w:val="variable"/>
    <w:sig w:usb0="00006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9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8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2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054445"/>
    <w:rsid w:val="00054445"/>
    <w:rsid w:val="001852E2"/>
    <w:rsid w:val="005A662B"/>
    <w:rsid w:val="008B7EE3"/>
    <w:rsid w:val="00BA0A2F"/>
    <w:rsid w:val="00BD3B91"/>
    <w:rsid w:val="00F33E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2E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79E9A2EA2634193A47853FBA75AC931">
    <w:name w:val="579E9A2EA2634193A47853FBA75AC931"/>
    <w:rsid w:val="00054445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FF39F-2F37-4196-A225-77D55601F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681</Words>
  <Characters>3886</Characters>
  <Application>Microsoft Office Word</Application>
  <DocSecurity>0</DocSecurity>
  <Lines>32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المطلب الثالث عشر: حكم تقسيم سورة بين الركعتين</vt:lpstr>
    </vt:vector>
  </TitlesOfParts>
  <Company>Almutamaiz</Company>
  <LinksUpToDate>false</LinksUpToDate>
  <CharactersWithSpaces>4558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المطلب الثالث عشر: حكم تقسيم سورة بين الركعتين</dc:title>
  <dc:subject/>
  <dc:creator>Almutamaiz</dc:creator>
  <cp:keywords/>
  <dc:description/>
  <cp:lastModifiedBy>Almutamaiz</cp:lastModifiedBy>
  <cp:revision>19</cp:revision>
  <dcterms:created xsi:type="dcterms:W3CDTF">2012-08-07T20:19:00Z</dcterms:created>
  <dcterms:modified xsi:type="dcterms:W3CDTF">2012-08-24T22:56:00Z</dcterms:modified>
</cp:coreProperties>
</file>