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EE6715" w:rsidRDefault="00EE6715" w:rsidP="00EE6715">
      <w:pPr>
        <w:ind w:left="-2" w:firstLine="0"/>
        <w:jc w:val="center"/>
        <w:rPr>
          <w:rFonts w:cs="AL-Mateen"/>
          <w:color w:val="auto"/>
          <w:rtl/>
        </w:rPr>
      </w:pPr>
      <w:r>
        <w:rPr>
          <w:rFonts w:cs="AL-Mateen" w:hint="cs"/>
          <w:color w:val="auto"/>
          <w:rtl/>
        </w:rPr>
        <w:t xml:space="preserve">المطلب الثالث: </w:t>
      </w:r>
      <w:r w:rsidR="00D21F1B" w:rsidRPr="00EE6715">
        <w:rPr>
          <w:rFonts w:cs="AL-Mateen" w:hint="cs"/>
          <w:color w:val="auto"/>
          <w:rtl/>
        </w:rPr>
        <w:t xml:space="preserve"> موضع دعاء الافتتاح.</w:t>
      </w:r>
    </w:p>
    <w:p w:rsidR="00D438E9" w:rsidRPr="00EE6715" w:rsidRDefault="00E16599" w:rsidP="00EE6715">
      <w:pPr>
        <w:ind w:left="-2" w:firstLine="0"/>
        <w:jc w:val="lowKashida"/>
        <w:rPr>
          <w:rFonts w:ascii="Lotus Linotype" w:hAnsi="Lotus Linotype" w:cs="Lotus Linotype"/>
          <w:b/>
          <w:bCs/>
          <w:color w:val="auto"/>
          <w:rtl/>
        </w:rPr>
      </w:pPr>
      <w:r w:rsidRPr="00EE6715">
        <w:rPr>
          <w:rFonts w:ascii="Lotus Linotype" w:hAnsi="Lotus Linotype" w:cs="Lotus Linotype"/>
          <w:b/>
          <w:bCs/>
          <w:color w:val="auto"/>
          <w:rtl/>
        </w:rPr>
        <w:t xml:space="preserve">اختار المباركفوري رحمه الله تعالى أن موضع </w:t>
      </w:r>
      <w:r w:rsidR="00D438E9" w:rsidRPr="00EE6715">
        <w:rPr>
          <w:rFonts w:ascii="Lotus Linotype" w:hAnsi="Lotus Linotype" w:cs="Lotus Linotype"/>
          <w:b/>
          <w:bCs/>
          <w:color w:val="auto"/>
          <w:rtl/>
        </w:rPr>
        <w:t>دعاء الاستفتاح بعد تكبيرة التحريمة لا قبلها</w:t>
      </w:r>
      <w:r w:rsidRPr="00EE6715">
        <w:rPr>
          <w:rFonts w:ascii="Lotus Linotype" w:hAnsi="Lotus Linotype" w:cs="Lotus Linotype"/>
          <w:b/>
          <w:bCs/>
          <w:color w:val="auto"/>
          <w:rtl/>
        </w:rPr>
        <w:t xml:space="preserve"> حيث قال </w:t>
      </w:r>
      <w:r w:rsidRPr="00EE6715">
        <w:rPr>
          <w:rFonts w:ascii="Lotus Linotype" w:eastAsia="Calibri" w:hAnsi="Lotus Linotype" w:cs="Lotus Linotype"/>
          <w:b/>
          <w:bCs/>
          <w:color w:val="auto"/>
          <w:rtl/>
        </w:rPr>
        <w:t>رحمه الله تعالى ردا على القائلين بأن دعاء الاستفتاح قبل تك</w:t>
      </w:r>
      <w:r w:rsidR="005E42C9" w:rsidRPr="00EE6715">
        <w:rPr>
          <w:rFonts w:ascii="Lotus Linotype" w:eastAsia="Calibri" w:hAnsi="Lotus Linotype" w:cs="Lotus Linotype"/>
          <w:b/>
          <w:bCs/>
          <w:color w:val="auto"/>
          <w:rtl/>
        </w:rPr>
        <w:t>بيرة الإحرام في صدد شرح حديث علي</w:t>
      </w:r>
      <w:r w:rsidRPr="00EE6715">
        <w:rPr>
          <w:rFonts w:ascii="Lotus Linotype" w:eastAsia="Calibri" w:hAnsi="Lotus Linotype" w:cs="Lotus Linotype"/>
          <w:b/>
          <w:bCs/>
          <w:color w:val="auto"/>
          <w:rtl/>
        </w:rPr>
        <w:t xml:space="preserve"> </w:t>
      </w:r>
      <w:r w:rsidR="0095659C" w:rsidRPr="00EE6715">
        <w:rPr>
          <w:rFonts w:ascii="Lotus Linotype" w:eastAsia="Calibri" w:hAnsi="Lotus Linotype" w:cs="Lotus Linotype"/>
          <w:b/>
          <w:bCs/>
          <w:color w:val="auto"/>
        </w:rPr>
        <w:sym w:font="AGA Arabesque" w:char="F074"/>
      </w:r>
      <w:r w:rsidRPr="00EE6715">
        <w:rPr>
          <w:rFonts w:ascii="Lotus Linotype" w:eastAsia="Calibri" w:hAnsi="Lotus Linotype" w:cs="Lotus Linotype"/>
          <w:b/>
          <w:bCs/>
          <w:color w:val="auto"/>
          <w:rtl/>
        </w:rPr>
        <w:t>" كان إذا افتتح الصلاة كبر, ثم قال وجهت</w:t>
      </w:r>
      <w:r w:rsidR="0095659C" w:rsidRPr="00EE6715">
        <w:rPr>
          <w:rFonts w:ascii="Lotus Linotype" w:eastAsia="Calibri" w:hAnsi="Lotus Linotype" w:cs="Lotus Linotype"/>
          <w:b/>
          <w:bCs/>
          <w:color w:val="auto"/>
          <w:rtl/>
        </w:rPr>
        <w:t xml:space="preserve"> </w:t>
      </w:r>
      <w:r w:rsidRPr="00EE6715">
        <w:rPr>
          <w:rFonts w:ascii="Lotus Linotype" w:eastAsia="Calibri" w:hAnsi="Lotus Linotype" w:cs="Lotus Linotype"/>
          <w:b/>
          <w:bCs/>
          <w:color w:val="auto"/>
          <w:rtl/>
        </w:rPr>
        <w:t>...</w:t>
      </w:r>
      <w:r w:rsidRPr="00EE6715">
        <w:rPr>
          <w:rFonts w:ascii="Lotus Linotype" w:hAnsi="Lotus Linotype" w:cs="Lotus Linotype"/>
          <w:b/>
          <w:bCs/>
          <w:smallCaps/>
          <w:color w:val="auto"/>
          <w:vertAlign w:val="superscript"/>
          <w:rtl/>
        </w:rPr>
        <w:t xml:space="preserve"> </w:t>
      </w:r>
      <w:r w:rsidRPr="00EE6715">
        <w:rPr>
          <w:rFonts w:ascii="Lotus Linotype" w:hAnsi="Lotus Linotype"/>
          <w:b/>
          <w:bCs/>
          <w:smallCaps/>
          <w:color w:val="auto"/>
          <w:vertAlign w:val="superscript"/>
          <w:rtl/>
        </w:rPr>
        <w:t>(</w:t>
      </w:r>
      <w:r w:rsidRPr="00EE6715">
        <w:rPr>
          <w:rFonts w:ascii="Lotus Linotype" w:hAnsi="Lotus Linotype"/>
          <w:b/>
          <w:bCs/>
          <w:smallCaps/>
          <w:color w:val="auto"/>
          <w:vertAlign w:val="superscript"/>
          <w:rtl/>
        </w:rPr>
        <w:footnoteReference w:id="2"/>
      </w:r>
      <w:r w:rsidRPr="00EE6715">
        <w:rPr>
          <w:rFonts w:ascii="Lotus Linotype" w:hAnsi="Lotus Linotype"/>
          <w:b/>
          <w:bCs/>
          <w:smallCaps/>
          <w:color w:val="auto"/>
          <w:vertAlign w:val="superscript"/>
          <w:rtl/>
        </w:rPr>
        <w:t>)</w:t>
      </w:r>
      <w:r w:rsidR="00EE6715">
        <w:rPr>
          <w:rFonts w:ascii="Lotus Linotype" w:eastAsia="Calibri" w:hAnsi="Lotus Linotype" w:cs="Lotus Linotype"/>
          <w:b/>
          <w:bCs/>
          <w:color w:val="auto"/>
          <w:rtl/>
        </w:rPr>
        <w:t>"</w:t>
      </w:r>
      <w:r w:rsidR="005E42C9" w:rsidRPr="00EE6715">
        <w:rPr>
          <w:rFonts w:ascii="Lotus Linotype" w:eastAsia="Calibri" w:hAnsi="Lotus Linotype" w:cs="Lotus Linotype"/>
          <w:b/>
          <w:bCs/>
          <w:color w:val="auto"/>
          <w:rtl/>
        </w:rPr>
        <w:t>:</w:t>
      </w:r>
      <w:r w:rsidRPr="00EE6715">
        <w:rPr>
          <w:rFonts w:ascii="Lotus Linotype" w:eastAsia="Calibri" w:hAnsi="Lotus Linotype" w:cs="Lotus Linotype"/>
          <w:b/>
          <w:bCs/>
          <w:color w:val="auto"/>
          <w:rtl/>
        </w:rPr>
        <w:t xml:space="preserve">" هذا صريح في أن هذا الذكر بعد تكبيرة التحريمة لا كما ذهب إليه المتأخرون </w:t>
      </w:r>
      <w:r w:rsidR="00EE6715">
        <w:rPr>
          <w:rFonts w:ascii="Lotus Linotype" w:eastAsia="Calibri" w:hAnsi="Lotus Linotype" w:cs="Lotus Linotype" w:hint="cs"/>
          <w:b/>
          <w:bCs/>
          <w:color w:val="auto"/>
          <w:rtl/>
        </w:rPr>
        <w:t>م</w:t>
      </w:r>
      <w:r w:rsidRPr="00EE6715">
        <w:rPr>
          <w:rFonts w:ascii="Lotus Linotype" w:eastAsia="Calibri" w:hAnsi="Lotus Linotype" w:cs="Lotus Linotype"/>
          <w:b/>
          <w:bCs/>
          <w:color w:val="auto"/>
          <w:rtl/>
        </w:rPr>
        <w:t xml:space="preserve">ن الحنفية وغيرهم من أنه قبل التكبير </w:t>
      </w:r>
      <w:r w:rsidRPr="00EE6715">
        <w:rPr>
          <w:rFonts w:ascii="Lotus Linotype" w:hAnsi="Lotus Linotype" w:cs="Lotus Linotype"/>
          <w:b/>
          <w:bCs/>
          <w:color w:val="auto"/>
          <w:rtl/>
          <w:lang w:eastAsia="en-US"/>
        </w:rPr>
        <w:t>ليكون أبلغ في إحضار القلب وجمع العزيمة، وقولهم هذا مما لا أصل له في السنة، بل هو منابذ للسنة الصحيحة الثابتة؛ لأن الثابت في الأحاديث التوجيه في الصلاة أي بعد التحريمة لا قبلها"</w:t>
      </w:r>
      <w:r w:rsidR="00D438E9" w:rsidRPr="00EE6715">
        <w:rPr>
          <w:rFonts w:ascii="Lotus Linotype" w:hAnsi="Lotus Linotype" w:cs="Lotus Linotype"/>
          <w:b/>
          <w:bCs/>
          <w:smallCaps/>
          <w:color w:val="auto"/>
          <w:vertAlign w:val="superscript"/>
          <w:rtl/>
        </w:rPr>
        <w:t xml:space="preserve"> </w:t>
      </w:r>
      <w:r w:rsidR="00D438E9" w:rsidRPr="00EE6715">
        <w:rPr>
          <w:rFonts w:ascii="Lotus Linotype" w:hAnsi="Lotus Linotype"/>
          <w:b/>
          <w:bCs/>
          <w:smallCaps/>
          <w:color w:val="auto"/>
          <w:vertAlign w:val="superscript"/>
          <w:rtl/>
        </w:rPr>
        <w:t>(</w:t>
      </w:r>
      <w:r w:rsidR="00D438E9" w:rsidRPr="00EE6715">
        <w:rPr>
          <w:rFonts w:ascii="Lotus Linotype" w:hAnsi="Lotus Linotype"/>
          <w:b/>
          <w:bCs/>
          <w:smallCaps/>
          <w:color w:val="auto"/>
          <w:vertAlign w:val="superscript"/>
          <w:rtl/>
        </w:rPr>
        <w:footnoteReference w:id="3"/>
      </w:r>
      <w:r w:rsidR="00D438E9" w:rsidRPr="00EE6715">
        <w:rPr>
          <w:rFonts w:ascii="Lotus Linotype" w:hAnsi="Lotus Linotype"/>
          <w:b/>
          <w:bCs/>
          <w:smallCaps/>
          <w:color w:val="auto"/>
          <w:vertAlign w:val="superscript"/>
          <w:rtl/>
        </w:rPr>
        <w:t>)</w:t>
      </w:r>
      <w:r w:rsidR="00D438E9" w:rsidRPr="00EE6715">
        <w:rPr>
          <w:rFonts w:ascii="Lotus Linotype" w:hAnsi="Lotus Linotype" w:cs="Lotus Linotype"/>
          <w:b/>
          <w:bCs/>
          <w:color w:val="auto"/>
          <w:rtl/>
        </w:rPr>
        <w:t>.</w:t>
      </w:r>
    </w:p>
    <w:p w:rsidR="00D21F1B" w:rsidRPr="00A44418" w:rsidRDefault="00816610" w:rsidP="00EE6715">
      <w:pPr>
        <w:ind w:left="-2" w:firstLine="0"/>
        <w:jc w:val="lowKashida"/>
        <w:rPr>
          <w:color w:val="auto"/>
          <w:rtl/>
        </w:rPr>
      </w:pPr>
      <w:r>
        <w:rPr>
          <w:rFonts w:hint="cs"/>
          <w:b/>
          <w:bCs/>
          <w:color w:val="auto"/>
          <w:rtl/>
        </w:rPr>
        <w:t>تحرير محل النزاع</w:t>
      </w:r>
      <w:r w:rsidR="00D21F1B" w:rsidRPr="00A44418">
        <w:rPr>
          <w:rFonts w:hint="cs"/>
          <w:b/>
          <w:bCs/>
          <w:color w:val="auto"/>
          <w:rtl/>
        </w:rPr>
        <w:t xml:space="preserve">: </w:t>
      </w:r>
      <w:r w:rsidR="00D21F1B" w:rsidRPr="00A44418">
        <w:rPr>
          <w:rFonts w:hint="cs"/>
          <w:color w:val="auto"/>
          <w:rtl/>
        </w:rPr>
        <w:t>اتفقت المذاهب الثلاثة من الحنفية</w:t>
      </w:r>
      <w:r w:rsidR="00E16599">
        <w:rPr>
          <w:rFonts w:hint="cs"/>
          <w:color w:val="auto"/>
          <w:rtl/>
        </w:rPr>
        <w:t>,</w:t>
      </w:r>
      <w:r w:rsidR="00D21F1B" w:rsidRPr="00A44418">
        <w:rPr>
          <w:rFonts w:hint="cs"/>
          <w:color w:val="auto"/>
          <w:rtl/>
        </w:rPr>
        <w:t xml:space="preserve"> والشافعية</w:t>
      </w:r>
      <w:r w:rsidR="00E16599">
        <w:rPr>
          <w:rFonts w:hint="cs"/>
          <w:color w:val="auto"/>
          <w:rtl/>
        </w:rPr>
        <w:t>,</w:t>
      </w:r>
      <w:r w:rsidR="00D21F1B" w:rsidRPr="00A44418">
        <w:rPr>
          <w:rFonts w:hint="cs"/>
          <w:color w:val="auto"/>
          <w:rtl/>
        </w:rPr>
        <w:t xml:space="preserve"> الحنابلة على استحباب دعاء الاستفتاح في الصلاة</w:t>
      </w:r>
      <w:r w:rsidR="00E71549" w:rsidRPr="00A44418">
        <w:rPr>
          <w:rFonts w:ascii="AGA Arabesque" w:hAnsi="AGA Arabesque" w:hint="cs"/>
          <w:smallCaps/>
          <w:color w:val="auto"/>
          <w:vertAlign w:val="superscript"/>
          <w:rtl/>
        </w:rPr>
        <w:t>(</w:t>
      </w:r>
      <w:r w:rsidR="00E71549" w:rsidRPr="00A44418">
        <w:rPr>
          <w:rFonts w:ascii="AGA Arabesque" w:hAnsi="AGA Arabesque"/>
          <w:smallCaps/>
          <w:color w:val="auto"/>
          <w:vertAlign w:val="superscript"/>
          <w:rtl/>
        </w:rPr>
        <w:footnoteReference w:id="4"/>
      </w:r>
      <w:r w:rsidR="00E71549" w:rsidRPr="00A44418">
        <w:rPr>
          <w:rFonts w:ascii="AGA Arabesque" w:hAnsi="AGA Arabesque" w:hint="cs"/>
          <w:smallCaps/>
          <w:color w:val="auto"/>
          <w:vertAlign w:val="superscript"/>
          <w:rtl/>
        </w:rPr>
        <w:t>)</w:t>
      </w:r>
      <w:r w:rsidR="00D21F1B" w:rsidRPr="00A44418">
        <w:rPr>
          <w:rFonts w:hint="cs"/>
          <w:color w:val="auto"/>
          <w:rtl/>
        </w:rPr>
        <w:t>,</w:t>
      </w:r>
      <w:r w:rsidR="00E547C6" w:rsidRPr="00A44418">
        <w:rPr>
          <w:rFonts w:hint="cs"/>
          <w:color w:val="auto"/>
          <w:rtl/>
        </w:rPr>
        <w:t xml:space="preserve"> ثم اختلفوا في موضع </w:t>
      </w:r>
      <w:r w:rsidR="00D25FB7" w:rsidRPr="00A44418">
        <w:rPr>
          <w:rFonts w:hint="cs"/>
          <w:color w:val="auto"/>
          <w:rtl/>
        </w:rPr>
        <w:t xml:space="preserve">هذا الدعاء </w:t>
      </w:r>
      <w:r w:rsidR="0025478B" w:rsidRPr="00A44418">
        <w:rPr>
          <w:rFonts w:hint="cs"/>
          <w:color w:val="auto"/>
          <w:rtl/>
        </w:rPr>
        <w:t xml:space="preserve">في الصلاة </w:t>
      </w:r>
      <w:r w:rsidR="0095659C">
        <w:rPr>
          <w:rFonts w:hint="cs"/>
          <w:color w:val="auto"/>
          <w:rtl/>
        </w:rPr>
        <w:t>على قولين</w:t>
      </w:r>
      <w:r w:rsidR="00D21F1B" w:rsidRPr="00A44418">
        <w:rPr>
          <w:rFonts w:hint="cs"/>
          <w:color w:val="auto"/>
          <w:rtl/>
        </w:rPr>
        <w:t>:</w:t>
      </w:r>
    </w:p>
    <w:p w:rsidR="00D21F1B" w:rsidRPr="00A44418" w:rsidRDefault="00816610" w:rsidP="00BD00E4">
      <w:pPr>
        <w:ind w:left="-2" w:firstLine="0"/>
        <w:rPr>
          <w:b/>
          <w:bCs/>
          <w:color w:val="auto"/>
          <w:rtl/>
        </w:rPr>
      </w:pPr>
      <w:r>
        <w:rPr>
          <w:rFonts w:hint="cs"/>
          <w:b/>
          <w:bCs/>
          <w:color w:val="auto"/>
          <w:rtl/>
        </w:rPr>
        <w:t>القول الأول</w:t>
      </w:r>
      <w:r w:rsidR="00D21F1B" w:rsidRPr="00A44418">
        <w:rPr>
          <w:rFonts w:hint="cs"/>
          <w:b/>
          <w:bCs/>
          <w:color w:val="auto"/>
          <w:rtl/>
        </w:rPr>
        <w:t>:</w:t>
      </w:r>
      <w:r w:rsidR="00D21F1B" w:rsidRPr="00A44418">
        <w:rPr>
          <w:rFonts w:hint="cs"/>
          <w:color w:val="auto"/>
          <w:rtl/>
        </w:rPr>
        <w:t>إن الاستفتاح بعد تكبير</w:t>
      </w:r>
      <w:r w:rsidR="0095659C">
        <w:rPr>
          <w:rFonts w:hint="cs"/>
          <w:color w:val="auto"/>
          <w:rtl/>
        </w:rPr>
        <w:t>ة</w:t>
      </w:r>
      <w:r w:rsidR="005E42C9">
        <w:rPr>
          <w:rFonts w:hint="cs"/>
          <w:color w:val="auto"/>
          <w:rtl/>
        </w:rPr>
        <w:t xml:space="preserve"> الإحرام وقبل القراءة,</w:t>
      </w:r>
      <w:r w:rsidR="00D21F1B" w:rsidRPr="00A44418">
        <w:rPr>
          <w:rFonts w:hint="cs"/>
          <w:color w:val="auto"/>
          <w:rtl/>
        </w:rPr>
        <w:t>وهو قول المتقدمين</w:t>
      </w:r>
      <w:r w:rsidR="00AC232E" w:rsidRPr="00A44418">
        <w:rPr>
          <w:rFonts w:ascii="AGA Arabesque" w:hAnsi="AGA Arabesque" w:hint="cs"/>
          <w:smallCaps/>
          <w:color w:val="auto"/>
          <w:vertAlign w:val="superscript"/>
          <w:rtl/>
        </w:rPr>
        <w:t>(</w:t>
      </w:r>
      <w:r w:rsidR="00AC232E" w:rsidRPr="00A44418">
        <w:rPr>
          <w:rFonts w:ascii="AGA Arabesque" w:hAnsi="AGA Arabesque"/>
          <w:smallCaps/>
          <w:color w:val="auto"/>
          <w:vertAlign w:val="superscript"/>
          <w:rtl/>
        </w:rPr>
        <w:footnoteReference w:id="5"/>
      </w:r>
      <w:r w:rsidR="00AC232E" w:rsidRPr="00A44418">
        <w:rPr>
          <w:rFonts w:ascii="AGA Arabesque" w:hAnsi="AGA Arabesque" w:hint="cs"/>
          <w:smallCaps/>
          <w:color w:val="auto"/>
          <w:vertAlign w:val="superscript"/>
          <w:rtl/>
        </w:rPr>
        <w:t>)</w:t>
      </w:r>
      <w:r w:rsidR="00D21F1B" w:rsidRPr="00A44418">
        <w:rPr>
          <w:rFonts w:hint="cs"/>
          <w:color w:val="auto"/>
          <w:rtl/>
        </w:rPr>
        <w:t>من الحنفية</w:t>
      </w:r>
      <w:r w:rsidR="005E42C9">
        <w:rPr>
          <w:rFonts w:hint="cs"/>
          <w:color w:val="auto"/>
          <w:rtl/>
        </w:rPr>
        <w:t xml:space="preserve"> </w:t>
      </w:r>
      <w:r w:rsidR="00877C8A" w:rsidRPr="00A44418">
        <w:rPr>
          <w:rFonts w:ascii="AGA Arabesque" w:hAnsi="AGA Arabesque" w:hint="cs"/>
          <w:smallCaps/>
          <w:color w:val="auto"/>
          <w:vertAlign w:val="superscript"/>
          <w:rtl/>
        </w:rPr>
        <w:t>(</w:t>
      </w:r>
      <w:r w:rsidR="00877C8A" w:rsidRPr="00A44418">
        <w:rPr>
          <w:rFonts w:ascii="AGA Arabesque" w:hAnsi="AGA Arabesque"/>
          <w:smallCaps/>
          <w:color w:val="auto"/>
          <w:vertAlign w:val="superscript"/>
          <w:rtl/>
        </w:rPr>
        <w:footnoteReference w:id="6"/>
      </w:r>
      <w:r w:rsidR="00877C8A" w:rsidRPr="00A44418">
        <w:rPr>
          <w:rFonts w:ascii="AGA Arabesque" w:hAnsi="AGA Arabesque" w:hint="cs"/>
          <w:smallCaps/>
          <w:color w:val="auto"/>
          <w:vertAlign w:val="superscript"/>
          <w:rtl/>
        </w:rPr>
        <w:t>)</w:t>
      </w:r>
      <w:r w:rsidR="00B04676" w:rsidRPr="00AA2806">
        <w:rPr>
          <w:rFonts w:ascii="AGA Arabesque" w:hAnsi="AGA Arabesque" w:hint="cs"/>
          <w:smallCaps/>
          <w:color w:val="auto"/>
          <w:rtl/>
        </w:rPr>
        <w:t>,</w:t>
      </w:r>
      <w:r w:rsidR="0095659C">
        <w:rPr>
          <w:rFonts w:ascii="AGA Arabesque" w:hAnsi="AGA Arabesque" w:hint="cs"/>
          <w:smallCaps/>
          <w:color w:val="auto"/>
          <w:rtl/>
        </w:rPr>
        <w:t xml:space="preserve"> </w:t>
      </w:r>
      <w:r w:rsidR="00D21F1B" w:rsidRPr="00A44418">
        <w:rPr>
          <w:rFonts w:hint="cs"/>
          <w:color w:val="auto"/>
          <w:rtl/>
        </w:rPr>
        <w:t>والمذهب عند الشافعية</w:t>
      </w:r>
      <w:r w:rsidR="00877C8A" w:rsidRPr="00A44418">
        <w:rPr>
          <w:rFonts w:ascii="AGA Arabesque" w:hAnsi="AGA Arabesque" w:hint="cs"/>
          <w:smallCaps/>
          <w:color w:val="auto"/>
          <w:vertAlign w:val="superscript"/>
          <w:rtl/>
        </w:rPr>
        <w:t>(</w:t>
      </w:r>
      <w:r w:rsidR="00877C8A" w:rsidRPr="00A44418">
        <w:rPr>
          <w:rFonts w:ascii="AGA Arabesque" w:hAnsi="AGA Arabesque"/>
          <w:smallCaps/>
          <w:color w:val="auto"/>
          <w:vertAlign w:val="superscript"/>
          <w:rtl/>
        </w:rPr>
        <w:footnoteReference w:id="7"/>
      </w:r>
      <w:r w:rsidR="00877C8A" w:rsidRPr="00A44418">
        <w:rPr>
          <w:rFonts w:ascii="AGA Arabesque" w:hAnsi="AGA Arabesque" w:hint="cs"/>
          <w:smallCaps/>
          <w:color w:val="auto"/>
          <w:vertAlign w:val="superscript"/>
          <w:rtl/>
        </w:rPr>
        <w:t>)</w:t>
      </w:r>
      <w:r w:rsidR="00B04676" w:rsidRPr="00A44418">
        <w:rPr>
          <w:rFonts w:hint="cs"/>
          <w:color w:val="auto"/>
          <w:rtl/>
        </w:rPr>
        <w:t>,</w:t>
      </w:r>
      <w:r w:rsidR="005E42C9">
        <w:rPr>
          <w:rFonts w:hint="cs"/>
          <w:color w:val="auto"/>
          <w:rtl/>
        </w:rPr>
        <w:t xml:space="preserve"> </w:t>
      </w:r>
      <w:r w:rsidR="00D21F1B" w:rsidRPr="00A44418">
        <w:rPr>
          <w:rFonts w:hint="cs"/>
          <w:color w:val="auto"/>
          <w:rtl/>
        </w:rPr>
        <w:t>والحنابلة</w:t>
      </w:r>
      <w:r w:rsidR="00877C8A" w:rsidRPr="00A44418">
        <w:rPr>
          <w:rFonts w:ascii="AGA Arabesque" w:hAnsi="AGA Arabesque" w:hint="cs"/>
          <w:smallCaps/>
          <w:color w:val="auto"/>
          <w:vertAlign w:val="superscript"/>
          <w:rtl/>
        </w:rPr>
        <w:t xml:space="preserve"> (</w:t>
      </w:r>
      <w:r w:rsidR="00877C8A" w:rsidRPr="00A44418">
        <w:rPr>
          <w:rFonts w:ascii="AGA Arabesque" w:hAnsi="AGA Arabesque"/>
          <w:smallCaps/>
          <w:color w:val="auto"/>
          <w:vertAlign w:val="superscript"/>
          <w:rtl/>
        </w:rPr>
        <w:footnoteReference w:id="8"/>
      </w:r>
      <w:r w:rsidR="00877C8A" w:rsidRPr="00A44418">
        <w:rPr>
          <w:rFonts w:ascii="AGA Arabesque" w:hAnsi="AGA Arabesque" w:hint="cs"/>
          <w:smallCaps/>
          <w:color w:val="auto"/>
          <w:vertAlign w:val="superscript"/>
          <w:rtl/>
        </w:rPr>
        <w:t>)</w:t>
      </w:r>
      <w:r w:rsidR="00B04676" w:rsidRPr="00A44418">
        <w:rPr>
          <w:rFonts w:hint="cs"/>
          <w:color w:val="auto"/>
          <w:rtl/>
        </w:rPr>
        <w:t>,</w:t>
      </w:r>
      <w:r w:rsidR="005E42C9">
        <w:rPr>
          <w:rFonts w:hint="cs"/>
          <w:color w:val="auto"/>
          <w:rtl/>
        </w:rPr>
        <w:t xml:space="preserve"> </w:t>
      </w:r>
      <w:r w:rsidR="00B04676" w:rsidRPr="00A44418">
        <w:rPr>
          <w:rFonts w:hint="cs"/>
          <w:color w:val="auto"/>
          <w:rtl/>
        </w:rPr>
        <w:t>وبه قال ابن حزم</w:t>
      </w:r>
      <w:r w:rsidR="00877C8A" w:rsidRPr="00A44418">
        <w:rPr>
          <w:rFonts w:ascii="AGA Arabesque" w:hAnsi="AGA Arabesque" w:hint="cs"/>
          <w:smallCaps/>
          <w:color w:val="auto"/>
          <w:vertAlign w:val="superscript"/>
          <w:rtl/>
        </w:rPr>
        <w:t>(</w:t>
      </w:r>
      <w:r w:rsidR="00877C8A" w:rsidRPr="00A44418">
        <w:rPr>
          <w:rFonts w:ascii="AGA Arabesque" w:hAnsi="AGA Arabesque"/>
          <w:smallCaps/>
          <w:color w:val="auto"/>
          <w:vertAlign w:val="superscript"/>
          <w:rtl/>
        </w:rPr>
        <w:footnoteReference w:id="9"/>
      </w:r>
      <w:r w:rsidR="00877C8A" w:rsidRPr="00A44418">
        <w:rPr>
          <w:rFonts w:ascii="AGA Arabesque" w:hAnsi="AGA Arabesque" w:hint="cs"/>
          <w:smallCaps/>
          <w:color w:val="auto"/>
          <w:vertAlign w:val="superscript"/>
          <w:rtl/>
        </w:rPr>
        <w:t>)</w:t>
      </w:r>
      <w:r w:rsidR="005E42C9">
        <w:rPr>
          <w:rFonts w:hint="cs"/>
          <w:color w:val="auto"/>
          <w:rtl/>
        </w:rPr>
        <w:t xml:space="preserve">, </w:t>
      </w:r>
      <w:r w:rsidR="0095659C">
        <w:rPr>
          <w:rFonts w:hint="cs"/>
          <w:color w:val="auto"/>
          <w:rtl/>
        </w:rPr>
        <w:t>وهو اختيار المباركفوري.</w:t>
      </w:r>
    </w:p>
    <w:p w:rsidR="00D21F1B" w:rsidRPr="00A44418" w:rsidRDefault="0095659C" w:rsidP="00EE6715">
      <w:pPr>
        <w:spacing w:line="230" w:lineRule="auto"/>
        <w:ind w:firstLine="0"/>
        <w:jc w:val="lowKashida"/>
        <w:rPr>
          <w:b/>
          <w:bCs/>
          <w:color w:val="auto"/>
          <w:rtl/>
        </w:rPr>
      </w:pPr>
      <w:r>
        <w:rPr>
          <w:rFonts w:hint="cs"/>
          <w:b/>
          <w:bCs/>
          <w:color w:val="auto"/>
          <w:rtl/>
        </w:rPr>
        <w:lastRenderedPageBreak/>
        <w:t>القول الثاني</w:t>
      </w:r>
      <w:r w:rsidR="00D21F1B" w:rsidRPr="00A44418">
        <w:rPr>
          <w:rFonts w:hint="cs"/>
          <w:b/>
          <w:bCs/>
          <w:color w:val="auto"/>
          <w:rtl/>
        </w:rPr>
        <w:t xml:space="preserve">: </w:t>
      </w:r>
      <w:r w:rsidR="00E16599">
        <w:rPr>
          <w:rFonts w:hint="cs"/>
          <w:color w:val="auto"/>
          <w:rtl/>
        </w:rPr>
        <w:t>إنه قبل تكبير</w:t>
      </w:r>
      <w:r>
        <w:rPr>
          <w:rFonts w:hint="cs"/>
          <w:color w:val="auto"/>
          <w:rtl/>
        </w:rPr>
        <w:t>ة</w:t>
      </w:r>
      <w:r w:rsidR="00E16599">
        <w:rPr>
          <w:rFonts w:hint="cs"/>
          <w:color w:val="auto"/>
          <w:rtl/>
        </w:rPr>
        <w:t xml:space="preserve"> الإحرام</w:t>
      </w:r>
      <w:r w:rsidR="00D21F1B" w:rsidRPr="00A44418">
        <w:rPr>
          <w:rFonts w:hint="cs"/>
          <w:color w:val="auto"/>
          <w:rtl/>
        </w:rPr>
        <w:t xml:space="preserve">, وهو قول </w:t>
      </w:r>
      <w:r w:rsidR="00D21F1B" w:rsidRPr="00AC232E">
        <w:rPr>
          <w:rFonts w:hint="cs"/>
          <w:color w:val="auto"/>
          <w:rtl/>
        </w:rPr>
        <w:t>المتأخرين</w:t>
      </w:r>
      <w:r w:rsidR="00AC232E" w:rsidRPr="00AC232E">
        <w:rPr>
          <w:rFonts w:ascii="AGA Arabesque" w:hAnsi="AGA Arabesque" w:hint="cs"/>
          <w:smallCaps/>
          <w:color w:val="auto"/>
          <w:vertAlign w:val="superscript"/>
          <w:rtl/>
        </w:rPr>
        <w:t>(</w:t>
      </w:r>
      <w:r w:rsidR="00AC232E" w:rsidRPr="00AC232E">
        <w:rPr>
          <w:rFonts w:ascii="AGA Arabesque" w:hAnsi="AGA Arabesque"/>
          <w:smallCaps/>
          <w:color w:val="auto"/>
          <w:vertAlign w:val="superscript"/>
          <w:rtl/>
        </w:rPr>
        <w:footnoteReference w:id="10"/>
      </w:r>
      <w:r w:rsidR="00AC232E" w:rsidRPr="00AC232E">
        <w:rPr>
          <w:rFonts w:ascii="AGA Arabesque" w:hAnsi="AGA Arabesque" w:hint="cs"/>
          <w:smallCaps/>
          <w:color w:val="auto"/>
          <w:vertAlign w:val="superscript"/>
          <w:rtl/>
        </w:rPr>
        <w:t>)</w:t>
      </w:r>
      <w:r w:rsidR="00D21F1B" w:rsidRPr="00A44418">
        <w:rPr>
          <w:rFonts w:hint="cs"/>
          <w:color w:val="auto"/>
          <w:rtl/>
        </w:rPr>
        <w:t>من الحنفية</w:t>
      </w:r>
      <w:r w:rsidR="00D84014" w:rsidRPr="00A44418">
        <w:rPr>
          <w:rFonts w:ascii="AGA Arabesque" w:hAnsi="AGA Arabesque" w:hint="cs"/>
          <w:smallCaps/>
          <w:color w:val="auto"/>
          <w:vertAlign w:val="superscript"/>
          <w:rtl/>
        </w:rPr>
        <w:t xml:space="preserve"> (</w:t>
      </w:r>
      <w:r w:rsidR="00D84014" w:rsidRPr="00A44418">
        <w:rPr>
          <w:rFonts w:ascii="AGA Arabesque" w:hAnsi="AGA Arabesque"/>
          <w:smallCaps/>
          <w:color w:val="auto"/>
          <w:vertAlign w:val="superscript"/>
          <w:rtl/>
        </w:rPr>
        <w:footnoteReference w:id="11"/>
      </w:r>
      <w:r w:rsidR="00D84014" w:rsidRPr="00A44418">
        <w:rPr>
          <w:rFonts w:ascii="AGA Arabesque" w:hAnsi="AGA Arabesque" w:hint="cs"/>
          <w:smallCaps/>
          <w:color w:val="auto"/>
          <w:vertAlign w:val="superscript"/>
          <w:rtl/>
        </w:rPr>
        <w:t>)</w:t>
      </w:r>
      <w:r w:rsidR="00AA2806">
        <w:rPr>
          <w:rFonts w:hint="cs"/>
          <w:color w:val="auto"/>
          <w:rtl/>
        </w:rPr>
        <w:t>,</w:t>
      </w:r>
      <w:r w:rsidR="005A101F" w:rsidRPr="00A44418">
        <w:rPr>
          <w:rFonts w:hint="cs"/>
          <w:color w:val="auto"/>
          <w:rtl/>
        </w:rPr>
        <w:t xml:space="preserve"> وبعض المالكية</w:t>
      </w:r>
      <w:r w:rsidR="00D84014" w:rsidRPr="00A44418">
        <w:rPr>
          <w:rFonts w:ascii="AGA Arabesque" w:hAnsi="AGA Arabesque" w:hint="cs"/>
          <w:smallCaps/>
          <w:color w:val="auto"/>
          <w:vertAlign w:val="superscript"/>
          <w:rtl/>
        </w:rPr>
        <w:t>(</w:t>
      </w:r>
      <w:r w:rsidR="00D84014" w:rsidRPr="00A44418">
        <w:rPr>
          <w:rFonts w:ascii="AGA Arabesque" w:hAnsi="AGA Arabesque"/>
          <w:smallCaps/>
          <w:color w:val="auto"/>
          <w:vertAlign w:val="superscript"/>
          <w:rtl/>
        </w:rPr>
        <w:footnoteReference w:id="12"/>
      </w:r>
      <w:r w:rsidR="00D84014" w:rsidRPr="00A44418">
        <w:rPr>
          <w:rFonts w:ascii="AGA Arabesque" w:hAnsi="AGA Arabesque" w:hint="cs"/>
          <w:smallCaps/>
          <w:color w:val="auto"/>
          <w:vertAlign w:val="superscript"/>
          <w:rtl/>
        </w:rPr>
        <w:t>)</w:t>
      </w:r>
      <w:r w:rsidR="00D21F1B" w:rsidRPr="00A44418">
        <w:rPr>
          <w:rFonts w:hint="cs"/>
          <w:color w:val="auto"/>
          <w:rtl/>
        </w:rPr>
        <w:t>.</w:t>
      </w:r>
    </w:p>
    <w:p w:rsidR="00D21F1B" w:rsidRPr="00A44418" w:rsidRDefault="00D21F1B" w:rsidP="00EE6715">
      <w:pPr>
        <w:spacing w:line="230" w:lineRule="auto"/>
        <w:ind w:firstLine="0"/>
        <w:jc w:val="lowKashida"/>
        <w:rPr>
          <w:b/>
          <w:bCs/>
          <w:color w:val="auto"/>
          <w:rtl/>
        </w:rPr>
      </w:pPr>
      <w:r w:rsidRPr="00A44418">
        <w:rPr>
          <w:rFonts w:hint="cs"/>
          <w:b/>
          <w:bCs/>
          <w:color w:val="auto"/>
          <w:rtl/>
        </w:rPr>
        <w:t>سبب الخلاف في المسألة:</w:t>
      </w:r>
      <w:r w:rsidR="00EE6715">
        <w:rPr>
          <w:rFonts w:hint="cs"/>
          <w:color w:val="auto"/>
          <w:rtl/>
        </w:rPr>
        <w:t xml:space="preserve"> </w:t>
      </w:r>
      <w:r w:rsidRPr="00A44418">
        <w:rPr>
          <w:rFonts w:hint="cs"/>
          <w:color w:val="auto"/>
          <w:rtl/>
        </w:rPr>
        <w:t>ما ي</w:t>
      </w:r>
      <w:r w:rsidR="00081520" w:rsidRPr="00A44418">
        <w:rPr>
          <w:rFonts w:hint="cs"/>
          <w:color w:val="auto"/>
          <w:rtl/>
        </w:rPr>
        <w:t>ُ</w:t>
      </w:r>
      <w:r w:rsidRPr="00A44418">
        <w:rPr>
          <w:rFonts w:hint="cs"/>
          <w:color w:val="auto"/>
          <w:rtl/>
        </w:rPr>
        <w:t xml:space="preserve">ظن من التعارض بين </w:t>
      </w:r>
      <w:r w:rsidR="00081520" w:rsidRPr="00A44418">
        <w:rPr>
          <w:rFonts w:hint="cs"/>
          <w:color w:val="auto"/>
          <w:rtl/>
        </w:rPr>
        <w:t>الأحاديث الدالة على مشروعيته بعد تكبيرة ال</w:t>
      </w:r>
      <w:r w:rsidR="005E42C9">
        <w:rPr>
          <w:rFonts w:hint="cs"/>
          <w:color w:val="auto"/>
          <w:rtl/>
        </w:rPr>
        <w:t>إحرام وقبل القراءة وبين حديث علي</w:t>
      </w:r>
      <w:r w:rsidR="00EE6715">
        <w:rPr>
          <w:color w:val="auto"/>
        </w:rPr>
        <w:t xml:space="preserve"> </w:t>
      </w:r>
      <w:r w:rsidR="0095659C">
        <w:rPr>
          <w:rFonts w:hint="cs"/>
          <w:color w:val="auto"/>
        </w:rPr>
        <w:sym w:font="AGA Arabesque" w:char="F074"/>
      </w:r>
      <w:r w:rsidR="00EE6715">
        <w:rPr>
          <w:color w:val="auto"/>
        </w:rPr>
        <w:t xml:space="preserve"> </w:t>
      </w:r>
      <w:r w:rsidR="00081520" w:rsidRPr="00A44418">
        <w:rPr>
          <w:rFonts w:hint="cs"/>
          <w:color w:val="auto"/>
          <w:rtl/>
        </w:rPr>
        <w:t xml:space="preserve">أنه قال كان رسول صلى الله </w:t>
      </w:r>
      <w:r w:rsidR="0095659C">
        <w:rPr>
          <w:rFonts w:hint="cs"/>
          <w:color w:val="auto"/>
        </w:rPr>
        <w:sym w:font="AGA Arabesque" w:char="F072"/>
      </w:r>
      <w:r w:rsidR="00E16599">
        <w:rPr>
          <w:rFonts w:hint="cs"/>
          <w:color w:val="auto"/>
          <w:rtl/>
        </w:rPr>
        <w:t xml:space="preserve"> إذا قام إلى الصلاة قال:</w:t>
      </w:r>
      <w:r w:rsidR="00081520" w:rsidRPr="00A44418">
        <w:rPr>
          <w:rFonts w:hint="cs"/>
          <w:color w:val="auto"/>
          <w:rtl/>
        </w:rPr>
        <w:t>"وجهت وجهي للذي فطر السموات والأرض حنفيا وما أنا من المشركين"</w:t>
      </w:r>
      <w:r w:rsidR="0095659C">
        <w:rPr>
          <w:rFonts w:ascii="AGA Arabesque" w:hAnsi="AGA Arabesque" w:hint="cs"/>
          <w:smallCaps/>
          <w:color w:val="auto"/>
          <w:vertAlign w:val="superscript"/>
          <w:rtl/>
        </w:rPr>
        <w:t xml:space="preserve"> </w:t>
      </w:r>
      <w:r w:rsidR="000E6FDE" w:rsidRPr="00A44418">
        <w:rPr>
          <w:rFonts w:ascii="AGA Arabesque" w:hAnsi="AGA Arabesque" w:hint="cs"/>
          <w:smallCaps/>
          <w:color w:val="auto"/>
          <w:vertAlign w:val="superscript"/>
          <w:rtl/>
        </w:rPr>
        <w:t>(</w:t>
      </w:r>
      <w:r w:rsidR="000E6FDE" w:rsidRPr="00A44418">
        <w:rPr>
          <w:rFonts w:ascii="AGA Arabesque" w:hAnsi="AGA Arabesque"/>
          <w:smallCaps/>
          <w:color w:val="auto"/>
          <w:vertAlign w:val="superscript"/>
          <w:rtl/>
        </w:rPr>
        <w:footnoteReference w:id="13"/>
      </w:r>
      <w:r w:rsidR="000E6FDE" w:rsidRPr="00A44418">
        <w:rPr>
          <w:rFonts w:ascii="AGA Arabesque" w:hAnsi="AGA Arabesque" w:hint="cs"/>
          <w:smallCaps/>
          <w:color w:val="auto"/>
          <w:vertAlign w:val="superscript"/>
          <w:rtl/>
        </w:rPr>
        <w:t>)</w:t>
      </w:r>
      <w:r w:rsidR="005E42C9">
        <w:rPr>
          <w:rFonts w:hint="cs"/>
          <w:color w:val="auto"/>
          <w:rtl/>
        </w:rPr>
        <w:t>,</w:t>
      </w:r>
      <w:r w:rsidR="00081520" w:rsidRPr="00A44418">
        <w:rPr>
          <w:rFonts w:hint="cs"/>
          <w:color w:val="auto"/>
          <w:rtl/>
        </w:rPr>
        <w:t>ولم يذكر فيه تكبيرة الإحرام فيكون معنى حديث على إذا أراد القيام فيكون دعاء الاستف</w:t>
      </w:r>
      <w:r w:rsidR="00F333CD" w:rsidRPr="00A44418">
        <w:rPr>
          <w:rFonts w:hint="cs"/>
          <w:color w:val="auto"/>
          <w:rtl/>
        </w:rPr>
        <w:t>ت</w:t>
      </w:r>
      <w:r w:rsidR="00081520" w:rsidRPr="00A44418">
        <w:rPr>
          <w:rFonts w:hint="cs"/>
          <w:color w:val="auto"/>
          <w:rtl/>
        </w:rPr>
        <w:t>اح قبل التكبير</w:t>
      </w:r>
      <w:r w:rsidR="007630AC" w:rsidRPr="00A44418">
        <w:rPr>
          <w:rFonts w:ascii="AGA Arabesque" w:hAnsi="AGA Arabesque" w:hint="cs"/>
          <w:smallCaps/>
          <w:color w:val="auto"/>
          <w:vertAlign w:val="superscript"/>
          <w:rtl/>
        </w:rPr>
        <w:t>(</w:t>
      </w:r>
      <w:r w:rsidR="007630AC" w:rsidRPr="00A44418">
        <w:rPr>
          <w:rFonts w:ascii="AGA Arabesque" w:hAnsi="AGA Arabesque"/>
          <w:smallCaps/>
          <w:color w:val="auto"/>
          <w:vertAlign w:val="superscript"/>
          <w:rtl/>
        </w:rPr>
        <w:footnoteReference w:id="14"/>
      </w:r>
      <w:r w:rsidR="007630AC" w:rsidRPr="00A44418">
        <w:rPr>
          <w:rFonts w:ascii="AGA Arabesque" w:hAnsi="AGA Arabesque" w:hint="cs"/>
          <w:smallCaps/>
          <w:color w:val="auto"/>
          <w:vertAlign w:val="superscript"/>
          <w:rtl/>
        </w:rPr>
        <w:t>)</w:t>
      </w:r>
      <w:r w:rsidR="00081520" w:rsidRPr="00A44418">
        <w:rPr>
          <w:rFonts w:hint="cs"/>
          <w:color w:val="auto"/>
          <w:rtl/>
        </w:rPr>
        <w:t xml:space="preserve">. </w:t>
      </w:r>
    </w:p>
    <w:p w:rsidR="00B60AFD" w:rsidRPr="00A44418" w:rsidRDefault="0095659C" w:rsidP="00EE6715">
      <w:pPr>
        <w:spacing w:line="230" w:lineRule="auto"/>
        <w:ind w:firstLine="0"/>
        <w:jc w:val="lowKashida"/>
        <w:rPr>
          <w:b/>
          <w:bCs/>
          <w:color w:val="auto"/>
          <w:rtl/>
        </w:rPr>
      </w:pPr>
      <w:r>
        <w:rPr>
          <w:rFonts w:hint="cs"/>
          <w:b/>
          <w:bCs/>
          <w:color w:val="auto"/>
          <w:rtl/>
        </w:rPr>
        <w:t>أدلة القول الأول</w:t>
      </w:r>
      <w:r w:rsidR="00B60AFD" w:rsidRPr="00A44418">
        <w:rPr>
          <w:rFonts w:hint="cs"/>
          <w:b/>
          <w:bCs/>
          <w:color w:val="auto"/>
          <w:rtl/>
        </w:rPr>
        <w:t xml:space="preserve">: </w:t>
      </w:r>
    </w:p>
    <w:p w:rsidR="008A344C" w:rsidRPr="00A44418" w:rsidRDefault="00EE6715" w:rsidP="00BD00E4">
      <w:pPr>
        <w:widowControl/>
        <w:autoSpaceDE w:val="0"/>
        <w:autoSpaceDN w:val="0"/>
        <w:adjustRightInd w:val="0"/>
        <w:spacing w:line="230" w:lineRule="auto"/>
        <w:ind w:firstLine="0"/>
        <w:jc w:val="lowKashida"/>
        <w:rPr>
          <w:rFonts w:ascii="Traditional Arabic"/>
          <w:color w:val="auto"/>
          <w:rtl/>
          <w:lang w:eastAsia="en-US"/>
        </w:rPr>
      </w:pPr>
      <w:r>
        <w:rPr>
          <w:rFonts w:hint="cs"/>
          <w:b/>
          <w:bCs/>
          <w:color w:val="auto"/>
          <w:rtl/>
        </w:rPr>
        <w:t xml:space="preserve">الدليل </w:t>
      </w:r>
      <w:r w:rsidR="006F6D59" w:rsidRPr="00A44418">
        <w:rPr>
          <w:rFonts w:hint="cs"/>
          <w:b/>
          <w:bCs/>
          <w:color w:val="auto"/>
          <w:rtl/>
        </w:rPr>
        <w:t>الأول</w:t>
      </w:r>
      <w:r w:rsidR="006F6D59" w:rsidRPr="00A44418">
        <w:rPr>
          <w:rFonts w:hint="cs"/>
          <w:color w:val="auto"/>
          <w:rtl/>
        </w:rPr>
        <w:t xml:space="preserve">: </w:t>
      </w:r>
      <w:r w:rsidR="00CF348C" w:rsidRPr="00A44418">
        <w:rPr>
          <w:rFonts w:hint="cs"/>
          <w:color w:val="auto"/>
          <w:rtl/>
        </w:rPr>
        <w:t>عن</w:t>
      </w:r>
      <w:r>
        <w:rPr>
          <w:rFonts w:hint="cs"/>
          <w:color w:val="auto"/>
          <w:rtl/>
        </w:rPr>
        <w:t xml:space="preserve"> </w:t>
      </w:r>
      <w:r w:rsidR="008A344C" w:rsidRPr="00A44418">
        <w:rPr>
          <w:rFonts w:ascii="Traditional Arabic" w:hint="eastAsia"/>
          <w:color w:val="auto"/>
          <w:rtl/>
          <w:lang w:eastAsia="en-US"/>
        </w:rPr>
        <w:t>أبو</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هريرة</w:t>
      </w:r>
      <w:r w:rsidR="001410E7" w:rsidRPr="00A44418">
        <w:rPr>
          <w:rFonts w:ascii="Traditional Arabic" w:hint="cs"/>
          <w:color w:val="auto"/>
          <w:rtl/>
          <w:lang w:eastAsia="en-US"/>
        </w:rPr>
        <w:t xml:space="preserve"> </w:t>
      </w:r>
      <w:r w:rsidR="0095659C">
        <w:rPr>
          <w:rFonts w:ascii="Traditional Arabic" w:hint="cs"/>
          <w:color w:val="auto"/>
          <w:lang w:eastAsia="en-US"/>
        </w:rPr>
        <w:sym w:font="AGA Arabesque" w:char="F074"/>
      </w:r>
      <w:r w:rsidR="0095659C">
        <w:rPr>
          <w:rFonts w:ascii="Traditional Arabic" w:hint="cs"/>
          <w:color w:val="auto"/>
          <w:rtl/>
          <w:lang w:eastAsia="en-US"/>
        </w:rPr>
        <w:t xml:space="preserve"> </w:t>
      </w:r>
      <w:r w:rsidR="008A344C" w:rsidRPr="00A44418">
        <w:rPr>
          <w:rFonts w:ascii="Traditional Arabic" w:hint="eastAsia"/>
          <w:color w:val="auto"/>
          <w:rtl/>
          <w:lang w:eastAsia="en-US"/>
        </w:rPr>
        <w:t>قال</w:t>
      </w:r>
      <w:r w:rsidR="001410E7" w:rsidRPr="00A44418">
        <w:rPr>
          <w:rFonts w:ascii="Traditional Arabic" w:hint="cs"/>
          <w:color w:val="auto"/>
          <w:rtl/>
          <w:lang w:eastAsia="en-US"/>
        </w:rPr>
        <w:t>:</w:t>
      </w:r>
      <w:r w:rsidR="008A344C" w:rsidRPr="00A44418">
        <w:rPr>
          <w:rFonts w:ascii="Traditional Arabic" w:hint="eastAsia"/>
          <w:color w:val="auto"/>
          <w:rtl/>
          <w:lang w:eastAsia="en-US"/>
        </w:rPr>
        <w:t>كان</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رسول</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الله</w:t>
      </w:r>
      <w:r w:rsidR="008A344C" w:rsidRPr="00A44418">
        <w:rPr>
          <w:rFonts w:ascii="Traditional Arabic"/>
          <w:color w:val="auto"/>
          <w:rtl/>
          <w:lang w:eastAsia="en-US"/>
        </w:rPr>
        <w:t xml:space="preserve"> </w:t>
      </w:r>
      <w:r w:rsidR="0095659C">
        <w:rPr>
          <w:rFonts w:ascii="Traditional Arabic" w:hint="eastAsia"/>
          <w:color w:val="auto"/>
          <w:lang w:eastAsia="en-US"/>
        </w:rPr>
        <w:sym w:font="AGA Arabesque" w:char="F072"/>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يسكت</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بين</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التكبير</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وبين</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القراءة</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إسكاتة</w:t>
      </w:r>
      <w:r w:rsidR="001410E7" w:rsidRPr="00A44418">
        <w:rPr>
          <w:rFonts w:ascii="Traditional Arabic" w:hint="cs"/>
          <w:color w:val="auto"/>
          <w:rtl/>
          <w:lang w:eastAsia="en-US"/>
        </w:rPr>
        <w:t>,</w:t>
      </w:r>
      <w:r w:rsidR="008A344C" w:rsidRPr="00A44418">
        <w:rPr>
          <w:rFonts w:ascii="Traditional Arabic" w:hint="eastAsia"/>
          <w:color w:val="auto"/>
          <w:rtl/>
          <w:lang w:eastAsia="en-US"/>
        </w:rPr>
        <w:t>قال</w:t>
      </w:r>
      <w:r w:rsidR="001410E7" w:rsidRPr="00A44418">
        <w:rPr>
          <w:rFonts w:ascii="Traditional Arabic" w:hint="cs"/>
          <w:color w:val="auto"/>
          <w:rtl/>
          <w:lang w:eastAsia="en-US"/>
        </w:rPr>
        <w:t>:</w:t>
      </w:r>
      <w:r w:rsidR="008A344C" w:rsidRPr="00A44418">
        <w:rPr>
          <w:rFonts w:ascii="Traditional Arabic" w:hint="eastAsia"/>
          <w:color w:val="auto"/>
          <w:rtl/>
          <w:lang w:eastAsia="en-US"/>
        </w:rPr>
        <w:t>أحسبه</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قال</w:t>
      </w:r>
      <w:r w:rsidR="001410E7" w:rsidRPr="00A44418">
        <w:rPr>
          <w:rFonts w:ascii="Traditional Arabic" w:hint="cs"/>
          <w:color w:val="auto"/>
          <w:rtl/>
          <w:lang w:eastAsia="en-US"/>
        </w:rPr>
        <w:t>:</w:t>
      </w:r>
      <w:r w:rsidR="008A344C" w:rsidRPr="00A44418">
        <w:rPr>
          <w:rFonts w:ascii="Traditional Arabic" w:hint="eastAsia"/>
          <w:color w:val="auto"/>
          <w:rtl/>
          <w:lang w:eastAsia="en-US"/>
        </w:rPr>
        <w:t>هنية</w:t>
      </w:r>
      <w:r w:rsidR="001410E7" w:rsidRPr="00A44418">
        <w:rPr>
          <w:rFonts w:ascii="Traditional Arabic" w:hint="cs"/>
          <w:color w:val="auto"/>
          <w:rtl/>
          <w:lang w:eastAsia="en-US"/>
        </w:rPr>
        <w:t>,</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فقلت</w:t>
      </w:r>
      <w:r w:rsidR="001410E7" w:rsidRPr="00A44418">
        <w:rPr>
          <w:rFonts w:ascii="Traditional Arabic" w:hint="cs"/>
          <w:color w:val="auto"/>
          <w:rtl/>
          <w:lang w:eastAsia="en-US"/>
        </w:rPr>
        <w:t>:</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بأبي</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وأمي</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يا</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رسول</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الله</w:t>
      </w:r>
      <w:r w:rsidR="0095659C">
        <w:rPr>
          <w:rFonts w:ascii="Traditional Arabic" w:hint="cs"/>
          <w:color w:val="auto"/>
          <w:rtl/>
          <w:lang w:eastAsia="en-US"/>
        </w:rPr>
        <w:t>!</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إسكاتك</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بين</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التكبير</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والقراءة</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ما</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تقول</w:t>
      </w:r>
      <w:r w:rsidR="001410E7" w:rsidRPr="00A44418">
        <w:rPr>
          <w:rFonts w:ascii="Traditional Arabic" w:hint="cs"/>
          <w:color w:val="auto"/>
          <w:rtl/>
          <w:lang w:eastAsia="en-US"/>
        </w:rPr>
        <w:t>؟</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قال</w:t>
      </w:r>
      <w:r w:rsidR="001410E7" w:rsidRPr="00A44418">
        <w:rPr>
          <w:rFonts w:ascii="Traditional Arabic" w:hint="cs"/>
          <w:color w:val="auto"/>
          <w:rtl/>
          <w:lang w:eastAsia="en-US"/>
        </w:rPr>
        <w:t>:</w:t>
      </w:r>
      <w:r w:rsidR="008A344C" w:rsidRPr="00A44418">
        <w:rPr>
          <w:rFonts w:ascii="Traditional Arabic" w:hint="eastAsia"/>
          <w:color w:val="auto"/>
          <w:rtl/>
          <w:lang w:eastAsia="en-US"/>
        </w:rPr>
        <w:t>أقول</w:t>
      </w:r>
      <w:r w:rsidR="001410E7" w:rsidRPr="00A44418">
        <w:rPr>
          <w:rFonts w:ascii="Traditional Arabic" w:hint="cs"/>
          <w:color w:val="auto"/>
          <w:rtl/>
          <w:lang w:eastAsia="en-US"/>
        </w:rPr>
        <w:t>:"</w:t>
      </w:r>
      <w:r w:rsidR="008A344C" w:rsidRPr="00A44418">
        <w:rPr>
          <w:rFonts w:ascii="Traditional Arabic" w:hint="eastAsia"/>
          <w:color w:val="auto"/>
          <w:rtl/>
          <w:lang w:eastAsia="en-US"/>
        </w:rPr>
        <w:t>اللهم</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باعد</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بيني</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وبين</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خطاياي</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كما</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باعدت</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بين</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المشرق</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والمغرب</w:t>
      </w:r>
      <w:r w:rsidR="001410E7" w:rsidRPr="00A44418">
        <w:rPr>
          <w:rFonts w:ascii="Traditional Arabic" w:hint="cs"/>
          <w:color w:val="auto"/>
          <w:rtl/>
          <w:lang w:eastAsia="en-US"/>
        </w:rPr>
        <w:t>,</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اللهم</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نقني</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من</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الخطايا</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كما</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ينقى</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الثوب</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الأبيض</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من</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الدنس</w:t>
      </w:r>
      <w:r w:rsidR="001410E7" w:rsidRPr="00A44418">
        <w:rPr>
          <w:rFonts w:ascii="Traditional Arabic" w:hint="cs"/>
          <w:color w:val="auto"/>
          <w:rtl/>
          <w:lang w:eastAsia="en-US"/>
        </w:rPr>
        <w:t>,</w:t>
      </w:r>
      <w:r w:rsidR="008A344C" w:rsidRPr="00A44418">
        <w:rPr>
          <w:rFonts w:ascii="Traditional Arabic" w:hint="eastAsia"/>
          <w:color w:val="auto"/>
          <w:rtl/>
          <w:lang w:eastAsia="en-US"/>
        </w:rPr>
        <w:t>اللهم</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اغسل</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خطاياي</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بالماء</w:t>
      </w:r>
      <w:r w:rsidR="008A344C" w:rsidRPr="00A44418">
        <w:rPr>
          <w:rFonts w:ascii="Traditional Arabic"/>
          <w:color w:val="auto"/>
          <w:rtl/>
          <w:lang w:eastAsia="en-US"/>
        </w:rPr>
        <w:t xml:space="preserve"> </w:t>
      </w:r>
      <w:r w:rsidR="008A344C" w:rsidRPr="00A44418">
        <w:rPr>
          <w:rFonts w:ascii="Traditional Arabic" w:hint="eastAsia"/>
          <w:color w:val="auto"/>
          <w:rtl/>
          <w:lang w:eastAsia="en-US"/>
        </w:rPr>
        <w:t>والثلج</w:t>
      </w:r>
      <w:r w:rsidR="00BD00E4">
        <w:rPr>
          <w:rFonts w:ascii="Traditional Arabic" w:hint="cs"/>
          <w:color w:val="auto"/>
          <w:rtl/>
          <w:lang w:eastAsia="en-US"/>
        </w:rPr>
        <w:t xml:space="preserve"> </w:t>
      </w:r>
      <w:r w:rsidR="008A344C" w:rsidRPr="00A44418">
        <w:rPr>
          <w:rFonts w:ascii="Traditional Arabic" w:hint="eastAsia"/>
          <w:color w:val="auto"/>
          <w:rtl/>
          <w:lang w:eastAsia="en-US"/>
        </w:rPr>
        <w:t>والبرد</w:t>
      </w:r>
      <w:r w:rsidR="007630AC" w:rsidRPr="00A44418">
        <w:rPr>
          <w:rFonts w:ascii="AGA Arabesque" w:hAnsi="AGA Arabesque" w:hint="cs"/>
          <w:smallCaps/>
          <w:color w:val="auto"/>
          <w:vertAlign w:val="superscript"/>
          <w:rtl/>
        </w:rPr>
        <w:t xml:space="preserve"> </w:t>
      </w:r>
      <w:r w:rsidR="001410E7" w:rsidRPr="00E16599">
        <w:rPr>
          <w:rFonts w:ascii="AGA Arabesque" w:hAnsi="AGA Arabesque" w:hint="cs"/>
          <w:smallCaps/>
          <w:color w:val="auto"/>
          <w:rtl/>
        </w:rPr>
        <w:t>"</w:t>
      </w:r>
      <w:r w:rsidR="007630AC" w:rsidRPr="00A44418">
        <w:rPr>
          <w:rFonts w:ascii="AGA Arabesque" w:hAnsi="AGA Arabesque" w:hint="cs"/>
          <w:smallCaps/>
          <w:color w:val="auto"/>
          <w:vertAlign w:val="superscript"/>
          <w:rtl/>
        </w:rPr>
        <w:t>(</w:t>
      </w:r>
      <w:r w:rsidR="007630AC" w:rsidRPr="00A44418">
        <w:rPr>
          <w:rFonts w:ascii="AGA Arabesque" w:hAnsi="AGA Arabesque"/>
          <w:smallCaps/>
          <w:color w:val="auto"/>
          <w:vertAlign w:val="superscript"/>
          <w:rtl/>
        </w:rPr>
        <w:footnoteReference w:id="15"/>
      </w:r>
      <w:r w:rsidR="007630AC" w:rsidRPr="00A44418">
        <w:rPr>
          <w:rFonts w:ascii="AGA Arabesque" w:hAnsi="AGA Arabesque" w:hint="cs"/>
          <w:smallCaps/>
          <w:color w:val="auto"/>
          <w:vertAlign w:val="superscript"/>
          <w:rtl/>
        </w:rPr>
        <w:t>)</w:t>
      </w:r>
      <w:r w:rsidR="001410E7" w:rsidRPr="00E16599">
        <w:rPr>
          <w:rFonts w:ascii="AGA Arabesque" w:hAnsi="AGA Arabesque" w:hint="cs"/>
          <w:smallCaps/>
          <w:color w:val="auto"/>
          <w:rtl/>
        </w:rPr>
        <w:t>.</w:t>
      </w:r>
    </w:p>
    <w:p w:rsidR="00B60AFD" w:rsidRPr="00A44418" w:rsidRDefault="00BD00E4" w:rsidP="00B90137">
      <w:pPr>
        <w:spacing w:line="230" w:lineRule="auto"/>
        <w:ind w:firstLine="0"/>
        <w:rPr>
          <w:color w:val="auto"/>
          <w:rtl/>
        </w:rPr>
      </w:pPr>
      <w:r>
        <w:rPr>
          <w:rFonts w:hint="cs"/>
          <w:b/>
          <w:bCs/>
          <w:color w:val="auto"/>
          <w:rtl/>
        </w:rPr>
        <w:t xml:space="preserve">الدليل </w:t>
      </w:r>
      <w:r w:rsidR="00CF348C" w:rsidRPr="00A44418">
        <w:rPr>
          <w:rFonts w:hint="cs"/>
          <w:b/>
          <w:bCs/>
          <w:color w:val="auto"/>
          <w:rtl/>
        </w:rPr>
        <w:t>الثاني</w:t>
      </w:r>
      <w:r w:rsidR="00B60AFD" w:rsidRPr="00A44418">
        <w:rPr>
          <w:rFonts w:hint="cs"/>
          <w:color w:val="auto"/>
          <w:rtl/>
        </w:rPr>
        <w:t xml:space="preserve">: </w:t>
      </w:r>
      <w:r w:rsidR="0049637C" w:rsidRPr="00A44418">
        <w:rPr>
          <w:rFonts w:ascii="Traditional Arabic" w:hint="eastAsia"/>
          <w:color w:val="auto"/>
          <w:rtl/>
          <w:lang w:eastAsia="en-US"/>
        </w:rPr>
        <w:t>عن</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علي</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بن</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أبي</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طالب</w:t>
      </w:r>
      <w:r w:rsidR="0049637C" w:rsidRPr="00A44418">
        <w:rPr>
          <w:rFonts w:ascii="Traditional Arabic" w:hint="cs"/>
          <w:color w:val="auto"/>
          <w:rtl/>
          <w:lang w:eastAsia="en-US"/>
        </w:rPr>
        <w:t xml:space="preserve"> </w:t>
      </w:r>
      <w:r w:rsidR="0095659C">
        <w:rPr>
          <w:rFonts w:ascii="Traditional Arabic" w:hint="cs"/>
          <w:color w:val="auto"/>
          <w:lang w:eastAsia="en-US"/>
        </w:rPr>
        <w:sym w:font="AGA Arabesque" w:char="F074"/>
      </w:r>
      <w:r w:rsidR="0095659C">
        <w:rPr>
          <w:rFonts w:ascii="Traditional Arabic"/>
          <w:color w:val="auto"/>
          <w:rtl/>
          <w:lang w:eastAsia="en-US"/>
        </w:rPr>
        <w:t xml:space="preserve"> </w:t>
      </w:r>
      <w:r w:rsidR="0049637C" w:rsidRPr="00A44418">
        <w:rPr>
          <w:rFonts w:ascii="Traditional Arabic" w:hint="eastAsia"/>
          <w:color w:val="auto"/>
          <w:rtl/>
          <w:lang w:eastAsia="en-US"/>
        </w:rPr>
        <w:t>قال</w:t>
      </w:r>
      <w:r w:rsidR="0067685F" w:rsidRPr="00A44418">
        <w:rPr>
          <w:rFonts w:ascii="Traditional Arabic" w:hint="cs"/>
          <w:color w:val="auto"/>
          <w:rtl/>
          <w:lang w:eastAsia="en-US"/>
        </w:rPr>
        <w:t>:</w:t>
      </w:r>
      <w:r w:rsidR="0049637C" w:rsidRPr="00A44418">
        <w:rPr>
          <w:rFonts w:ascii="Traditional Arabic" w:hint="eastAsia"/>
          <w:color w:val="auto"/>
          <w:rtl/>
          <w:lang w:eastAsia="en-US"/>
        </w:rPr>
        <w:t>كان</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رسول</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الله</w:t>
      </w:r>
      <w:r w:rsidR="0049637C" w:rsidRPr="00A44418">
        <w:rPr>
          <w:rFonts w:ascii="Traditional Arabic"/>
          <w:color w:val="auto"/>
          <w:rtl/>
          <w:lang w:eastAsia="en-US"/>
        </w:rPr>
        <w:t xml:space="preserve"> </w:t>
      </w:r>
      <w:r w:rsidR="0095659C">
        <w:rPr>
          <w:rFonts w:ascii="Traditional Arabic" w:hint="eastAsia"/>
          <w:color w:val="auto"/>
          <w:lang w:eastAsia="en-US"/>
        </w:rPr>
        <w:sym w:font="AGA Arabesque" w:char="F072"/>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إذا</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استفتح</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الصلاة</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كبر،</w:t>
      </w:r>
      <w:r w:rsidR="0095659C">
        <w:rPr>
          <w:rFonts w:ascii="Traditional Arabic" w:hint="cs"/>
          <w:color w:val="auto"/>
          <w:rtl/>
          <w:lang w:eastAsia="en-US"/>
        </w:rPr>
        <w:t xml:space="preserve"> </w:t>
      </w:r>
      <w:r w:rsidR="0049637C" w:rsidRPr="00A44418">
        <w:rPr>
          <w:rFonts w:ascii="Traditional Arabic" w:hint="eastAsia"/>
          <w:color w:val="auto"/>
          <w:rtl/>
          <w:lang w:eastAsia="en-US"/>
        </w:rPr>
        <w:t>ثم</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قال</w:t>
      </w:r>
      <w:r w:rsidR="00712A2B" w:rsidRPr="00A44418">
        <w:rPr>
          <w:rFonts w:ascii="Traditional Arabic"/>
          <w:color w:val="auto"/>
          <w:rtl/>
          <w:lang w:eastAsia="en-US"/>
        </w:rPr>
        <w:t>:</w:t>
      </w:r>
      <w:r w:rsidR="00712A2B" w:rsidRPr="00A44418">
        <w:rPr>
          <w:rFonts w:ascii="Traditional Arabic" w:hint="cs"/>
          <w:color w:val="auto"/>
          <w:rtl/>
          <w:lang w:eastAsia="en-US"/>
        </w:rPr>
        <w:t>"</w:t>
      </w:r>
      <w:r w:rsidR="0049637C" w:rsidRPr="00A44418">
        <w:rPr>
          <w:rFonts w:ascii="Traditional Arabic" w:hint="eastAsia"/>
          <w:color w:val="auto"/>
          <w:rtl/>
          <w:lang w:eastAsia="en-US"/>
        </w:rPr>
        <w:t>وجهت</w:t>
      </w:r>
      <w:r w:rsidR="0049637C" w:rsidRPr="00A44418">
        <w:rPr>
          <w:rFonts w:ascii="Traditional Arabic"/>
          <w:color w:val="auto"/>
          <w:rtl/>
          <w:lang w:eastAsia="en-US"/>
        </w:rPr>
        <w:t xml:space="preserve"> </w:t>
      </w:r>
      <w:r w:rsidR="0049637C" w:rsidRPr="00A44418">
        <w:rPr>
          <w:rFonts w:ascii="Traditional Arabic" w:hint="eastAsia"/>
          <w:color w:val="auto"/>
          <w:rtl/>
          <w:lang w:eastAsia="en-US"/>
        </w:rPr>
        <w:t>وجهي</w:t>
      </w:r>
      <w:r w:rsidR="00712A2B" w:rsidRPr="00A44418">
        <w:rPr>
          <w:rFonts w:hint="cs"/>
          <w:color w:val="auto"/>
          <w:rtl/>
        </w:rPr>
        <w:t xml:space="preserve"> </w:t>
      </w:r>
      <w:r w:rsidR="00712A2B" w:rsidRPr="00A44418">
        <w:rPr>
          <w:rFonts w:ascii="Traditional Arabic" w:hint="eastAsia"/>
          <w:color w:val="auto"/>
          <w:rtl/>
          <w:lang w:eastAsia="en-US"/>
        </w:rPr>
        <w:t>للذي</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فطر</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السماوات</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والأرض</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حنيفا،</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وما</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أنا</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من</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المشركين،</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إن</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صلاتي،</w:t>
      </w:r>
      <w:r w:rsidR="005E42C9">
        <w:rPr>
          <w:rFonts w:ascii="Traditional Arabic" w:hint="cs"/>
          <w:color w:val="auto"/>
          <w:rtl/>
          <w:lang w:eastAsia="en-US"/>
        </w:rPr>
        <w:t xml:space="preserve"> </w:t>
      </w:r>
      <w:r w:rsidR="00712A2B" w:rsidRPr="00A44418">
        <w:rPr>
          <w:rFonts w:ascii="Traditional Arabic" w:hint="eastAsia"/>
          <w:color w:val="auto"/>
          <w:rtl/>
          <w:lang w:eastAsia="en-US"/>
        </w:rPr>
        <w:t>ونسكي،</w:t>
      </w:r>
      <w:r w:rsidR="005E42C9">
        <w:rPr>
          <w:rFonts w:ascii="Traditional Arabic" w:hint="cs"/>
          <w:color w:val="auto"/>
          <w:rtl/>
          <w:lang w:eastAsia="en-US"/>
        </w:rPr>
        <w:t xml:space="preserve"> </w:t>
      </w:r>
      <w:r w:rsidR="00712A2B" w:rsidRPr="00A44418">
        <w:rPr>
          <w:rFonts w:ascii="Traditional Arabic" w:hint="eastAsia"/>
          <w:color w:val="auto"/>
          <w:rtl/>
          <w:lang w:eastAsia="en-US"/>
        </w:rPr>
        <w:t>ومحياي،</w:t>
      </w:r>
      <w:r w:rsidR="005E42C9">
        <w:rPr>
          <w:rFonts w:ascii="Traditional Arabic" w:hint="cs"/>
          <w:color w:val="auto"/>
          <w:rtl/>
          <w:lang w:eastAsia="en-US"/>
        </w:rPr>
        <w:t xml:space="preserve"> </w:t>
      </w:r>
      <w:r w:rsidR="00712A2B" w:rsidRPr="00A44418">
        <w:rPr>
          <w:rFonts w:ascii="Traditional Arabic" w:hint="eastAsia"/>
          <w:color w:val="auto"/>
          <w:rtl/>
          <w:lang w:eastAsia="en-US"/>
        </w:rPr>
        <w:t>ومماتي</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لله</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رب</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العالمين،</w:t>
      </w:r>
      <w:r w:rsidR="005E42C9">
        <w:rPr>
          <w:rFonts w:ascii="Traditional Arabic" w:hint="cs"/>
          <w:color w:val="auto"/>
          <w:rtl/>
          <w:lang w:eastAsia="en-US"/>
        </w:rPr>
        <w:t xml:space="preserve"> </w:t>
      </w:r>
      <w:r w:rsidR="00712A2B" w:rsidRPr="00A44418">
        <w:rPr>
          <w:rFonts w:ascii="Traditional Arabic" w:hint="eastAsia"/>
          <w:color w:val="auto"/>
          <w:rtl/>
          <w:lang w:eastAsia="en-US"/>
        </w:rPr>
        <w:t>لا</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شريك</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له،</w:t>
      </w:r>
      <w:r w:rsidR="005E42C9">
        <w:rPr>
          <w:rFonts w:ascii="Traditional Arabic" w:hint="cs"/>
          <w:color w:val="auto"/>
          <w:rtl/>
          <w:lang w:eastAsia="en-US"/>
        </w:rPr>
        <w:t xml:space="preserve"> </w:t>
      </w:r>
      <w:r w:rsidR="00712A2B" w:rsidRPr="00A44418">
        <w:rPr>
          <w:rFonts w:ascii="Traditional Arabic" w:hint="eastAsia"/>
          <w:color w:val="auto"/>
          <w:rtl/>
          <w:lang w:eastAsia="en-US"/>
        </w:rPr>
        <w:t>وبذلك</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أمرت</w:t>
      </w:r>
      <w:r w:rsidR="00712A2B" w:rsidRPr="00A44418">
        <w:rPr>
          <w:rFonts w:ascii="Traditional Arabic"/>
          <w:color w:val="auto"/>
          <w:rtl/>
          <w:lang w:eastAsia="en-US"/>
        </w:rPr>
        <w:t xml:space="preserve"> </w:t>
      </w:r>
      <w:r w:rsidR="00712A2B" w:rsidRPr="00A44418">
        <w:rPr>
          <w:rFonts w:ascii="Traditional Arabic" w:hint="eastAsia"/>
          <w:color w:val="auto"/>
          <w:rtl/>
          <w:lang w:eastAsia="en-US"/>
        </w:rPr>
        <w:t>وأنا</w:t>
      </w:r>
      <w:r w:rsidR="00712A2B" w:rsidRPr="00A44418">
        <w:rPr>
          <w:rFonts w:ascii="Traditional Arabic"/>
          <w:color w:val="auto"/>
          <w:rtl/>
          <w:lang w:eastAsia="en-US"/>
        </w:rPr>
        <w:t xml:space="preserve"> </w:t>
      </w:r>
      <w:r w:rsidR="0090399D" w:rsidRPr="00A44418">
        <w:rPr>
          <w:rFonts w:ascii="Traditional Arabic" w:hint="cs"/>
          <w:color w:val="auto"/>
          <w:rtl/>
          <w:lang w:eastAsia="en-US"/>
        </w:rPr>
        <w:t xml:space="preserve">أول </w:t>
      </w:r>
      <w:r w:rsidR="00712A2B" w:rsidRPr="00A44418">
        <w:rPr>
          <w:rFonts w:ascii="Traditional Arabic" w:hint="eastAsia"/>
          <w:color w:val="auto"/>
          <w:rtl/>
          <w:lang w:eastAsia="en-US"/>
        </w:rPr>
        <w:t>المسلمين</w:t>
      </w:r>
      <w:r w:rsidR="00174C95" w:rsidRPr="00A44418">
        <w:rPr>
          <w:rFonts w:ascii="AGA Arabesque" w:hAnsi="AGA Arabesque" w:hint="cs"/>
          <w:smallCaps/>
          <w:color w:val="auto"/>
          <w:rtl/>
        </w:rPr>
        <w:t>"</w:t>
      </w:r>
      <w:r w:rsidR="007630AC" w:rsidRPr="00A44418">
        <w:rPr>
          <w:rFonts w:ascii="AGA Arabesque" w:hAnsi="AGA Arabesque" w:hint="cs"/>
          <w:smallCaps/>
          <w:color w:val="auto"/>
          <w:vertAlign w:val="superscript"/>
          <w:rtl/>
        </w:rPr>
        <w:t>(</w:t>
      </w:r>
      <w:r w:rsidR="007630AC" w:rsidRPr="00A44418">
        <w:rPr>
          <w:rFonts w:ascii="AGA Arabesque" w:hAnsi="AGA Arabesque"/>
          <w:smallCaps/>
          <w:color w:val="auto"/>
          <w:vertAlign w:val="superscript"/>
          <w:rtl/>
        </w:rPr>
        <w:footnoteReference w:id="16"/>
      </w:r>
      <w:r w:rsidR="007630AC" w:rsidRPr="00A44418">
        <w:rPr>
          <w:rFonts w:ascii="AGA Arabesque" w:hAnsi="AGA Arabesque" w:hint="cs"/>
          <w:smallCaps/>
          <w:color w:val="auto"/>
          <w:vertAlign w:val="superscript"/>
          <w:rtl/>
        </w:rPr>
        <w:t>)</w:t>
      </w:r>
      <w:r w:rsidR="00EE3302" w:rsidRPr="00A44418">
        <w:rPr>
          <w:rFonts w:hint="cs"/>
          <w:color w:val="auto"/>
          <w:rtl/>
        </w:rPr>
        <w:t xml:space="preserve">. </w:t>
      </w:r>
    </w:p>
    <w:p w:rsidR="00AA2806" w:rsidRDefault="00955921" w:rsidP="00BD00E4">
      <w:pPr>
        <w:widowControl/>
        <w:autoSpaceDE w:val="0"/>
        <w:autoSpaceDN w:val="0"/>
        <w:adjustRightInd w:val="0"/>
        <w:spacing w:line="233" w:lineRule="auto"/>
        <w:ind w:left="-2" w:firstLine="0"/>
        <w:rPr>
          <w:rFonts w:ascii="Traditional Arabic"/>
          <w:color w:val="auto"/>
          <w:rtl/>
          <w:lang w:eastAsia="en-US"/>
        </w:rPr>
      </w:pPr>
      <w:r w:rsidRPr="00A44418">
        <w:rPr>
          <w:rFonts w:hint="cs"/>
          <w:b/>
          <w:bCs/>
          <w:color w:val="auto"/>
          <w:rtl/>
        </w:rPr>
        <w:lastRenderedPageBreak/>
        <w:t xml:space="preserve">الدليل </w:t>
      </w:r>
      <w:r w:rsidR="00CF348C" w:rsidRPr="00A44418">
        <w:rPr>
          <w:rFonts w:hint="cs"/>
          <w:b/>
          <w:bCs/>
          <w:color w:val="auto"/>
          <w:rtl/>
        </w:rPr>
        <w:t>الثالث</w:t>
      </w:r>
      <w:r w:rsidRPr="00A44418">
        <w:rPr>
          <w:rFonts w:hint="cs"/>
          <w:color w:val="auto"/>
          <w:rtl/>
        </w:rPr>
        <w:t>:</w:t>
      </w:r>
      <w:r w:rsidR="005E42C9">
        <w:rPr>
          <w:rFonts w:hint="cs"/>
          <w:color w:val="auto"/>
          <w:rtl/>
        </w:rPr>
        <w:t xml:space="preserve"> </w:t>
      </w:r>
      <w:r w:rsidRPr="00A44418">
        <w:rPr>
          <w:rFonts w:ascii="Traditional Arabic" w:hint="eastAsia"/>
          <w:color w:val="auto"/>
          <w:rtl/>
          <w:lang w:eastAsia="en-US"/>
        </w:rPr>
        <w:t>عن</w:t>
      </w:r>
      <w:r w:rsidRPr="00A44418">
        <w:rPr>
          <w:rFonts w:ascii="Traditional Arabic"/>
          <w:color w:val="auto"/>
          <w:rtl/>
          <w:lang w:eastAsia="en-US"/>
        </w:rPr>
        <w:t xml:space="preserve"> </w:t>
      </w:r>
      <w:r w:rsidRPr="00A44418">
        <w:rPr>
          <w:rFonts w:ascii="Traditional Arabic" w:hint="eastAsia"/>
          <w:color w:val="auto"/>
          <w:rtl/>
          <w:lang w:eastAsia="en-US"/>
        </w:rPr>
        <w:t>محمد</w:t>
      </w:r>
      <w:r w:rsidRPr="00A44418">
        <w:rPr>
          <w:rFonts w:ascii="Traditional Arabic"/>
          <w:color w:val="auto"/>
          <w:rtl/>
          <w:lang w:eastAsia="en-US"/>
        </w:rPr>
        <w:t xml:space="preserve"> </w:t>
      </w:r>
      <w:r w:rsidRPr="00A44418">
        <w:rPr>
          <w:rFonts w:ascii="Traditional Arabic" w:hint="eastAsia"/>
          <w:color w:val="auto"/>
          <w:rtl/>
          <w:lang w:eastAsia="en-US"/>
        </w:rPr>
        <w:t>بن</w:t>
      </w:r>
      <w:r w:rsidRPr="00A44418">
        <w:rPr>
          <w:rFonts w:ascii="Traditional Arabic"/>
          <w:color w:val="auto"/>
          <w:rtl/>
          <w:lang w:eastAsia="en-US"/>
        </w:rPr>
        <w:t xml:space="preserve"> </w:t>
      </w:r>
      <w:r w:rsidRPr="00A44418">
        <w:rPr>
          <w:rFonts w:ascii="Traditional Arabic" w:hint="eastAsia"/>
          <w:color w:val="auto"/>
          <w:rtl/>
          <w:lang w:eastAsia="en-US"/>
        </w:rPr>
        <w:t>مسلمة</w:t>
      </w:r>
      <w:r w:rsidRPr="00A44418">
        <w:rPr>
          <w:rFonts w:ascii="Traditional Arabic" w:hint="cs"/>
          <w:color w:val="auto"/>
          <w:rtl/>
          <w:lang w:eastAsia="en-US"/>
        </w:rPr>
        <w:t xml:space="preserve"> </w:t>
      </w:r>
      <w:r w:rsidR="0095659C">
        <w:rPr>
          <w:rFonts w:asciiTheme="minorHAnsi" w:hAnsiTheme="minorHAnsi"/>
          <w:color w:val="auto"/>
          <w:lang w:eastAsia="en-US"/>
        </w:rPr>
        <w:t xml:space="preserve"> </w:t>
      </w:r>
      <w:r w:rsidR="0095659C">
        <w:rPr>
          <w:rFonts w:ascii="Traditional Arabic" w:hint="cs"/>
          <w:color w:val="auto"/>
          <w:lang w:eastAsia="en-US"/>
        </w:rPr>
        <w:sym w:font="AGA Arabesque" w:char="F074"/>
      </w:r>
      <w:r w:rsidRPr="00A44418">
        <w:rPr>
          <w:rFonts w:ascii="Traditional Arabic" w:hint="eastAsia"/>
          <w:color w:val="auto"/>
          <w:rtl/>
          <w:lang w:eastAsia="en-US"/>
        </w:rPr>
        <w:t>أن</w:t>
      </w:r>
      <w:r w:rsidRPr="00A44418">
        <w:rPr>
          <w:rFonts w:ascii="Traditional Arabic"/>
          <w:color w:val="auto"/>
          <w:rtl/>
          <w:lang w:eastAsia="en-US"/>
        </w:rPr>
        <w:t xml:space="preserve"> </w:t>
      </w:r>
      <w:r w:rsidRPr="00A44418">
        <w:rPr>
          <w:rFonts w:ascii="Traditional Arabic" w:hint="eastAsia"/>
          <w:color w:val="auto"/>
          <w:rtl/>
          <w:lang w:eastAsia="en-US"/>
        </w:rPr>
        <w:t>رسول</w:t>
      </w:r>
      <w:r w:rsidRPr="00A44418">
        <w:rPr>
          <w:rFonts w:ascii="Traditional Arabic"/>
          <w:color w:val="auto"/>
          <w:rtl/>
          <w:lang w:eastAsia="en-US"/>
        </w:rPr>
        <w:t xml:space="preserve"> </w:t>
      </w:r>
      <w:r w:rsidRPr="00A44418">
        <w:rPr>
          <w:rFonts w:ascii="Traditional Arabic" w:hint="eastAsia"/>
          <w:color w:val="auto"/>
          <w:rtl/>
          <w:lang w:eastAsia="en-US"/>
        </w:rPr>
        <w:t>الله</w:t>
      </w:r>
      <w:r w:rsidRPr="00A44418">
        <w:rPr>
          <w:rFonts w:ascii="Traditional Arabic"/>
          <w:color w:val="auto"/>
          <w:rtl/>
          <w:lang w:eastAsia="en-US"/>
        </w:rPr>
        <w:t xml:space="preserve"> </w:t>
      </w:r>
      <w:r w:rsidR="0095659C">
        <w:rPr>
          <w:rFonts w:ascii="Traditional Arabic" w:hint="eastAsia"/>
          <w:color w:val="auto"/>
          <w:lang w:eastAsia="en-US"/>
        </w:rPr>
        <w:sym w:font="AGA Arabesque" w:char="F072"/>
      </w:r>
      <w:r w:rsidRPr="00A44418">
        <w:rPr>
          <w:rFonts w:ascii="Traditional Arabic"/>
          <w:color w:val="auto"/>
          <w:rtl/>
          <w:lang w:eastAsia="en-US"/>
        </w:rPr>
        <w:t xml:space="preserve"> </w:t>
      </w:r>
      <w:r w:rsidRPr="00A44418">
        <w:rPr>
          <w:rFonts w:ascii="Traditional Arabic" w:hint="eastAsia"/>
          <w:color w:val="auto"/>
          <w:rtl/>
          <w:lang w:eastAsia="en-US"/>
        </w:rPr>
        <w:t>كان</w:t>
      </w:r>
      <w:r w:rsidRPr="00A44418">
        <w:rPr>
          <w:rFonts w:ascii="Traditional Arabic"/>
          <w:color w:val="auto"/>
          <w:rtl/>
          <w:lang w:eastAsia="en-US"/>
        </w:rPr>
        <w:t xml:space="preserve"> </w:t>
      </w:r>
      <w:r w:rsidRPr="00A44418">
        <w:rPr>
          <w:rFonts w:ascii="Traditional Arabic" w:hint="eastAsia"/>
          <w:color w:val="auto"/>
          <w:rtl/>
          <w:lang w:eastAsia="en-US"/>
        </w:rPr>
        <w:t>إذا</w:t>
      </w:r>
      <w:r w:rsidRPr="00A44418">
        <w:rPr>
          <w:rFonts w:ascii="Traditional Arabic"/>
          <w:color w:val="auto"/>
          <w:rtl/>
          <w:lang w:eastAsia="en-US"/>
        </w:rPr>
        <w:t xml:space="preserve"> </w:t>
      </w:r>
      <w:r w:rsidRPr="00A44418">
        <w:rPr>
          <w:rFonts w:ascii="Traditional Arabic" w:hint="eastAsia"/>
          <w:color w:val="auto"/>
          <w:rtl/>
          <w:lang w:eastAsia="en-US"/>
        </w:rPr>
        <w:t>قام</w:t>
      </w:r>
      <w:r w:rsidRPr="00A44418">
        <w:rPr>
          <w:rFonts w:ascii="Traditional Arabic"/>
          <w:color w:val="auto"/>
          <w:rtl/>
          <w:lang w:eastAsia="en-US"/>
        </w:rPr>
        <w:t xml:space="preserve"> </w:t>
      </w:r>
      <w:r w:rsidRPr="00A44418">
        <w:rPr>
          <w:rFonts w:ascii="Traditional Arabic" w:hint="eastAsia"/>
          <w:color w:val="auto"/>
          <w:rtl/>
          <w:lang w:eastAsia="en-US"/>
        </w:rPr>
        <w:t>يصلي</w:t>
      </w:r>
      <w:r w:rsidRPr="00A44418">
        <w:rPr>
          <w:rFonts w:ascii="Traditional Arabic"/>
          <w:color w:val="auto"/>
          <w:rtl/>
          <w:lang w:eastAsia="en-US"/>
        </w:rPr>
        <w:t xml:space="preserve"> </w:t>
      </w:r>
      <w:r w:rsidRPr="00A44418">
        <w:rPr>
          <w:rFonts w:ascii="Traditional Arabic" w:hint="eastAsia"/>
          <w:color w:val="auto"/>
          <w:rtl/>
          <w:lang w:eastAsia="en-US"/>
        </w:rPr>
        <w:t>تطوعا</w:t>
      </w:r>
      <w:r w:rsidRPr="00A44418">
        <w:rPr>
          <w:rFonts w:ascii="Traditional Arabic"/>
          <w:color w:val="auto"/>
          <w:rtl/>
          <w:lang w:eastAsia="en-US"/>
        </w:rPr>
        <w:t xml:space="preserve"> </w:t>
      </w:r>
      <w:r w:rsidRPr="00A44418">
        <w:rPr>
          <w:rFonts w:ascii="Traditional Arabic" w:hint="eastAsia"/>
          <w:color w:val="auto"/>
          <w:rtl/>
          <w:lang w:eastAsia="en-US"/>
        </w:rPr>
        <w:t>قال</w:t>
      </w:r>
      <w:r w:rsidR="0021443E" w:rsidRPr="00A44418">
        <w:rPr>
          <w:rFonts w:ascii="Traditional Arabic" w:hint="cs"/>
          <w:color w:val="auto"/>
          <w:rtl/>
          <w:lang w:eastAsia="en-US"/>
        </w:rPr>
        <w:t>:</w:t>
      </w:r>
      <w:r w:rsidRPr="00A44418">
        <w:rPr>
          <w:rFonts w:ascii="Traditional Arabic" w:hint="eastAsia"/>
          <w:color w:val="auto"/>
          <w:rtl/>
          <w:lang w:eastAsia="en-US"/>
        </w:rPr>
        <w:t>الله</w:t>
      </w:r>
      <w:r w:rsidRPr="00A44418">
        <w:rPr>
          <w:rFonts w:ascii="Traditional Arabic"/>
          <w:color w:val="auto"/>
          <w:rtl/>
          <w:lang w:eastAsia="en-US"/>
        </w:rPr>
        <w:t xml:space="preserve"> </w:t>
      </w:r>
      <w:r w:rsidRPr="00A44418">
        <w:rPr>
          <w:rFonts w:ascii="Traditional Arabic" w:hint="eastAsia"/>
          <w:color w:val="auto"/>
          <w:rtl/>
          <w:lang w:eastAsia="en-US"/>
        </w:rPr>
        <w:t>أكبر</w:t>
      </w:r>
      <w:r w:rsidR="0021443E" w:rsidRPr="00A44418">
        <w:rPr>
          <w:rFonts w:ascii="Traditional Arabic" w:hint="cs"/>
          <w:color w:val="auto"/>
          <w:rtl/>
          <w:lang w:eastAsia="en-US"/>
        </w:rPr>
        <w:t>,</w:t>
      </w:r>
      <w:r w:rsidRPr="00A44418">
        <w:rPr>
          <w:rFonts w:ascii="Traditional Arabic"/>
          <w:color w:val="auto"/>
          <w:rtl/>
          <w:lang w:eastAsia="en-US"/>
        </w:rPr>
        <w:t xml:space="preserve"> </w:t>
      </w:r>
      <w:r w:rsidRPr="00A44418">
        <w:rPr>
          <w:rFonts w:ascii="Traditional Arabic" w:hint="eastAsia"/>
          <w:color w:val="auto"/>
          <w:rtl/>
          <w:lang w:eastAsia="en-US"/>
        </w:rPr>
        <w:t>وجهت</w:t>
      </w:r>
      <w:r w:rsidRPr="00A44418">
        <w:rPr>
          <w:rFonts w:ascii="Traditional Arabic"/>
          <w:color w:val="auto"/>
          <w:rtl/>
          <w:lang w:eastAsia="en-US"/>
        </w:rPr>
        <w:t xml:space="preserve"> </w:t>
      </w:r>
      <w:r w:rsidRPr="00A44418">
        <w:rPr>
          <w:rFonts w:ascii="Traditional Arabic" w:hint="eastAsia"/>
          <w:color w:val="auto"/>
          <w:rtl/>
          <w:lang w:eastAsia="en-US"/>
        </w:rPr>
        <w:t>وجهي</w:t>
      </w:r>
      <w:r w:rsidRPr="00A44418">
        <w:rPr>
          <w:rFonts w:ascii="Traditional Arabic"/>
          <w:color w:val="auto"/>
          <w:rtl/>
          <w:lang w:eastAsia="en-US"/>
        </w:rPr>
        <w:t xml:space="preserve"> </w:t>
      </w:r>
      <w:r w:rsidRPr="00A44418">
        <w:rPr>
          <w:rFonts w:ascii="Traditional Arabic" w:hint="eastAsia"/>
          <w:color w:val="auto"/>
          <w:rtl/>
          <w:lang w:eastAsia="en-US"/>
        </w:rPr>
        <w:t>للذي</w:t>
      </w:r>
      <w:r w:rsidRPr="00A44418">
        <w:rPr>
          <w:rFonts w:ascii="Traditional Arabic"/>
          <w:color w:val="auto"/>
          <w:rtl/>
          <w:lang w:eastAsia="en-US"/>
        </w:rPr>
        <w:t xml:space="preserve"> </w:t>
      </w:r>
      <w:r w:rsidRPr="00A44418">
        <w:rPr>
          <w:rFonts w:ascii="Traditional Arabic" w:hint="eastAsia"/>
          <w:color w:val="auto"/>
          <w:rtl/>
          <w:lang w:eastAsia="en-US"/>
        </w:rPr>
        <w:t>فطر</w:t>
      </w:r>
      <w:r w:rsidRPr="00A44418">
        <w:rPr>
          <w:rFonts w:ascii="Traditional Arabic"/>
          <w:color w:val="auto"/>
          <w:rtl/>
          <w:lang w:eastAsia="en-US"/>
        </w:rPr>
        <w:t xml:space="preserve"> </w:t>
      </w:r>
      <w:r w:rsidRPr="00A44418">
        <w:rPr>
          <w:rFonts w:ascii="Traditional Arabic" w:hint="eastAsia"/>
          <w:color w:val="auto"/>
          <w:rtl/>
          <w:lang w:eastAsia="en-US"/>
        </w:rPr>
        <w:t>السموات</w:t>
      </w:r>
      <w:r w:rsidRPr="00A44418">
        <w:rPr>
          <w:rFonts w:ascii="Traditional Arabic"/>
          <w:color w:val="auto"/>
          <w:rtl/>
          <w:lang w:eastAsia="en-US"/>
        </w:rPr>
        <w:t xml:space="preserve"> </w:t>
      </w:r>
      <w:r w:rsidRPr="00A44418">
        <w:rPr>
          <w:rFonts w:ascii="Traditional Arabic" w:hint="eastAsia"/>
          <w:color w:val="auto"/>
          <w:rtl/>
          <w:lang w:eastAsia="en-US"/>
        </w:rPr>
        <w:t>والأرض</w:t>
      </w:r>
      <w:r w:rsidRPr="00A44418">
        <w:rPr>
          <w:rFonts w:ascii="Traditional Arabic"/>
          <w:color w:val="auto"/>
          <w:rtl/>
          <w:lang w:eastAsia="en-US"/>
        </w:rPr>
        <w:t xml:space="preserve"> </w:t>
      </w:r>
      <w:r w:rsidRPr="00A44418">
        <w:rPr>
          <w:rFonts w:ascii="Traditional Arabic" w:hint="eastAsia"/>
          <w:color w:val="auto"/>
          <w:rtl/>
          <w:lang w:eastAsia="en-US"/>
        </w:rPr>
        <w:t>حنيفا</w:t>
      </w:r>
      <w:r w:rsidRPr="00A44418">
        <w:rPr>
          <w:rFonts w:ascii="Traditional Arabic"/>
          <w:color w:val="auto"/>
          <w:rtl/>
          <w:lang w:eastAsia="en-US"/>
        </w:rPr>
        <w:t xml:space="preserve"> </w:t>
      </w:r>
      <w:r w:rsidRPr="00A44418">
        <w:rPr>
          <w:rFonts w:ascii="Traditional Arabic" w:hint="eastAsia"/>
          <w:color w:val="auto"/>
          <w:rtl/>
          <w:lang w:eastAsia="en-US"/>
        </w:rPr>
        <w:t>مسلما</w:t>
      </w:r>
      <w:r w:rsidRPr="00A44418">
        <w:rPr>
          <w:rFonts w:ascii="Traditional Arabic"/>
          <w:color w:val="auto"/>
          <w:rtl/>
          <w:lang w:eastAsia="en-US"/>
        </w:rPr>
        <w:t xml:space="preserve"> </w:t>
      </w:r>
      <w:r w:rsidRPr="00A44418">
        <w:rPr>
          <w:rFonts w:ascii="Traditional Arabic" w:hint="eastAsia"/>
          <w:color w:val="auto"/>
          <w:rtl/>
          <w:lang w:eastAsia="en-US"/>
        </w:rPr>
        <w:t>وما</w:t>
      </w:r>
      <w:r w:rsidRPr="00A44418">
        <w:rPr>
          <w:rFonts w:ascii="Traditional Arabic"/>
          <w:color w:val="auto"/>
          <w:rtl/>
          <w:lang w:eastAsia="en-US"/>
        </w:rPr>
        <w:t xml:space="preserve"> </w:t>
      </w:r>
      <w:r w:rsidRPr="00A44418">
        <w:rPr>
          <w:rFonts w:ascii="Traditional Arabic" w:hint="eastAsia"/>
          <w:color w:val="auto"/>
          <w:rtl/>
          <w:lang w:eastAsia="en-US"/>
        </w:rPr>
        <w:t>أنا</w:t>
      </w:r>
      <w:r w:rsidRPr="00A44418">
        <w:rPr>
          <w:rFonts w:ascii="Traditional Arabic"/>
          <w:color w:val="auto"/>
          <w:rtl/>
          <w:lang w:eastAsia="en-US"/>
        </w:rPr>
        <w:t xml:space="preserve"> </w:t>
      </w:r>
      <w:r w:rsidRPr="00A44418">
        <w:rPr>
          <w:rFonts w:ascii="Traditional Arabic" w:hint="eastAsia"/>
          <w:color w:val="auto"/>
          <w:rtl/>
          <w:lang w:eastAsia="en-US"/>
        </w:rPr>
        <w:t>من</w:t>
      </w:r>
      <w:r w:rsidRPr="00A44418">
        <w:rPr>
          <w:rFonts w:ascii="Traditional Arabic"/>
          <w:color w:val="auto"/>
          <w:rtl/>
          <w:lang w:eastAsia="en-US"/>
        </w:rPr>
        <w:t xml:space="preserve"> </w:t>
      </w:r>
      <w:r w:rsidRPr="00A44418">
        <w:rPr>
          <w:rFonts w:ascii="Traditional Arabic" w:hint="eastAsia"/>
          <w:color w:val="auto"/>
          <w:rtl/>
          <w:lang w:eastAsia="en-US"/>
        </w:rPr>
        <w:t>المشركين</w:t>
      </w:r>
      <w:r w:rsidR="0021443E" w:rsidRPr="00A44418">
        <w:rPr>
          <w:rFonts w:ascii="Traditional Arabic" w:hint="cs"/>
          <w:color w:val="auto"/>
          <w:rtl/>
          <w:lang w:eastAsia="en-US"/>
        </w:rPr>
        <w:t>,</w:t>
      </w:r>
      <w:r w:rsidRPr="00A44418">
        <w:rPr>
          <w:rFonts w:ascii="Traditional Arabic"/>
          <w:color w:val="auto"/>
          <w:rtl/>
          <w:lang w:eastAsia="en-US"/>
        </w:rPr>
        <w:t xml:space="preserve"> </w:t>
      </w:r>
      <w:r w:rsidRPr="00A44418">
        <w:rPr>
          <w:rFonts w:ascii="Traditional Arabic" w:hint="eastAsia"/>
          <w:color w:val="auto"/>
          <w:rtl/>
          <w:lang w:eastAsia="en-US"/>
        </w:rPr>
        <w:t>إن</w:t>
      </w:r>
      <w:r w:rsidR="00BD00E4">
        <w:rPr>
          <w:rFonts w:ascii="Traditional Arabic" w:hint="cs"/>
          <w:color w:val="auto"/>
          <w:rtl/>
          <w:lang w:eastAsia="en-US"/>
        </w:rPr>
        <w:t xml:space="preserve"> </w:t>
      </w:r>
      <w:r w:rsidRPr="00A44418">
        <w:rPr>
          <w:rFonts w:ascii="Traditional Arabic" w:hint="eastAsia"/>
          <w:color w:val="auto"/>
          <w:rtl/>
          <w:lang w:eastAsia="en-US"/>
        </w:rPr>
        <w:t>صلاتي</w:t>
      </w:r>
      <w:r w:rsidRPr="00A44418">
        <w:rPr>
          <w:rFonts w:ascii="Traditional Arabic"/>
          <w:color w:val="auto"/>
          <w:rtl/>
          <w:lang w:eastAsia="en-US"/>
        </w:rPr>
        <w:t xml:space="preserve"> </w:t>
      </w:r>
      <w:r w:rsidRPr="00A44418">
        <w:rPr>
          <w:rFonts w:ascii="Traditional Arabic" w:hint="eastAsia"/>
          <w:color w:val="auto"/>
          <w:rtl/>
          <w:lang w:eastAsia="en-US"/>
        </w:rPr>
        <w:t>ونسكي</w:t>
      </w:r>
      <w:r w:rsidRPr="00A44418">
        <w:rPr>
          <w:rFonts w:ascii="Traditional Arabic"/>
          <w:color w:val="auto"/>
          <w:rtl/>
          <w:lang w:eastAsia="en-US"/>
        </w:rPr>
        <w:t xml:space="preserve"> </w:t>
      </w:r>
      <w:r w:rsidRPr="00A44418">
        <w:rPr>
          <w:rFonts w:ascii="Traditional Arabic" w:hint="eastAsia"/>
          <w:color w:val="auto"/>
          <w:rtl/>
          <w:lang w:eastAsia="en-US"/>
        </w:rPr>
        <w:t>ومحياي</w:t>
      </w:r>
      <w:r w:rsidRPr="00A44418">
        <w:rPr>
          <w:rFonts w:ascii="Traditional Arabic"/>
          <w:color w:val="auto"/>
          <w:rtl/>
          <w:lang w:eastAsia="en-US"/>
        </w:rPr>
        <w:t xml:space="preserve"> </w:t>
      </w:r>
      <w:r w:rsidRPr="00A44418">
        <w:rPr>
          <w:rFonts w:ascii="Traditional Arabic" w:hint="eastAsia"/>
          <w:color w:val="auto"/>
          <w:rtl/>
          <w:lang w:eastAsia="en-US"/>
        </w:rPr>
        <w:t>ومماتي</w:t>
      </w:r>
      <w:r w:rsidRPr="00A44418">
        <w:rPr>
          <w:rFonts w:ascii="Traditional Arabic"/>
          <w:color w:val="auto"/>
          <w:rtl/>
          <w:lang w:eastAsia="en-US"/>
        </w:rPr>
        <w:t xml:space="preserve"> </w:t>
      </w:r>
      <w:r w:rsidRPr="00A44418">
        <w:rPr>
          <w:rFonts w:ascii="Traditional Arabic" w:hint="eastAsia"/>
          <w:color w:val="auto"/>
          <w:rtl/>
          <w:lang w:eastAsia="en-US"/>
        </w:rPr>
        <w:t>لله</w:t>
      </w:r>
      <w:r w:rsidRPr="00A44418">
        <w:rPr>
          <w:rFonts w:ascii="Traditional Arabic"/>
          <w:color w:val="auto"/>
          <w:rtl/>
          <w:lang w:eastAsia="en-US"/>
        </w:rPr>
        <w:t xml:space="preserve"> </w:t>
      </w:r>
      <w:r w:rsidRPr="00A44418">
        <w:rPr>
          <w:rFonts w:ascii="Traditional Arabic" w:hint="eastAsia"/>
          <w:color w:val="auto"/>
          <w:rtl/>
          <w:lang w:eastAsia="en-US"/>
        </w:rPr>
        <w:t>رب</w:t>
      </w:r>
      <w:r w:rsidRPr="00A44418">
        <w:rPr>
          <w:rFonts w:ascii="Traditional Arabic"/>
          <w:color w:val="auto"/>
          <w:rtl/>
          <w:lang w:eastAsia="en-US"/>
        </w:rPr>
        <w:t xml:space="preserve"> </w:t>
      </w:r>
      <w:r w:rsidRPr="00A44418">
        <w:rPr>
          <w:rFonts w:ascii="Traditional Arabic" w:hint="eastAsia"/>
          <w:color w:val="auto"/>
          <w:rtl/>
          <w:lang w:eastAsia="en-US"/>
        </w:rPr>
        <w:t>العالمين</w:t>
      </w:r>
      <w:r w:rsidRPr="00A44418">
        <w:rPr>
          <w:rFonts w:ascii="Traditional Arabic"/>
          <w:color w:val="auto"/>
          <w:rtl/>
          <w:lang w:eastAsia="en-US"/>
        </w:rPr>
        <w:t xml:space="preserve"> </w:t>
      </w:r>
      <w:r w:rsidRPr="00A44418">
        <w:rPr>
          <w:rFonts w:ascii="Traditional Arabic" w:hint="eastAsia"/>
          <w:color w:val="auto"/>
          <w:rtl/>
          <w:lang w:eastAsia="en-US"/>
        </w:rPr>
        <w:t>لا</w:t>
      </w:r>
      <w:r w:rsidRPr="00A44418">
        <w:rPr>
          <w:rFonts w:ascii="Traditional Arabic"/>
          <w:color w:val="auto"/>
          <w:rtl/>
          <w:lang w:eastAsia="en-US"/>
        </w:rPr>
        <w:t xml:space="preserve"> </w:t>
      </w:r>
      <w:r w:rsidRPr="00A44418">
        <w:rPr>
          <w:rFonts w:ascii="Traditional Arabic" w:hint="eastAsia"/>
          <w:color w:val="auto"/>
          <w:rtl/>
          <w:lang w:eastAsia="en-US"/>
        </w:rPr>
        <w:t>شريك</w:t>
      </w:r>
      <w:r w:rsidRPr="00A44418">
        <w:rPr>
          <w:rFonts w:ascii="Traditional Arabic"/>
          <w:color w:val="auto"/>
          <w:rtl/>
          <w:lang w:eastAsia="en-US"/>
        </w:rPr>
        <w:t xml:space="preserve"> </w:t>
      </w:r>
      <w:r w:rsidRPr="00A44418">
        <w:rPr>
          <w:rFonts w:ascii="Traditional Arabic" w:hint="eastAsia"/>
          <w:color w:val="auto"/>
          <w:rtl/>
          <w:lang w:eastAsia="en-US"/>
        </w:rPr>
        <w:t>له</w:t>
      </w:r>
      <w:r w:rsidRPr="00A44418">
        <w:rPr>
          <w:rFonts w:ascii="Traditional Arabic"/>
          <w:color w:val="auto"/>
          <w:rtl/>
          <w:lang w:eastAsia="en-US"/>
        </w:rPr>
        <w:t xml:space="preserve"> </w:t>
      </w:r>
      <w:r w:rsidRPr="00A44418">
        <w:rPr>
          <w:rFonts w:ascii="Traditional Arabic" w:hint="eastAsia"/>
          <w:color w:val="auto"/>
          <w:rtl/>
          <w:lang w:eastAsia="en-US"/>
        </w:rPr>
        <w:t>وبذلك</w:t>
      </w:r>
      <w:r w:rsidRPr="00A44418">
        <w:rPr>
          <w:rFonts w:ascii="Traditional Arabic"/>
          <w:color w:val="auto"/>
          <w:rtl/>
          <w:lang w:eastAsia="en-US"/>
        </w:rPr>
        <w:t xml:space="preserve"> </w:t>
      </w:r>
      <w:r w:rsidRPr="00A44418">
        <w:rPr>
          <w:rFonts w:ascii="Traditional Arabic" w:hint="eastAsia"/>
          <w:color w:val="auto"/>
          <w:rtl/>
          <w:lang w:eastAsia="en-US"/>
        </w:rPr>
        <w:t>أمرت</w:t>
      </w:r>
      <w:r w:rsidRPr="00A44418">
        <w:rPr>
          <w:rFonts w:ascii="Traditional Arabic"/>
          <w:color w:val="auto"/>
          <w:rtl/>
          <w:lang w:eastAsia="en-US"/>
        </w:rPr>
        <w:t xml:space="preserve"> </w:t>
      </w:r>
      <w:r w:rsidRPr="00A44418">
        <w:rPr>
          <w:rFonts w:ascii="Traditional Arabic" w:hint="eastAsia"/>
          <w:color w:val="auto"/>
          <w:rtl/>
          <w:lang w:eastAsia="en-US"/>
        </w:rPr>
        <w:t>وأنا</w:t>
      </w:r>
      <w:r w:rsidRPr="00A44418">
        <w:rPr>
          <w:rFonts w:ascii="Traditional Arabic"/>
          <w:color w:val="auto"/>
          <w:rtl/>
          <w:lang w:eastAsia="en-US"/>
        </w:rPr>
        <w:t xml:space="preserve"> </w:t>
      </w:r>
      <w:r w:rsidRPr="00A44418">
        <w:rPr>
          <w:rFonts w:ascii="Traditional Arabic" w:hint="eastAsia"/>
          <w:color w:val="auto"/>
          <w:rtl/>
          <w:lang w:eastAsia="en-US"/>
        </w:rPr>
        <w:t>أول</w:t>
      </w:r>
      <w:r w:rsidRPr="00A44418">
        <w:rPr>
          <w:rFonts w:ascii="Traditional Arabic"/>
          <w:color w:val="auto"/>
          <w:rtl/>
          <w:lang w:eastAsia="en-US"/>
        </w:rPr>
        <w:t xml:space="preserve"> </w:t>
      </w:r>
      <w:r w:rsidRPr="00A44418">
        <w:rPr>
          <w:rFonts w:ascii="Traditional Arabic" w:hint="eastAsia"/>
          <w:color w:val="auto"/>
          <w:rtl/>
          <w:lang w:eastAsia="en-US"/>
        </w:rPr>
        <w:t>المسلمين</w:t>
      </w:r>
      <w:r w:rsidR="0021443E" w:rsidRPr="00A44418">
        <w:rPr>
          <w:rFonts w:ascii="Traditional Arabic" w:hint="cs"/>
          <w:color w:val="auto"/>
          <w:rtl/>
          <w:lang w:eastAsia="en-US"/>
        </w:rPr>
        <w:t>,</w:t>
      </w:r>
      <w:r w:rsidRPr="00A44418">
        <w:rPr>
          <w:rFonts w:ascii="Traditional Arabic"/>
          <w:color w:val="auto"/>
          <w:rtl/>
          <w:lang w:eastAsia="en-US"/>
        </w:rPr>
        <w:t xml:space="preserve"> </w:t>
      </w:r>
      <w:r w:rsidRPr="00A44418">
        <w:rPr>
          <w:rFonts w:ascii="Traditional Arabic" w:hint="eastAsia"/>
          <w:color w:val="auto"/>
          <w:rtl/>
          <w:lang w:eastAsia="en-US"/>
        </w:rPr>
        <w:t>اللهم</w:t>
      </w:r>
      <w:r w:rsidRPr="00A44418">
        <w:rPr>
          <w:rFonts w:ascii="Traditional Arabic"/>
          <w:color w:val="auto"/>
          <w:rtl/>
          <w:lang w:eastAsia="en-US"/>
        </w:rPr>
        <w:t xml:space="preserve"> </w:t>
      </w:r>
      <w:r w:rsidRPr="00A44418">
        <w:rPr>
          <w:rFonts w:ascii="Traditional Arabic" w:hint="eastAsia"/>
          <w:color w:val="auto"/>
          <w:rtl/>
          <w:lang w:eastAsia="en-US"/>
        </w:rPr>
        <w:t>أنت</w:t>
      </w:r>
      <w:r w:rsidRPr="00A44418">
        <w:rPr>
          <w:rFonts w:ascii="Traditional Arabic"/>
          <w:color w:val="auto"/>
          <w:rtl/>
          <w:lang w:eastAsia="en-US"/>
        </w:rPr>
        <w:t xml:space="preserve"> </w:t>
      </w:r>
      <w:r w:rsidRPr="00A44418">
        <w:rPr>
          <w:rFonts w:ascii="Traditional Arabic" w:hint="eastAsia"/>
          <w:color w:val="auto"/>
          <w:rtl/>
          <w:lang w:eastAsia="en-US"/>
        </w:rPr>
        <w:t>الملك</w:t>
      </w:r>
      <w:r w:rsidRPr="00A44418">
        <w:rPr>
          <w:rFonts w:ascii="Traditional Arabic"/>
          <w:color w:val="auto"/>
          <w:rtl/>
          <w:lang w:eastAsia="en-US"/>
        </w:rPr>
        <w:t xml:space="preserve"> </w:t>
      </w:r>
      <w:r w:rsidRPr="00A44418">
        <w:rPr>
          <w:rFonts w:ascii="Traditional Arabic" w:hint="eastAsia"/>
          <w:color w:val="auto"/>
          <w:rtl/>
          <w:lang w:eastAsia="en-US"/>
        </w:rPr>
        <w:t>لا</w:t>
      </w:r>
      <w:r w:rsidRPr="00A44418">
        <w:rPr>
          <w:rFonts w:ascii="Traditional Arabic"/>
          <w:color w:val="auto"/>
          <w:rtl/>
          <w:lang w:eastAsia="en-US"/>
        </w:rPr>
        <w:t xml:space="preserve"> </w:t>
      </w:r>
      <w:r w:rsidRPr="00A44418">
        <w:rPr>
          <w:rFonts w:ascii="Traditional Arabic" w:hint="eastAsia"/>
          <w:color w:val="auto"/>
          <w:rtl/>
          <w:lang w:eastAsia="en-US"/>
        </w:rPr>
        <w:t>إله</w:t>
      </w:r>
      <w:r w:rsidRPr="00A44418">
        <w:rPr>
          <w:rFonts w:ascii="Traditional Arabic"/>
          <w:color w:val="auto"/>
          <w:rtl/>
          <w:lang w:eastAsia="en-US"/>
        </w:rPr>
        <w:t xml:space="preserve"> </w:t>
      </w:r>
      <w:r w:rsidRPr="00A44418">
        <w:rPr>
          <w:rFonts w:ascii="Traditional Arabic" w:hint="eastAsia"/>
          <w:color w:val="auto"/>
          <w:rtl/>
          <w:lang w:eastAsia="en-US"/>
        </w:rPr>
        <w:t>إلا</w:t>
      </w:r>
      <w:r w:rsidRPr="00A44418">
        <w:rPr>
          <w:rFonts w:ascii="Traditional Arabic"/>
          <w:color w:val="auto"/>
          <w:rtl/>
          <w:lang w:eastAsia="en-US"/>
        </w:rPr>
        <w:t xml:space="preserve"> </w:t>
      </w:r>
      <w:r w:rsidRPr="00A44418">
        <w:rPr>
          <w:rFonts w:ascii="Traditional Arabic" w:hint="eastAsia"/>
          <w:color w:val="auto"/>
          <w:rtl/>
          <w:lang w:eastAsia="en-US"/>
        </w:rPr>
        <w:t>أنت</w:t>
      </w:r>
      <w:r w:rsidRPr="00A44418">
        <w:rPr>
          <w:rFonts w:ascii="Traditional Arabic"/>
          <w:color w:val="auto"/>
          <w:rtl/>
          <w:lang w:eastAsia="en-US"/>
        </w:rPr>
        <w:t xml:space="preserve"> </w:t>
      </w:r>
      <w:r w:rsidRPr="00A44418">
        <w:rPr>
          <w:rFonts w:ascii="Traditional Arabic" w:hint="eastAsia"/>
          <w:color w:val="auto"/>
          <w:rtl/>
          <w:lang w:eastAsia="en-US"/>
        </w:rPr>
        <w:t>سبحانك</w:t>
      </w:r>
      <w:r w:rsidRPr="00A44418">
        <w:rPr>
          <w:rFonts w:ascii="Traditional Arabic"/>
          <w:color w:val="auto"/>
          <w:rtl/>
          <w:lang w:eastAsia="en-US"/>
        </w:rPr>
        <w:t xml:space="preserve"> </w:t>
      </w:r>
      <w:r w:rsidRPr="00A44418">
        <w:rPr>
          <w:rFonts w:ascii="Traditional Arabic" w:hint="eastAsia"/>
          <w:color w:val="auto"/>
          <w:rtl/>
          <w:lang w:eastAsia="en-US"/>
        </w:rPr>
        <w:t>وبحمدك</w:t>
      </w:r>
      <w:r w:rsidR="0021443E" w:rsidRPr="00A44418">
        <w:rPr>
          <w:rFonts w:ascii="Traditional Arabic" w:hint="cs"/>
          <w:color w:val="auto"/>
          <w:rtl/>
          <w:lang w:eastAsia="en-US"/>
        </w:rPr>
        <w:t>,</w:t>
      </w:r>
      <w:r w:rsidRPr="00A44418">
        <w:rPr>
          <w:rFonts w:ascii="Traditional Arabic"/>
          <w:color w:val="auto"/>
          <w:rtl/>
          <w:lang w:eastAsia="en-US"/>
        </w:rPr>
        <w:t xml:space="preserve"> </w:t>
      </w:r>
      <w:r w:rsidRPr="00A44418">
        <w:rPr>
          <w:rFonts w:ascii="Traditional Arabic" w:hint="eastAsia"/>
          <w:color w:val="auto"/>
          <w:rtl/>
          <w:lang w:eastAsia="en-US"/>
        </w:rPr>
        <w:t>ثم</w:t>
      </w:r>
      <w:r w:rsidRPr="00A44418">
        <w:rPr>
          <w:rFonts w:ascii="Traditional Arabic"/>
          <w:color w:val="auto"/>
          <w:rtl/>
          <w:lang w:eastAsia="en-US"/>
        </w:rPr>
        <w:t xml:space="preserve"> </w:t>
      </w:r>
      <w:r w:rsidRPr="00A44418">
        <w:rPr>
          <w:rFonts w:ascii="Traditional Arabic" w:hint="eastAsia"/>
          <w:color w:val="auto"/>
          <w:rtl/>
          <w:lang w:eastAsia="en-US"/>
        </w:rPr>
        <w:t>يقرأ</w:t>
      </w:r>
      <w:r w:rsidR="007630AC" w:rsidRPr="00A44418">
        <w:rPr>
          <w:rFonts w:ascii="AGA Arabesque" w:hAnsi="AGA Arabesque" w:hint="cs"/>
          <w:smallCaps/>
          <w:color w:val="auto"/>
          <w:vertAlign w:val="superscript"/>
          <w:rtl/>
        </w:rPr>
        <w:t xml:space="preserve"> (</w:t>
      </w:r>
      <w:r w:rsidR="007630AC" w:rsidRPr="00A44418">
        <w:rPr>
          <w:rFonts w:ascii="AGA Arabesque" w:hAnsi="AGA Arabesque"/>
          <w:smallCaps/>
          <w:color w:val="auto"/>
          <w:vertAlign w:val="superscript"/>
          <w:rtl/>
        </w:rPr>
        <w:footnoteReference w:id="17"/>
      </w:r>
      <w:r w:rsidR="007630AC" w:rsidRPr="00A44418">
        <w:rPr>
          <w:rFonts w:ascii="AGA Arabesque" w:hAnsi="AGA Arabesque" w:hint="cs"/>
          <w:smallCaps/>
          <w:color w:val="auto"/>
          <w:vertAlign w:val="superscript"/>
          <w:rtl/>
        </w:rPr>
        <w:t>)</w:t>
      </w:r>
      <w:r w:rsidR="007630AC" w:rsidRPr="00E16599">
        <w:rPr>
          <w:rFonts w:ascii="AGA Arabesque" w:hAnsi="AGA Arabesque" w:hint="cs"/>
          <w:smallCaps/>
          <w:color w:val="auto"/>
          <w:rtl/>
        </w:rPr>
        <w:t>.</w:t>
      </w:r>
    </w:p>
    <w:p w:rsidR="00896B9B" w:rsidRPr="00A44418" w:rsidRDefault="00896B9B" w:rsidP="008309B2">
      <w:pPr>
        <w:widowControl/>
        <w:autoSpaceDE w:val="0"/>
        <w:autoSpaceDN w:val="0"/>
        <w:adjustRightInd w:val="0"/>
        <w:spacing w:line="233" w:lineRule="auto"/>
        <w:ind w:left="-2" w:firstLine="0"/>
        <w:jc w:val="lowKashida"/>
        <w:rPr>
          <w:rFonts w:ascii="Traditional Arabic"/>
          <w:color w:val="auto"/>
          <w:rtl/>
          <w:lang w:eastAsia="en-US"/>
        </w:rPr>
      </w:pPr>
      <w:r w:rsidRPr="00A44418">
        <w:rPr>
          <w:rFonts w:ascii="Traditional Arabic" w:hint="cs"/>
          <w:b/>
          <w:bCs/>
          <w:color w:val="auto"/>
          <w:rtl/>
          <w:lang w:eastAsia="en-US"/>
        </w:rPr>
        <w:t>وجه الدلالة من</w:t>
      </w:r>
      <w:r w:rsidR="008A344C" w:rsidRPr="00A44418">
        <w:rPr>
          <w:rFonts w:ascii="Traditional Arabic" w:hint="cs"/>
          <w:b/>
          <w:bCs/>
          <w:color w:val="auto"/>
          <w:rtl/>
          <w:lang w:eastAsia="en-US"/>
        </w:rPr>
        <w:t xml:space="preserve"> الأحايث السابقة</w:t>
      </w:r>
      <w:r w:rsidRPr="00A44418">
        <w:rPr>
          <w:rFonts w:ascii="Traditional Arabic" w:hint="cs"/>
          <w:color w:val="auto"/>
          <w:rtl/>
          <w:lang w:eastAsia="en-US"/>
        </w:rPr>
        <w:t>:</w:t>
      </w:r>
      <w:r w:rsidR="00EE6715">
        <w:rPr>
          <w:rFonts w:ascii="Traditional Arabic" w:hint="cs"/>
          <w:color w:val="auto"/>
          <w:rtl/>
          <w:lang w:eastAsia="en-US"/>
        </w:rPr>
        <w:t xml:space="preserve"> </w:t>
      </w:r>
      <w:r w:rsidR="00520B09" w:rsidRPr="00A44418">
        <w:rPr>
          <w:rFonts w:ascii="Traditional Arabic" w:hint="cs"/>
          <w:color w:val="auto"/>
          <w:rtl/>
          <w:lang w:eastAsia="en-US"/>
        </w:rPr>
        <w:t>إنها صريحة جدا في أن دعاء الاستفتاح</w:t>
      </w:r>
      <w:r w:rsidR="007630AC" w:rsidRPr="00A44418">
        <w:rPr>
          <w:rFonts w:ascii="Traditional Arabic" w:hint="cs"/>
          <w:color w:val="auto"/>
          <w:rtl/>
          <w:lang w:eastAsia="en-US"/>
        </w:rPr>
        <w:t xml:space="preserve"> بعد تكبيرة الإحرام وقبل القراء</w:t>
      </w:r>
      <w:r w:rsidR="007630AC" w:rsidRPr="00A44418">
        <w:rPr>
          <w:rFonts w:ascii="AGA Arabesque" w:hAnsi="AGA Arabesque" w:hint="cs"/>
          <w:smallCaps/>
          <w:color w:val="auto"/>
          <w:vertAlign w:val="superscript"/>
          <w:rtl/>
        </w:rPr>
        <w:t>(</w:t>
      </w:r>
      <w:r w:rsidR="007630AC" w:rsidRPr="00A44418">
        <w:rPr>
          <w:rFonts w:ascii="AGA Arabesque" w:hAnsi="AGA Arabesque"/>
          <w:smallCaps/>
          <w:color w:val="auto"/>
          <w:vertAlign w:val="superscript"/>
          <w:rtl/>
        </w:rPr>
        <w:footnoteReference w:id="18"/>
      </w:r>
      <w:r w:rsidR="007630AC" w:rsidRPr="00A44418">
        <w:rPr>
          <w:rFonts w:ascii="AGA Arabesque" w:hAnsi="AGA Arabesque" w:hint="cs"/>
          <w:smallCaps/>
          <w:color w:val="auto"/>
          <w:vertAlign w:val="superscript"/>
          <w:rtl/>
        </w:rPr>
        <w:t>)</w:t>
      </w:r>
      <w:r w:rsidR="007630AC" w:rsidRPr="00A44418">
        <w:rPr>
          <w:rFonts w:ascii="Traditional Arabic" w:hint="cs"/>
          <w:color w:val="auto"/>
          <w:rtl/>
          <w:lang w:eastAsia="en-US"/>
        </w:rPr>
        <w:t>.</w:t>
      </w:r>
      <w:r w:rsidRPr="00A44418">
        <w:rPr>
          <w:rFonts w:ascii="Traditional Arabic" w:hint="cs"/>
          <w:color w:val="auto"/>
          <w:rtl/>
          <w:lang w:eastAsia="en-US"/>
        </w:rPr>
        <w:t xml:space="preserve"> </w:t>
      </w:r>
    </w:p>
    <w:p w:rsidR="00493BB7" w:rsidRPr="00A44418" w:rsidRDefault="0095659C" w:rsidP="008309B2">
      <w:pPr>
        <w:widowControl/>
        <w:autoSpaceDE w:val="0"/>
        <w:autoSpaceDN w:val="0"/>
        <w:adjustRightInd w:val="0"/>
        <w:spacing w:line="233" w:lineRule="auto"/>
        <w:ind w:left="-2" w:firstLine="0"/>
        <w:jc w:val="lowKashida"/>
        <w:rPr>
          <w:b/>
          <w:bCs/>
          <w:color w:val="auto"/>
          <w:rtl/>
        </w:rPr>
      </w:pPr>
      <w:r>
        <w:rPr>
          <w:rFonts w:hint="cs"/>
          <w:b/>
          <w:bCs/>
          <w:color w:val="auto"/>
          <w:rtl/>
        </w:rPr>
        <w:t>أدلة القول الثاني</w:t>
      </w:r>
      <w:r w:rsidR="00493BB7" w:rsidRPr="00A44418">
        <w:rPr>
          <w:rFonts w:hint="cs"/>
          <w:b/>
          <w:bCs/>
          <w:color w:val="auto"/>
          <w:rtl/>
        </w:rPr>
        <w:t xml:space="preserve">: </w:t>
      </w:r>
    </w:p>
    <w:p w:rsidR="00BB7728" w:rsidRPr="00A44418" w:rsidRDefault="00493BB7" w:rsidP="00BD00E4">
      <w:pPr>
        <w:widowControl/>
        <w:autoSpaceDE w:val="0"/>
        <w:autoSpaceDN w:val="0"/>
        <w:adjustRightInd w:val="0"/>
        <w:spacing w:line="233" w:lineRule="auto"/>
        <w:ind w:left="-2" w:firstLine="0"/>
        <w:rPr>
          <w:rFonts w:ascii="Traditional Arabic"/>
          <w:color w:val="auto"/>
          <w:rtl/>
          <w:lang w:eastAsia="en-US"/>
        </w:rPr>
      </w:pPr>
      <w:r w:rsidRPr="00A44418">
        <w:rPr>
          <w:rFonts w:hint="cs"/>
          <w:b/>
          <w:bCs/>
          <w:color w:val="auto"/>
          <w:rtl/>
        </w:rPr>
        <w:t>الدليل الأول</w:t>
      </w:r>
      <w:r w:rsidRPr="00A44418">
        <w:rPr>
          <w:rFonts w:hint="cs"/>
          <w:color w:val="auto"/>
          <w:rtl/>
        </w:rPr>
        <w:t xml:space="preserve">: </w:t>
      </w:r>
      <w:r w:rsidRPr="00A44418">
        <w:rPr>
          <w:rFonts w:ascii="Traditional Arabic" w:hint="eastAsia"/>
          <w:color w:val="auto"/>
          <w:rtl/>
          <w:lang w:eastAsia="en-US"/>
        </w:rPr>
        <w:t>عن</w:t>
      </w:r>
      <w:r w:rsidRPr="00A44418">
        <w:rPr>
          <w:rFonts w:ascii="Traditional Arabic"/>
          <w:color w:val="auto"/>
          <w:rtl/>
          <w:lang w:eastAsia="en-US"/>
        </w:rPr>
        <w:t xml:space="preserve"> </w:t>
      </w:r>
      <w:r w:rsidRPr="00A44418">
        <w:rPr>
          <w:rFonts w:ascii="Traditional Arabic" w:hint="eastAsia"/>
          <w:color w:val="auto"/>
          <w:rtl/>
          <w:lang w:eastAsia="en-US"/>
        </w:rPr>
        <w:t>علي</w:t>
      </w:r>
      <w:r w:rsidRPr="00A44418">
        <w:rPr>
          <w:rFonts w:ascii="Traditional Arabic"/>
          <w:color w:val="auto"/>
          <w:rtl/>
          <w:lang w:eastAsia="en-US"/>
        </w:rPr>
        <w:t xml:space="preserve"> </w:t>
      </w:r>
      <w:r w:rsidRPr="00A44418">
        <w:rPr>
          <w:rFonts w:ascii="Traditional Arabic" w:hint="eastAsia"/>
          <w:color w:val="auto"/>
          <w:rtl/>
          <w:lang w:eastAsia="en-US"/>
        </w:rPr>
        <w:t>بن</w:t>
      </w:r>
      <w:r w:rsidRPr="00A44418">
        <w:rPr>
          <w:rFonts w:ascii="Traditional Arabic"/>
          <w:color w:val="auto"/>
          <w:rtl/>
          <w:lang w:eastAsia="en-US"/>
        </w:rPr>
        <w:t xml:space="preserve"> </w:t>
      </w:r>
      <w:r w:rsidRPr="00A44418">
        <w:rPr>
          <w:rFonts w:ascii="Traditional Arabic" w:hint="eastAsia"/>
          <w:color w:val="auto"/>
          <w:rtl/>
          <w:lang w:eastAsia="en-US"/>
        </w:rPr>
        <w:t>أبي</w:t>
      </w:r>
      <w:r w:rsidRPr="00A44418">
        <w:rPr>
          <w:rFonts w:ascii="Traditional Arabic"/>
          <w:color w:val="auto"/>
          <w:rtl/>
          <w:lang w:eastAsia="en-US"/>
        </w:rPr>
        <w:t xml:space="preserve"> </w:t>
      </w:r>
      <w:r w:rsidRPr="00A44418">
        <w:rPr>
          <w:rFonts w:ascii="Traditional Arabic" w:hint="eastAsia"/>
          <w:color w:val="auto"/>
          <w:rtl/>
          <w:lang w:eastAsia="en-US"/>
        </w:rPr>
        <w:t>طالب</w:t>
      </w:r>
      <w:r w:rsidR="00EE6715">
        <w:rPr>
          <w:rFonts w:ascii="Traditional Arabic" w:hint="cs"/>
          <w:color w:val="auto"/>
          <w:rtl/>
          <w:lang w:eastAsia="en-US"/>
        </w:rPr>
        <w:t xml:space="preserve"> </w:t>
      </w:r>
      <w:r w:rsidR="0095659C">
        <w:rPr>
          <w:rFonts w:asciiTheme="minorHAnsi" w:hAnsiTheme="minorHAnsi"/>
          <w:color w:val="auto"/>
          <w:lang w:eastAsia="en-US"/>
        </w:rPr>
        <w:t xml:space="preserve"> </w:t>
      </w:r>
      <w:r w:rsidR="0095659C">
        <w:rPr>
          <w:rFonts w:ascii="Traditional Arabic" w:hint="cs"/>
          <w:color w:val="auto"/>
          <w:lang w:eastAsia="en-US"/>
        </w:rPr>
        <w:sym w:font="AGA Arabesque" w:char="F074"/>
      </w:r>
      <w:r w:rsidRPr="00A44418">
        <w:rPr>
          <w:rFonts w:ascii="Traditional Arabic" w:hint="eastAsia"/>
          <w:color w:val="auto"/>
          <w:rtl/>
          <w:lang w:eastAsia="en-US"/>
        </w:rPr>
        <w:t>عن</w:t>
      </w:r>
      <w:r w:rsidRPr="00A44418">
        <w:rPr>
          <w:rFonts w:ascii="Traditional Arabic"/>
          <w:color w:val="auto"/>
          <w:rtl/>
          <w:lang w:eastAsia="en-US"/>
        </w:rPr>
        <w:t xml:space="preserve"> </w:t>
      </w:r>
      <w:r w:rsidRPr="00A44418">
        <w:rPr>
          <w:rFonts w:ascii="Traditional Arabic" w:hint="eastAsia"/>
          <w:color w:val="auto"/>
          <w:rtl/>
          <w:lang w:eastAsia="en-US"/>
        </w:rPr>
        <w:t>رسول</w:t>
      </w:r>
      <w:r w:rsidRPr="00A44418">
        <w:rPr>
          <w:rFonts w:ascii="Traditional Arabic"/>
          <w:color w:val="auto"/>
          <w:rtl/>
          <w:lang w:eastAsia="en-US"/>
        </w:rPr>
        <w:t xml:space="preserve"> </w:t>
      </w:r>
      <w:r w:rsidRPr="00A44418">
        <w:rPr>
          <w:rFonts w:ascii="Traditional Arabic" w:hint="eastAsia"/>
          <w:color w:val="auto"/>
          <w:rtl/>
          <w:lang w:eastAsia="en-US"/>
        </w:rPr>
        <w:t>الله</w:t>
      </w:r>
      <w:r w:rsidRPr="00A44418">
        <w:rPr>
          <w:rFonts w:ascii="Traditional Arabic"/>
          <w:color w:val="auto"/>
          <w:rtl/>
          <w:lang w:eastAsia="en-US"/>
        </w:rPr>
        <w:t xml:space="preserve"> </w:t>
      </w:r>
      <w:r w:rsidR="0095659C">
        <w:rPr>
          <w:rFonts w:ascii="Traditional Arabic" w:hint="eastAsia"/>
          <w:color w:val="auto"/>
          <w:lang w:eastAsia="en-US"/>
        </w:rPr>
        <w:sym w:font="AGA Arabesque" w:char="F072"/>
      </w:r>
      <w:r w:rsidR="0008330A" w:rsidRPr="00A44418">
        <w:rPr>
          <w:rFonts w:ascii="Traditional Arabic"/>
          <w:color w:val="auto"/>
          <w:rtl/>
          <w:lang w:eastAsia="en-US"/>
        </w:rPr>
        <w:t xml:space="preserve"> </w:t>
      </w:r>
      <w:r w:rsidRPr="00A44418">
        <w:rPr>
          <w:rFonts w:ascii="Traditional Arabic" w:hint="eastAsia"/>
          <w:color w:val="auto"/>
          <w:rtl/>
          <w:lang w:eastAsia="en-US"/>
        </w:rPr>
        <w:t>أنه</w:t>
      </w:r>
      <w:r w:rsidRPr="00A44418">
        <w:rPr>
          <w:rFonts w:ascii="Traditional Arabic"/>
          <w:color w:val="auto"/>
          <w:rtl/>
          <w:lang w:eastAsia="en-US"/>
        </w:rPr>
        <w:t xml:space="preserve"> </w:t>
      </w:r>
      <w:r w:rsidRPr="00A44418">
        <w:rPr>
          <w:rFonts w:ascii="Traditional Arabic" w:hint="eastAsia"/>
          <w:color w:val="auto"/>
          <w:rtl/>
          <w:lang w:eastAsia="en-US"/>
        </w:rPr>
        <w:t>كان</w:t>
      </w:r>
      <w:r w:rsidRPr="00A44418">
        <w:rPr>
          <w:rFonts w:ascii="Traditional Arabic"/>
          <w:color w:val="auto"/>
          <w:rtl/>
          <w:lang w:eastAsia="en-US"/>
        </w:rPr>
        <w:t xml:space="preserve"> </w:t>
      </w:r>
      <w:r w:rsidRPr="00A44418">
        <w:rPr>
          <w:rFonts w:ascii="Traditional Arabic" w:hint="eastAsia"/>
          <w:color w:val="auto"/>
          <w:rtl/>
          <w:lang w:eastAsia="en-US"/>
        </w:rPr>
        <w:t>إذا</w:t>
      </w:r>
      <w:r w:rsidRPr="00A44418">
        <w:rPr>
          <w:rFonts w:ascii="Traditional Arabic"/>
          <w:color w:val="auto"/>
          <w:rtl/>
          <w:lang w:eastAsia="en-US"/>
        </w:rPr>
        <w:t xml:space="preserve"> </w:t>
      </w:r>
      <w:r w:rsidRPr="00A44418">
        <w:rPr>
          <w:rFonts w:ascii="Traditional Arabic" w:hint="eastAsia"/>
          <w:color w:val="auto"/>
          <w:rtl/>
          <w:lang w:eastAsia="en-US"/>
        </w:rPr>
        <w:t>قام</w:t>
      </w:r>
      <w:r w:rsidRPr="00A44418">
        <w:rPr>
          <w:rFonts w:ascii="Traditional Arabic"/>
          <w:color w:val="auto"/>
          <w:rtl/>
          <w:lang w:eastAsia="en-US"/>
        </w:rPr>
        <w:t xml:space="preserve"> </w:t>
      </w:r>
      <w:r w:rsidRPr="00A44418">
        <w:rPr>
          <w:rFonts w:ascii="Traditional Arabic" w:hint="eastAsia"/>
          <w:color w:val="auto"/>
          <w:rtl/>
          <w:lang w:eastAsia="en-US"/>
        </w:rPr>
        <w:t>إلى</w:t>
      </w:r>
      <w:r w:rsidRPr="00A44418">
        <w:rPr>
          <w:rFonts w:ascii="Traditional Arabic"/>
          <w:color w:val="auto"/>
          <w:rtl/>
          <w:lang w:eastAsia="en-US"/>
        </w:rPr>
        <w:t xml:space="preserve"> </w:t>
      </w:r>
      <w:r w:rsidRPr="00A44418">
        <w:rPr>
          <w:rFonts w:ascii="Traditional Arabic" w:hint="eastAsia"/>
          <w:color w:val="auto"/>
          <w:rtl/>
          <w:lang w:eastAsia="en-US"/>
        </w:rPr>
        <w:t>الصلاة</w:t>
      </w:r>
      <w:r w:rsidRPr="00A44418">
        <w:rPr>
          <w:rFonts w:ascii="Traditional Arabic"/>
          <w:color w:val="auto"/>
          <w:rtl/>
          <w:lang w:eastAsia="en-US"/>
        </w:rPr>
        <w:t xml:space="preserve"> </w:t>
      </w:r>
      <w:r w:rsidRPr="00A44418">
        <w:rPr>
          <w:rFonts w:ascii="Traditional Arabic" w:hint="eastAsia"/>
          <w:color w:val="auto"/>
          <w:rtl/>
          <w:lang w:eastAsia="en-US"/>
        </w:rPr>
        <w:t>قال</w:t>
      </w:r>
      <w:r w:rsidR="0008330A" w:rsidRPr="00A44418">
        <w:rPr>
          <w:rFonts w:ascii="Traditional Arabic" w:hint="cs"/>
          <w:color w:val="auto"/>
          <w:rtl/>
          <w:lang w:eastAsia="en-US"/>
        </w:rPr>
        <w:t>:"</w:t>
      </w:r>
      <w:r w:rsidRPr="00A44418">
        <w:rPr>
          <w:rFonts w:ascii="Traditional Arabic" w:hint="eastAsia"/>
          <w:color w:val="auto"/>
          <w:rtl/>
          <w:lang w:eastAsia="en-US"/>
        </w:rPr>
        <w:t>وجهت</w:t>
      </w:r>
      <w:r w:rsidRPr="00A44418">
        <w:rPr>
          <w:rFonts w:ascii="Traditional Arabic"/>
          <w:color w:val="auto"/>
          <w:rtl/>
          <w:lang w:eastAsia="en-US"/>
        </w:rPr>
        <w:t xml:space="preserve"> </w:t>
      </w:r>
      <w:r w:rsidRPr="00A44418">
        <w:rPr>
          <w:rFonts w:ascii="Traditional Arabic" w:hint="eastAsia"/>
          <w:color w:val="auto"/>
          <w:rtl/>
          <w:lang w:eastAsia="en-US"/>
        </w:rPr>
        <w:t>وجهي</w:t>
      </w:r>
      <w:r w:rsidRPr="00A44418">
        <w:rPr>
          <w:rFonts w:ascii="Traditional Arabic"/>
          <w:color w:val="auto"/>
          <w:rtl/>
          <w:lang w:eastAsia="en-US"/>
        </w:rPr>
        <w:t xml:space="preserve"> </w:t>
      </w:r>
      <w:r w:rsidRPr="00A44418">
        <w:rPr>
          <w:rFonts w:ascii="Traditional Arabic" w:hint="eastAsia"/>
          <w:color w:val="auto"/>
          <w:rtl/>
          <w:lang w:eastAsia="en-US"/>
        </w:rPr>
        <w:t>للذي</w:t>
      </w:r>
      <w:r w:rsidRPr="00A44418">
        <w:rPr>
          <w:rFonts w:ascii="Traditional Arabic"/>
          <w:color w:val="auto"/>
          <w:rtl/>
          <w:lang w:eastAsia="en-US"/>
        </w:rPr>
        <w:t xml:space="preserve"> </w:t>
      </w:r>
      <w:r w:rsidRPr="00A44418">
        <w:rPr>
          <w:rFonts w:ascii="Traditional Arabic" w:hint="eastAsia"/>
          <w:color w:val="auto"/>
          <w:rtl/>
          <w:lang w:eastAsia="en-US"/>
        </w:rPr>
        <w:t>فطر</w:t>
      </w:r>
      <w:r w:rsidRPr="00A44418">
        <w:rPr>
          <w:rFonts w:ascii="Traditional Arabic"/>
          <w:color w:val="auto"/>
          <w:rtl/>
          <w:lang w:eastAsia="en-US"/>
        </w:rPr>
        <w:t xml:space="preserve"> </w:t>
      </w:r>
      <w:r w:rsidRPr="00A44418">
        <w:rPr>
          <w:rFonts w:ascii="Traditional Arabic" w:hint="eastAsia"/>
          <w:color w:val="auto"/>
          <w:rtl/>
          <w:lang w:eastAsia="en-US"/>
        </w:rPr>
        <w:t>السماوات</w:t>
      </w:r>
      <w:r w:rsidRPr="00A44418">
        <w:rPr>
          <w:rFonts w:ascii="Traditional Arabic"/>
          <w:color w:val="auto"/>
          <w:rtl/>
          <w:lang w:eastAsia="en-US"/>
        </w:rPr>
        <w:t xml:space="preserve"> </w:t>
      </w:r>
      <w:r w:rsidRPr="00A44418">
        <w:rPr>
          <w:rFonts w:ascii="Traditional Arabic" w:hint="eastAsia"/>
          <w:color w:val="auto"/>
          <w:rtl/>
          <w:lang w:eastAsia="en-US"/>
        </w:rPr>
        <w:t>والأرض</w:t>
      </w:r>
      <w:r w:rsidRPr="00A44418">
        <w:rPr>
          <w:rFonts w:ascii="Traditional Arabic"/>
          <w:color w:val="auto"/>
          <w:rtl/>
          <w:lang w:eastAsia="en-US"/>
        </w:rPr>
        <w:t xml:space="preserve"> </w:t>
      </w:r>
      <w:r w:rsidRPr="00A44418">
        <w:rPr>
          <w:rFonts w:ascii="Traditional Arabic" w:hint="eastAsia"/>
          <w:color w:val="auto"/>
          <w:rtl/>
          <w:lang w:eastAsia="en-US"/>
        </w:rPr>
        <w:t>حنيفا</w:t>
      </w:r>
      <w:r w:rsidRPr="00A44418">
        <w:rPr>
          <w:rFonts w:ascii="Traditional Arabic"/>
          <w:color w:val="auto"/>
          <w:rtl/>
          <w:lang w:eastAsia="en-US"/>
        </w:rPr>
        <w:t xml:space="preserve"> </w:t>
      </w:r>
      <w:r w:rsidRPr="00A44418">
        <w:rPr>
          <w:rFonts w:ascii="Traditional Arabic" w:hint="eastAsia"/>
          <w:color w:val="auto"/>
          <w:rtl/>
          <w:lang w:eastAsia="en-US"/>
        </w:rPr>
        <w:t>وما</w:t>
      </w:r>
      <w:r w:rsidRPr="00A44418">
        <w:rPr>
          <w:rFonts w:ascii="Traditional Arabic"/>
          <w:color w:val="auto"/>
          <w:rtl/>
          <w:lang w:eastAsia="en-US"/>
        </w:rPr>
        <w:t xml:space="preserve"> </w:t>
      </w:r>
      <w:r w:rsidRPr="00A44418">
        <w:rPr>
          <w:rFonts w:ascii="Traditional Arabic" w:hint="eastAsia"/>
          <w:color w:val="auto"/>
          <w:rtl/>
          <w:lang w:eastAsia="en-US"/>
        </w:rPr>
        <w:t>أنا</w:t>
      </w:r>
      <w:r w:rsidRPr="00A44418">
        <w:rPr>
          <w:rFonts w:ascii="Traditional Arabic"/>
          <w:color w:val="auto"/>
          <w:rtl/>
          <w:lang w:eastAsia="en-US"/>
        </w:rPr>
        <w:t xml:space="preserve"> </w:t>
      </w:r>
      <w:r w:rsidRPr="00A44418">
        <w:rPr>
          <w:rFonts w:ascii="Traditional Arabic" w:hint="eastAsia"/>
          <w:color w:val="auto"/>
          <w:rtl/>
          <w:lang w:eastAsia="en-US"/>
        </w:rPr>
        <w:t>من</w:t>
      </w:r>
      <w:r w:rsidR="007630AC" w:rsidRPr="00A44418">
        <w:rPr>
          <w:rFonts w:ascii="Traditional Arabic" w:hint="cs"/>
          <w:color w:val="auto"/>
          <w:rtl/>
          <w:lang w:eastAsia="en-US"/>
        </w:rPr>
        <w:t xml:space="preserve"> </w:t>
      </w:r>
      <w:r w:rsidRPr="00A44418">
        <w:rPr>
          <w:rFonts w:ascii="Traditional Arabic" w:hint="eastAsia"/>
          <w:color w:val="auto"/>
          <w:rtl/>
          <w:lang w:eastAsia="en-US"/>
        </w:rPr>
        <w:t>المشركين</w:t>
      </w:r>
      <w:r w:rsidR="0008330A" w:rsidRPr="00A44418">
        <w:rPr>
          <w:rFonts w:ascii="Traditional Arabic" w:hint="cs"/>
          <w:color w:val="auto"/>
          <w:rtl/>
          <w:lang w:eastAsia="en-US"/>
        </w:rPr>
        <w:t>,</w:t>
      </w:r>
      <w:r w:rsidRPr="00A44418">
        <w:rPr>
          <w:rFonts w:ascii="Traditional Arabic"/>
          <w:color w:val="auto"/>
          <w:rtl/>
          <w:lang w:eastAsia="en-US"/>
        </w:rPr>
        <w:t xml:space="preserve"> </w:t>
      </w:r>
      <w:r w:rsidRPr="00A44418">
        <w:rPr>
          <w:rFonts w:ascii="Traditional Arabic" w:hint="eastAsia"/>
          <w:color w:val="auto"/>
          <w:rtl/>
          <w:lang w:eastAsia="en-US"/>
        </w:rPr>
        <w:t>إن</w:t>
      </w:r>
      <w:r w:rsidRPr="00A44418">
        <w:rPr>
          <w:rFonts w:ascii="Traditional Arabic"/>
          <w:color w:val="auto"/>
          <w:rtl/>
          <w:lang w:eastAsia="en-US"/>
        </w:rPr>
        <w:t xml:space="preserve"> </w:t>
      </w:r>
      <w:r w:rsidRPr="00A44418">
        <w:rPr>
          <w:rFonts w:ascii="Traditional Arabic" w:hint="eastAsia"/>
          <w:color w:val="auto"/>
          <w:rtl/>
          <w:lang w:eastAsia="en-US"/>
        </w:rPr>
        <w:t>صلاتي</w:t>
      </w:r>
      <w:r w:rsidRPr="00A44418">
        <w:rPr>
          <w:rFonts w:ascii="Traditional Arabic"/>
          <w:color w:val="auto"/>
          <w:rtl/>
          <w:lang w:eastAsia="en-US"/>
        </w:rPr>
        <w:t xml:space="preserve"> </w:t>
      </w:r>
      <w:r w:rsidRPr="00A44418">
        <w:rPr>
          <w:rFonts w:ascii="Traditional Arabic" w:hint="eastAsia"/>
          <w:color w:val="auto"/>
          <w:rtl/>
          <w:lang w:eastAsia="en-US"/>
        </w:rPr>
        <w:t>ونسكي</w:t>
      </w:r>
      <w:r w:rsidRPr="00A44418">
        <w:rPr>
          <w:rFonts w:ascii="Traditional Arabic"/>
          <w:color w:val="auto"/>
          <w:rtl/>
          <w:lang w:eastAsia="en-US"/>
        </w:rPr>
        <w:t xml:space="preserve"> </w:t>
      </w:r>
      <w:r w:rsidRPr="00A44418">
        <w:rPr>
          <w:rFonts w:ascii="Traditional Arabic" w:hint="eastAsia"/>
          <w:color w:val="auto"/>
          <w:rtl/>
          <w:lang w:eastAsia="en-US"/>
        </w:rPr>
        <w:t>ومحياي</w:t>
      </w:r>
      <w:r w:rsidRPr="00A44418">
        <w:rPr>
          <w:rFonts w:ascii="Traditional Arabic"/>
          <w:color w:val="auto"/>
          <w:rtl/>
          <w:lang w:eastAsia="en-US"/>
        </w:rPr>
        <w:t xml:space="preserve"> </w:t>
      </w:r>
      <w:r w:rsidRPr="00A44418">
        <w:rPr>
          <w:rFonts w:ascii="Traditional Arabic" w:hint="eastAsia"/>
          <w:color w:val="auto"/>
          <w:rtl/>
          <w:lang w:eastAsia="en-US"/>
        </w:rPr>
        <w:t>ومماتي</w:t>
      </w:r>
      <w:r w:rsidRPr="00A44418">
        <w:rPr>
          <w:rFonts w:ascii="Traditional Arabic"/>
          <w:color w:val="auto"/>
          <w:rtl/>
          <w:lang w:eastAsia="en-US"/>
        </w:rPr>
        <w:t xml:space="preserve"> </w:t>
      </w:r>
      <w:r w:rsidRPr="00A44418">
        <w:rPr>
          <w:rFonts w:ascii="Traditional Arabic" w:hint="eastAsia"/>
          <w:color w:val="auto"/>
          <w:rtl/>
          <w:lang w:eastAsia="en-US"/>
        </w:rPr>
        <w:t>لله</w:t>
      </w:r>
      <w:r w:rsidRPr="00A44418">
        <w:rPr>
          <w:rFonts w:ascii="Traditional Arabic"/>
          <w:color w:val="auto"/>
          <w:rtl/>
          <w:lang w:eastAsia="en-US"/>
        </w:rPr>
        <w:t xml:space="preserve"> </w:t>
      </w:r>
      <w:r w:rsidRPr="00A44418">
        <w:rPr>
          <w:rFonts w:ascii="Traditional Arabic" w:hint="eastAsia"/>
          <w:color w:val="auto"/>
          <w:rtl/>
          <w:lang w:eastAsia="en-US"/>
        </w:rPr>
        <w:t>رب</w:t>
      </w:r>
      <w:r w:rsidRPr="00A44418">
        <w:rPr>
          <w:rFonts w:ascii="Traditional Arabic"/>
          <w:color w:val="auto"/>
          <w:rtl/>
          <w:lang w:eastAsia="en-US"/>
        </w:rPr>
        <w:t xml:space="preserve"> </w:t>
      </w:r>
      <w:r w:rsidRPr="00A44418">
        <w:rPr>
          <w:rFonts w:ascii="Traditional Arabic" w:hint="eastAsia"/>
          <w:color w:val="auto"/>
          <w:rtl/>
          <w:lang w:eastAsia="en-US"/>
        </w:rPr>
        <w:t>العالمين</w:t>
      </w:r>
      <w:r w:rsidRPr="00A44418">
        <w:rPr>
          <w:rFonts w:ascii="Traditional Arabic"/>
          <w:color w:val="auto"/>
          <w:rtl/>
          <w:lang w:eastAsia="en-US"/>
        </w:rPr>
        <w:t xml:space="preserve"> </w:t>
      </w:r>
      <w:r w:rsidRPr="00A44418">
        <w:rPr>
          <w:rFonts w:ascii="Traditional Arabic" w:hint="eastAsia"/>
          <w:color w:val="auto"/>
          <w:rtl/>
          <w:lang w:eastAsia="en-US"/>
        </w:rPr>
        <w:t>لا</w:t>
      </w:r>
      <w:r w:rsidRPr="00A44418">
        <w:rPr>
          <w:rFonts w:ascii="Traditional Arabic"/>
          <w:color w:val="auto"/>
          <w:rtl/>
          <w:lang w:eastAsia="en-US"/>
        </w:rPr>
        <w:t xml:space="preserve"> </w:t>
      </w:r>
      <w:r w:rsidRPr="00A44418">
        <w:rPr>
          <w:rFonts w:ascii="Traditional Arabic" w:hint="eastAsia"/>
          <w:color w:val="auto"/>
          <w:rtl/>
          <w:lang w:eastAsia="en-US"/>
        </w:rPr>
        <w:t>شريك</w:t>
      </w:r>
      <w:r w:rsidRPr="00A44418">
        <w:rPr>
          <w:rFonts w:ascii="Traditional Arabic"/>
          <w:color w:val="auto"/>
          <w:rtl/>
          <w:lang w:eastAsia="en-US"/>
        </w:rPr>
        <w:t xml:space="preserve"> </w:t>
      </w:r>
      <w:r w:rsidRPr="00A44418">
        <w:rPr>
          <w:rFonts w:ascii="Traditional Arabic" w:hint="eastAsia"/>
          <w:color w:val="auto"/>
          <w:rtl/>
          <w:lang w:eastAsia="en-US"/>
        </w:rPr>
        <w:t>له</w:t>
      </w:r>
      <w:r w:rsidRPr="00A44418">
        <w:rPr>
          <w:rFonts w:ascii="Traditional Arabic"/>
          <w:color w:val="auto"/>
          <w:rtl/>
          <w:lang w:eastAsia="en-US"/>
        </w:rPr>
        <w:t xml:space="preserve"> </w:t>
      </w:r>
      <w:r w:rsidRPr="00A44418">
        <w:rPr>
          <w:rFonts w:ascii="Traditional Arabic" w:hint="eastAsia"/>
          <w:color w:val="auto"/>
          <w:rtl/>
          <w:lang w:eastAsia="en-US"/>
        </w:rPr>
        <w:t>وبذلك</w:t>
      </w:r>
      <w:r w:rsidRPr="00A44418">
        <w:rPr>
          <w:rFonts w:ascii="Traditional Arabic"/>
          <w:color w:val="auto"/>
          <w:rtl/>
          <w:lang w:eastAsia="en-US"/>
        </w:rPr>
        <w:t xml:space="preserve"> </w:t>
      </w:r>
      <w:r w:rsidRPr="00A44418">
        <w:rPr>
          <w:rFonts w:ascii="Traditional Arabic" w:hint="eastAsia"/>
          <w:color w:val="auto"/>
          <w:rtl/>
          <w:lang w:eastAsia="en-US"/>
        </w:rPr>
        <w:t>أمرت</w:t>
      </w:r>
      <w:r w:rsidRPr="00A44418">
        <w:rPr>
          <w:rFonts w:ascii="Traditional Arabic"/>
          <w:color w:val="auto"/>
          <w:rtl/>
          <w:lang w:eastAsia="en-US"/>
        </w:rPr>
        <w:t xml:space="preserve"> </w:t>
      </w:r>
      <w:r w:rsidRPr="00A44418">
        <w:rPr>
          <w:rFonts w:ascii="Traditional Arabic" w:hint="eastAsia"/>
          <w:color w:val="auto"/>
          <w:rtl/>
          <w:lang w:eastAsia="en-US"/>
        </w:rPr>
        <w:t>وأنا</w:t>
      </w:r>
      <w:r w:rsidRPr="00A44418">
        <w:rPr>
          <w:rFonts w:ascii="Traditional Arabic"/>
          <w:color w:val="auto"/>
          <w:rtl/>
          <w:lang w:eastAsia="en-US"/>
        </w:rPr>
        <w:t xml:space="preserve"> </w:t>
      </w:r>
      <w:r w:rsidRPr="00A44418">
        <w:rPr>
          <w:rFonts w:ascii="Traditional Arabic" w:hint="eastAsia"/>
          <w:color w:val="auto"/>
          <w:rtl/>
          <w:lang w:eastAsia="en-US"/>
        </w:rPr>
        <w:t>من</w:t>
      </w:r>
      <w:r w:rsidRPr="00A44418">
        <w:rPr>
          <w:rFonts w:ascii="Traditional Arabic"/>
          <w:color w:val="auto"/>
          <w:rtl/>
          <w:lang w:eastAsia="en-US"/>
        </w:rPr>
        <w:t xml:space="preserve"> </w:t>
      </w:r>
      <w:r w:rsidRPr="00A44418">
        <w:rPr>
          <w:rFonts w:ascii="Traditional Arabic" w:hint="eastAsia"/>
          <w:color w:val="auto"/>
          <w:rtl/>
          <w:lang w:eastAsia="en-US"/>
        </w:rPr>
        <w:t>المسلمين</w:t>
      </w:r>
      <w:r w:rsidR="0008330A" w:rsidRPr="00A44418">
        <w:rPr>
          <w:rFonts w:ascii="Traditional Arabic" w:hint="cs"/>
          <w:color w:val="auto"/>
          <w:rtl/>
          <w:lang w:eastAsia="en-US"/>
        </w:rPr>
        <w:t>"</w:t>
      </w:r>
      <w:r w:rsidR="007630AC" w:rsidRPr="00A44418">
        <w:rPr>
          <w:rFonts w:ascii="AGA Arabesque" w:hAnsi="AGA Arabesque" w:hint="cs"/>
          <w:smallCaps/>
          <w:color w:val="auto"/>
          <w:vertAlign w:val="superscript"/>
          <w:rtl/>
        </w:rPr>
        <w:t xml:space="preserve"> (</w:t>
      </w:r>
      <w:r w:rsidR="007630AC" w:rsidRPr="00A44418">
        <w:rPr>
          <w:rFonts w:ascii="AGA Arabesque" w:hAnsi="AGA Arabesque"/>
          <w:smallCaps/>
          <w:color w:val="auto"/>
          <w:vertAlign w:val="superscript"/>
          <w:rtl/>
        </w:rPr>
        <w:footnoteReference w:id="19"/>
      </w:r>
      <w:r w:rsidR="007630AC" w:rsidRPr="00A44418">
        <w:rPr>
          <w:rFonts w:ascii="AGA Arabesque" w:hAnsi="AGA Arabesque" w:hint="cs"/>
          <w:smallCaps/>
          <w:color w:val="auto"/>
          <w:vertAlign w:val="superscript"/>
          <w:rtl/>
        </w:rPr>
        <w:t>)</w:t>
      </w:r>
      <w:r w:rsidR="001410E7" w:rsidRPr="00572C04">
        <w:rPr>
          <w:rFonts w:ascii="AGA Arabesque" w:hAnsi="AGA Arabesque" w:hint="cs"/>
          <w:smallCaps/>
          <w:color w:val="auto"/>
          <w:rtl/>
        </w:rPr>
        <w:t>.</w:t>
      </w:r>
      <w:r w:rsidRPr="00A44418">
        <w:rPr>
          <w:rFonts w:ascii="Traditional Arabic" w:hint="cs"/>
          <w:color w:val="auto"/>
          <w:rtl/>
          <w:lang w:eastAsia="en-US"/>
        </w:rPr>
        <w:t xml:space="preserve">  </w:t>
      </w:r>
    </w:p>
    <w:p w:rsidR="006C2BB5" w:rsidRPr="00A44418" w:rsidRDefault="00BB7728" w:rsidP="008309B2">
      <w:pPr>
        <w:widowControl/>
        <w:autoSpaceDE w:val="0"/>
        <w:autoSpaceDN w:val="0"/>
        <w:adjustRightInd w:val="0"/>
        <w:spacing w:line="233" w:lineRule="auto"/>
        <w:ind w:left="-2" w:firstLine="0"/>
        <w:jc w:val="lowKashida"/>
        <w:rPr>
          <w:rFonts w:ascii="Traditional Arabic"/>
          <w:color w:val="auto"/>
          <w:rtl/>
          <w:lang w:eastAsia="en-US"/>
        </w:rPr>
      </w:pPr>
      <w:r w:rsidRPr="00A44418">
        <w:rPr>
          <w:rFonts w:ascii="Traditional Arabic" w:hint="cs"/>
          <w:b/>
          <w:bCs/>
          <w:color w:val="auto"/>
          <w:rtl/>
          <w:lang w:eastAsia="en-US"/>
        </w:rPr>
        <w:t>وجه الدلالة</w:t>
      </w:r>
      <w:r w:rsidR="008C1FB8" w:rsidRPr="00A44418">
        <w:rPr>
          <w:rFonts w:ascii="Traditional Arabic" w:hint="cs"/>
          <w:color w:val="auto"/>
          <w:rtl/>
          <w:lang w:eastAsia="en-US"/>
        </w:rPr>
        <w:t>: أنه لم تُ</w:t>
      </w:r>
      <w:r w:rsidRPr="00A44418">
        <w:rPr>
          <w:rFonts w:ascii="Traditional Arabic" w:hint="cs"/>
          <w:color w:val="auto"/>
          <w:rtl/>
          <w:lang w:eastAsia="en-US"/>
        </w:rPr>
        <w:t>ذكر في هذا ال</w:t>
      </w:r>
      <w:r w:rsidR="00CC3A32" w:rsidRPr="00A44418">
        <w:rPr>
          <w:rFonts w:ascii="Traditional Arabic" w:hint="cs"/>
          <w:color w:val="auto"/>
          <w:rtl/>
          <w:lang w:eastAsia="en-US"/>
        </w:rPr>
        <w:t xml:space="preserve">حديث تكبيرة الإحرام فدل على أن </w:t>
      </w:r>
      <w:r w:rsidRPr="00A44418">
        <w:rPr>
          <w:rFonts w:ascii="Traditional Arabic" w:hint="cs"/>
          <w:color w:val="auto"/>
          <w:rtl/>
          <w:lang w:eastAsia="en-US"/>
        </w:rPr>
        <w:t>معنى الحديث أنه كان يقول هذا الدعاء إذا أراد القيام فيكون</w:t>
      </w:r>
      <w:r w:rsidR="00CC3A32" w:rsidRPr="00A44418">
        <w:rPr>
          <w:rFonts w:ascii="Traditional Arabic" w:hint="cs"/>
          <w:color w:val="auto"/>
          <w:rtl/>
          <w:lang w:eastAsia="en-US"/>
        </w:rPr>
        <w:t xml:space="preserve"> ذلك </w:t>
      </w:r>
      <w:r w:rsidRPr="00A44418">
        <w:rPr>
          <w:rFonts w:ascii="Traditional Arabic" w:hint="cs"/>
          <w:color w:val="auto"/>
          <w:rtl/>
          <w:lang w:eastAsia="en-US"/>
        </w:rPr>
        <w:t>قبل التكبير</w:t>
      </w:r>
      <w:r w:rsidR="007630AC" w:rsidRPr="00A44418">
        <w:rPr>
          <w:rFonts w:ascii="AGA Arabesque" w:hAnsi="AGA Arabesque" w:hint="cs"/>
          <w:smallCaps/>
          <w:color w:val="auto"/>
          <w:vertAlign w:val="superscript"/>
          <w:rtl/>
        </w:rPr>
        <w:t>(</w:t>
      </w:r>
      <w:r w:rsidR="007630AC" w:rsidRPr="00A44418">
        <w:rPr>
          <w:rFonts w:ascii="AGA Arabesque" w:hAnsi="AGA Arabesque"/>
          <w:smallCaps/>
          <w:color w:val="auto"/>
          <w:vertAlign w:val="superscript"/>
          <w:rtl/>
        </w:rPr>
        <w:footnoteReference w:id="20"/>
      </w:r>
      <w:r w:rsidR="007630AC" w:rsidRPr="00A44418">
        <w:rPr>
          <w:rFonts w:ascii="AGA Arabesque" w:hAnsi="AGA Arabesque" w:hint="cs"/>
          <w:smallCaps/>
          <w:color w:val="auto"/>
          <w:vertAlign w:val="superscript"/>
          <w:rtl/>
        </w:rPr>
        <w:t>)</w:t>
      </w:r>
      <w:r w:rsidRPr="00A44418">
        <w:rPr>
          <w:rFonts w:ascii="Traditional Arabic" w:hint="cs"/>
          <w:color w:val="auto"/>
          <w:rtl/>
          <w:lang w:eastAsia="en-US"/>
        </w:rPr>
        <w:t xml:space="preserve">. </w:t>
      </w:r>
    </w:p>
    <w:p w:rsidR="00E63754" w:rsidRPr="00A44418" w:rsidRDefault="006C2BB5" w:rsidP="008309B2">
      <w:pPr>
        <w:widowControl/>
        <w:autoSpaceDE w:val="0"/>
        <w:autoSpaceDN w:val="0"/>
        <w:adjustRightInd w:val="0"/>
        <w:spacing w:line="233" w:lineRule="auto"/>
        <w:ind w:left="-2" w:firstLine="0"/>
        <w:jc w:val="lowKashida"/>
        <w:rPr>
          <w:rFonts w:ascii="Traditional Arabic"/>
          <w:color w:val="auto"/>
          <w:rtl/>
          <w:lang w:eastAsia="en-US"/>
        </w:rPr>
      </w:pPr>
      <w:r w:rsidRPr="00A44418">
        <w:rPr>
          <w:rFonts w:ascii="Traditional Arabic" w:hint="cs"/>
          <w:b/>
          <w:bCs/>
          <w:color w:val="auto"/>
          <w:rtl/>
          <w:lang w:eastAsia="en-US"/>
        </w:rPr>
        <w:t>الدليل الثاني</w:t>
      </w:r>
      <w:r w:rsidR="00493BB7" w:rsidRPr="00A44418">
        <w:rPr>
          <w:rFonts w:hint="cs"/>
          <w:color w:val="auto"/>
          <w:rtl/>
        </w:rPr>
        <w:t>:</w:t>
      </w:r>
      <w:r w:rsidR="005E42C9">
        <w:rPr>
          <w:rFonts w:hint="cs"/>
          <w:color w:val="auto"/>
          <w:rtl/>
        </w:rPr>
        <w:t xml:space="preserve"> </w:t>
      </w:r>
      <w:r w:rsidRPr="00A44418">
        <w:rPr>
          <w:rFonts w:hint="cs"/>
          <w:color w:val="auto"/>
          <w:rtl/>
        </w:rPr>
        <w:t>قراءة هذا الدعاء قبل تكبيرة الإحرام</w:t>
      </w:r>
      <w:r w:rsidR="00E63754" w:rsidRPr="00A44418">
        <w:rPr>
          <w:rFonts w:hint="cs"/>
          <w:color w:val="auto"/>
          <w:rtl/>
        </w:rPr>
        <w:t xml:space="preserve"> </w:t>
      </w:r>
      <w:r w:rsidR="00E63754" w:rsidRPr="00A44418">
        <w:rPr>
          <w:rFonts w:ascii="Traditional Arabic" w:hint="eastAsia"/>
          <w:color w:val="auto"/>
          <w:rtl/>
          <w:lang w:eastAsia="en-US"/>
        </w:rPr>
        <w:t>أبلغ</w:t>
      </w:r>
      <w:r w:rsidR="00E63754" w:rsidRPr="00A44418">
        <w:rPr>
          <w:rFonts w:ascii="Traditional Arabic"/>
          <w:color w:val="auto"/>
          <w:rtl/>
          <w:lang w:eastAsia="en-US"/>
        </w:rPr>
        <w:t xml:space="preserve"> </w:t>
      </w:r>
      <w:r w:rsidR="00E63754" w:rsidRPr="00A44418">
        <w:rPr>
          <w:rFonts w:ascii="Traditional Arabic" w:hint="eastAsia"/>
          <w:color w:val="auto"/>
          <w:rtl/>
          <w:lang w:eastAsia="en-US"/>
        </w:rPr>
        <w:t>في</w:t>
      </w:r>
      <w:r w:rsidRPr="00A44418">
        <w:rPr>
          <w:rFonts w:ascii="Traditional Arabic" w:hint="cs"/>
          <w:color w:val="auto"/>
          <w:rtl/>
          <w:lang w:eastAsia="en-US"/>
        </w:rPr>
        <w:t xml:space="preserve"> إحضار القلب وجمع</w:t>
      </w:r>
      <w:r w:rsidR="00E63754" w:rsidRPr="00A44418">
        <w:rPr>
          <w:rFonts w:ascii="Traditional Arabic"/>
          <w:color w:val="auto"/>
          <w:rtl/>
          <w:lang w:eastAsia="en-US"/>
        </w:rPr>
        <w:t xml:space="preserve"> </w:t>
      </w:r>
      <w:r w:rsidR="00E63754" w:rsidRPr="00A44418">
        <w:rPr>
          <w:rFonts w:ascii="Traditional Arabic" w:hint="eastAsia"/>
          <w:color w:val="auto"/>
          <w:rtl/>
          <w:lang w:eastAsia="en-US"/>
        </w:rPr>
        <w:t>العزيمة</w:t>
      </w:r>
      <w:r w:rsidR="007630AC" w:rsidRPr="00A44418">
        <w:rPr>
          <w:rFonts w:ascii="AGA Arabesque" w:hAnsi="AGA Arabesque" w:hint="cs"/>
          <w:smallCaps/>
          <w:color w:val="auto"/>
          <w:vertAlign w:val="superscript"/>
          <w:rtl/>
        </w:rPr>
        <w:t xml:space="preserve"> (</w:t>
      </w:r>
      <w:r w:rsidR="007630AC" w:rsidRPr="00A44418">
        <w:rPr>
          <w:rFonts w:ascii="AGA Arabesque" w:hAnsi="AGA Arabesque"/>
          <w:smallCaps/>
          <w:color w:val="auto"/>
          <w:vertAlign w:val="superscript"/>
          <w:rtl/>
        </w:rPr>
        <w:footnoteReference w:id="21"/>
      </w:r>
      <w:r w:rsidR="007630AC" w:rsidRPr="00A44418">
        <w:rPr>
          <w:rFonts w:ascii="AGA Arabesque" w:hAnsi="AGA Arabesque" w:hint="cs"/>
          <w:smallCaps/>
          <w:color w:val="auto"/>
          <w:vertAlign w:val="superscript"/>
          <w:rtl/>
        </w:rPr>
        <w:t>)</w:t>
      </w:r>
      <w:r w:rsidRPr="00A44418">
        <w:rPr>
          <w:rFonts w:ascii="Traditional Arabic" w:hint="cs"/>
          <w:color w:val="auto"/>
          <w:rtl/>
          <w:lang w:eastAsia="en-US"/>
        </w:rPr>
        <w:t xml:space="preserve">. </w:t>
      </w:r>
    </w:p>
    <w:p w:rsidR="0006272A" w:rsidRPr="00A44418" w:rsidRDefault="0006272A" w:rsidP="008309B2">
      <w:pPr>
        <w:widowControl/>
        <w:autoSpaceDE w:val="0"/>
        <w:autoSpaceDN w:val="0"/>
        <w:adjustRightInd w:val="0"/>
        <w:spacing w:line="233" w:lineRule="auto"/>
        <w:ind w:left="-2" w:firstLine="0"/>
        <w:jc w:val="lowKashida"/>
        <w:rPr>
          <w:rFonts w:ascii="Traditional Arabic"/>
          <w:color w:val="auto"/>
          <w:rtl/>
          <w:lang w:eastAsia="en-US"/>
        </w:rPr>
      </w:pPr>
      <w:r w:rsidRPr="00A44418">
        <w:rPr>
          <w:rFonts w:ascii="Traditional Arabic" w:hint="cs"/>
          <w:b/>
          <w:bCs/>
          <w:color w:val="auto"/>
          <w:rtl/>
          <w:lang w:eastAsia="en-US"/>
        </w:rPr>
        <w:t>والراجح في المسألة</w:t>
      </w:r>
      <w:r w:rsidRPr="00A44418">
        <w:rPr>
          <w:rFonts w:ascii="Traditional Arabic" w:hint="cs"/>
          <w:color w:val="auto"/>
          <w:rtl/>
          <w:lang w:eastAsia="en-US"/>
        </w:rPr>
        <w:t xml:space="preserve"> والله تعالى أعلم بالصواب هو القول الأول</w:t>
      </w:r>
      <w:r w:rsidR="006D765B">
        <w:rPr>
          <w:rFonts w:ascii="Traditional Arabic" w:hint="cs"/>
          <w:color w:val="auto"/>
          <w:rtl/>
          <w:lang w:eastAsia="en-US"/>
        </w:rPr>
        <w:t>, وذلك لما يلي</w:t>
      </w:r>
      <w:r w:rsidRPr="00A44418">
        <w:rPr>
          <w:rFonts w:ascii="Traditional Arabic" w:hint="cs"/>
          <w:color w:val="auto"/>
          <w:rtl/>
          <w:lang w:eastAsia="en-US"/>
        </w:rPr>
        <w:t>:</w:t>
      </w:r>
    </w:p>
    <w:p w:rsidR="0006272A" w:rsidRPr="00A44418" w:rsidRDefault="00C35D67" w:rsidP="008309B2">
      <w:pPr>
        <w:pStyle w:val="afc"/>
        <w:widowControl/>
        <w:numPr>
          <w:ilvl w:val="0"/>
          <w:numId w:val="4"/>
        </w:numPr>
        <w:autoSpaceDE w:val="0"/>
        <w:autoSpaceDN w:val="0"/>
        <w:adjustRightInd w:val="0"/>
        <w:spacing w:line="233" w:lineRule="auto"/>
        <w:ind w:left="423" w:hanging="425"/>
        <w:jc w:val="lowKashida"/>
        <w:rPr>
          <w:rFonts w:ascii="Traditional Arabic"/>
          <w:color w:val="auto"/>
          <w:lang w:eastAsia="en-US"/>
        </w:rPr>
      </w:pPr>
      <w:r w:rsidRPr="00A44418">
        <w:rPr>
          <w:rFonts w:ascii="Traditional Arabic" w:hint="cs"/>
          <w:color w:val="auto"/>
          <w:rtl/>
          <w:lang w:eastAsia="en-US"/>
        </w:rPr>
        <w:t>لكون الأحاديث التي استدل بها أصحاب هذا القول صحيحة وصريحة جدا في أن هذا ال</w:t>
      </w:r>
      <w:r w:rsidR="006D765B">
        <w:rPr>
          <w:rFonts w:ascii="Traditional Arabic" w:hint="cs"/>
          <w:color w:val="auto"/>
          <w:rtl/>
          <w:lang w:eastAsia="en-US"/>
        </w:rPr>
        <w:t>دعاء بعد ت</w:t>
      </w:r>
      <w:r w:rsidR="00C01DB9" w:rsidRPr="00A44418">
        <w:rPr>
          <w:rFonts w:ascii="Traditional Arabic" w:hint="cs"/>
          <w:color w:val="auto"/>
          <w:rtl/>
          <w:lang w:eastAsia="en-US"/>
        </w:rPr>
        <w:t>ك</w:t>
      </w:r>
      <w:r w:rsidR="006D765B">
        <w:rPr>
          <w:rFonts w:ascii="Traditional Arabic" w:hint="cs"/>
          <w:color w:val="auto"/>
          <w:rtl/>
          <w:lang w:eastAsia="en-US"/>
        </w:rPr>
        <w:t>ب</w:t>
      </w:r>
      <w:r w:rsidR="00C01DB9" w:rsidRPr="00A44418">
        <w:rPr>
          <w:rFonts w:ascii="Traditional Arabic" w:hint="cs"/>
          <w:color w:val="auto"/>
          <w:rtl/>
          <w:lang w:eastAsia="en-US"/>
        </w:rPr>
        <w:t>يرة الإحرام لا قبله</w:t>
      </w:r>
      <w:r w:rsidR="00673AC0" w:rsidRPr="00A44418">
        <w:rPr>
          <w:rFonts w:ascii="Traditional Arabic" w:hint="cs"/>
          <w:color w:val="auto"/>
          <w:rtl/>
          <w:lang w:eastAsia="en-US"/>
        </w:rPr>
        <w:t>.</w:t>
      </w:r>
    </w:p>
    <w:p w:rsidR="00B464C9" w:rsidRPr="00A44418" w:rsidRDefault="0006272A" w:rsidP="008309B2">
      <w:pPr>
        <w:widowControl/>
        <w:autoSpaceDE w:val="0"/>
        <w:autoSpaceDN w:val="0"/>
        <w:adjustRightInd w:val="0"/>
        <w:spacing w:line="233" w:lineRule="auto"/>
        <w:ind w:left="-2" w:firstLine="0"/>
        <w:jc w:val="lowKashida"/>
        <w:rPr>
          <w:rFonts w:ascii="Traditional Arabic"/>
          <w:color w:val="auto"/>
          <w:rtl/>
          <w:lang w:eastAsia="en-US"/>
        </w:rPr>
      </w:pPr>
      <w:r w:rsidRPr="00A44418">
        <w:rPr>
          <w:rFonts w:ascii="Traditional Arabic" w:hint="cs"/>
          <w:b/>
          <w:bCs/>
          <w:color w:val="auto"/>
          <w:rtl/>
          <w:lang w:eastAsia="en-US"/>
        </w:rPr>
        <w:t>وأما ما استدل به</w:t>
      </w:r>
      <w:r w:rsidR="005E42C9">
        <w:rPr>
          <w:rFonts w:ascii="Traditional Arabic" w:hint="cs"/>
          <w:color w:val="auto"/>
          <w:rtl/>
          <w:lang w:eastAsia="en-US"/>
        </w:rPr>
        <w:t xml:space="preserve"> أصحاب القول الثاني من حديث علي</w:t>
      </w:r>
      <w:r w:rsidR="0095659C">
        <w:rPr>
          <w:rFonts w:asciiTheme="minorHAnsi" w:hAnsiTheme="minorHAnsi"/>
          <w:color w:val="auto"/>
          <w:lang w:eastAsia="en-US"/>
        </w:rPr>
        <w:t xml:space="preserve"> </w:t>
      </w:r>
      <w:r w:rsidR="0095659C">
        <w:rPr>
          <w:rFonts w:ascii="Traditional Arabic" w:hint="cs"/>
          <w:color w:val="auto"/>
          <w:lang w:eastAsia="en-US"/>
        </w:rPr>
        <w:sym w:font="AGA Arabesque" w:char="F074"/>
      </w:r>
      <w:r w:rsidRPr="00A44418">
        <w:rPr>
          <w:rFonts w:ascii="Traditional Arabic" w:hint="cs"/>
          <w:color w:val="auto"/>
          <w:rtl/>
          <w:lang w:eastAsia="en-US"/>
        </w:rPr>
        <w:t>فيمكن أن يجاب عنه</w:t>
      </w:r>
      <w:r w:rsidR="00B464C9" w:rsidRPr="00A44418">
        <w:rPr>
          <w:rFonts w:ascii="Traditional Arabic" w:hint="cs"/>
          <w:color w:val="auto"/>
          <w:rtl/>
          <w:lang w:eastAsia="en-US"/>
        </w:rPr>
        <w:t xml:space="preserve"> بجوابين</w:t>
      </w:r>
      <w:r w:rsidR="00754139" w:rsidRPr="00A44418">
        <w:rPr>
          <w:rFonts w:ascii="Traditional Arabic" w:hint="cs"/>
          <w:color w:val="auto"/>
          <w:rtl/>
          <w:lang w:eastAsia="en-US"/>
        </w:rPr>
        <w:t>:</w:t>
      </w:r>
      <w:r w:rsidR="00B464C9" w:rsidRPr="00A44418">
        <w:rPr>
          <w:rFonts w:ascii="Traditional Arabic" w:hint="cs"/>
          <w:color w:val="auto"/>
          <w:rtl/>
          <w:lang w:eastAsia="en-US"/>
        </w:rPr>
        <w:t xml:space="preserve"> </w:t>
      </w:r>
    </w:p>
    <w:p w:rsidR="00BD00E4" w:rsidRDefault="00B464C9" w:rsidP="008309B2">
      <w:pPr>
        <w:widowControl/>
        <w:autoSpaceDE w:val="0"/>
        <w:autoSpaceDN w:val="0"/>
        <w:adjustRightInd w:val="0"/>
        <w:spacing w:line="233" w:lineRule="auto"/>
        <w:ind w:left="-2" w:firstLine="0"/>
        <w:jc w:val="lowKashida"/>
        <w:rPr>
          <w:rFonts w:ascii="Traditional Arabic" w:hint="cs"/>
          <w:color w:val="auto"/>
          <w:rtl/>
          <w:lang w:eastAsia="en-US"/>
        </w:rPr>
      </w:pPr>
      <w:r w:rsidRPr="00A44418">
        <w:rPr>
          <w:rFonts w:ascii="Traditional Arabic" w:hint="cs"/>
          <w:b/>
          <w:bCs/>
          <w:color w:val="auto"/>
          <w:rtl/>
          <w:lang w:eastAsia="en-US"/>
        </w:rPr>
        <w:t>الأول</w:t>
      </w:r>
      <w:r w:rsidRPr="00A44418">
        <w:rPr>
          <w:rFonts w:ascii="Traditional Arabic" w:hint="cs"/>
          <w:color w:val="auto"/>
          <w:rtl/>
          <w:lang w:eastAsia="en-US"/>
        </w:rPr>
        <w:t>:</w:t>
      </w:r>
      <w:r w:rsidR="00754139" w:rsidRPr="00A44418">
        <w:rPr>
          <w:rFonts w:ascii="Traditional Arabic" w:hint="cs"/>
          <w:color w:val="auto"/>
          <w:rtl/>
          <w:lang w:eastAsia="en-US"/>
        </w:rPr>
        <w:t xml:space="preserve"> </w:t>
      </w:r>
      <w:r w:rsidR="0006272A" w:rsidRPr="00A44418">
        <w:rPr>
          <w:rFonts w:ascii="Traditional Arabic" w:hint="cs"/>
          <w:color w:val="auto"/>
          <w:rtl/>
          <w:lang w:eastAsia="en-US"/>
        </w:rPr>
        <w:t>إن حديث ع</w:t>
      </w:r>
      <w:r w:rsidR="005E42C9">
        <w:rPr>
          <w:rFonts w:ascii="Traditional Arabic" w:hint="cs"/>
          <w:color w:val="auto"/>
          <w:rtl/>
          <w:lang w:eastAsia="en-US"/>
        </w:rPr>
        <w:t>لي</w:t>
      </w:r>
      <w:r w:rsidR="00754139" w:rsidRPr="00A44418">
        <w:rPr>
          <w:rFonts w:ascii="Traditional Arabic" w:hint="cs"/>
          <w:color w:val="auto"/>
          <w:rtl/>
          <w:lang w:eastAsia="en-US"/>
        </w:rPr>
        <w:t xml:space="preserve"> </w:t>
      </w:r>
      <w:r w:rsidR="0095659C">
        <w:rPr>
          <w:rFonts w:ascii="Traditional Arabic" w:hint="cs"/>
          <w:color w:val="auto"/>
          <w:lang w:eastAsia="en-US"/>
        </w:rPr>
        <w:sym w:font="AGA Arabesque" w:char="F074"/>
      </w:r>
      <w:r w:rsidR="0095659C">
        <w:rPr>
          <w:rFonts w:ascii="Traditional Arabic"/>
          <w:color w:val="auto"/>
          <w:rtl/>
          <w:lang w:eastAsia="en-US"/>
        </w:rPr>
        <w:t xml:space="preserve"> </w:t>
      </w:r>
      <w:r w:rsidR="00754139" w:rsidRPr="00A44418">
        <w:rPr>
          <w:rFonts w:ascii="Traditional Arabic" w:hint="cs"/>
          <w:color w:val="auto"/>
          <w:rtl/>
          <w:lang w:eastAsia="en-US"/>
        </w:rPr>
        <w:t>غاية ما فيه أنه لم ت</w:t>
      </w:r>
      <w:r w:rsidR="0006272A" w:rsidRPr="00A44418">
        <w:rPr>
          <w:rFonts w:ascii="Traditional Arabic" w:hint="cs"/>
          <w:color w:val="auto"/>
          <w:rtl/>
          <w:lang w:eastAsia="en-US"/>
        </w:rPr>
        <w:t>ذكر فيه تكبيرة الإحرام</w:t>
      </w:r>
      <w:r w:rsidR="00754139" w:rsidRPr="00A44418">
        <w:rPr>
          <w:rFonts w:ascii="Traditional Arabic" w:hint="cs"/>
          <w:color w:val="auto"/>
          <w:rtl/>
          <w:lang w:eastAsia="en-US"/>
        </w:rPr>
        <w:t>,</w:t>
      </w:r>
      <w:r w:rsidRPr="00A44418">
        <w:rPr>
          <w:rFonts w:ascii="Traditional Arabic" w:hint="cs"/>
          <w:color w:val="auto"/>
          <w:rtl/>
          <w:lang w:eastAsia="en-US"/>
        </w:rPr>
        <w:t xml:space="preserve"> ولا يلزم من ذلك تأويل الحديث</w:t>
      </w:r>
      <w:r w:rsidR="00754139" w:rsidRPr="00A44418">
        <w:rPr>
          <w:rFonts w:ascii="Traditional Arabic" w:hint="cs"/>
          <w:color w:val="auto"/>
          <w:rtl/>
          <w:lang w:eastAsia="en-US"/>
        </w:rPr>
        <w:t xml:space="preserve"> </w:t>
      </w:r>
      <w:r w:rsidR="0095659C">
        <w:rPr>
          <w:rFonts w:ascii="Traditional Arabic" w:hint="cs"/>
          <w:color w:val="auto"/>
          <w:rtl/>
          <w:lang w:eastAsia="en-US"/>
        </w:rPr>
        <w:t xml:space="preserve">بأن </w:t>
      </w:r>
      <w:r w:rsidR="00754139" w:rsidRPr="00A44418">
        <w:rPr>
          <w:rFonts w:ascii="Traditional Arabic" w:hint="cs"/>
          <w:color w:val="auto"/>
          <w:rtl/>
          <w:lang w:eastAsia="en-US"/>
        </w:rPr>
        <w:t>الاس</w:t>
      </w:r>
      <w:r w:rsidR="005E42C9">
        <w:rPr>
          <w:rFonts w:ascii="Traditional Arabic" w:hint="cs"/>
          <w:color w:val="auto"/>
          <w:rtl/>
          <w:lang w:eastAsia="en-US"/>
        </w:rPr>
        <w:t>ت</w:t>
      </w:r>
      <w:r w:rsidR="00754139" w:rsidRPr="00A44418">
        <w:rPr>
          <w:rFonts w:ascii="Traditional Arabic" w:hint="cs"/>
          <w:color w:val="auto"/>
          <w:rtl/>
          <w:lang w:eastAsia="en-US"/>
        </w:rPr>
        <w:t>فتاح قبل التكبير</w:t>
      </w:r>
      <w:r w:rsidR="0095659C">
        <w:rPr>
          <w:rFonts w:ascii="Traditional Arabic" w:hint="cs"/>
          <w:color w:val="auto"/>
          <w:rtl/>
          <w:lang w:eastAsia="en-US"/>
        </w:rPr>
        <w:t xml:space="preserve">, </w:t>
      </w:r>
      <w:r w:rsidRPr="00A44418">
        <w:rPr>
          <w:rFonts w:ascii="Traditional Arabic" w:hint="cs"/>
          <w:color w:val="auto"/>
          <w:rtl/>
          <w:lang w:eastAsia="en-US"/>
        </w:rPr>
        <w:t>كما أنه لا يلزم من عدم ذكر تكبيرة الإحرام هنا عدم مشروعيتها</w:t>
      </w:r>
      <w:r w:rsidR="00754139" w:rsidRPr="00A44418">
        <w:rPr>
          <w:rFonts w:ascii="Traditional Arabic" w:hint="cs"/>
          <w:color w:val="auto"/>
          <w:rtl/>
          <w:lang w:eastAsia="en-US"/>
        </w:rPr>
        <w:t>,</w:t>
      </w:r>
      <w:r w:rsidRPr="00A44418">
        <w:rPr>
          <w:rFonts w:ascii="Traditional Arabic" w:hint="cs"/>
          <w:color w:val="auto"/>
          <w:rtl/>
          <w:lang w:eastAsia="en-US"/>
        </w:rPr>
        <w:t xml:space="preserve"> بل هي ركن من أركان</w:t>
      </w:r>
      <w:r w:rsidR="00754139" w:rsidRPr="00A44418">
        <w:rPr>
          <w:rFonts w:ascii="Traditional Arabic" w:hint="cs"/>
          <w:color w:val="auto"/>
          <w:rtl/>
          <w:lang w:eastAsia="en-US"/>
        </w:rPr>
        <w:t xml:space="preserve"> الصلاة</w:t>
      </w:r>
      <w:r w:rsidRPr="00A44418">
        <w:rPr>
          <w:rFonts w:ascii="Traditional Arabic" w:hint="cs"/>
          <w:color w:val="auto"/>
          <w:rtl/>
          <w:lang w:eastAsia="en-US"/>
        </w:rPr>
        <w:t xml:space="preserve"> عند الجميع لما ثبتت ركنيتها في الأحاديث الأخرى</w:t>
      </w:r>
      <w:r w:rsidR="0095659C">
        <w:rPr>
          <w:rFonts w:ascii="Traditional Arabic" w:hint="cs"/>
          <w:color w:val="auto"/>
          <w:rtl/>
          <w:lang w:eastAsia="en-US"/>
        </w:rPr>
        <w:t>,</w:t>
      </w:r>
      <w:r w:rsidRPr="00A44418">
        <w:rPr>
          <w:rFonts w:ascii="Traditional Arabic" w:hint="cs"/>
          <w:color w:val="auto"/>
          <w:rtl/>
          <w:lang w:eastAsia="en-US"/>
        </w:rPr>
        <w:t>كذلك نقول قد صرحت الروايات الأخرى أن هذا الدعاء بع</w:t>
      </w:r>
      <w:r w:rsidR="00BD00E4">
        <w:rPr>
          <w:rFonts w:ascii="Traditional Arabic" w:hint="cs"/>
          <w:color w:val="auto"/>
          <w:rtl/>
          <w:lang w:eastAsia="en-US"/>
        </w:rPr>
        <w:t>ـ</w:t>
      </w:r>
      <w:r w:rsidRPr="00A44418">
        <w:rPr>
          <w:rFonts w:ascii="Traditional Arabic" w:hint="cs"/>
          <w:color w:val="auto"/>
          <w:rtl/>
          <w:lang w:eastAsia="en-US"/>
        </w:rPr>
        <w:t>د تكبيرة الإح</w:t>
      </w:r>
      <w:r w:rsidR="00BD00E4">
        <w:rPr>
          <w:rFonts w:ascii="Traditional Arabic" w:hint="cs"/>
          <w:color w:val="auto"/>
          <w:rtl/>
          <w:lang w:eastAsia="en-US"/>
        </w:rPr>
        <w:t>ـ</w:t>
      </w:r>
      <w:r w:rsidRPr="00A44418">
        <w:rPr>
          <w:rFonts w:ascii="Traditional Arabic" w:hint="cs"/>
          <w:color w:val="auto"/>
          <w:rtl/>
          <w:lang w:eastAsia="en-US"/>
        </w:rPr>
        <w:t xml:space="preserve">رام </w:t>
      </w:r>
    </w:p>
    <w:p w:rsidR="00B464C9" w:rsidRPr="00A44418" w:rsidRDefault="00B464C9" w:rsidP="008309B2">
      <w:pPr>
        <w:widowControl/>
        <w:autoSpaceDE w:val="0"/>
        <w:autoSpaceDN w:val="0"/>
        <w:adjustRightInd w:val="0"/>
        <w:spacing w:line="233" w:lineRule="auto"/>
        <w:ind w:left="-2" w:firstLine="0"/>
        <w:jc w:val="lowKashida"/>
        <w:rPr>
          <w:rFonts w:ascii="Traditional Arabic"/>
          <w:color w:val="auto"/>
          <w:rtl/>
          <w:lang w:eastAsia="en-US"/>
        </w:rPr>
      </w:pPr>
      <w:r w:rsidRPr="00A44418">
        <w:rPr>
          <w:rFonts w:ascii="Traditional Arabic" w:hint="cs"/>
          <w:color w:val="auto"/>
          <w:rtl/>
          <w:lang w:eastAsia="en-US"/>
        </w:rPr>
        <w:lastRenderedPageBreak/>
        <w:t>فالرواية بعضها تفسر البعض.</w:t>
      </w:r>
      <w:r w:rsidR="00673AC0" w:rsidRPr="00A44418">
        <w:rPr>
          <w:rFonts w:ascii="Traditional Arabic" w:hint="cs"/>
          <w:color w:val="auto"/>
          <w:rtl/>
          <w:lang w:eastAsia="en-US"/>
        </w:rPr>
        <w:t xml:space="preserve"> </w:t>
      </w:r>
    </w:p>
    <w:p w:rsidR="00F77E74" w:rsidRPr="00A44418" w:rsidRDefault="00B464C9" w:rsidP="00EE6715">
      <w:pPr>
        <w:widowControl/>
        <w:autoSpaceDE w:val="0"/>
        <w:autoSpaceDN w:val="0"/>
        <w:adjustRightInd w:val="0"/>
        <w:ind w:left="-2" w:firstLine="0"/>
        <w:jc w:val="lowKashida"/>
        <w:rPr>
          <w:rFonts w:ascii="Traditional Arabic"/>
          <w:color w:val="auto"/>
          <w:rtl/>
          <w:lang w:eastAsia="en-US"/>
        </w:rPr>
      </w:pPr>
      <w:r w:rsidRPr="00A44418">
        <w:rPr>
          <w:rFonts w:ascii="Traditional Arabic" w:hint="cs"/>
          <w:b/>
          <w:bCs/>
          <w:color w:val="auto"/>
          <w:rtl/>
          <w:lang w:eastAsia="en-US"/>
        </w:rPr>
        <w:t>الثاني</w:t>
      </w:r>
      <w:r w:rsidRPr="00A44418">
        <w:rPr>
          <w:rFonts w:ascii="Traditional Arabic" w:hint="cs"/>
          <w:color w:val="auto"/>
          <w:rtl/>
          <w:lang w:eastAsia="en-US"/>
        </w:rPr>
        <w:t xml:space="preserve">: </w:t>
      </w:r>
      <w:r w:rsidR="00754139" w:rsidRPr="00A44418">
        <w:rPr>
          <w:rFonts w:ascii="Traditional Arabic" w:hint="cs"/>
          <w:color w:val="auto"/>
          <w:rtl/>
          <w:lang w:eastAsia="en-US"/>
        </w:rPr>
        <w:t>إنه رواية مطلقة وقد ثبت الق</w:t>
      </w:r>
      <w:r w:rsidR="00673AC0" w:rsidRPr="00A44418">
        <w:rPr>
          <w:rFonts w:ascii="Traditional Arabic" w:hint="cs"/>
          <w:color w:val="auto"/>
          <w:rtl/>
          <w:lang w:eastAsia="en-US"/>
        </w:rPr>
        <w:t xml:space="preserve">يد في حديث أبي هريرة </w:t>
      </w:r>
      <w:r w:rsidR="00754139" w:rsidRPr="00A44418">
        <w:rPr>
          <w:rFonts w:ascii="Traditional Arabic" w:hint="cs"/>
          <w:color w:val="auto"/>
          <w:rtl/>
          <w:lang w:eastAsia="en-US"/>
        </w:rPr>
        <w:t>و</w:t>
      </w:r>
      <w:r w:rsidR="005E42C9">
        <w:rPr>
          <w:rFonts w:ascii="Traditional Arabic" w:hint="cs"/>
          <w:color w:val="auto"/>
          <w:rtl/>
          <w:lang w:eastAsia="en-US"/>
        </w:rPr>
        <w:t>حديث علي</w:t>
      </w:r>
      <w:r w:rsidR="00673AC0" w:rsidRPr="00A44418">
        <w:rPr>
          <w:rFonts w:ascii="Traditional Arabic" w:hint="cs"/>
          <w:color w:val="auto"/>
          <w:rtl/>
          <w:lang w:eastAsia="en-US"/>
        </w:rPr>
        <w:t xml:space="preserve"> وحد</w:t>
      </w:r>
      <w:r w:rsidR="005E42C9">
        <w:rPr>
          <w:rFonts w:ascii="Traditional Arabic" w:hint="cs"/>
          <w:color w:val="auto"/>
          <w:rtl/>
          <w:lang w:eastAsia="en-US"/>
        </w:rPr>
        <w:t>يث محمد بن مسلمة</w:t>
      </w:r>
      <w:r w:rsidR="0095659C">
        <w:rPr>
          <w:rFonts w:ascii="Traditional Arabic" w:hint="cs"/>
          <w:color w:val="auto"/>
          <w:lang w:eastAsia="en-US"/>
        </w:rPr>
        <w:sym w:font="AGA Arabesque" w:char="F079"/>
      </w:r>
      <w:r w:rsidR="0095659C">
        <w:rPr>
          <w:rFonts w:ascii="Traditional Arabic"/>
          <w:color w:val="auto"/>
          <w:rtl/>
          <w:lang w:eastAsia="en-US"/>
        </w:rPr>
        <w:t xml:space="preserve"> </w:t>
      </w:r>
      <w:r w:rsidR="00673AC0" w:rsidRPr="00A44418">
        <w:rPr>
          <w:rFonts w:ascii="Traditional Arabic" w:hint="cs"/>
          <w:color w:val="auto"/>
          <w:rtl/>
          <w:lang w:eastAsia="en-US"/>
        </w:rPr>
        <w:t>المذكورة في أدلة القول الأول</w:t>
      </w:r>
      <w:r w:rsidR="005E42C9">
        <w:rPr>
          <w:rFonts w:ascii="Traditional Arabic" w:hint="cs"/>
          <w:color w:val="auto"/>
          <w:rtl/>
          <w:lang w:eastAsia="en-US"/>
        </w:rPr>
        <w:t>,</w:t>
      </w:r>
      <w:r w:rsidR="00673AC0" w:rsidRPr="00A44418">
        <w:rPr>
          <w:rFonts w:ascii="Traditional Arabic" w:hint="cs"/>
          <w:color w:val="auto"/>
          <w:rtl/>
          <w:lang w:eastAsia="en-US"/>
        </w:rPr>
        <w:t>وحمل المطلق على المقيد واجب على ما هو الحق في الأصول</w:t>
      </w:r>
      <w:r w:rsidR="007630AC" w:rsidRPr="00A44418">
        <w:rPr>
          <w:rFonts w:ascii="AGA Arabesque" w:hAnsi="AGA Arabesque" w:hint="cs"/>
          <w:smallCaps/>
          <w:color w:val="auto"/>
          <w:vertAlign w:val="superscript"/>
          <w:rtl/>
        </w:rPr>
        <w:t xml:space="preserve"> (</w:t>
      </w:r>
      <w:r w:rsidR="007630AC" w:rsidRPr="00A44418">
        <w:rPr>
          <w:rFonts w:ascii="AGA Arabesque" w:hAnsi="AGA Arabesque"/>
          <w:smallCaps/>
          <w:color w:val="auto"/>
          <w:vertAlign w:val="superscript"/>
          <w:rtl/>
        </w:rPr>
        <w:footnoteReference w:id="22"/>
      </w:r>
      <w:r w:rsidR="007630AC" w:rsidRPr="00A44418">
        <w:rPr>
          <w:rFonts w:ascii="AGA Arabesque" w:hAnsi="AGA Arabesque" w:hint="cs"/>
          <w:smallCaps/>
          <w:color w:val="auto"/>
          <w:vertAlign w:val="superscript"/>
          <w:rtl/>
        </w:rPr>
        <w:t>)</w:t>
      </w:r>
      <w:r w:rsidR="00673AC0" w:rsidRPr="00A44418">
        <w:rPr>
          <w:rFonts w:ascii="Traditional Arabic" w:hint="cs"/>
          <w:color w:val="auto"/>
          <w:rtl/>
          <w:lang w:eastAsia="en-US"/>
        </w:rPr>
        <w:t xml:space="preserve">. </w:t>
      </w:r>
    </w:p>
    <w:p w:rsidR="0006272A" w:rsidRPr="00A44418" w:rsidRDefault="00F77E74" w:rsidP="00EE6715">
      <w:pPr>
        <w:widowControl/>
        <w:autoSpaceDE w:val="0"/>
        <w:autoSpaceDN w:val="0"/>
        <w:adjustRightInd w:val="0"/>
        <w:ind w:left="-2" w:firstLine="0"/>
        <w:jc w:val="lowKashida"/>
        <w:rPr>
          <w:rFonts w:ascii="Traditional Arabic"/>
          <w:color w:val="auto"/>
          <w:rtl/>
          <w:lang w:eastAsia="en-US"/>
        </w:rPr>
      </w:pPr>
      <w:r w:rsidRPr="00A44418">
        <w:rPr>
          <w:rFonts w:ascii="Traditional Arabic" w:hint="cs"/>
          <w:b/>
          <w:bCs/>
          <w:color w:val="auto"/>
          <w:rtl/>
          <w:lang w:eastAsia="en-US"/>
        </w:rPr>
        <w:t>وأما قولهم</w:t>
      </w:r>
      <w:r w:rsidR="00CF348C" w:rsidRPr="00A44418">
        <w:rPr>
          <w:rFonts w:ascii="Traditional Arabic" w:hint="cs"/>
          <w:color w:val="auto"/>
          <w:rtl/>
          <w:lang w:eastAsia="en-US"/>
        </w:rPr>
        <w:t>:</w:t>
      </w:r>
      <w:r w:rsidRPr="00A44418">
        <w:rPr>
          <w:rFonts w:ascii="Traditional Arabic" w:hint="cs"/>
          <w:color w:val="auto"/>
          <w:rtl/>
          <w:lang w:eastAsia="en-US"/>
        </w:rPr>
        <w:t>بأن هذا أبلغ لإحضار القلب وأجمع للعزيمة فهو تقو</w:t>
      </w:r>
      <w:r w:rsidR="00CB6DFA" w:rsidRPr="00A44418">
        <w:rPr>
          <w:rFonts w:ascii="Traditional Arabic" w:hint="cs"/>
          <w:color w:val="auto"/>
          <w:rtl/>
          <w:lang w:eastAsia="en-US"/>
        </w:rPr>
        <w:t>ُّ</w:t>
      </w:r>
      <w:r w:rsidRPr="00A44418">
        <w:rPr>
          <w:rFonts w:ascii="Traditional Arabic" w:hint="cs"/>
          <w:color w:val="auto"/>
          <w:rtl/>
          <w:lang w:eastAsia="en-US"/>
        </w:rPr>
        <w:t>ل</w:t>
      </w:r>
      <w:r w:rsidR="00754139" w:rsidRPr="00A44418">
        <w:rPr>
          <w:rFonts w:ascii="Traditional Arabic" w:hint="cs"/>
          <w:color w:val="auto"/>
          <w:rtl/>
          <w:lang w:eastAsia="en-US"/>
        </w:rPr>
        <w:t xml:space="preserve"> لا أصل له في السنة</w:t>
      </w:r>
      <w:r w:rsidR="005E42C9">
        <w:rPr>
          <w:rFonts w:ascii="Traditional Arabic" w:hint="cs"/>
          <w:color w:val="auto"/>
          <w:rtl/>
          <w:lang w:eastAsia="en-US"/>
        </w:rPr>
        <w:t>,</w:t>
      </w:r>
      <w:r w:rsidR="00754139" w:rsidRPr="00A44418">
        <w:rPr>
          <w:rFonts w:ascii="Traditional Arabic" w:hint="cs"/>
          <w:color w:val="auto"/>
          <w:rtl/>
          <w:lang w:eastAsia="en-US"/>
        </w:rPr>
        <w:t xml:space="preserve">بل </w:t>
      </w:r>
      <w:r w:rsidR="00CB6DFA" w:rsidRPr="00A44418">
        <w:rPr>
          <w:rFonts w:ascii="Traditional Arabic" w:hint="cs"/>
          <w:color w:val="auto"/>
          <w:rtl/>
          <w:lang w:eastAsia="en-US"/>
        </w:rPr>
        <w:t>هو منابذ للسنة الصحيحة الثابتة</w:t>
      </w:r>
      <w:r w:rsidRPr="00A44418">
        <w:rPr>
          <w:rFonts w:ascii="Traditional Arabic" w:hint="cs"/>
          <w:color w:val="auto"/>
          <w:rtl/>
          <w:lang w:eastAsia="en-US"/>
        </w:rPr>
        <w:t xml:space="preserve"> فلا يلتفت إليه</w:t>
      </w:r>
      <w:r w:rsidR="007630AC" w:rsidRPr="00A44418">
        <w:rPr>
          <w:rFonts w:ascii="AGA Arabesque" w:hAnsi="AGA Arabesque" w:hint="cs"/>
          <w:smallCaps/>
          <w:color w:val="auto"/>
          <w:vertAlign w:val="superscript"/>
          <w:rtl/>
        </w:rPr>
        <w:t>(</w:t>
      </w:r>
      <w:r w:rsidR="007630AC" w:rsidRPr="00A44418">
        <w:rPr>
          <w:rFonts w:ascii="AGA Arabesque" w:hAnsi="AGA Arabesque"/>
          <w:smallCaps/>
          <w:color w:val="auto"/>
          <w:vertAlign w:val="superscript"/>
          <w:rtl/>
        </w:rPr>
        <w:footnoteReference w:id="23"/>
      </w:r>
      <w:r w:rsidR="007630AC" w:rsidRPr="00A44418">
        <w:rPr>
          <w:rFonts w:ascii="AGA Arabesque" w:hAnsi="AGA Arabesque" w:hint="cs"/>
          <w:smallCaps/>
          <w:color w:val="auto"/>
          <w:vertAlign w:val="superscript"/>
          <w:rtl/>
        </w:rPr>
        <w:t>)</w:t>
      </w:r>
      <w:r w:rsidRPr="00A44418">
        <w:rPr>
          <w:rFonts w:ascii="Traditional Arabic" w:hint="cs"/>
          <w:color w:val="auto"/>
          <w:rtl/>
          <w:lang w:eastAsia="en-US"/>
        </w:rPr>
        <w:t>.</w:t>
      </w:r>
      <w:r w:rsidR="0006272A" w:rsidRPr="00A44418">
        <w:rPr>
          <w:rFonts w:ascii="Traditional Arabic" w:hint="cs"/>
          <w:color w:val="auto"/>
          <w:rtl/>
          <w:lang w:eastAsia="en-US"/>
        </w:rPr>
        <w:t xml:space="preserve"> </w:t>
      </w:r>
      <w:r w:rsidR="00CB6DFA" w:rsidRPr="00A44418">
        <w:rPr>
          <w:rFonts w:ascii="Traditional Arabic" w:hint="cs"/>
          <w:color w:val="auto"/>
          <w:rtl/>
          <w:lang w:eastAsia="en-US"/>
        </w:rPr>
        <w:t xml:space="preserve"> </w:t>
      </w:r>
    </w:p>
    <w:sectPr w:rsidR="0006272A" w:rsidRPr="00A44418" w:rsidSect="00BD00E4">
      <w:headerReference w:type="default" r:id="rId8"/>
      <w:footerReference w:type="default" r:id="rId9"/>
      <w:footnotePr>
        <w:numRestart w:val="eachPage"/>
      </w:footnotePr>
      <w:pgSz w:w="11906" w:h="16838"/>
      <w:pgMar w:top="1248" w:right="1418" w:bottom="1418" w:left="1418" w:header="709" w:footer="709" w:gutter="567"/>
      <w:pgNumType w:start="88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3BC" w:rsidRDefault="009053BC" w:rsidP="00E71549">
      <w:r>
        <w:separator/>
      </w:r>
    </w:p>
  </w:endnote>
  <w:endnote w:type="continuationSeparator" w:id="1">
    <w:p w:rsidR="009053BC" w:rsidRDefault="009053BC" w:rsidP="00E715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442141"/>
      <w:docPartObj>
        <w:docPartGallery w:val="Page Numbers (Bottom of Page)"/>
        <w:docPartUnique/>
      </w:docPartObj>
    </w:sdtPr>
    <w:sdtContent>
      <w:p w:rsidR="00D91BB0" w:rsidRDefault="00BD00E4" w:rsidP="00BD00E4">
        <w:pPr>
          <w:pStyle w:val="afd"/>
          <w:jc w:val="center"/>
        </w:pPr>
        <w:r>
          <w:rPr>
            <w:noProof/>
            <w:rtl/>
            <w:lang w:eastAsia="en-US"/>
          </w:rPr>
          <w:pict>
            <v:roundrect id="_x0000_s4097" style="position:absolute;left:0;text-align:left;margin-left:193.15pt;margin-top:6.25pt;width:38.9pt;height:20.05pt;z-index:251658240;mso-position-horizontal-relative:margin;mso-position-vertical-relative:text" arcsize="10923f">
              <v:textbox style="mso-next-textbox:#_x0000_s4097">
                <w:txbxContent>
                  <w:p w:rsidR="00BD00E4" w:rsidRPr="00A6537B" w:rsidRDefault="00BD00E4" w:rsidP="00BD00E4">
                    <w:pPr>
                      <w:spacing w:line="216" w:lineRule="auto"/>
                      <w:ind w:firstLine="0"/>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483D30">
                      <w:rPr>
                        <w:rFonts w:cstheme="minorBidi"/>
                        <w:spacing w:val="-20"/>
                        <w:sz w:val="32"/>
                        <w:szCs w:val="32"/>
                        <w:rtl/>
                      </w:rPr>
                      <w:fldChar w:fldCharType="separate"/>
                    </w:r>
                    <w:r w:rsidR="00B90137" w:rsidRPr="00B90137">
                      <w:rPr>
                        <w:rFonts w:cstheme="minorBidi"/>
                        <w:noProof/>
                        <w:spacing w:val="-20"/>
                        <w:sz w:val="32"/>
                        <w:szCs w:val="32"/>
                        <w:rtl/>
                        <w:lang w:val="ar-SA"/>
                      </w:rPr>
                      <w:t>887</w:t>
                    </w:r>
                    <w:r w:rsidRPr="00A6537B">
                      <w:rPr>
                        <w:rFonts w:cs="Arial"/>
                        <w:spacing w:val="-20"/>
                        <w:sz w:val="32"/>
                        <w:szCs w:val="32"/>
                        <w:rtl/>
                      </w:rPr>
                      <w:fldChar w:fldCharType="end"/>
                    </w:r>
                  </w:p>
                </w:txbxContent>
              </v:textbox>
              <w10:wrap anchorx="margin"/>
            </v:roundrect>
          </w:pict>
        </w:r>
      </w:p>
    </w:sdtContent>
  </w:sdt>
  <w:p w:rsidR="00D91BB0" w:rsidRDefault="00D91BB0">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3BC" w:rsidRDefault="009053BC" w:rsidP="002D2F16">
      <w:pPr>
        <w:ind w:firstLine="0"/>
      </w:pPr>
      <w:r>
        <w:separator/>
      </w:r>
    </w:p>
  </w:footnote>
  <w:footnote w:type="continuationSeparator" w:id="1">
    <w:p w:rsidR="009053BC" w:rsidRDefault="009053BC" w:rsidP="002D2F16">
      <w:pPr>
        <w:ind w:firstLine="0"/>
      </w:pPr>
      <w:r>
        <w:separator/>
      </w:r>
    </w:p>
  </w:footnote>
  <w:footnote w:id="2">
    <w:p w:rsidR="00E16599" w:rsidRPr="00A44418" w:rsidRDefault="00E16599"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 xml:space="preserve">) </w:t>
      </w:r>
      <w:r>
        <w:rPr>
          <w:rFonts w:hint="cs"/>
          <w:color w:val="auto"/>
          <w:sz w:val="32"/>
          <w:szCs w:val="32"/>
          <w:rtl/>
        </w:rPr>
        <w:t>أخرجه مسلم في كتاب الصلاة</w:t>
      </w:r>
      <w:r w:rsidRPr="00A44418">
        <w:rPr>
          <w:rFonts w:hint="cs"/>
          <w:color w:val="auto"/>
          <w:sz w:val="32"/>
          <w:szCs w:val="32"/>
          <w:rtl/>
        </w:rPr>
        <w:t xml:space="preserve">, باب الدعاء </w:t>
      </w:r>
      <w:r>
        <w:rPr>
          <w:rFonts w:hint="cs"/>
          <w:color w:val="auto"/>
          <w:sz w:val="32"/>
          <w:szCs w:val="32"/>
          <w:rtl/>
        </w:rPr>
        <w:t>في صلاة الليل وقيامه ص305, برقم</w:t>
      </w:r>
      <w:r w:rsidRPr="00A44418">
        <w:rPr>
          <w:rFonts w:hint="cs"/>
          <w:color w:val="auto"/>
          <w:sz w:val="32"/>
          <w:szCs w:val="32"/>
          <w:rtl/>
        </w:rPr>
        <w:t>22-771.</w:t>
      </w:r>
    </w:p>
  </w:footnote>
  <w:footnote w:id="3">
    <w:p w:rsidR="00D438E9" w:rsidRPr="00A44418" w:rsidRDefault="00D438E9"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E16599">
        <w:rPr>
          <w:rFonts w:ascii="Traditional Arabic" w:eastAsia="Calibri" w:hint="cs"/>
          <w:color w:val="auto"/>
          <w:sz w:val="32"/>
          <w:szCs w:val="32"/>
          <w:rtl/>
        </w:rPr>
        <w:t xml:space="preserve"> </w:t>
      </w:r>
      <w:r w:rsidRPr="00A44418">
        <w:rPr>
          <w:rFonts w:ascii="Traditional Arabic" w:eastAsia="Calibri" w:hint="cs"/>
          <w:color w:val="auto"/>
          <w:sz w:val="32"/>
          <w:szCs w:val="32"/>
          <w:rtl/>
        </w:rPr>
        <w:t>مرعاة المفاتيح3/90.</w:t>
      </w:r>
    </w:p>
  </w:footnote>
  <w:footnote w:id="4">
    <w:p w:rsidR="00E71549" w:rsidRPr="00A44418" w:rsidRDefault="00E71549"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Pr="00A44418">
        <w:rPr>
          <w:rFonts w:ascii="Traditional Arabic" w:eastAsia="Calibri" w:hint="cs"/>
          <w:color w:val="auto"/>
          <w:sz w:val="32"/>
          <w:szCs w:val="32"/>
          <w:rtl/>
        </w:rPr>
        <w:t xml:space="preserve"> </w:t>
      </w:r>
      <w:r w:rsidR="00B23581">
        <w:rPr>
          <w:rFonts w:ascii="Traditional Arabic" w:eastAsia="Calibri" w:hint="cs"/>
          <w:color w:val="auto"/>
          <w:sz w:val="32"/>
          <w:szCs w:val="32"/>
          <w:rtl/>
        </w:rPr>
        <w:t xml:space="preserve">ينظر: </w:t>
      </w:r>
      <w:r w:rsidRPr="00A44418">
        <w:rPr>
          <w:rFonts w:ascii="Traditional Arabic" w:eastAsia="Calibri" w:hint="cs"/>
          <w:color w:val="auto"/>
          <w:sz w:val="32"/>
          <w:szCs w:val="32"/>
          <w:rtl/>
        </w:rPr>
        <w:t xml:space="preserve">إجماع الأئمة الأربعة واختلافهم لابن هبيرة1/144. </w:t>
      </w:r>
    </w:p>
  </w:footnote>
  <w:footnote w:id="5">
    <w:p w:rsidR="00AC232E" w:rsidRPr="00A44418" w:rsidRDefault="00AC232E"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Pr="00A44418">
        <w:rPr>
          <w:rFonts w:ascii="Traditional Arabic" w:eastAsia="Calibri" w:hint="cs"/>
          <w:color w:val="auto"/>
          <w:sz w:val="32"/>
          <w:szCs w:val="32"/>
          <w:rtl/>
        </w:rPr>
        <w:t xml:space="preserve"> </w:t>
      </w:r>
      <w:r>
        <w:rPr>
          <w:rFonts w:ascii="Traditional Arabic" w:eastAsia="Calibri" w:hint="cs"/>
          <w:color w:val="auto"/>
          <w:sz w:val="32"/>
          <w:szCs w:val="32"/>
          <w:rtl/>
        </w:rPr>
        <w:t xml:space="preserve">المتقدمون من فقهاء الحنفية هم الذين أدركوا الأئمة الثلاثة أي الإمام أبا حنيفة وأبا يوسف ومحمد بن الحسن الشيباني. </w:t>
      </w:r>
      <w:r w:rsidR="005E42C9">
        <w:rPr>
          <w:rFonts w:ascii="Traditional Arabic" w:eastAsia="Calibri" w:hint="cs"/>
          <w:color w:val="auto"/>
          <w:sz w:val="32"/>
          <w:szCs w:val="32"/>
          <w:rtl/>
        </w:rPr>
        <w:t>ينظر:</w:t>
      </w:r>
      <w:r w:rsidRPr="000D09E1">
        <w:rPr>
          <w:rFonts w:ascii="Traditional Arabic" w:eastAsia="Calibri" w:hint="cs"/>
          <w:color w:val="auto"/>
          <w:sz w:val="32"/>
          <w:szCs w:val="32"/>
          <w:rtl/>
        </w:rPr>
        <w:t>[</w:t>
      </w:r>
      <w:r w:rsidRPr="00816610">
        <w:rPr>
          <w:rFonts w:ascii="Traditional Arabic" w:eastAsia="Calibri" w:hint="cs"/>
          <w:color w:val="auto"/>
          <w:sz w:val="32"/>
          <w:szCs w:val="32"/>
          <w:rtl/>
        </w:rPr>
        <w:t>قواعد الفقه ص463 ل</w:t>
      </w:r>
      <w:r w:rsidRPr="00816610">
        <w:rPr>
          <w:rFonts w:ascii="Traditional Arabic" w:hint="eastAsia"/>
          <w:sz w:val="32"/>
          <w:szCs w:val="32"/>
          <w:rtl/>
          <w:lang w:eastAsia="en-US"/>
        </w:rPr>
        <w:t>محمد</w:t>
      </w:r>
      <w:r w:rsidRPr="00816610">
        <w:rPr>
          <w:rFonts w:ascii="Traditional Arabic"/>
          <w:sz w:val="32"/>
          <w:szCs w:val="32"/>
          <w:rtl/>
          <w:lang w:eastAsia="en-US"/>
        </w:rPr>
        <w:t xml:space="preserve"> </w:t>
      </w:r>
      <w:r w:rsidRPr="00816610">
        <w:rPr>
          <w:rFonts w:ascii="Traditional Arabic" w:hint="eastAsia"/>
          <w:sz w:val="32"/>
          <w:szCs w:val="32"/>
          <w:rtl/>
          <w:lang w:eastAsia="en-US"/>
        </w:rPr>
        <w:t>عميم</w:t>
      </w:r>
      <w:r w:rsidRPr="00816610">
        <w:rPr>
          <w:rFonts w:ascii="Traditional Arabic" w:hint="cs"/>
          <w:sz w:val="32"/>
          <w:szCs w:val="32"/>
          <w:rtl/>
          <w:lang w:eastAsia="en-US"/>
        </w:rPr>
        <w:t xml:space="preserve"> البركتي مجاهد, والفوائد البهية لعبد الحي اللكنوي ص241</w:t>
      </w:r>
      <w:r w:rsidR="00FD168D" w:rsidRPr="00816610">
        <w:rPr>
          <w:rFonts w:ascii="Traditional Arabic" w:hint="cs"/>
          <w:sz w:val="32"/>
          <w:szCs w:val="32"/>
          <w:rtl/>
          <w:lang w:eastAsia="en-US"/>
        </w:rPr>
        <w:t>, والفتح المبين18</w:t>
      </w:r>
      <w:r w:rsidRPr="00816610">
        <w:rPr>
          <w:rFonts w:ascii="Traditional Arabic" w:hint="cs"/>
          <w:sz w:val="32"/>
          <w:szCs w:val="32"/>
          <w:rtl/>
          <w:lang w:eastAsia="en-US"/>
        </w:rPr>
        <w:t>]</w:t>
      </w:r>
      <w:r w:rsidR="00FD168D" w:rsidRPr="00816610">
        <w:rPr>
          <w:rFonts w:ascii="Traditional Arabic" w:hint="cs"/>
          <w:sz w:val="32"/>
          <w:szCs w:val="32"/>
          <w:rtl/>
          <w:lang w:eastAsia="en-US"/>
        </w:rPr>
        <w:t>.</w:t>
      </w:r>
      <w:r>
        <w:rPr>
          <w:rFonts w:ascii="Traditional Arabic" w:hint="cs"/>
          <w:b/>
          <w:bCs/>
          <w:sz w:val="32"/>
          <w:szCs w:val="32"/>
          <w:rtl/>
          <w:lang w:eastAsia="en-US"/>
        </w:rPr>
        <w:t xml:space="preserve"> </w:t>
      </w:r>
    </w:p>
  </w:footnote>
  <w:footnote w:id="6">
    <w:p w:rsidR="00877C8A" w:rsidRPr="00A44418" w:rsidRDefault="00877C8A" w:rsidP="00BD00E4">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1D5F5C">
        <w:rPr>
          <w:rFonts w:ascii="Traditional Arabic" w:eastAsia="Calibri" w:hint="cs"/>
          <w:color w:val="auto"/>
          <w:sz w:val="32"/>
          <w:szCs w:val="32"/>
          <w:rtl/>
        </w:rPr>
        <w:t xml:space="preserve"> ينظر: </w:t>
      </w:r>
      <w:r w:rsidR="00B23581">
        <w:rPr>
          <w:rFonts w:ascii="Traditional Arabic" w:eastAsia="Calibri" w:hint="cs"/>
          <w:color w:val="auto"/>
          <w:sz w:val="32"/>
          <w:szCs w:val="32"/>
          <w:rtl/>
        </w:rPr>
        <w:t>بدائع الصنائع</w:t>
      </w:r>
      <w:r w:rsidRPr="00A44418">
        <w:rPr>
          <w:rFonts w:ascii="Traditional Arabic" w:eastAsia="Calibri" w:hint="cs"/>
          <w:color w:val="auto"/>
          <w:sz w:val="32"/>
          <w:szCs w:val="32"/>
          <w:rtl/>
        </w:rPr>
        <w:t xml:space="preserve">2/35, </w:t>
      </w:r>
      <w:r w:rsidR="002A79EA">
        <w:rPr>
          <w:rFonts w:ascii="Traditional Arabic" w:eastAsia="Calibri" w:hint="cs"/>
          <w:color w:val="auto"/>
          <w:sz w:val="32"/>
          <w:szCs w:val="32"/>
          <w:rtl/>
        </w:rPr>
        <w:t>والاختيار لتعليل المختار</w:t>
      </w:r>
      <w:r w:rsidR="009D2DDC" w:rsidRPr="00A44418">
        <w:rPr>
          <w:rFonts w:ascii="Traditional Arabic" w:eastAsia="Calibri" w:hint="cs"/>
          <w:color w:val="auto"/>
          <w:sz w:val="32"/>
          <w:szCs w:val="32"/>
          <w:rtl/>
        </w:rPr>
        <w:t xml:space="preserve">1/49, </w:t>
      </w:r>
      <w:r w:rsidR="005E42C9">
        <w:rPr>
          <w:rFonts w:ascii="Traditional Arabic" w:eastAsia="Calibri" w:hint="cs"/>
          <w:color w:val="auto"/>
          <w:sz w:val="32"/>
          <w:szCs w:val="32"/>
          <w:rtl/>
        </w:rPr>
        <w:t>و</w:t>
      </w:r>
      <w:r w:rsidR="00B23581">
        <w:rPr>
          <w:rFonts w:ascii="Traditional Arabic" w:eastAsia="Calibri" w:hint="cs"/>
          <w:color w:val="auto"/>
          <w:sz w:val="32"/>
          <w:szCs w:val="32"/>
          <w:rtl/>
        </w:rPr>
        <w:t>الهداية</w:t>
      </w:r>
      <w:r w:rsidRPr="00A44418">
        <w:rPr>
          <w:rFonts w:ascii="Traditional Arabic" w:eastAsia="Calibri" w:hint="cs"/>
          <w:color w:val="auto"/>
          <w:sz w:val="32"/>
          <w:szCs w:val="32"/>
          <w:rtl/>
        </w:rPr>
        <w:t>1</w:t>
      </w:r>
      <w:r w:rsidR="00C9415E" w:rsidRPr="00A44418">
        <w:rPr>
          <w:rFonts w:ascii="Traditional Arabic" w:eastAsia="Calibri" w:hint="cs"/>
          <w:color w:val="auto"/>
          <w:sz w:val="32"/>
          <w:szCs w:val="32"/>
          <w:rtl/>
        </w:rPr>
        <w:t>/</w:t>
      </w:r>
      <w:r w:rsidRPr="00A44418">
        <w:rPr>
          <w:rFonts w:ascii="Traditional Arabic" w:eastAsia="Calibri" w:hint="cs"/>
          <w:color w:val="auto"/>
          <w:sz w:val="32"/>
          <w:szCs w:val="32"/>
          <w:rtl/>
        </w:rPr>
        <w:t>80,</w:t>
      </w:r>
      <w:r w:rsidR="00E75BC9" w:rsidRPr="00A44418">
        <w:rPr>
          <w:rFonts w:ascii="Traditional Arabic" w:eastAsia="Calibri" w:hint="cs"/>
          <w:color w:val="auto"/>
          <w:sz w:val="32"/>
          <w:szCs w:val="32"/>
          <w:rtl/>
        </w:rPr>
        <w:t xml:space="preserve"> و</w:t>
      </w:r>
      <w:r w:rsidR="00B23581">
        <w:rPr>
          <w:rFonts w:ascii="Traditional Arabic" w:eastAsia="Calibri" w:hint="cs"/>
          <w:color w:val="auto"/>
          <w:sz w:val="32"/>
          <w:szCs w:val="32"/>
          <w:rtl/>
        </w:rPr>
        <w:t>تبين الحقائق</w:t>
      </w:r>
      <w:r w:rsidR="004B72AA">
        <w:rPr>
          <w:rFonts w:ascii="Traditional Arabic" w:eastAsia="Calibri" w:hint="cs"/>
          <w:color w:val="auto"/>
          <w:sz w:val="32"/>
          <w:szCs w:val="32"/>
          <w:rtl/>
        </w:rPr>
        <w:t>1/111.</w:t>
      </w:r>
      <w:r w:rsidRPr="00A44418">
        <w:rPr>
          <w:rFonts w:ascii="Traditional Arabic" w:eastAsia="Calibri" w:hint="cs"/>
          <w:color w:val="auto"/>
          <w:sz w:val="32"/>
          <w:szCs w:val="32"/>
          <w:rtl/>
        </w:rPr>
        <w:t xml:space="preserve"> </w:t>
      </w:r>
    </w:p>
  </w:footnote>
  <w:footnote w:id="7">
    <w:p w:rsidR="00877C8A" w:rsidRPr="00A44418" w:rsidRDefault="00877C8A"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EE137A" w:rsidRPr="00A44418">
        <w:rPr>
          <w:rFonts w:ascii="Traditional Arabic" w:eastAsia="Calibri" w:hint="cs"/>
          <w:color w:val="auto"/>
          <w:sz w:val="32"/>
          <w:szCs w:val="32"/>
          <w:rtl/>
        </w:rPr>
        <w:t xml:space="preserve"> </w:t>
      </w:r>
      <w:r w:rsidR="007B7D40" w:rsidRPr="00A44418">
        <w:rPr>
          <w:rFonts w:ascii="Traditional Arabic" w:eastAsia="Calibri" w:hint="cs"/>
          <w:color w:val="auto"/>
          <w:sz w:val="32"/>
          <w:szCs w:val="32"/>
          <w:rtl/>
        </w:rPr>
        <w:t>ينظر</w:t>
      </w:r>
      <w:r w:rsidR="00F628E1" w:rsidRPr="00A44418">
        <w:rPr>
          <w:rFonts w:ascii="Traditional Arabic" w:eastAsia="Calibri" w:hint="cs"/>
          <w:color w:val="auto"/>
          <w:sz w:val="32"/>
          <w:szCs w:val="32"/>
          <w:rtl/>
        </w:rPr>
        <w:t>: مختصر المزني ص25, و</w:t>
      </w:r>
      <w:r w:rsidR="00EE137A" w:rsidRPr="00A44418">
        <w:rPr>
          <w:rFonts w:ascii="Traditional Arabic" w:eastAsia="Calibri" w:hint="cs"/>
          <w:color w:val="auto"/>
          <w:sz w:val="32"/>
          <w:szCs w:val="32"/>
          <w:rtl/>
        </w:rPr>
        <w:t>الحاوي الكبير</w:t>
      </w:r>
      <w:r w:rsidR="002E1DFA" w:rsidRPr="00A44418">
        <w:rPr>
          <w:rFonts w:ascii="Traditional Arabic" w:eastAsia="Calibri" w:hint="cs"/>
          <w:color w:val="auto"/>
          <w:sz w:val="32"/>
          <w:szCs w:val="32"/>
          <w:rtl/>
        </w:rPr>
        <w:t>2/100,</w:t>
      </w:r>
      <w:r w:rsidR="00B308C2" w:rsidRPr="00A44418">
        <w:rPr>
          <w:rFonts w:ascii="Traditional Arabic" w:eastAsia="Calibri" w:hint="cs"/>
          <w:color w:val="auto"/>
          <w:sz w:val="32"/>
          <w:szCs w:val="32"/>
          <w:rtl/>
        </w:rPr>
        <w:t xml:space="preserve"> </w:t>
      </w:r>
      <w:r w:rsidR="007B7D40" w:rsidRPr="00A44418">
        <w:rPr>
          <w:rFonts w:ascii="Traditional Arabic" w:eastAsia="Calibri" w:hint="cs"/>
          <w:color w:val="auto"/>
          <w:sz w:val="32"/>
          <w:szCs w:val="32"/>
          <w:rtl/>
        </w:rPr>
        <w:t>ونهاية المطلب</w:t>
      </w:r>
      <w:r w:rsidR="00B308C2" w:rsidRPr="00A44418">
        <w:rPr>
          <w:rFonts w:ascii="Traditional Arabic" w:eastAsia="Calibri" w:hint="cs"/>
          <w:color w:val="auto"/>
          <w:sz w:val="32"/>
          <w:szCs w:val="32"/>
          <w:rtl/>
        </w:rPr>
        <w:t xml:space="preserve">2/137, </w:t>
      </w:r>
      <w:r w:rsidR="00B30877" w:rsidRPr="00A44418">
        <w:rPr>
          <w:rFonts w:ascii="Traditional Arabic" w:eastAsia="Calibri" w:hint="cs"/>
          <w:color w:val="auto"/>
          <w:sz w:val="32"/>
          <w:szCs w:val="32"/>
          <w:rtl/>
        </w:rPr>
        <w:t xml:space="preserve">والبيان2/176, </w:t>
      </w:r>
      <w:r w:rsidR="00AF59C8" w:rsidRPr="00A44418">
        <w:rPr>
          <w:rFonts w:ascii="Traditional Arabic" w:eastAsia="Calibri" w:hint="cs"/>
          <w:color w:val="auto"/>
          <w:sz w:val="32"/>
          <w:szCs w:val="32"/>
          <w:rtl/>
        </w:rPr>
        <w:t xml:space="preserve">والمجموع 3/275, </w:t>
      </w:r>
      <w:r w:rsidR="007B7D40" w:rsidRPr="00A44418">
        <w:rPr>
          <w:rFonts w:ascii="Traditional Arabic" w:eastAsia="Calibri" w:hint="cs"/>
          <w:color w:val="auto"/>
          <w:sz w:val="32"/>
          <w:szCs w:val="32"/>
          <w:rtl/>
        </w:rPr>
        <w:t>و</w:t>
      </w:r>
      <w:r w:rsidR="00B23581">
        <w:rPr>
          <w:rFonts w:ascii="Traditional Arabic" w:eastAsia="Calibri" w:hint="cs"/>
          <w:color w:val="auto"/>
          <w:sz w:val="32"/>
          <w:szCs w:val="32"/>
          <w:rtl/>
        </w:rPr>
        <w:t>روضة الطالبين</w:t>
      </w:r>
      <w:r w:rsidR="00E333C6" w:rsidRPr="00A44418">
        <w:rPr>
          <w:rFonts w:ascii="Traditional Arabic" w:eastAsia="Calibri" w:hint="cs"/>
          <w:color w:val="auto"/>
          <w:sz w:val="32"/>
          <w:szCs w:val="32"/>
          <w:rtl/>
        </w:rPr>
        <w:t xml:space="preserve">1/345, </w:t>
      </w:r>
      <w:r w:rsidR="00C64AB9" w:rsidRPr="00A44418">
        <w:rPr>
          <w:rFonts w:ascii="Traditional Arabic" w:eastAsia="Calibri" w:hint="cs"/>
          <w:color w:val="auto"/>
          <w:sz w:val="32"/>
          <w:szCs w:val="32"/>
          <w:rtl/>
        </w:rPr>
        <w:t>و</w:t>
      </w:r>
      <w:r w:rsidR="00B23581">
        <w:rPr>
          <w:rFonts w:ascii="Traditional Arabic" w:eastAsia="Calibri" w:hint="cs"/>
          <w:color w:val="auto"/>
          <w:sz w:val="32"/>
          <w:szCs w:val="32"/>
          <w:rtl/>
        </w:rPr>
        <w:t>أسنى المطالب</w:t>
      </w:r>
      <w:r w:rsidR="007B7D40" w:rsidRPr="00A44418">
        <w:rPr>
          <w:rFonts w:ascii="Traditional Arabic" w:eastAsia="Calibri" w:hint="cs"/>
          <w:color w:val="auto"/>
          <w:sz w:val="32"/>
          <w:szCs w:val="32"/>
          <w:rtl/>
        </w:rPr>
        <w:t>1/148.</w:t>
      </w:r>
      <w:r w:rsidR="00F628E1" w:rsidRPr="00A44418">
        <w:rPr>
          <w:rFonts w:ascii="Traditional Arabic" w:eastAsia="Calibri" w:hint="cs"/>
          <w:color w:val="auto"/>
          <w:sz w:val="32"/>
          <w:szCs w:val="32"/>
          <w:rtl/>
        </w:rPr>
        <w:t xml:space="preserve"> </w:t>
      </w:r>
    </w:p>
  </w:footnote>
  <w:footnote w:id="8">
    <w:p w:rsidR="00877C8A" w:rsidRPr="00A44418" w:rsidRDefault="00877C8A"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014392" w:rsidRPr="00A44418">
        <w:rPr>
          <w:rFonts w:ascii="Traditional Arabic" w:eastAsia="Calibri" w:hint="cs"/>
          <w:color w:val="auto"/>
          <w:sz w:val="32"/>
          <w:szCs w:val="32"/>
          <w:rtl/>
        </w:rPr>
        <w:t xml:space="preserve"> </w:t>
      </w:r>
      <w:r w:rsidR="006834CE" w:rsidRPr="00A44418">
        <w:rPr>
          <w:rFonts w:ascii="Traditional Arabic" w:eastAsia="Calibri" w:hint="cs"/>
          <w:color w:val="auto"/>
          <w:sz w:val="32"/>
          <w:szCs w:val="32"/>
          <w:rtl/>
        </w:rPr>
        <w:t xml:space="preserve"> </w:t>
      </w:r>
      <w:r w:rsidR="00B23581">
        <w:rPr>
          <w:rFonts w:ascii="Traditional Arabic" w:eastAsia="Calibri" w:hint="cs"/>
          <w:color w:val="auto"/>
          <w:sz w:val="32"/>
          <w:szCs w:val="32"/>
          <w:rtl/>
        </w:rPr>
        <w:t xml:space="preserve">ينظر: </w:t>
      </w:r>
      <w:r w:rsidR="006834CE" w:rsidRPr="00A44418">
        <w:rPr>
          <w:rFonts w:ascii="Traditional Arabic" w:eastAsia="Calibri" w:hint="cs"/>
          <w:color w:val="auto"/>
          <w:sz w:val="32"/>
          <w:szCs w:val="32"/>
          <w:rtl/>
        </w:rPr>
        <w:t>مسائل الإمام أحمد رواية ابنه عبد الله ص132, و</w:t>
      </w:r>
      <w:r w:rsidR="00B23581">
        <w:rPr>
          <w:rFonts w:ascii="Traditional Arabic" w:eastAsia="Calibri" w:hint="cs"/>
          <w:color w:val="auto"/>
          <w:sz w:val="32"/>
          <w:szCs w:val="32"/>
          <w:rtl/>
        </w:rPr>
        <w:t>المستوعب</w:t>
      </w:r>
      <w:r w:rsidR="00014392" w:rsidRPr="00A44418">
        <w:rPr>
          <w:rFonts w:ascii="Traditional Arabic" w:eastAsia="Calibri" w:hint="cs"/>
          <w:color w:val="auto"/>
          <w:sz w:val="32"/>
          <w:szCs w:val="32"/>
          <w:rtl/>
        </w:rPr>
        <w:t>1/166,</w:t>
      </w:r>
      <w:r w:rsidR="00CA0143" w:rsidRPr="00A44418">
        <w:rPr>
          <w:rFonts w:ascii="Traditional Arabic" w:eastAsia="Calibri" w:hint="cs"/>
          <w:color w:val="auto"/>
          <w:sz w:val="32"/>
          <w:szCs w:val="32"/>
          <w:rtl/>
        </w:rPr>
        <w:t xml:space="preserve"> و</w:t>
      </w:r>
      <w:r w:rsidR="00B23581">
        <w:rPr>
          <w:rFonts w:ascii="Traditional Arabic" w:eastAsia="Calibri" w:hint="cs"/>
          <w:color w:val="auto"/>
          <w:sz w:val="32"/>
          <w:szCs w:val="32"/>
          <w:rtl/>
        </w:rPr>
        <w:t>الكافي</w:t>
      </w:r>
      <w:r w:rsidR="00CA0143" w:rsidRPr="00A44418">
        <w:rPr>
          <w:rFonts w:ascii="Traditional Arabic" w:eastAsia="Calibri" w:hint="cs"/>
          <w:color w:val="auto"/>
          <w:sz w:val="32"/>
          <w:szCs w:val="32"/>
          <w:rtl/>
        </w:rPr>
        <w:t xml:space="preserve">1/284, </w:t>
      </w:r>
      <w:r w:rsidR="00B23581">
        <w:rPr>
          <w:rFonts w:ascii="Traditional Arabic" w:eastAsia="Calibri" w:hint="cs"/>
          <w:color w:val="auto"/>
          <w:sz w:val="32"/>
          <w:szCs w:val="32"/>
          <w:rtl/>
        </w:rPr>
        <w:t>والمبدع</w:t>
      </w:r>
      <w:r w:rsidR="006834CE" w:rsidRPr="00A44418">
        <w:rPr>
          <w:rFonts w:ascii="Traditional Arabic" w:eastAsia="Calibri" w:hint="cs"/>
          <w:color w:val="auto"/>
          <w:sz w:val="32"/>
          <w:szCs w:val="32"/>
          <w:rtl/>
        </w:rPr>
        <w:t>1/381,</w:t>
      </w:r>
      <w:r w:rsidR="005E42C9">
        <w:rPr>
          <w:rFonts w:ascii="Traditional Arabic" w:eastAsia="Calibri" w:hint="cs"/>
          <w:color w:val="auto"/>
          <w:sz w:val="32"/>
          <w:szCs w:val="32"/>
          <w:rtl/>
        </w:rPr>
        <w:t xml:space="preserve"> </w:t>
      </w:r>
      <w:r w:rsidR="00657F44" w:rsidRPr="00A44418">
        <w:rPr>
          <w:rFonts w:ascii="Traditional Arabic" w:eastAsia="Calibri" w:hint="cs"/>
          <w:color w:val="auto"/>
          <w:sz w:val="32"/>
          <w:szCs w:val="32"/>
          <w:rtl/>
        </w:rPr>
        <w:t xml:space="preserve">وشرح منتهى الإرادات1/378. </w:t>
      </w:r>
    </w:p>
  </w:footnote>
  <w:footnote w:id="9">
    <w:p w:rsidR="00877C8A" w:rsidRPr="00A44418" w:rsidRDefault="00877C8A"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B23581">
        <w:rPr>
          <w:rFonts w:ascii="Traditional Arabic" w:eastAsia="Calibri" w:hint="cs"/>
          <w:color w:val="auto"/>
          <w:sz w:val="32"/>
          <w:szCs w:val="32"/>
          <w:rtl/>
        </w:rPr>
        <w:t xml:space="preserve"> ينظر: المحلى</w:t>
      </w:r>
      <w:r w:rsidR="00F4134E" w:rsidRPr="00A44418">
        <w:rPr>
          <w:rFonts w:ascii="Traditional Arabic" w:eastAsia="Calibri" w:hint="cs"/>
          <w:color w:val="auto"/>
          <w:sz w:val="32"/>
          <w:szCs w:val="32"/>
          <w:rtl/>
        </w:rPr>
        <w:t>4/95.</w:t>
      </w:r>
      <w:r w:rsidR="00C44069" w:rsidRPr="00A44418">
        <w:rPr>
          <w:rFonts w:ascii="Traditional Arabic" w:eastAsia="Calibri" w:hint="cs"/>
          <w:color w:val="auto"/>
          <w:sz w:val="32"/>
          <w:szCs w:val="32"/>
          <w:rtl/>
        </w:rPr>
        <w:t xml:space="preserve"> </w:t>
      </w:r>
    </w:p>
  </w:footnote>
  <w:footnote w:id="10">
    <w:p w:rsidR="00AC232E" w:rsidRPr="00A44418" w:rsidRDefault="00AC232E" w:rsidP="00EE6715">
      <w:pPr>
        <w:autoSpaceDE w:val="0"/>
        <w:autoSpaceDN w:val="0"/>
        <w:adjustRightInd w:val="0"/>
        <w:spacing w:line="233" w:lineRule="auto"/>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Pr="00A44418">
        <w:rPr>
          <w:rFonts w:ascii="Traditional Arabic" w:eastAsia="Calibri" w:hint="cs"/>
          <w:color w:val="auto"/>
          <w:sz w:val="32"/>
          <w:szCs w:val="32"/>
          <w:rtl/>
        </w:rPr>
        <w:t xml:space="preserve"> </w:t>
      </w:r>
      <w:r>
        <w:rPr>
          <w:rFonts w:ascii="Traditional Arabic" w:eastAsia="Calibri" w:hint="cs"/>
          <w:color w:val="auto"/>
          <w:sz w:val="32"/>
          <w:szCs w:val="32"/>
          <w:rtl/>
        </w:rPr>
        <w:t xml:space="preserve">المتأخرون من فقهاء الحنفية هم من جاءوا بعد شمس الأئمة الحلواني إلى حافظ الدين البخاري. </w:t>
      </w:r>
      <w:r w:rsidR="00E16599">
        <w:rPr>
          <w:rFonts w:ascii="Traditional Arabic" w:eastAsia="Calibri" w:hint="cs"/>
          <w:color w:val="auto"/>
          <w:sz w:val="32"/>
          <w:szCs w:val="32"/>
          <w:rtl/>
        </w:rPr>
        <w:t xml:space="preserve">ينظر: </w:t>
      </w:r>
      <w:r>
        <w:rPr>
          <w:rFonts w:ascii="Traditional Arabic" w:eastAsia="Calibri" w:hint="cs"/>
          <w:color w:val="auto"/>
          <w:sz w:val="32"/>
          <w:szCs w:val="32"/>
          <w:rtl/>
        </w:rPr>
        <w:t xml:space="preserve">[قواعد الفقه </w:t>
      </w:r>
      <w:r w:rsidRPr="00816610">
        <w:rPr>
          <w:rFonts w:ascii="Traditional Arabic" w:eastAsia="Calibri" w:hint="cs"/>
          <w:color w:val="auto"/>
          <w:sz w:val="32"/>
          <w:szCs w:val="32"/>
          <w:rtl/>
        </w:rPr>
        <w:t xml:space="preserve">ص463 </w:t>
      </w:r>
      <w:r w:rsidR="00EE6715">
        <w:rPr>
          <w:rFonts w:ascii="Traditional Arabic" w:eastAsia="Calibri" w:hint="cs"/>
          <w:color w:val="auto"/>
          <w:sz w:val="32"/>
          <w:szCs w:val="32"/>
          <w:rtl/>
        </w:rPr>
        <w:t>ل</w:t>
      </w:r>
      <w:r w:rsidRPr="00816610">
        <w:rPr>
          <w:rFonts w:ascii="Traditional Arabic" w:hint="eastAsia"/>
          <w:sz w:val="32"/>
          <w:szCs w:val="32"/>
          <w:rtl/>
          <w:lang w:eastAsia="en-US"/>
        </w:rPr>
        <w:t>محمد</w:t>
      </w:r>
      <w:r w:rsidRPr="00816610">
        <w:rPr>
          <w:rFonts w:ascii="Traditional Arabic"/>
          <w:sz w:val="32"/>
          <w:szCs w:val="32"/>
          <w:rtl/>
          <w:lang w:eastAsia="en-US"/>
        </w:rPr>
        <w:t xml:space="preserve"> </w:t>
      </w:r>
      <w:r w:rsidRPr="00816610">
        <w:rPr>
          <w:rFonts w:ascii="Traditional Arabic" w:hint="eastAsia"/>
          <w:sz w:val="32"/>
          <w:szCs w:val="32"/>
          <w:rtl/>
          <w:lang w:eastAsia="en-US"/>
        </w:rPr>
        <w:t>عميم</w:t>
      </w:r>
      <w:r w:rsidRPr="00816610">
        <w:rPr>
          <w:rFonts w:ascii="Traditional Arabic" w:hint="cs"/>
          <w:sz w:val="32"/>
          <w:szCs w:val="32"/>
          <w:rtl/>
          <w:lang w:eastAsia="en-US"/>
        </w:rPr>
        <w:t xml:space="preserve"> البركتي مجاهد,</w:t>
      </w:r>
      <w:r w:rsidRPr="00816610">
        <w:rPr>
          <w:rFonts w:ascii="Traditional Arabic" w:hint="cs"/>
          <w:b/>
          <w:bCs/>
          <w:sz w:val="32"/>
          <w:szCs w:val="32"/>
          <w:rtl/>
          <w:lang w:eastAsia="en-US"/>
        </w:rPr>
        <w:t xml:space="preserve"> </w:t>
      </w:r>
      <w:r w:rsidRPr="00816610">
        <w:rPr>
          <w:rFonts w:ascii="Traditional Arabic" w:hint="cs"/>
          <w:sz w:val="32"/>
          <w:szCs w:val="32"/>
          <w:rtl/>
          <w:lang w:eastAsia="en-US"/>
        </w:rPr>
        <w:t>والفوائد البهية لعبد الحي اللكنوي ص241</w:t>
      </w:r>
      <w:r w:rsidR="00FD168D" w:rsidRPr="00816610">
        <w:rPr>
          <w:rFonts w:ascii="Traditional Arabic" w:hint="cs"/>
          <w:sz w:val="32"/>
          <w:szCs w:val="32"/>
          <w:rtl/>
          <w:lang w:eastAsia="en-US"/>
        </w:rPr>
        <w:t>, والفتح المبين ص18</w:t>
      </w:r>
      <w:r w:rsidRPr="00816610">
        <w:rPr>
          <w:rFonts w:ascii="Traditional Arabic" w:hint="cs"/>
          <w:sz w:val="32"/>
          <w:szCs w:val="32"/>
          <w:rtl/>
          <w:lang w:eastAsia="en-US"/>
        </w:rPr>
        <w:t>]</w:t>
      </w:r>
      <w:r w:rsidR="000D09E1" w:rsidRPr="00816610">
        <w:rPr>
          <w:rFonts w:ascii="Traditional Arabic" w:hint="cs"/>
          <w:sz w:val="32"/>
          <w:szCs w:val="32"/>
          <w:rtl/>
          <w:lang w:eastAsia="en-US"/>
        </w:rPr>
        <w:t>.</w:t>
      </w:r>
      <w:r w:rsidRPr="000D09E1">
        <w:rPr>
          <w:rFonts w:ascii="Traditional Arabic" w:hint="cs"/>
          <w:sz w:val="32"/>
          <w:szCs w:val="32"/>
          <w:rtl/>
          <w:lang w:eastAsia="en-US"/>
        </w:rPr>
        <w:t xml:space="preserve"> </w:t>
      </w:r>
    </w:p>
  </w:footnote>
  <w:footnote w:id="11">
    <w:p w:rsidR="00D84014" w:rsidRPr="00A44418" w:rsidRDefault="00D84014" w:rsidP="00EE6715">
      <w:pPr>
        <w:autoSpaceDE w:val="0"/>
        <w:autoSpaceDN w:val="0"/>
        <w:adjustRightInd w:val="0"/>
        <w:spacing w:line="233" w:lineRule="auto"/>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1B5C66" w:rsidRPr="00A44418">
        <w:rPr>
          <w:rFonts w:ascii="Traditional Arabic" w:hint="cs"/>
          <w:color w:val="auto"/>
          <w:sz w:val="32"/>
          <w:szCs w:val="32"/>
          <w:rtl/>
          <w:lang w:eastAsia="en-US"/>
        </w:rPr>
        <w:t xml:space="preserve"> </w:t>
      </w:r>
      <w:r w:rsidR="00860F57" w:rsidRPr="00A44418">
        <w:rPr>
          <w:rFonts w:ascii="Traditional Arabic" w:hint="eastAsia"/>
          <w:color w:val="auto"/>
          <w:sz w:val="32"/>
          <w:szCs w:val="32"/>
          <w:rtl/>
          <w:lang w:eastAsia="en-US"/>
        </w:rPr>
        <w:t>منهم</w:t>
      </w:r>
      <w:r w:rsidR="00860F57" w:rsidRPr="00A44418">
        <w:rPr>
          <w:rFonts w:ascii="Traditional Arabic"/>
          <w:color w:val="auto"/>
          <w:sz w:val="32"/>
          <w:szCs w:val="32"/>
          <w:rtl/>
          <w:lang w:eastAsia="en-US"/>
        </w:rPr>
        <w:t xml:space="preserve"> </w:t>
      </w:r>
      <w:r w:rsidR="00860F57" w:rsidRPr="00A44418">
        <w:rPr>
          <w:rFonts w:ascii="Traditional Arabic" w:hint="eastAsia"/>
          <w:color w:val="auto"/>
          <w:sz w:val="32"/>
          <w:szCs w:val="32"/>
          <w:rtl/>
          <w:lang w:eastAsia="en-US"/>
        </w:rPr>
        <w:t>الفقيه</w:t>
      </w:r>
      <w:r w:rsidR="00860F57" w:rsidRPr="00A44418">
        <w:rPr>
          <w:rFonts w:ascii="Traditional Arabic"/>
          <w:color w:val="auto"/>
          <w:sz w:val="32"/>
          <w:szCs w:val="32"/>
          <w:rtl/>
          <w:lang w:eastAsia="en-US"/>
        </w:rPr>
        <w:t xml:space="preserve"> </w:t>
      </w:r>
      <w:r w:rsidR="00860F57" w:rsidRPr="00A44418">
        <w:rPr>
          <w:rFonts w:ascii="Traditional Arabic" w:hint="eastAsia"/>
          <w:color w:val="auto"/>
          <w:sz w:val="32"/>
          <w:szCs w:val="32"/>
          <w:rtl/>
          <w:lang w:eastAsia="en-US"/>
        </w:rPr>
        <w:t>أبو</w:t>
      </w:r>
      <w:r w:rsidR="00860F57" w:rsidRPr="00A44418">
        <w:rPr>
          <w:rFonts w:ascii="Traditional Arabic"/>
          <w:color w:val="auto"/>
          <w:sz w:val="32"/>
          <w:szCs w:val="32"/>
          <w:rtl/>
          <w:lang w:eastAsia="en-US"/>
        </w:rPr>
        <w:t xml:space="preserve"> </w:t>
      </w:r>
      <w:r w:rsidR="00860F57" w:rsidRPr="00A44418">
        <w:rPr>
          <w:rFonts w:ascii="Traditional Arabic" w:hint="eastAsia"/>
          <w:color w:val="auto"/>
          <w:sz w:val="32"/>
          <w:szCs w:val="32"/>
          <w:rtl/>
          <w:lang w:eastAsia="en-US"/>
        </w:rPr>
        <w:t>الليث</w:t>
      </w:r>
      <w:r w:rsidR="00860F57" w:rsidRPr="00A44418">
        <w:rPr>
          <w:rFonts w:ascii="Traditional Arabic" w:hint="cs"/>
          <w:color w:val="auto"/>
          <w:sz w:val="32"/>
          <w:szCs w:val="32"/>
          <w:rtl/>
          <w:lang w:eastAsia="en-US"/>
        </w:rPr>
        <w:t xml:space="preserve"> </w:t>
      </w:r>
      <w:r w:rsidR="005E42C9">
        <w:rPr>
          <w:rFonts w:ascii="Traditional Arabic" w:hint="cs"/>
          <w:color w:val="auto"/>
          <w:sz w:val="32"/>
          <w:szCs w:val="32"/>
          <w:rtl/>
          <w:lang w:eastAsia="en-US"/>
        </w:rPr>
        <w:t>ينظر:</w:t>
      </w:r>
      <w:r w:rsidR="006D765B">
        <w:rPr>
          <w:rFonts w:ascii="Traditional Arabic" w:eastAsia="Calibri" w:hint="cs"/>
          <w:color w:val="auto"/>
          <w:sz w:val="32"/>
          <w:szCs w:val="32"/>
          <w:rtl/>
        </w:rPr>
        <w:t>[تبيين الحقائق</w:t>
      </w:r>
      <w:r w:rsidR="00860F57" w:rsidRPr="00A44418">
        <w:rPr>
          <w:rFonts w:ascii="Traditional Arabic" w:eastAsia="Calibri" w:hint="cs"/>
          <w:color w:val="auto"/>
          <w:sz w:val="32"/>
          <w:szCs w:val="32"/>
          <w:rtl/>
        </w:rPr>
        <w:t xml:space="preserve">1/111, </w:t>
      </w:r>
      <w:r w:rsidR="007B7D40" w:rsidRPr="00A44418">
        <w:rPr>
          <w:rFonts w:ascii="Traditional Arabic" w:eastAsia="Calibri" w:hint="cs"/>
          <w:color w:val="auto"/>
          <w:sz w:val="32"/>
          <w:szCs w:val="32"/>
          <w:rtl/>
        </w:rPr>
        <w:t>و</w:t>
      </w:r>
      <w:r w:rsidR="006D765B">
        <w:rPr>
          <w:rFonts w:ascii="Traditional Arabic" w:eastAsia="Calibri" w:hint="cs"/>
          <w:color w:val="auto"/>
          <w:sz w:val="32"/>
          <w:szCs w:val="32"/>
          <w:rtl/>
        </w:rPr>
        <w:t>دررالحكام</w:t>
      </w:r>
      <w:r w:rsidR="0080209D" w:rsidRPr="00A44418">
        <w:rPr>
          <w:rFonts w:ascii="Traditional Arabic" w:eastAsia="Calibri" w:hint="cs"/>
          <w:color w:val="auto"/>
          <w:sz w:val="32"/>
          <w:szCs w:val="32"/>
          <w:rtl/>
        </w:rPr>
        <w:t xml:space="preserve">1/68, </w:t>
      </w:r>
      <w:r w:rsidR="00860F57" w:rsidRPr="00A44418">
        <w:rPr>
          <w:rFonts w:ascii="Traditional Arabic" w:eastAsia="Calibri" w:hint="cs"/>
          <w:color w:val="auto"/>
          <w:sz w:val="32"/>
          <w:szCs w:val="32"/>
          <w:rtl/>
        </w:rPr>
        <w:t>والعناية</w:t>
      </w:r>
      <w:r w:rsidR="007B7D40" w:rsidRPr="00A44418">
        <w:rPr>
          <w:rFonts w:ascii="Traditional Arabic" w:eastAsia="Calibri" w:hint="cs"/>
          <w:color w:val="auto"/>
          <w:sz w:val="32"/>
          <w:szCs w:val="32"/>
          <w:rtl/>
        </w:rPr>
        <w:t xml:space="preserve"> شرح الهداية </w:t>
      </w:r>
      <w:r w:rsidR="00860F57" w:rsidRPr="00A44418">
        <w:rPr>
          <w:rFonts w:ascii="Traditional Arabic" w:eastAsia="Calibri" w:hint="cs"/>
          <w:color w:val="auto"/>
          <w:sz w:val="32"/>
          <w:szCs w:val="32"/>
          <w:rtl/>
        </w:rPr>
        <w:t>1/290,</w:t>
      </w:r>
      <w:r w:rsidR="006D765B">
        <w:rPr>
          <w:rFonts w:ascii="Traditional Arabic" w:eastAsia="Calibri" w:hint="cs"/>
          <w:color w:val="auto"/>
          <w:sz w:val="32"/>
          <w:szCs w:val="32"/>
          <w:rtl/>
        </w:rPr>
        <w:t xml:space="preserve"> </w:t>
      </w:r>
      <w:r w:rsidR="005E42C9">
        <w:rPr>
          <w:rFonts w:ascii="Traditional Arabic" w:eastAsia="Calibri" w:hint="cs"/>
          <w:color w:val="auto"/>
          <w:sz w:val="32"/>
          <w:szCs w:val="32"/>
          <w:rtl/>
        </w:rPr>
        <w:t>و</w:t>
      </w:r>
      <w:r w:rsidR="006D765B">
        <w:rPr>
          <w:rFonts w:ascii="Traditional Arabic" w:eastAsia="Calibri" w:hint="cs"/>
          <w:color w:val="auto"/>
          <w:sz w:val="32"/>
          <w:szCs w:val="32"/>
          <w:rtl/>
        </w:rPr>
        <w:t>البناية</w:t>
      </w:r>
      <w:r w:rsidR="004B72AA">
        <w:rPr>
          <w:rFonts w:ascii="Traditional Arabic" w:eastAsia="Calibri" w:hint="cs"/>
          <w:color w:val="auto"/>
          <w:sz w:val="32"/>
          <w:szCs w:val="32"/>
          <w:rtl/>
        </w:rPr>
        <w:t>2/216</w:t>
      </w:r>
      <w:r w:rsidR="006D765B">
        <w:rPr>
          <w:rFonts w:ascii="Traditional Arabic" w:eastAsia="Calibri" w:hint="cs"/>
          <w:color w:val="auto"/>
          <w:sz w:val="32"/>
          <w:szCs w:val="32"/>
          <w:rtl/>
        </w:rPr>
        <w:t>]</w:t>
      </w:r>
      <w:r w:rsidR="004B72AA">
        <w:rPr>
          <w:rFonts w:ascii="Traditional Arabic" w:eastAsia="Calibri" w:hint="cs"/>
          <w:color w:val="auto"/>
          <w:sz w:val="32"/>
          <w:szCs w:val="32"/>
          <w:rtl/>
        </w:rPr>
        <w:t>.</w:t>
      </w:r>
      <w:r w:rsidR="00860F57" w:rsidRPr="00A44418">
        <w:rPr>
          <w:rFonts w:ascii="Traditional Arabic" w:eastAsia="Calibri" w:hint="cs"/>
          <w:color w:val="auto"/>
          <w:sz w:val="32"/>
          <w:szCs w:val="32"/>
          <w:rtl/>
        </w:rPr>
        <w:t xml:space="preserve"> </w:t>
      </w:r>
    </w:p>
  </w:footnote>
  <w:footnote w:id="12">
    <w:p w:rsidR="00D84014" w:rsidRPr="00A44418" w:rsidRDefault="00D84014" w:rsidP="00EE6715">
      <w:pPr>
        <w:autoSpaceDE w:val="0"/>
        <w:autoSpaceDN w:val="0"/>
        <w:adjustRightInd w:val="0"/>
        <w:spacing w:line="233" w:lineRule="auto"/>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Pr="00A44418">
        <w:rPr>
          <w:rFonts w:ascii="Traditional Arabic" w:eastAsia="Calibri" w:hint="cs"/>
          <w:color w:val="auto"/>
          <w:sz w:val="32"/>
          <w:szCs w:val="32"/>
          <w:rtl/>
        </w:rPr>
        <w:t xml:space="preserve"> </w:t>
      </w:r>
      <w:r w:rsidR="002C6FD9" w:rsidRPr="00A44418">
        <w:rPr>
          <w:rFonts w:ascii="Traditional Arabic" w:eastAsia="Calibri" w:hint="cs"/>
          <w:color w:val="auto"/>
          <w:sz w:val="32"/>
          <w:szCs w:val="32"/>
          <w:rtl/>
        </w:rPr>
        <w:t xml:space="preserve">ينظر: </w:t>
      </w:r>
      <w:r w:rsidRPr="00A44418">
        <w:rPr>
          <w:rFonts w:ascii="Traditional Arabic" w:eastAsia="Calibri" w:hint="cs"/>
          <w:color w:val="auto"/>
          <w:sz w:val="32"/>
          <w:szCs w:val="32"/>
          <w:rtl/>
        </w:rPr>
        <w:t xml:space="preserve">المفهم2/404, والبيان والتحصيل1/339. </w:t>
      </w:r>
    </w:p>
  </w:footnote>
  <w:footnote w:id="13">
    <w:p w:rsidR="000E6FDE" w:rsidRPr="00A44418" w:rsidRDefault="000E6FDE" w:rsidP="00CD2831">
      <w:pPr>
        <w:autoSpaceDE w:val="0"/>
        <w:autoSpaceDN w:val="0"/>
        <w:adjustRightInd w:val="0"/>
        <w:spacing w:line="233" w:lineRule="auto"/>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1410E7" w:rsidRPr="00A44418">
        <w:rPr>
          <w:rFonts w:ascii="Traditional Arabic" w:hint="cs"/>
          <w:color w:val="auto"/>
          <w:sz w:val="32"/>
          <w:szCs w:val="32"/>
          <w:rtl/>
          <w:lang w:eastAsia="en-US"/>
        </w:rPr>
        <w:t xml:space="preserve"> </w:t>
      </w:r>
      <w:r w:rsidR="00E16599">
        <w:rPr>
          <w:rFonts w:ascii="Traditional Arabic" w:hint="cs"/>
          <w:color w:val="auto"/>
          <w:sz w:val="32"/>
          <w:szCs w:val="32"/>
          <w:rtl/>
          <w:lang w:eastAsia="en-US"/>
        </w:rPr>
        <w:t xml:space="preserve">تقدم تخريجه في </w:t>
      </w:r>
      <w:r w:rsidR="00CD2831">
        <w:rPr>
          <w:rFonts w:ascii="Traditional Arabic" w:hint="cs"/>
          <w:color w:val="auto"/>
          <w:sz w:val="32"/>
          <w:szCs w:val="32"/>
          <w:rtl/>
          <w:lang w:eastAsia="en-US"/>
        </w:rPr>
        <w:t>ص (876).</w:t>
      </w:r>
    </w:p>
  </w:footnote>
  <w:footnote w:id="14">
    <w:p w:rsidR="007630AC" w:rsidRPr="00A44418" w:rsidRDefault="007630AC" w:rsidP="00EE6715">
      <w:pPr>
        <w:autoSpaceDE w:val="0"/>
        <w:autoSpaceDN w:val="0"/>
        <w:adjustRightInd w:val="0"/>
        <w:spacing w:line="233" w:lineRule="auto"/>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7B7D40" w:rsidRPr="00A44418">
        <w:rPr>
          <w:rFonts w:hint="cs"/>
          <w:color w:val="auto"/>
          <w:sz w:val="32"/>
          <w:szCs w:val="32"/>
          <w:rtl/>
        </w:rPr>
        <w:t xml:space="preserve"> </w:t>
      </w:r>
      <w:r w:rsidR="006D765B">
        <w:rPr>
          <w:rFonts w:hint="cs"/>
          <w:color w:val="auto"/>
          <w:sz w:val="32"/>
          <w:szCs w:val="32"/>
          <w:rtl/>
        </w:rPr>
        <w:t>ينظر: المفهم للقرطبي</w:t>
      </w:r>
      <w:r w:rsidRPr="00A44418">
        <w:rPr>
          <w:rFonts w:hint="cs"/>
          <w:color w:val="auto"/>
          <w:sz w:val="32"/>
          <w:szCs w:val="32"/>
          <w:rtl/>
        </w:rPr>
        <w:t xml:space="preserve">2/404.  </w:t>
      </w:r>
    </w:p>
  </w:footnote>
  <w:footnote w:id="15">
    <w:p w:rsidR="007630AC" w:rsidRPr="00A44418" w:rsidRDefault="007630AC" w:rsidP="00CC737D">
      <w:pPr>
        <w:autoSpaceDE w:val="0"/>
        <w:autoSpaceDN w:val="0"/>
        <w:adjustRightInd w:val="0"/>
        <w:spacing w:line="233" w:lineRule="auto"/>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1410E7" w:rsidRPr="00A44418">
        <w:rPr>
          <w:rFonts w:ascii="Traditional Arabic" w:eastAsia="Calibri" w:hint="cs"/>
          <w:color w:val="auto"/>
          <w:sz w:val="32"/>
          <w:szCs w:val="32"/>
          <w:rtl/>
        </w:rPr>
        <w:t xml:space="preserve"> تقدم تخريجه في </w:t>
      </w:r>
      <w:r w:rsidR="00CC737D">
        <w:rPr>
          <w:rFonts w:ascii="Traditional Arabic" w:eastAsia="Calibri" w:hint="cs"/>
          <w:color w:val="auto"/>
          <w:sz w:val="32"/>
          <w:szCs w:val="32"/>
          <w:rtl/>
        </w:rPr>
        <w:t>ص (679).</w:t>
      </w:r>
    </w:p>
  </w:footnote>
  <w:footnote w:id="16">
    <w:p w:rsidR="007630AC" w:rsidRPr="00A44418" w:rsidRDefault="007630AC" w:rsidP="00CC737D">
      <w:pPr>
        <w:autoSpaceDE w:val="0"/>
        <w:autoSpaceDN w:val="0"/>
        <w:adjustRightInd w:val="0"/>
        <w:spacing w:line="233" w:lineRule="auto"/>
        <w:ind w:left="425" w:hanging="425"/>
        <w:jc w:val="lowKashida"/>
        <w:rPr>
          <w:rFonts w:ascii="Traditional Arabic" w:eastAsia="Calibri"/>
          <w:color w:val="auto"/>
          <w:sz w:val="32"/>
          <w:szCs w:val="32"/>
          <w:rtl/>
        </w:rPr>
      </w:pPr>
      <w:r w:rsidRPr="00CC737D">
        <w:rPr>
          <w:rFonts w:hint="cs"/>
          <w:color w:val="auto"/>
          <w:sz w:val="32"/>
          <w:szCs w:val="32"/>
          <w:rtl/>
        </w:rPr>
        <w:t>(</w:t>
      </w:r>
      <w:r w:rsidRPr="00CC737D">
        <w:rPr>
          <w:color w:val="auto"/>
          <w:sz w:val="32"/>
          <w:szCs w:val="32"/>
          <w:rtl/>
        </w:rPr>
        <w:footnoteRef/>
      </w:r>
      <w:r w:rsidRPr="00CC737D">
        <w:rPr>
          <w:rFonts w:hint="cs"/>
          <w:color w:val="auto"/>
          <w:sz w:val="32"/>
          <w:szCs w:val="32"/>
          <w:rtl/>
        </w:rPr>
        <w:t>)</w:t>
      </w:r>
      <w:r w:rsidR="007B7D40" w:rsidRPr="00CC737D">
        <w:rPr>
          <w:rFonts w:hint="cs"/>
          <w:color w:val="auto"/>
          <w:sz w:val="32"/>
          <w:szCs w:val="32"/>
          <w:rtl/>
        </w:rPr>
        <w:t xml:space="preserve"> </w:t>
      </w:r>
      <w:r w:rsidR="00E16599" w:rsidRPr="00CC737D">
        <w:rPr>
          <w:rFonts w:hint="cs"/>
          <w:color w:val="auto"/>
          <w:sz w:val="32"/>
          <w:szCs w:val="32"/>
          <w:rtl/>
        </w:rPr>
        <w:t xml:space="preserve">تقدم تخريجه </w:t>
      </w:r>
      <w:r w:rsidR="00CC737D" w:rsidRPr="00CC737D">
        <w:rPr>
          <w:rFonts w:ascii="Traditional Arabic" w:hint="cs"/>
          <w:color w:val="auto"/>
          <w:sz w:val="32"/>
          <w:szCs w:val="32"/>
          <w:rtl/>
          <w:lang w:eastAsia="en-US"/>
        </w:rPr>
        <w:t>في ص (876).</w:t>
      </w:r>
    </w:p>
  </w:footnote>
  <w:footnote w:id="17">
    <w:p w:rsidR="007630AC" w:rsidRPr="00A44418" w:rsidRDefault="007630AC" w:rsidP="00BE5DC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BA48C6" w:rsidRPr="00A44418">
        <w:rPr>
          <w:rFonts w:ascii="Traditional Arabic" w:eastAsia="Calibri" w:hint="cs"/>
          <w:color w:val="auto"/>
          <w:sz w:val="32"/>
          <w:szCs w:val="32"/>
          <w:rtl/>
        </w:rPr>
        <w:t xml:space="preserve"> تقدم تخريجه في </w:t>
      </w:r>
      <w:r w:rsidR="00BE5DC5">
        <w:rPr>
          <w:rFonts w:ascii="Traditional Arabic" w:eastAsia="Calibri" w:hint="cs"/>
          <w:color w:val="auto"/>
          <w:sz w:val="32"/>
          <w:szCs w:val="32"/>
          <w:rtl/>
        </w:rPr>
        <w:t>ص (875).</w:t>
      </w:r>
    </w:p>
  </w:footnote>
  <w:footnote w:id="18">
    <w:p w:rsidR="007630AC" w:rsidRPr="00A44418" w:rsidRDefault="007630AC"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7B7D40" w:rsidRPr="00A44418">
        <w:rPr>
          <w:rFonts w:hint="cs"/>
          <w:color w:val="auto"/>
          <w:sz w:val="32"/>
          <w:szCs w:val="32"/>
          <w:rtl/>
        </w:rPr>
        <w:t xml:space="preserve"> ينظر: </w:t>
      </w:r>
      <w:r w:rsidR="006D765B">
        <w:rPr>
          <w:rFonts w:hint="cs"/>
          <w:color w:val="auto"/>
          <w:sz w:val="32"/>
          <w:szCs w:val="32"/>
          <w:rtl/>
        </w:rPr>
        <w:t>الحاوي الكبير</w:t>
      </w:r>
      <w:r w:rsidR="00187336" w:rsidRPr="00A44418">
        <w:rPr>
          <w:rFonts w:hint="cs"/>
          <w:color w:val="auto"/>
          <w:sz w:val="32"/>
          <w:szCs w:val="32"/>
          <w:rtl/>
        </w:rPr>
        <w:t xml:space="preserve">2/100, </w:t>
      </w:r>
      <w:r w:rsidR="007563A1" w:rsidRPr="00A44418">
        <w:rPr>
          <w:rFonts w:hint="cs"/>
          <w:color w:val="auto"/>
          <w:sz w:val="32"/>
          <w:szCs w:val="32"/>
          <w:rtl/>
        </w:rPr>
        <w:t>و</w:t>
      </w:r>
      <w:r w:rsidR="006D765B">
        <w:rPr>
          <w:rFonts w:hint="cs"/>
          <w:color w:val="auto"/>
          <w:sz w:val="32"/>
          <w:szCs w:val="32"/>
          <w:rtl/>
        </w:rPr>
        <w:t>فتح الباري</w:t>
      </w:r>
      <w:r w:rsidR="00393BEA" w:rsidRPr="00A44418">
        <w:rPr>
          <w:rFonts w:hint="cs"/>
          <w:color w:val="auto"/>
          <w:sz w:val="32"/>
          <w:szCs w:val="32"/>
          <w:rtl/>
        </w:rPr>
        <w:t xml:space="preserve">2/298, </w:t>
      </w:r>
      <w:r w:rsidR="00F373A6" w:rsidRPr="00A44418">
        <w:rPr>
          <w:rFonts w:hint="cs"/>
          <w:color w:val="auto"/>
          <w:sz w:val="32"/>
          <w:szCs w:val="32"/>
          <w:rtl/>
        </w:rPr>
        <w:t>و</w:t>
      </w:r>
      <w:r w:rsidR="006D765B">
        <w:rPr>
          <w:rFonts w:ascii="Traditional Arabic" w:hint="cs"/>
          <w:color w:val="auto"/>
          <w:sz w:val="32"/>
          <w:szCs w:val="32"/>
          <w:rtl/>
          <w:lang w:eastAsia="en-US"/>
        </w:rPr>
        <w:t xml:space="preserve">نيل الأوطار2/549, </w:t>
      </w:r>
      <w:r w:rsidR="005E42C9">
        <w:rPr>
          <w:rFonts w:ascii="Traditional Arabic" w:hint="cs"/>
          <w:color w:val="auto"/>
          <w:sz w:val="32"/>
          <w:szCs w:val="32"/>
          <w:rtl/>
          <w:lang w:eastAsia="en-US"/>
        </w:rPr>
        <w:t>و</w:t>
      </w:r>
      <w:r w:rsidR="006D765B">
        <w:rPr>
          <w:rFonts w:ascii="Traditional Arabic" w:hint="cs"/>
          <w:color w:val="auto"/>
          <w:sz w:val="32"/>
          <w:szCs w:val="32"/>
          <w:rtl/>
          <w:lang w:eastAsia="en-US"/>
        </w:rPr>
        <w:t>مرعاة المفاتيح</w:t>
      </w:r>
      <w:r w:rsidRPr="00A44418">
        <w:rPr>
          <w:rFonts w:ascii="Traditional Arabic" w:hint="cs"/>
          <w:color w:val="auto"/>
          <w:sz w:val="32"/>
          <w:szCs w:val="32"/>
          <w:rtl/>
          <w:lang w:eastAsia="en-US"/>
        </w:rPr>
        <w:t>3</w:t>
      </w:r>
      <w:r w:rsidR="007A4F32" w:rsidRPr="00A44418">
        <w:rPr>
          <w:rFonts w:ascii="Traditional Arabic" w:hint="cs"/>
          <w:color w:val="auto"/>
          <w:sz w:val="32"/>
          <w:szCs w:val="32"/>
          <w:rtl/>
          <w:lang w:eastAsia="en-US"/>
        </w:rPr>
        <w:t>/</w:t>
      </w:r>
      <w:r w:rsidRPr="00A44418">
        <w:rPr>
          <w:rFonts w:ascii="Traditional Arabic" w:hint="cs"/>
          <w:color w:val="auto"/>
          <w:sz w:val="32"/>
          <w:szCs w:val="32"/>
          <w:rtl/>
          <w:lang w:eastAsia="en-US"/>
        </w:rPr>
        <w:t xml:space="preserve">90.   </w:t>
      </w:r>
    </w:p>
  </w:footnote>
  <w:footnote w:id="19">
    <w:p w:rsidR="007630AC" w:rsidRPr="00A44418" w:rsidRDefault="007630AC" w:rsidP="00777DB8">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7B7D40" w:rsidRPr="00A44418">
        <w:rPr>
          <w:rFonts w:hint="cs"/>
          <w:color w:val="auto"/>
          <w:sz w:val="32"/>
          <w:szCs w:val="32"/>
          <w:rtl/>
        </w:rPr>
        <w:t xml:space="preserve"> </w:t>
      </w:r>
      <w:r w:rsidR="0038568B" w:rsidRPr="00A44418">
        <w:rPr>
          <w:rFonts w:ascii="Traditional Arabic" w:eastAsia="Calibri" w:hint="cs"/>
          <w:color w:val="auto"/>
          <w:sz w:val="32"/>
          <w:szCs w:val="32"/>
          <w:rtl/>
        </w:rPr>
        <w:t>تقدم تخرجه</w:t>
      </w:r>
      <w:r w:rsidR="00777DB8">
        <w:rPr>
          <w:rFonts w:ascii="Traditional Arabic" w:eastAsia="Calibri" w:hint="cs"/>
          <w:color w:val="auto"/>
          <w:sz w:val="32"/>
          <w:szCs w:val="32"/>
          <w:rtl/>
        </w:rPr>
        <w:t xml:space="preserve"> في ص (876).</w:t>
      </w:r>
    </w:p>
  </w:footnote>
  <w:footnote w:id="20">
    <w:p w:rsidR="007630AC" w:rsidRPr="00A44418" w:rsidRDefault="007630AC"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7B7D40" w:rsidRPr="00A44418">
        <w:rPr>
          <w:rFonts w:hint="cs"/>
          <w:color w:val="auto"/>
          <w:sz w:val="32"/>
          <w:szCs w:val="32"/>
          <w:rtl/>
        </w:rPr>
        <w:t xml:space="preserve"> ينظر: </w:t>
      </w:r>
      <w:r w:rsidR="006D765B">
        <w:rPr>
          <w:rFonts w:ascii="Traditional Arabic" w:hint="cs"/>
          <w:color w:val="auto"/>
          <w:sz w:val="32"/>
          <w:szCs w:val="32"/>
          <w:rtl/>
          <w:lang w:eastAsia="en-US"/>
        </w:rPr>
        <w:t>المفهم</w:t>
      </w:r>
      <w:r w:rsidR="004B72AA">
        <w:rPr>
          <w:rFonts w:ascii="Traditional Arabic" w:hint="cs"/>
          <w:color w:val="auto"/>
          <w:sz w:val="32"/>
          <w:szCs w:val="32"/>
          <w:rtl/>
          <w:lang w:eastAsia="en-US"/>
        </w:rPr>
        <w:t>2/404.</w:t>
      </w:r>
    </w:p>
  </w:footnote>
  <w:footnote w:id="21">
    <w:p w:rsidR="007630AC" w:rsidRPr="00A44418" w:rsidRDefault="007630AC"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6D765B">
        <w:rPr>
          <w:rFonts w:ascii="Traditional Arabic" w:hint="cs"/>
          <w:color w:val="auto"/>
          <w:sz w:val="32"/>
          <w:szCs w:val="32"/>
          <w:rtl/>
          <w:lang w:eastAsia="en-US"/>
        </w:rPr>
        <w:t xml:space="preserve"> ينظر</w:t>
      </w:r>
      <w:r w:rsidR="007B7D40" w:rsidRPr="00A44418">
        <w:rPr>
          <w:rFonts w:ascii="Traditional Arabic" w:hint="cs"/>
          <w:color w:val="auto"/>
          <w:sz w:val="32"/>
          <w:szCs w:val="32"/>
          <w:rtl/>
          <w:lang w:eastAsia="en-US"/>
        </w:rPr>
        <w:t xml:space="preserve">: </w:t>
      </w:r>
      <w:r w:rsidR="006D765B">
        <w:rPr>
          <w:rFonts w:ascii="Traditional Arabic" w:hint="cs"/>
          <w:color w:val="auto"/>
          <w:sz w:val="32"/>
          <w:szCs w:val="32"/>
          <w:rtl/>
          <w:lang w:eastAsia="en-US"/>
        </w:rPr>
        <w:t>تبيين الحقائق</w:t>
      </w:r>
      <w:r w:rsidRPr="00A44418">
        <w:rPr>
          <w:rFonts w:ascii="Traditional Arabic" w:hint="cs"/>
          <w:color w:val="auto"/>
          <w:sz w:val="32"/>
          <w:szCs w:val="32"/>
          <w:rtl/>
          <w:lang w:eastAsia="en-US"/>
        </w:rPr>
        <w:t xml:space="preserve">1/111, </w:t>
      </w:r>
      <w:r w:rsidR="005E42C9">
        <w:rPr>
          <w:rFonts w:ascii="Traditional Arabic" w:hint="cs"/>
          <w:color w:val="auto"/>
          <w:sz w:val="32"/>
          <w:szCs w:val="32"/>
          <w:rtl/>
          <w:lang w:eastAsia="en-US"/>
        </w:rPr>
        <w:t>و</w:t>
      </w:r>
      <w:r w:rsidRPr="00A44418">
        <w:rPr>
          <w:rFonts w:ascii="Traditional Arabic" w:hint="cs"/>
          <w:color w:val="auto"/>
          <w:sz w:val="32"/>
          <w:szCs w:val="32"/>
          <w:rtl/>
          <w:lang w:eastAsia="en-US"/>
        </w:rPr>
        <w:t>العناية</w:t>
      </w:r>
      <w:r w:rsidR="00632F81">
        <w:rPr>
          <w:rFonts w:ascii="Traditional Arabic" w:hint="cs"/>
          <w:color w:val="auto"/>
          <w:sz w:val="32"/>
          <w:szCs w:val="32"/>
          <w:rtl/>
          <w:lang w:eastAsia="en-US"/>
        </w:rPr>
        <w:t xml:space="preserve"> شرح الهداية</w:t>
      </w:r>
      <w:r w:rsidR="006D765B">
        <w:rPr>
          <w:rFonts w:ascii="Traditional Arabic" w:hint="cs"/>
          <w:color w:val="auto"/>
          <w:sz w:val="32"/>
          <w:szCs w:val="32"/>
          <w:rtl/>
          <w:lang w:eastAsia="en-US"/>
        </w:rPr>
        <w:t>1/290, ودرر الحكام</w:t>
      </w:r>
      <w:r w:rsidR="004B72AA">
        <w:rPr>
          <w:rFonts w:ascii="Traditional Arabic" w:hint="cs"/>
          <w:color w:val="auto"/>
          <w:sz w:val="32"/>
          <w:szCs w:val="32"/>
          <w:rtl/>
          <w:lang w:eastAsia="en-US"/>
        </w:rPr>
        <w:t>1/68.</w:t>
      </w:r>
    </w:p>
  </w:footnote>
  <w:footnote w:id="22">
    <w:p w:rsidR="007630AC" w:rsidRPr="00A44418" w:rsidRDefault="007630AC"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6D765B">
        <w:rPr>
          <w:rFonts w:ascii="Traditional Arabic" w:hint="cs"/>
          <w:color w:val="auto"/>
          <w:sz w:val="32"/>
          <w:szCs w:val="32"/>
          <w:rtl/>
          <w:lang w:eastAsia="en-US"/>
        </w:rPr>
        <w:t xml:space="preserve"> ينظر</w:t>
      </w:r>
      <w:r w:rsidR="007B7D40" w:rsidRPr="00A44418">
        <w:rPr>
          <w:rFonts w:ascii="Traditional Arabic" w:hint="cs"/>
          <w:color w:val="auto"/>
          <w:sz w:val="32"/>
          <w:szCs w:val="32"/>
          <w:rtl/>
          <w:lang w:eastAsia="en-US"/>
        </w:rPr>
        <w:t xml:space="preserve">: </w:t>
      </w:r>
      <w:r w:rsidR="006D765B">
        <w:rPr>
          <w:rFonts w:ascii="Traditional Arabic" w:hint="cs"/>
          <w:color w:val="auto"/>
          <w:sz w:val="32"/>
          <w:szCs w:val="32"/>
          <w:rtl/>
          <w:lang w:eastAsia="en-US"/>
        </w:rPr>
        <w:t>نيل الأوطار</w:t>
      </w:r>
      <w:r w:rsidRPr="00A44418">
        <w:rPr>
          <w:rFonts w:ascii="Traditional Arabic" w:hint="cs"/>
          <w:color w:val="auto"/>
          <w:sz w:val="32"/>
          <w:szCs w:val="32"/>
          <w:rtl/>
          <w:lang w:eastAsia="en-US"/>
        </w:rPr>
        <w:t>2/549.</w:t>
      </w:r>
    </w:p>
  </w:footnote>
  <w:footnote w:id="23">
    <w:p w:rsidR="007630AC" w:rsidRPr="00A44418" w:rsidRDefault="007630AC" w:rsidP="00EE6715">
      <w:pPr>
        <w:autoSpaceDE w:val="0"/>
        <w:autoSpaceDN w:val="0"/>
        <w:adjustRightInd w:val="0"/>
        <w:ind w:left="425" w:hanging="425"/>
        <w:jc w:val="lowKashida"/>
        <w:rPr>
          <w:rFonts w:ascii="Traditional Arabic" w:eastAsia="Calibri"/>
          <w:color w:val="auto"/>
          <w:sz w:val="32"/>
          <w:szCs w:val="32"/>
          <w:rtl/>
        </w:rPr>
      </w:pPr>
      <w:r w:rsidRPr="00A44418">
        <w:rPr>
          <w:rFonts w:hint="cs"/>
          <w:color w:val="auto"/>
          <w:sz w:val="32"/>
          <w:szCs w:val="32"/>
          <w:rtl/>
        </w:rPr>
        <w:t>(</w:t>
      </w:r>
      <w:r w:rsidRPr="00A44418">
        <w:rPr>
          <w:color w:val="auto"/>
          <w:sz w:val="32"/>
          <w:szCs w:val="32"/>
          <w:rtl/>
        </w:rPr>
        <w:footnoteRef/>
      </w:r>
      <w:r w:rsidRPr="00A44418">
        <w:rPr>
          <w:rFonts w:hint="cs"/>
          <w:color w:val="auto"/>
          <w:sz w:val="32"/>
          <w:szCs w:val="32"/>
          <w:rtl/>
        </w:rPr>
        <w:t>)</w:t>
      </w:r>
      <w:r w:rsidR="00BB13B0" w:rsidRPr="00A44418">
        <w:rPr>
          <w:rFonts w:ascii="Traditional Arabic" w:hint="cs"/>
          <w:color w:val="auto"/>
          <w:sz w:val="32"/>
          <w:szCs w:val="32"/>
          <w:rtl/>
          <w:lang w:eastAsia="en-US"/>
        </w:rPr>
        <w:t xml:space="preserve"> </w:t>
      </w:r>
      <w:r w:rsidR="006D765B">
        <w:rPr>
          <w:rFonts w:ascii="Traditional Arabic" w:hint="cs"/>
          <w:color w:val="auto"/>
          <w:sz w:val="32"/>
          <w:szCs w:val="32"/>
          <w:rtl/>
          <w:lang w:eastAsia="en-US"/>
        </w:rPr>
        <w:t>ينظر</w:t>
      </w:r>
      <w:r w:rsidRPr="00A44418">
        <w:rPr>
          <w:rFonts w:ascii="Traditional Arabic" w:hint="cs"/>
          <w:color w:val="auto"/>
          <w:sz w:val="32"/>
          <w:szCs w:val="32"/>
          <w:rtl/>
          <w:lang w:eastAsia="en-US"/>
        </w:rPr>
        <w:t xml:space="preserve">: أبكار المنن ص260, ومرعاة المفاتيح3/90.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03306303CA4D4903BAAD110B66967911"/>
      </w:placeholder>
      <w:dataBinding w:prefixMappings="xmlns:ns0='http://schemas.openxmlformats.org/package/2006/metadata/core-properties' xmlns:ns1='http://purl.org/dc/elements/1.1/'" w:xpath="/ns0:coreProperties[1]/ns1:title[1]" w:storeItemID="{6C3C8BC8-F283-45AE-878A-BAB7291924A1}"/>
      <w:text/>
    </w:sdtPr>
    <w:sdtContent>
      <w:p w:rsidR="0095659C" w:rsidRPr="00EE6715" w:rsidRDefault="00EE6715" w:rsidP="00EE6715">
        <w:pPr>
          <w:pStyle w:val="a8"/>
          <w:pBdr>
            <w:bottom w:val="thickThinSmallGap" w:sz="24" w:space="1" w:color="622423" w:themeColor="accent2" w:themeShade="7F"/>
          </w:pBdr>
          <w:jc w:val="center"/>
          <w:rPr>
            <w:rFonts w:asciiTheme="majorHAnsi" w:eastAsiaTheme="majorEastAsia" w:hAnsiTheme="majorHAnsi" w:cs="mohammad bold art 1"/>
            <w:sz w:val="28"/>
            <w:szCs w:val="28"/>
          </w:rPr>
        </w:pPr>
        <w:r w:rsidRPr="00EE6715">
          <w:rPr>
            <w:rFonts w:asciiTheme="majorHAnsi" w:eastAsiaTheme="majorEastAsia" w:hAnsiTheme="majorHAnsi" w:cs="mohammad bold art 1" w:hint="cs"/>
            <w:sz w:val="24"/>
            <w:szCs w:val="24"/>
            <w:rtl/>
          </w:rPr>
          <w:t>المطلب الثالث:</w:t>
        </w:r>
        <w:r w:rsidR="0095659C" w:rsidRPr="00EE6715">
          <w:rPr>
            <w:rFonts w:asciiTheme="majorHAnsi" w:eastAsiaTheme="majorEastAsia" w:hAnsiTheme="majorHAnsi" w:cs="mohammad bold art 1" w:hint="cs"/>
            <w:sz w:val="24"/>
            <w:szCs w:val="24"/>
            <w:rtl/>
          </w:rPr>
          <w:t xml:space="preserve"> موضع دعاء الافتتاح</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FD7127A"/>
    <w:multiLevelType w:val="hybridMultilevel"/>
    <w:tmpl w:val="6B96F566"/>
    <w:lvl w:ilvl="0" w:tplc="431296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
    <w:nsid w:val="7EE85626"/>
    <w:multiLevelType w:val="hybridMultilevel"/>
    <w:tmpl w:val="9602385E"/>
    <w:lvl w:ilvl="0" w:tplc="F40630DE">
      <w:start w:val="1"/>
      <w:numFmt w:val="decimal"/>
      <w:lvlText w:val="%1-"/>
      <w:lvlJc w:val="left"/>
      <w:pPr>
        <w:ind w:left="1800" w:hanging="720"/>
      </w:pPr>
      <w:rPr>
        <w:rFonts w:hint="default"/>
        <w:lang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5122">
      <o:colormenu v:ext="edit" strokecolor="none"/>
    </o:shapedefaults>
    <o:shapelayout v:ext="edit">
      <o:idmap v:ext="edit" data="4"/>
    </o:shapelayout>
  </w:hdrShapeDefaults>
  <w:footnotePr>
    <w:numRestart w:val="eachPage"/>
    <w:footnote w:id="0"/>
    <w:footnote w:id="1"/>
  </w:footnotePr>
  <w:endnotePr>
    <w:endnote w:id="0"/>
    <w:endnote w:id="1"/>
  </w:endnotePr>
  <w:compat/>
  <w:rsids>
    <w:rsidRoot w:val="00D21F1B"/>
    <w:rsid w:val="00014392"/>
    <w:rsid w:val="00032DF6"/>
    <w:rsid w:val="00051AF1"/>
    <w:rsid w:val="0006272A"/>
    <w:rsid w:val="00075B92"/>
    <w:rsid w:val="000762B5"/>
    <w:rsid w:val="00081520"/>
    <w:rsid w:val="0008330A"/>
    <w:rsid w:val="000847E5"/>
    <w:rsid w:val="000D09E1"/>
    <w:rsid w:val="000E6FDE"/>
    <w:rsid w:val="000F4054"/>
    <w:rsid w:val="000F66E4"/>
    <w:rsid w:val="001410E7"/>
    <w:rsid w:val="001558BE"/>
    <w:rsid w:val="001565A6"/>
    <w:rsid w:val="00174C95"/>
    <w:rsid w:val="00187336"/>
    <w:rsid w:val="001B3220"/>
    <w:rsid w:val="001B5C66"/>
    <w:rsid w:val="001D5F5C"/>
    <w:rsid w:val="00211079"/>
    <w:rsid w:val="0021443E"/>
    <w:rsid w:val="00247F6A"/>
    <w:rsid w:val="0025478B"/>
    <w:rsid w:val="002A79EA"/>
    <w:rsid w:val="002C46BD"/>
    <w:rsid w:val="002C6FD9"/>
    <w:rsid w:val="002D2F16"/>
    <w:rsid w:val="002E1DFA"/>
    <w:rsid w:val="002E4F47"/>
    <w:rsid w:val="00305526"/>
    <w:rsid w:val="003159AB"/>
    <w:rsid w:val="00325790"/>
    <w:rsid w:val="00336EC0"/>
    <w:rsid w:val="00353F2D"/>
    <w:rsid w:val="003703A5"/>
    <w:rsid w:val="0038568B"/>
    <w:rsid w:val="00393BEA"/>
    <w:rsid w:val="00397F6E"/>
    <w:rsid w:val="003D7B61"/>
    <w:rsid w:val="003E3BF4"/>
    <w:rsid w:val="004445F8"/>
    <w:rsid w:val="00482C2B"/>
    <w:rsid w:val="00492E32"/>
    <w:rsid w:val="00493BB7"/>
    <w:rsid w:val="0049637C"/>
    <w:rsid w:val="004B1676"/>
    <w:rsid w:val="004B72AA"/>
    <w:rsid w:val="004E0F71"/>
    <w:rsid w:val="00520B09"/>
    <w:rsid w:val="00572C04"/>
    <w:rsid w:val="005A101F"/>
    <w:rsid w:val="005C7D9D"/>
    <w:rsid w:val="005D62A1"/>
    <w:rsid w:val="005E22B4"/>
    <w:rsid w:val="005E42C9"/>
    <w:rsid w:val="0060300B"/>
    <w:rsid w:val="00632F81"/>
    <w:rsid w:val="00657F44"/>
    <w:rsid w:val="00673AC0"/>
    <w:rsid w:val="0067685F"/>
    <w:rsid w:val="006834CE"/>
    <w:rsid w:val="0068596A"/>
    <w:rsid w:val="006C2BB5"/>
    <w:rsid w:val="006C4919"/>
    <w:rsid w:val="006D765B"/>
    <w:rsid w:val="006E6B72"/>
    <w:rsid w:val="006E6BA2"/>
    <w:rsid w:val="006F4CA7"/>
    <w:rsid w:val="006F6D59"/>
    <w:rsid w:val="00712A2B"/>
    <w:rsid w:val="00754139"/>
    <w:rsid w:val="007563A1"/>
    <w:rsid w:val="007630AC"/>
    <w:rsid w:val="00777673"/>
    <w:rsid w:val="00777DB8"/>
    <w:rsid w:val="007875BD"/>
    <w:rsid w:val="007A4F32"/>
    <w:rsid w:val="007B5D2B"/>
    <w:rsid w:val="007B7D40"/>
    <w:rsid w:val="0080209D"/>
    <w:rsid w:val="00816610"/>
    <w:rsid w:val="00825011"/>
    <w:rsid w:val="008309B2"/>
    <w:rsid w:val="00836A2F"/>
    <w:rsid w:val="00840D60"/>
    <w:rsid w:val="008424C6"/>
    <w:rsid w:val="008452E1"/>
    <w:rsid w:val="00860F57"/>
    <w:rsid w:val="00875E98"/>
    <w:rsid w:val="00877C8A"/>
    <w:rsid w:val="0089412F"/>
    <w:rsid w:val="00896B9B"/>
    <w:rsid w:val="00897677"/>
    <w:rsid w:val="008A32F7"/>
    <w:rsid w:val="008A344C"/>
    <w:rsid w:val="008C0432"/>
    <w:rsid w:val="008C1FB8"/>
    <w:rsid w:val="00901DBD"/>
    <w:rsid w:val="0090399D"/>
    <w:rsid w:val="009053BC"/>
    <w:rsid w:val="0092117A"/>
    <w:rsid w:val="00955921"/>
    <w:rsid w:val="0095659C"/>
    <w:rsid w:val="00991E40"/>
    <w:rsid w:val="00993693"/>
    <w:rsid w:val="00995586"/>
    <w:rsid w:val="009A7ACE"/>
    <w:rsid w:val="009B682D"/>
    <w:rsid w:val="009B7238"/>
    <w:rsid w:val="009D2DDC"/>
    <w:rsid w:val="009F70DD"/>
    <w:rsid w:val="00A235AA"/>
    <w:rsid w:val="00A27371"/>
    <w:rsid w:val="00A44418"/>
    <w:rsid w:val="00A44C74"/>
    <w:rsid w:val="00AA2806"/>
    <w:rsid w:val="00AC232E"/>
    <w:rsid w:val="00AF59C8"/>
    <w:rsid w:val="00B04676"/>
    <w:rsid w:val="00B23581"/>
    <w:rsid w:val="00B30877"/>
    <w:rsid w:val="00B308C2"/>
    <w:rsid w:val="00B432B8"/>
    <w:rsid w:val="00B464C9"/>
    <w:rsid w:val="00B60AFD"/>
    <w:rsid w:val="00B90137"/>
    <w:rsid w:val="00BA48C6"/>
    <w:rsid w:val="00BB13B0"/>
    <w:rsid w:val="00BB7728"/>
    <w:rsid w:val="00BD00E4"/>
    <w:rsid w:val="00BE5DC5"/>
    <w:rsid w:val="00C01DB9"/>
    <w:rsid w:val="00C126BD"/>
    <w:rsid w:val="00C35D67"/>
    <w:rsid w:val="00C36AB8"/>
    <w:rsid w:val="00C44069"/>
    <w:rsid w:val="00C50611"/>
    <w:rsid w:val="00C5563F"/>
    <w:rsid w:val="00C64AB9"/>
    <w:rsid w:val="00C9415E"/>
    <w:rsid w:val="00CA0143"/>
    <w:rsid w:val="00CA7DB3"/>
    <w:rsid w:val="00CB6DFA"/>
    <w:rsid w:val="00CC3A32"/>
    <w:rsid w:val="00CC737D"/>
    <w:rsid w:val="00CD2831"/>
    <w:rsid w:val="00CF348C"/>
    <w:rsid w:val="00D21F1B"/>
    <w:rsid w:val="00D25FB7"/>
    <w:rsid w:val="00D404E6"/>
    <w:rsid w:val="00D438E9"/>
    <w:rsid w:val="00D450C7"/>
    <w:rsid w:val="00D51973"/>
    <w:rsid w:val="00D84014"/>
    <w:rsid w:val="00D91BB0"/>
    <w:rsid w:val="00DB4E9B"/>
    <w:rsid w:val="00DC6DA0"/>
    <w:rsid w:val="00DD0563"/>
    <w:rsid w:val="00DE224B"/>
    <w:rsid w:val="00E0529F"/>
    <w:rsid w:val="00E11D81"/>
    <w:rsid w:val="00E143F7"/>
    <w:rsid w:val="00E16599"/>
    <w:rsid w:val="00E333C6"/>
    <w:rsid w:val="00E40ACF"/>
    <w:rsid w:val="00E547C6"/>
    <w:rsid w:val="00E63754"/>
    <w:rsid w:val="00E71549"/>
    <w:rsid w:val="00E75BC9"/>
    <w:rsid w:val="00ED6969"/>
    <w:rsid w:val="00ED7A3A"/>
    <w:rsid w:val="00EE0FE9"/>
    <w:rsid w:val="00EE137A"/>
    <w:rsid w:val="00EE3302"/>
    <w:rsid w:val="00EE6715"/>
    <w:rsid w:val="00F1246F"/>
    <w:rsid w:val="00F20F16"/>
    <w:rsid w:val="00F25213"/>
    <w:rsid w:val="00F25F1F"/>
    <w:rsid w:val="00F333CD"/>
    <w:rsid w:val="00F346E9"/>
    <w:rsid w:val="00F373A6"/>
    <w:rsid w:val="00F4134E"/>
    <w:rsid w:val="00F628E1"/>
    <w:rsid w:val="00F70AF8"/>
    <w:rsid w:val="00F777F1"/>
    <w:rsid w:val="00F77E74"/>
    <w:rsid w:val="00F97628"/>
    <w:rsid w:val="00FD168D"/>
    <w:rsid w:val="00FE69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06272A"/>
    <w:pPr>
      <w:ind w:left="720"/>
      <w:contextualSpacing/>
    </w:pPr>
  </w:style>
  <w:style w:type="paragraph" w:styleId="afd">
    <w:name w:val="footer"/>
    <w:basedOn w:val="a"/>
    <w:link w:val="Char0"/>
    <w:uiPriority w:val="99"/>
    <w:rsid w:val="00D91BB0"/>
    <w:pPr>
      <w:tabs>
        <w:tab w:val="center" w:pos="4153"/>
        <w:tab w:val="right" w:pos="8306"/>
      </w:tabs>
    </w:pPr>
  </w:style>
  <w:style w:type="character" w:customStyle="1" w:styleId="Char0">
    <w:name w:val="تذييل صفحة Char"/>
    <w:basedOn w:val="a0"/>
    <w:link w:val="afd"/>
    <w:uiPriority w:val="99"/>
    <w:rsid w:val="00D91BB0"/>
    <w:rPr>
      <w:rFonts w:cs="Traditional Arabic"/>
      <w:color w:val="000000"/>
      <w:sz w:val="36"/>
      <w:szCs w:val="36"/>
      <w:lang w:eastAsia="ar-SA"/>
    </w:rPr>
  </w:style>
  <w:style w:type="character" w:customStyle="1" w:styleId="Char">
    <w:name w:val="رأس صفحة Char"/>
    <w:basedOn w:val="a0"/>
    <w:link w:val="a8"/>
    <w:uiPriority w:val="99"/>
    <w:rsid w:val="0095659C"/>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3306303CA4D4903BAAD110B66967911"/>
        <w:category>
          <w:name w:val="عام"/>
          <w:gallery w:val="placeholder"/>
        </w:category>
        <w:types>
          <w:type w:val="bbPlcHdr"/>
        </w:types>
        <w:behaviors>
          <w:behavior w:val="content"/>
        </w:behaviors>
        <w:guid w:val="{8922F75C-D1FF-419B-8F0B-88A883F4FE8F}"/>
      </w:docPartPr>
      <w:docPartBody>
        <w:p w:rsidR="008A3080" w:rsidRDefault="00B65E1B" w:rsidP="00B65E1B">
          <w:pPr>
            <w:pStyle w:val="03306303CA4D4903BAAD110B66967911"/>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65E1B"/>
    <w:rsid w:val="00011ED8"/>
    <w:rsid w:val="003715CC"/>
    <w:rsid w:val="00590D6F"/>
    <w:rsid w:val="00612785"/>
    <w:rsid w:val="00690ABA"/>
    <w:rsid w:val="008A3080"/>
    <w:rsid w:val="00A1544D"/>
    <w:rsid w:val="00B65E1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08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3306303CA4D4903BAAD110B66967911">
    <w:name w:val="03306303CA4D4903BAAD110B66967911"/>
    <w:rsid w:val="00B65E1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983AF-0C86-4A22-9B65-3BF76C053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560</Words>
  <Characters>3198</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الثالث: موضع دعاء الافتتاح</dc:title>
  <dc:subject/>
  <dc:creator>Almutamaiz</dc:creator>
  <cp:keywords/>
  <dc:description/>
  <cp:lastModifiedBy>Almutamaiz</cp:lastModifiedBy>
  <cp:revision>11</cp:revision>
  <dcterms:created xsi:type="dcterms:W3CDTF">2012-08-07T17:00:00Z</dcterms:created>
  <dcterms:modified xsi:type="dcterms:W3CDTF">2012-08-24T14:31:00Z</dcterms:modified>
</cp:coreProperties>
</file>