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4E4B1D" w:rsidRDefault="004E4B1D" w:rsidP="003027E6">
      <w:pPr>
        <w:spacing w:line="264" w:lineRule="auto"/>
        <w:ind w:firstLine="0"/>
        <w:jc w:val="center"/>
        <w:rPr>
          <w:rFonts w:cs="AL-Mateen"/>
          <w:color w:val="auto"/>
          <w:rtl/>
        </w:rPr>
      </w:pPr>
      <w:r>
        <w:rPr>
          <w:rFonts w:cs="AL-Mateen" w:hint="cs"/>
          <w:color w:val="auto"/>
          <w:rtl/>
        </w:rPr>
        <w:t>المطلب الأول:</w:t>
      </w:r>
      <w:r w:rsidR="00D34707">
        <w:rPr>
          <w:rFonts w:cs="AL-Mateen" w:hint="cs"/>
          <w:color w:val="auto"/>
          <w:rtl/>
        </w:rPr>
        <w:t xml:space="preserve"> </w:t>
      </w:r>
      <w:r>
        <w:rPr>
          <w:rFonts w:cs="AL-Mateen" w:hint="cs"/>
          <w:color w:val="auto"/>
          <w:rtl/>
        </w:rPr>
        <w:t xml:space="preserve"> </w:t>
      </w:r>
      <w:r w:rsidR="00EB6DB9" w:rsidRPr="004E4B1D">
        <w:rPr>
          <w:rFonts w:cs="AL-Mateen" w:hint="cs"/>
          <w:color w:val="auto"/>
          <w:rtl/>
        </w:rPr>
        <w:t>توقيت المسح على الخفين</w:t>
      </w:r>
      <w:r w:rsidR="000F2EE4" w:rsidRPr="004E4B1D">
        <w:rPr>
          <w:rFonts w:ascii="AGA Arabesque" w:hAnsi="AGA Arabesque" w:cs="AL-Mateen" w:hint="cs"/>
          <w:smallCaps/>
          <w:color w:val="auto"/>
          <w:vertAlign w:val="superscript"/>
          <w:rtl/>
        </w:rPr>
        <w:t>(</w:t>
      </w:r>
      <w:r w:rsidR="000F2EE4" w:rsidRPr="004E4B1D">
        <w:rPr>
          <w:rFonts w:ascii="AGA Arabesque" w:hAnsi="AGA Arabesque" w:cs="AL-Mateen"/>
          <w:smallCaps/>
          <w:color w:val="auto"/>
          <w:vertAlign w:val="superscript"/>
          <w:rtl/>
        </w:rPr>
        <w:footnoteReference w:id="2"/>
      </w:r>
      <w:r w:rsidR="000F2EE4" w:rsidRPr="004E4B1D">
        <w:rPr>
          <w:rFonts w:ascii="AGA Arabesque" w:hAnsi="AGA Arabesque" w:cs="AL-Mateen" w:hint="cs"/>
          <w:smallCaps/>
          <w:color w:val="auto"/>
          <w:vertAlign w:val="superscript"/>
          <w:rtl/>
        </w:rPr>
        <w:t>)</w:t>
      </w:r>
      <w:r w:rsidR="00EB6DB9" w:rsidRPr="004E4B1D">
        <w:rPr>
          <w:rFonts w:cs="AL-Mateen" w:hint="cs"/>
          <w:color w:val="auto"/>
          <w:rtl/>
        </w:rPr>
        <w:t>.</w:t>
      </w:r>
    </w:p>
    <w:p w:rsidR="00EB6DB9" w:rsidRPr="004E4B1D" w:rsidRDefault="00EC0FD7" w:rsidP="008828A3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4E4B1D">
        <w:rPr>
          <w:rFonts w:ascii="Lotus Linotype" w:hAnsi="Lotus Linotype" w:cs="Lotus Linotype"/>
          <w:b/>
          <w:bCs/>
          <w:color w:val="auto"/>
          <w:rtl/>
        </w:rPr>
        <w:t>اختار المباركفوري رحمه الله تع</w:t>
      </w:r>
      <w:r w:rsidR="00BB20C9" w:rsidRPr="004E4B1D">
        <w:rPr>
          <w:rFonts w:ascii="Lotus Linotype" w:hAnsi="Lotus Linotype" w:cs="Lotus Linotype"/>
          <w:b/>
          <w:bCs/>
          <w:color w:val="auto"/>
          <w:rtl/>
        </w:rPr>
        <w:t>الى</w:t>
      </w:r>
      <w:r w:rsidR="004E4B1D">
        <w:rPr>
          <w:rFonts w:ascii="Lotus Linotype" w:hAnsi="Lotus Linotype" w:cs="Lotus Linotype" w:hint="cs"/>
          <w:b/>
          <w:bCs/>
          <w:color w:val="auto"/>
          <w:rtl/>
        </w:rPr>
        <w:t xml:space="preserve"> </w:t>
      </w:r>
      <w:r w:rsidRPr="004E4B1D">
        <w:rPr>
          <w:rFonts w:ascii="Lotus Linotype" w:hAnsi="Lotus Linotype" w:cs="Lotus Linotype"/>
          <w:b/>
          <w:bCs/>
          <w:color w:val="auto"/>
          <w:rtl/>
        </w:rPr>
        <w:t xml:space="preserve">أن </w:t>
      </w:r>
      <w:r w:rsidR="004E4B1D">
        <w:rPr>
          <w:rFonts w:ascii="Lotus Linotype" w:hAnsi="Lotus Linotype" w:cs="Lotus Linotype"/>
          <w:b/>
          <w:bCs/>
          <w:color w:val="auto"/>
          <w:rtl/>
        </w:rPr>
        <w:t>مدة المسح على الخفين مؤقتة:</w:t>
      </w:r>
      <w:r w:rsidR="00EB6DB9" w:rsidRPr="004E4B1D">
        <w:rPr>
          <w:rFonts w:ascii="Lotus Linotype" w:hAnsi="Lotus Linotype" w:cs="Lotus Linotype"/>
          <w:b/>
          <w:bCs/>
          <w:color w:val="auto"/>
          <w:rtl/>
        </w:rPr>
        <w:t>ثلاثة أيام ولياليهن للمسافر, ويوم وليلة للمقيم</w:t>
      </w:r>
      <w:r w:rsidR="004E4B1D">
        <w:rPr>
          <w:rFonts w:ascii="Lotus Linotype" w:hAnsi="Lotus Linotype" w:cs="Lotus Linotype"/>
          <w:b/>
          <w:bCs/>
          <w:smallCaps/>
          <w:color w:val="auto"/>
          <w:rtl/>
        </w:rPr>
        <w:t xml:space="preserve"> حيث قال رحمه الله في حديث عل</w:t>
      </w:r>
      <w:r w:rsidR="004E4B1D">
        <w:rPr>
          <w:rFonts w:ascii="Lotus Linotype" w:hAnsi="Lotus Linotype" w:cs="Lotus Linotype" w:hint="cs"/>
          <w:b/>
          <w:bCs/>
          <w:smallCaps/>
          <w:color w:val="auto"/>
          <w:rtl/>
        </w:rPr>
        <w:t>ي</w:t>
      </w:r>
      <w:r w:rsidRPr="004E4B1D">
        <w:rPr>
          <w:rFonts w:ascii="Lotus Linotype" w:hAnsi="Lotus Linotype" w:cs="Lotus Linotype"/>
          <w:b/>
          <w:bCs/>
          <w:smallCaps/>
          <w:color w:val="auto"/>
          <w:rtl/>
        </w:rPr>
        <w:t xml:space="preserve"> </w:t>
      </w:r>
      <w:r w:rsidR="00DC3DF1" w:rsidRPr="004E4B1D">
        <w:rPr>
          <w:rFonts w:ascii="Lotus Linotype" w:hAnsi="Lotus Linotype" w:cs="Lotus Linotype"/>
          <w:b/>
          <w:bCs/>
          <w:smallCaps/>
          <w:color w:val="auto"/>
        </w:rPr>
        <w:sym w:font="AGA Arabesque" w:char="F074"/>
      </w:r>
      <w:r w:rsidRPr="004E4B1D">
        <w:rPr>
          <w:rFonts w:ascii="Lotus Linotype" w:hAnsi="Lotus Linotype" w:cs="Lotus Linotype"/>
          <w:b/>
          <w:bCs/>
          <w:smallCaps/>
          <w:color w:val="auto"/>
          <w:rtl/>
        </w:rPr>
        <w:t xml:space="preserve">أنه </w:t>
      </w:r>
      <w:r w:rsidRPr="004E4B1D">
        <w:rPr>
          <w:rFonts w:ascii="Lotus Linotype" w:eastAsia="Calibri" w:hAnsi="Lotus Linotype" w:cs="Lotus Linotype"/>
          <w:b/>
          <w:bCs/>
          <w:color w:val="auto"/>
          <w:rtl/>
        </w:rPr>
        <w:t xml:space="preserve"> قال:"جعل رسول الله </w:t>
      </w:r>
      <w:r w:rsidR="00DC3DF1" w:rsidRPr="004E4B1D">
        <w:rPr>
          <w:rFonts w:ascii="Lotus Linotype" w:eastAsia="Calibri" w:hAnsi="Lotus Linotype" w:cs="Lotus Linotype"/>
          <w:b/>
          <w:bCs/>
          <w:color w:val="auto"/>
        </w:rPr>
        <w:sym w:font="AGA Arabesque" w:char="F072"/>
      </w:r>
      <w:r w:rsidRPr="004E4B1D">
        <w:rPr>
          <w:rFonts w:ascii="Lotus Linotype" w:eastAsia="Calibri" w:hAnsi="Lotus Linotype" w:cs="Lotus Linotype"/>
          <w:b/>
          <w:bCs/>
          <w:color w:val="auto"/>
          <w:rtl/>
        </w:rPr>
        <w:t xml:space="preserve"> ثلاثة أيام ولياليهن للمسافر ويوما وليلة للمقيم"</w:t>
      </w:r>
      <w:r w:rsidR="00537ECD" w:rsidRPr="004E4B1D">
        <w:rPr>
          <w:rFonts w:ascii="Lotus Linotype" w:hAnsi="Lotus Linotype"/>
          <w:smallCaps/>
          <w:color w:val="auto"/>
          <w:vertAlign w:val="superscript"/>
          <w:rtl/>
        </w:rPr>
        <w:t>(</w:t>
      </w:r>
      <w:r w:rsidR="00537ECD" w:rsidRPr="004E4B1D">
        <w:rPr>
          <w:rFonts w:ascii="Lotus Linotype" w:hAnsi="Lotus Linotype"/>
          <w:smallCaps/>
          <w:color w:val="auto"/>
          <w:vertAlign w:val="superscript"/>
          <w:rtl/>
        </w:rPr>
        <w:footnoteReference w:id="3"/>
      </w:r>
      <w:r w:rsidR="00537ECD" w:rsidRPr="004E4B1D">
        <w:rPr>
          <w:rFonts w:ascii="Lotus Linotype" w:hAnsi="Lotus Linotype"/>
          <w:smallCaps/>
          <w:color w:val="auto"/>
          <w:vertAlign w:val="superscript"/>
          <w:rtl/>
        </w:rPr>
        <w:t>)</w:t>
      </w:r>
      <w:r w:rsidR="00B0179F" w:rsidRPr="004E4B1D">
        <w:rPr>
          <w:rFonts w:ascii="Lotus Linotype" w:eastAsia="Calibri" w:hAnsi="Lotus Linotype" w:cs="Lotus Linotype"/>
          <w:b/>
          <w:bCs/>
          <w:color w:val="auto"/>
          <w:rtl/>
        </w:rPr>
        <w:t>:</w:t>
      </w:r>
      <w:r w:rsidRPr="004E4B1D">
        <w:rPr>
          <w:rFonts w:ascii="Lotus Linotype" w:eastAsia="Calibri" w:hAnsi="Lotus Linotype" w:cs="Lotus Linotype"/>
          <w:b/>
          <w:bCs/>
          <w:color w:val="auto"/>
          <w:rtl/>
        </w:rPr>
        <w:t>"فيه دليل لما ذهب إليه جمهور العلماء من توقيت المسح بثلاثة أيام للمسافر ويوم وليلة للمقيم وهو الحق والصواب"</w:t>
      </w:r>
      <w:r w:rsidR="00EB6DB9" w:rsidRPr="004E4B1D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EB6DB9" w:rsidRPr="004E4B1D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4"/>
      </w:r>
      <w:r w:rsidR="00EB6DB9" w:rsidRPr="004E4B1D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Pr="004E4B1D">
        <w:rPr>
          <w:rFonts w:ascii="Lotus Linotype" w:hAnsi="Lotus Linotype" w:cs="Lotus Linotype"/>
          <w:b/>
          <w:bCs/>
          <w:color w:val="auto"/>
          <w:rtl/>
        </w:rPr>
        <w:t>.</w:t>
      </w:r>
    </w:p>
    <w:p w:rsidR="00E70058" w:rsidRPr="00E713FE" w:rsidRDefault="00E70058" w:rsidP="008828A3">
      <w:pPr>
        <w:ind w:firstLine="0"/>
        <w:jc w:val="lowKashida"/>
        <w:rPr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تحرير محل النزاع</w:t>
      </w:r>
      <w:r w:rsidR="00B0179F">
        <w:rPr>
          <w:rFonts w:hint="cs"/>
          <w:color w:val="auto"/>
          <w:rtl/>
        </w:rPr>
        <w:t xml:space="preserve">: </w:t>
      </w:r>
      <w:r w:rsidR="00530BFC" w:rsidRPr="00E713FE">
        <w:rPr>
          <w:rFonts w:hint="cs"/>
          <w:color w:val="auto"/>
          <w:rtl/>
        </w:rPr>
        <w:t>اتفق الفقهاء على أن من توضأ وضوءا كاملا ثم لبس الخفين جاز</w:t>
      </w:r>
      <w:r w:rsidR="008C7FC1" w:rsidRPr="00E713FE">
        <w:rPr>
          <w:rFonts w:hint="cs"/>
          <w:color w:val="auto"/>
          <w:rtl/>
        </w:rPr>
        <w:t xml:space="preserve"> له </w:t>
      </w:r>
      <w:r w:rsidR="00530BFC" w:rsidRPr="00E713FE">
        <w:rPr>
          <w:rFonts w:hint="cs"/>
          <w:color w:val="auto"/>
          <w:rtl/>
        </w:rPr>
        <w:t xml:space="preserve"> المسح بلا نزاع</w:t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30BF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909CA" w:rsidRPr="00E713FE">
        <w:rPr>
          <w:rFonts w:hint="cs"/>
          <w:color w:val="auto"/>
          <w:rtl/>
        </w:rPr>
        <w:t>,</w:t>
      </w:r>
      <w:r w:rsidR="00530BFC" w:rsidRPr="00E713FE">
        <w:rPr>
          <w:rFonts w:hint="cs"/>
          <w:color w:val="auto"/>
          <w:rtl/>
        </w:rPr>
        <w:t>كما اتفقوا على أن للمساف</w:t>
      </w:r>
      <w:r w:rsidR="00FA4859" w:rsidRPr="00E713FE">
        <w:rPr>
          <w:rFonts w:hint="cs"/>
          <w:color w:val="auto"/>
          <w:rtl/>
        </w:rPr>
        <w:t>ر</w:t>
      </w:r>
      <w:r w:rsidR="00F470DC" w:rsidRPr="00E713FE">
        <w:rPr>
          <w:rFonts w:hint="cs"/>
          <w:color w:val="auto"/>
          <w:rtl/>
        </w:rPr>
        <w:t>أن يمسح ثلاثة أيام ولياليهن وا</w:t>
      </w:r>
      <w:r w:rsidR="00530BFC" w:rsidRPr="00E713FE">
        <w:rPr>
          <w:rFonts w:hint="cs"/>
          <w:color w:val="auto"/>
          <w:rtl/>
        </w:rPr>
        <w:t>لمقيم يوما وليلة</w:t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30BF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="00530BF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470DC" w:rsidRPr="00E713FE">
        <w:rPr>
          <w:rFonts w:hint="cs"/>
          <w:color w:val="auto"/>
          <w:rtl/>
        </w:rPr>
        <w:t>,</w:t>
      </w:r>
      <w:r w:rsidR="00530BFC" w:rsidRPr="00E713FE">
        <w:rPr>
          <w:rFonts w:hint="cs"/>
          <w:color w:val="auto"/>
          <w:rtl/>
        </w:rPr>
        <w:t xml:space="preserve"> وإنما اختلفوا فيما زاد على هذا التوقيت على </w:t>
      </w:r>
      <w:r w:rsidR="008C7FC1" w:rsidRPr="00E713FE">
        <w:rPr>
          <w:rFonts w:hint="cs"/>
          <w:color w:val="auto"/>
          <w:rtl/>
        </w:rPr>
        <w:t>قولين:</w:t>
      </w:r>
    </w:p>
    <w:p w:rsidR="00324B92" w:rsidRPr="00E713FE" w:rsidRDefault="00324B92" w:rsidP="008828A3">
      <w:pPr>
        <w:ind w:firstLine="0"/>
        <w:jc w:val="lowKashida"/>
        <w:rPr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القول الأول</w:t>
      </w:r>
      <w:r w:rsidRPr="00E713FE">
        <w:rPr>
          <w:rFonts w:hint="cs"/>
          <w:color w:val="auto"/>
          <w:rtl/>
        </w:rPr>
        <w:t>: إن مدة المسح مؤقتة بثلاثة أيام ولياليهن للمسافر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ويوم وليلة للمقيم</w:t>
      </w:r>
      <w:r w:rsidR="00551823" w:rsidRPr="00E713FE">
        <w:rPr>
          <w:rFonts w:hint="cs"/>
          <w:color w:val="auto"/>
          <w:rtl/>
        </w:rPr>
        <w:t>,</w:t>
      </w:r>
      <w:r w:rsidR="00C8578A" w:rsidRPr="00E713FE">
        <w:rPr>
          <w:rFonts w:hint="cs"/>
          <w:color w:val="auto"/>
          <w:rtl/>
        </w:rPr>
        <w:t>رو</w:t>
      </w:r>
      <w:r w:rsidR="00DC3DF1">
        <w:rPr>
          <w:rFonts w:hint="cs"/>
          <w:color w:val="auto"/>
          <w:rtl/>
        </w:rPr>
        <w:t xml:space="preserve">ي </w:t>
      </w:r>
      <w:r w:rsidR="00C8578A" w:rsidRPr="00E713FE">
        <w:rPr>
          <w:rFonts w:hint="cs"/>
          <w:color w:val="auto"/>
          <w:rtl/>
        </w:rPr>
        <w:t xml:space="preserve">ذلك </w:t>
      </w:r>
      <w:r w:rsidR="00B0179F">
        <w:rPr>
          <w:rFonts w:hint="cs"/>
          <w:color w:val="auto"/>
          <w:rtl/>
        </w:rPr>
        <w:t>عن علي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وابن عباس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وابن مسعود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="00551823" w:rsidRPr="00E713FE">
        <w:rPr>
          <w:rFonts w:hint="cs"/>
          <w:color w:val="auto"/>
          <w:rtl/>
        </w:rPr>
        <w:t>و</w:t>
      </w:r>
      <w:r w:rsidRPr="00E713FE">
        <w:rPr>
          <w:rFonts w:hint="cs"/>
          <w:color w:val="auto"/>
          <w:rtl/>
        </w:rPr>
        <w:t>أبي زيد الأنصاري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وهي روا</w:t>
      </w:r>
      <w:r w:rsidR="00F428E0" w:rsidRPr="00E713FE">
        <w:rPr>
          <w:rFonts w:hint="cs"/>
          <w:color w:val="auto"/>
          <w:rtl/>
        </w:rPr>
        <w:t>ية أخرى عن عمر</w:t>
      </w:r>
      <w:r w:rsidR="00551823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وابن عمر</w:t>
      </w:r>
      <w:r w:rsidR="00B0179F">
        <w:rPr>
          <w:rFonts w:hint="cs"/>
          <w:color w:val="auto"/>
        </w:rPr>
        <w:sym w:font="AGA Arabesque" w:char="F079"/>
      </w:r>
      <w:r w:rsidR="00C8578A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والحسن </w:t>
      </w:r>
      <w:r w:rsidRPr="00E713FE">
        <w:rPr>
          <w:rFonts w:hint="cs"/>
          <w:color w:val="auto"/>
          <w:rtl/>
        </w:rPr>
        <w:t>البصري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والأوزاعي</w:t>
      </w:r>
      <w:r w:rsidR="00551823" w:rsidRPr="00E713FE">
        <w:rPr>
          <w:rFonts w:hint="cs"/>
          <w:color w:val="auto"/>
          <w:rtl/>
        </w:rPr>
        <w:t xml:space="preserve">, وبه قال </w:t>
      </w:r>
      <w:r w:rsidR="002802E0" w:rsidRPr="00E713FE">
        <w:rPr>
          <w:rFonts w:hint="cs"/>
          <w:color w:val="auto"/>
          <w:rtl/>
        </w:rPr>
        <w:t>سعيد بن المسيب</w:t>
      </w:r>
      <w:r w:rsidR="00551823" w:rsidRPr="00E713FE">
        <w:rPr>
          <w:rFonts w:hint="cs"/>
          <w:color w:val="auto"/>
          <w:rtl/>
        </w:rPr>
        <w:t>,</w:t>
      </w:r>
      <w:r w:rsidR="00C8578A" w:rsidRPr="00E713FE">
        <w:rPr>
          <w:rFonts w:hint="cs"/>
          <w:color w:val="auto"/>
          <w:rtl/>
        </w:rPr>
        <w:t xml:space="preserve"> و</w:t>
      </w:r>
      <w:r w:rsidR="002802E0" w:rsidRPr="00E713FE">
        <w:rPr>
          <w:rFonts w:hint="cs"/>
          <w:color w:val="auto"/>
          <w:rtl/>
        </w:rPr>
        <w:t>عمر بن عبد العزيز</w:t>
      </w:r>
      <w:r w:rsidR="00551823" w:rsidRPr="00E713FE">
        <w:rPr>
          <w:rFonts w:hint="cs"/>
          <w:color w:val="auto"/>
          <w:rtl/>
        </w:rPr>
        <w:t>,</w:t>
      </w:r>
      <w:r w:rsidR="00F647EF">
        <w:rPr>
          <w:rFonts w:hint="cs"/>
          <w:color w:val="auto"/>
          <w:rtl/>
        </w:rPr>
        <w:t xml:space="preserve"> و</w:t>
      </w:r>
      <w:r w:rsidRPr="00E713FE">
        <w:rPr>
          <w:rFonts w:hint="cs"/>
          <w:color w:val="auto"/>
          <w:rtl/>
        </w:rPr>
        <w:t>شريح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وعطاء بن أبي رباح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وسفيان الثوري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="00551823" w:rsidRPr="00E713FE">
        <w:rPr>
          <w:rFonts w:hint="cs"/>
          <w:color w:val="auto"/>
          <w:rtl/>
        </w:rPr>
        <w:t>و</w:t>
      </w:r>
      <w:r w:rsidRPr="00E713FE">
        <w:rPr>
          <w:rFonts w:hint="cs"/>
          <w:color w:val="auto"/>
          <w:rtl/>
        </w:rPr>
        <w:t>إسحاق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والحسن بن حي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lastRenderedPageBreak/>
        <w:t>و</w:t>
      </w:r>
      <w:r w:rsidR="000C203B" w:rsidRPr="00E713FE">
        <w:rPr>
          <w:rFonts w:hint="cs"/>
          <w:color w:val="auto"/>
          <w:rtl/>
        </w:rPr>
        <w:t>به قال أبو حنيفة</w:t>
      </w:r>
      <w:r w:rsidR="00C8578A" w:rsidRPr="00E713FE">
        <w:rPr>
          <w:rFonts w:hint="cs"/>
          <w:color w:val="auto"/>
          <w:rtl/>
        </w:rPr>
        <w:t>,</w:t>
      </w:r>
      <w:r w:rsidR="008828A3">
        <w:rPr>
          <w:rFonts w:hint="cs"/>
          <w:color w:val="auto"/>
          <w:rtl/>
        </w:rPr>
        <w:t xml:space="preserve"> </w:t>
      </w:r>
      <w:r w:rsidR="000C203B" w:rsidRPr="00E713FE">
        <w:rPr>
          <w:rFonts w:hint="cs"/>
          <w:color w:val="auto"/>
          <w:rtl/>
        </w:rPr>
        <w:t>وهو ال</w:t>
      </w:r>
      <w:r w:rsidRPr="00E713FE">
        <w:rPr>
          <w:rFonts w:hint="cs"/>
          <w:color w:val="auto"/>
          <w:rtl/>
        </w:rPr>
        <w:t>مذهب</w:t>
      </w:r>
      <w:r w:rsidR="000C203B" w:rsidRPr="00E713FE">
        <w:rPr>
          <w:rFonts w:hint="cs"/>
          <w:color w:val="auto"/>
          <w:rtl/>
        </w:rPr>
        <w:t xml:space="preserve"> عند</w:t>
      </w:r>
      <w:r w:rsidRPr="00E713FE">
        <w:rPr>
          <w:rFonts w:hint="cs"/>
          <w:color w:val="auto"/>
          <w:rtl/>
        </w:rPr>
        <w:t xml:space="preserve"> الحنفية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ومالك في رواية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وقول الشافعي في الجديد</w:t>
      </w:r>
      <w:r w:rsidR="00551823" w:rsidRPr="00E713FE">
        <w:rPr>
          <w:rFonts w:hint="cs"/>
          <w:color w:val="auto"/>
          <w:rtl/>
        </w:rPr>
        <w:t>,</w:t>
      </w:r>
      <w:r w:rsidR="008828A3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وهو المذهب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,والمذهب عند الحنابلة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ومذهب الظاهرية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51823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واختاره</w:t>
      </w:r>
      <w:r w:rsidR="00C8578A" w:rsidRPr="00E713FE">
        <w:rPr>
          <w:rFonts w:hint="cs"/>
          <w:color w:val="auto"/>
          <w:rtl/>
        </w:rPr>
        <w:t xml:space="preserve"> ابن المنذر</w:t>
      </w:r>
      <w:r w:rsidR="00C8578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8578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C8578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8578A" w:rsidRPr="00E713FE">
        <w:rPr>
          <w:rFonts w:hint="cs"/>
          <w:color w:val="auto"/>
          <w:rtl/>
        </w:rPr>
        <w:t>, و</w:t>
      </w:r>
      <w:r w:rsidRPr="00E713FE">
        <w:rPr>
          <w:rFonts w:hint="cs"/>
          <w:color w:val="auto"/>
          <w:rtl/>
        </w:rPr>
        <w:t>ابن عبد البر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179F">
        <w:rPr>
          <w:rFonts w:hint="cs"/>
          <w:color w:val="auto"/>
          <w:rtl/>
        </w:rPr>
        <w:t>, وهو اختيار المباركفوري.</w:t>
      </w:r>
      <w:r w:rsidRPr="00E713FE">
        <w:rPr>
          <w:rFonts w:hint="cs"/>
          <w:color w:val="auto"/>
          <w:rtl/>
        </w:rPr>
        <w:t xml:space="preserve"> </w:t>
      </w:r>
    </w:p>
    <w:p w:rsidR="00CA460A" w:rsidRPr="00E713FE" w:rsidRDefault="00324B92" w:rsidP="00C17445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vertAlign w:val="superscript"/>
          <w:rtl/>
        </w:rPr>
      </w:pPr>
      <w:r w:rsidRPr="00E713FE">
        <w:rPr>
          <w:rFonts w:hint="cs"/>
          <w:b/>
          <w:bCs/>
          <w:color w:val="auto"/>
          <w:rtl/>
        </w:rPr>
        <w:t>القول الثاني</w:t>
      </w:r>
      <w:r w:rsidR="00B0179F">
        <w:rPr>
          <w:rFonts w:hint="cs"/>
          <w:color w:val="auto"/>
          <w:rtl/>
        </w:rPr>
        <w:t xml:space="preserve">: </w:t>
      </w:r>
      <w:r w:rsidRPr="00E713FE">
        <w:rPr>
          <w:rFonts w:hint="cs"/>
          <w:color w:val="auto"/>
          <w:rtl/>
        </w:rPr>
        <w:t>لا توقيت في المسح عليهما</w:t>
      </w:r>
      <w:r w:rsidR="006D1C85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فيمسح المسافر</w:t>
      </w:r>
      <w:r w:rsidR="006D1C85" w:rsidRPr="00E713FE">
        <w:rPr>
          <w:rFonts w:hint="cs"/>
          <w:color w:val="auto"/>
          <w:rtl/>
        </w:rPr>
        <w:t>,</w:t>
      </w:r>
      <w:r w:rsidR="00455B71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وال</w:t>
      </w:r>
      <w:r w:rsidR="006D1C85" w:rsidRPr="00E713FE">
        <w:rPr>
          <w:rFonts w:hint="cs"/>
          <w:color w:val="auto"/>
          <w:rtl/>
        </w:rPr>
        <w:t>م</w:t>
      </w:r>
      <w:r w:rsidRPr="00E713FE">
        <w:rPr>
          <w:rFonts w:hint="cs"/>
          <w:color w:val="auto"/>
          <w:rtl/>
        </w:rPr>
        <w:t>قيم ما شاء</w:t>
      </w:r>
      <w:r w:rsidR="00455B71" w:rsidRPr="00E713FE">
        <w:rPr>
          <w:rFonts w:hint="cs"/>
          <w:color w:val="auto"/>
          <w:rtl/>
        </w:rPr>
        <w:t>,</w:t>
      </w:r>
      <w:r w:rsidR="00DC3DF1">
        <w:rPr>
          <w:rFonts w:hint="cs"/>
          <w:color w:val="auto"/>
          <w:rtl/>
        </w:rPr>
        <w:t xml:space="preserve"> </w:t>
      </w:r>
      <w:r w:rsidR="006D1C85" w:rsidRPr="00E713FE">
        <w:rPr>
          <w:rFonts w:hint="cs"/>
          <w:color w:val="auto"/>
          <w:rtl/>
        </w:rPr>
        <w:t>وهو</w:t>
      </w:r>
      <w:r w:rsidR="00455B71" w:rsidRPr="00E713FE">
        <w:rPr>
          <w:rFonts w:hint="cs"/>
          <w:color w:val="auto"/>
          <w:rtl/>
        </w:rPr>
        <w:t xml:space="preserve"> </w:t>
      </w:r>
      <w:r w:rsidR="00F428E0" w:rsidRPr="00E713FE">
        <w:rPr>
          <w:rFonts w:hint="cs"/>
          <w:color w:val="auto"/>
          <w:rtl/>
        </w:rPr>
        <w:t>إ</w:t>
      </w:r>
      <w:r w:rsidR="00C96DC3" w:rsidRPr="00E713FE">
        <w:rPr>
          <w:rFonts w:hint="cs"/>
          <w:color w:val="auto"/>
          <w:rtl/>
        </w:rPr>
        <w:t>حدى ا</w:t>
      </w:r>
      <w:r w:rsidR="00F428E0" w:rsidRPr="00E713FE">
        <w:rPr>
          <w:rFonts w:hint="cs"/>
          <w:color w:val="auto"/>
          <w:rtl/>
        </w:rPr>
        <w:t>لروايتين عن عمر</w:t>
      </w:r>
      <w:r w:rsidR="006D1C85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وابنه عبد الله</w:t>
      </w:r>
      <w:r w:rsidR="00B0179F">
        <w:rPr>
          <w:rFonts w:hint="cs"/>
          <w:color w:val="auto"/>
          <w:rtl/>
        </w:rPr>
        <w:t xml:space="preserve"> رضي الله عنهما</w:t>
      </w:r>
      <w:r w:rsidR="006D1C85" w:rsidRPr="00E713FE">
        <w:rPr>
          <w:rFonts w:hint="cs"/>
          <w:color w:val="auto"/>
          <w:rtl/>
        </w:rPr>
        <w:t>,</w:t>
      </w:r>
      <w:r w:rsidR="00F428E0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والحسن البصري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وبه قال </w:t>
      </w:r>
      <w:r w:rsidR="006D1C85" w:rsidRPr="00E713FE">
        <w:rPr>
          <w:rFonts w:hint="cs"/>
          <w:color w:val="auto"/>
          <w:rtl/>
        </w:rPr>
        <w:t xml:space="preserve">أبو عبيدة بن الجراح, </w:t>
      </w:r>
      <w:r w:rsidR="00702D77" w:rsidRPr="00E713FE">
        <w:rPr>
          <w:rFonts w:hint="cs"/>
          <w:color w:val="auto"/>
          <w:rtl/>
        </w:rPr>
        <w:t>ومعاذ بن جبل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وزيد بن ثابت</w:t>
      </w:r>
      <w:r w:rsidR="006D1C85" w:rsidRPr="00E713FE">
        <w:rPr>
          <w:rFonts w:hint="cs"/>
          <w:color w:val="auto"/>
          <w:rtl/>
        </w:rPr>
        <w:t>,</w:t>
      </w:r>
      <w:r w:rsidR="001B0747" w:rsidRPr="00E713FE">
        <w:rPr>
          <w:rFonts w:hint="cs"/>
          <w:color w:val="auto"/>
          <w:rtl/>
        </w:rPr>
        <w:t xml:space="preserve"> وأبو الدرداء</w:t>
      </w:r>
      <w:r w:rsidR="006D1C85" w:rsidRPr="00E713FE">
        <w:rPr>
          <w:rFonts w:hint="cs"/>
          <w:color w:val="auto"/>
          <w:rtl/>
        </w:rPr>
        <w:t>,</w:t>
      </w:r>
      <w:r w:rsidR="008C79C9" w:rsidRPr="00E713FE">
        <w:rPr>
          <w:rFonts w:hint="cs"/>
          <w:color w:val="auto"/>
          <w:rtl/>
        </w:rPr>
        <w:t xml:space="preserve"> و</w:t>
      </w:r>
      <w:r w:rsidR="00C96DC3" w:rsidRPr="00E713FE">
        <w:rPr>
          <w:rFonts w:hint="cs"/>
          <w:color w:val="auto"/>
          <w:rtl/>
        </w:rPr>
        <w:t>عقبة بن عامر</w:t>
      </w:r>
      <w:r w:rsidR="006D1C85" w:rsidRPr="00E713FE">
        <w:rPr>
          <w:rFonts w:hint="cs"/>
          <w:color w:val="auto"/>
          <w:rtl/>
        </w:rPr>
        <w:t xml:space="preserve">, وأبو سلمة </w:t>
      </w:r>
      <w:r w:rsidR="00C96DC3" w:rsidRPr="00E713FE">
        <w:rPr>
          <w:rFonts w:hint="cs"/>
          <w:color w:val="auto"/>
          <w:rtl/>
        </w:rPr>
        <w:t>عبد الرحمن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وعروة</w:t>
      </w:r>
      <w:r w:rsidR="006D1C85" w:rsidRPr="00E713FE">
        <w:rPr>
          <w:rFonts w:hint="cs"/>
          <w:color w:val="auto"/>
          <w:rtl/>
        </w:rPr>
        <w:t>,</w:t>
      </w:r>
      <w:r w:rsidR="00624AD7">
        <w:rPr>
          <w:rFonts w:hint="cs"/>
          <w:color w:val="auto"/>
          <w:rtl/>
        </w:rPr>
        <w:t xml:space="preserve"> </w:t>
      </w:r>
      <w:r w:rsidR="008C79C9" w:rsidRPr="00E713FE">
        <w:rPr>
          <w:rFonts w:hint="cs"/>
          <w:color w:val="auto"/>
          <w:rtl/>
        </w:rPr>
        <w:t>والشعبي</w:t>
      </w:r>
      <w:r w:rsidR="006D1C85" w:rsidRPr="00E713FE">
        <w:rPr>
          <w:rFonts w:hint="cs"/>
          <w:color w:val="auto"/>
          <w:rtl/>
        </w:rPr>
        <w:t>,</w:t>
      </w:r>
      <w:r w:rsidR="008C79C9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والليث بن سعد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والأوزاعي</w:t>
      </w:r>
      <w:r w:rsidR="006D1C85" w:rsidRPr="00E713FE">
        <w:rPr>
          <w:rFonts w:hint="cs"/>
          <w:color w:val="auto"/>
          <w:rtl/>
        </w:rPr>
        <w:t>,</w:t>
      </w:r>
      <w:r w:rsidR="00C96DC3" w:rsidRPr="00E713FE">
        <w:rPr>
          <w:rFonts w:hint="cs"/>
          <w:color w:val="auto"/>
          <w:rtl/>
        </w:rPr>
        <w:t xml:space="preserve"> وربيعة الرأي</w:t>
      </w:r>
      <w:r w:rsidR="006D1C85" w:rsidRPr="00E713FE">
        <w:rPr>
          <w:rFonts w:hint="cs"/>
          <w:color w:val="auto"/>
          <w:rtl/>
        </w:rPr>
        <w:t>,</w:t>
      </w:r>
      <w:r w:rsidR="00702D77" w:rsidRPr="00E713FE">
        <w:rPr>
          <w:rFonts w:hint="cs"/>
          <w:color w:val="auto"/>
          <w:rtl/>
        </w:rPr>
        <w:t xml:space="preserve"> والزهري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D1C85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</w:t>
      </w:r>
      <w:r w:rsidR="00624AD7">
        <w:rPr>
          <w:rFonts w:hint="cs"/>
          <w:color w:val="auto"/>
          <w:rtl/>
        </w:rPr>
        <w:t>و</w:t>
      </w:r>
      <w:r w:rsidR="00C96DC3" w:rsidRPr="00E713FE">
        <w:rPr>
          <w:rFonts w:hint="cs"/>
          <w:color w:val="auto"/>
          <w:rtl/>
        </w:rPr>
        <w:t xml:space="preserve">هو </w:t>
      </w:r>
      <w:r w:rsidR="00C96DC3" w:rsidRPr="00E713FE">
        <w:rPr>
          <w:rFonts w:hint="cs"/>
          <w:color w:val="auto"/>
          <w:rtl/>
        </w:rPr>
        <w:lastRenderedPageBreak/>
        <w:t>قول مالك في الرواية المشهورة</w:t>
      </w:r>
      <w:r w:rsidR="006D1C85" w:rsidRPr="00E713FE">
        <w:rPr>
          <w:rFonts w:hint="cs"/>
          <w:color w:val="auto"/>
          <w:rtl/>
        </w:rPr>
        <w:t>, وهي</w:t>
      </w:r>
      <w:r w:rsidR="00455B71" w:rsidRPr="00E713FE">
        <w:rPr>
          <w:rFonts w:hint="cs"/>
          <w:color w:val="auto"/>
          <w:rtl/>
        </w:rPr>
        <w:t xml:space="preserve"> </w:t>
      </w:r>
      <w:r w:rsidR="00C96DC3" w:rsidRPr="00E713FE">
        <w:rPr>
          <w:rFonts w:hint="cs"/>
          <w:color w:val="auto"/>
          <w:rtl/>
        </w:rPr>
        <w:t>المعتمدة عند المالكية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D1C85" w:rsidRPr="00E713FE">
        <w:rPr>
          <w:rFonts w:hint="cs"/>
          <w:color w:val="auto"/>
          <w:rtl/>
        </w:rPr>
        <w:t>,</w:t>
      </w:r>
      <w:r w:rsidR="00CA460A" w:rsidRPr="00E713FE">
        <w:rPr>
          <w:rFonts w:hint="cs"/>
          <w:color w:val="auto"/>
          <w:rtl/>
        </w:rPr>
        <w:t xml:space="preserve"> وقول الشافعي في القديم</w:t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A460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="00CA460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27766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6D1C85" w:rsidRPr="00E713FE" w:rsidRDefault="00627766" w:rsidP="00E35F4D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سبب الخلاف في المسألة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والسبب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اختلافهم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اختلاف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الآثار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ذلك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وذلك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ورد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="00E35F4D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ذلك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</w:t>
      </w:r>
      <w:r w:rsidRPr="00E713FE">
        <w:rPr>
          <w:rFonts w:ascii="Traditional Arabic"/>
          <w:color w:val="auto"/>
          <w:rtl/>
          <w:lang w:eastAsia="en-US"/>
        </w:rPr>
        <w:t xml:space="preserve">: </w:t>
      </w:r>
    </w:p>
    <w:p w:rsidR="006D1C85" w:rsidRPr="00E713FE" w:rsidRDefault="00627766" w:rsidP="00C17445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أحدها</w:t>
      </w:r>
      <w:r w:rsidR="00624AD7">
        <w:rPr>
          <w:rFonts w:ascii="Traditional Arabic" w:hint="cs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624AD7">
        <w:rPr>
          <w:rFonts w:ascii="Traditional Arabic" w:hint="eastAsia"/>
          <w:color w:val="auto"/>
          <w:rtl/>
          <w:lang w:eastAsia="en-US"/>
        </w:rPr>
        <w:t>عل</w:t>
      </w:r>
      <w:r w:rsidR="00624AD7">
        <w:rPr>
          <w:rFonts w:ascii="Traditional Arabic" w:hint="cs"/>
          <w:color w:val="auto"/>
          <w:rtl/>
          <w:lang w:eastAsia="en-US"/>
        </w:rPr>
        <w:t>ي</w:t>
      </w:r>
      <w:r w:rsidR="00DC3DF1">
        <w:rPr>
          <w:rFonts w:asciiTheme="minorHAnsi" w:hAnsiTheme="minorHAnsi"/>
          <w:color w:val="auto"/>
          <w:lang w:eastAsia="en-US"/>
        </w:rPr>
        <w:t xml:space="preserve"> </w:t>
      </w:r>
      <w:r w:rsidR="00DC3DF1">
        <w:rPr>
          <w:rFonts w:ascii="Traditional Arabic" w:hint="cs"/>
          <w:color w:val="auto"/>
          <w:lang w:eastAsia="en-US"/>
        </w:rPr>
        <w:sym w:font="AGA Arabesque" w:char="F074"/>
      </w:r>
      <w:r w:rsidRPr="00E713FE">
        <w:rPr>
          <w:rFonts w:ascii="Traditional Arabic" w:hint="eastAsia"/>
          <w:color w:val="auto"/>
          <w:rtl/>
          <w:lang w:eastAsia="en-US"/>
        </w:rPr>
        <w:t>عن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8828A3">
        <w:rPr>
          <w:rFonts w:ascii="Traditional Arabic" w:hint="cs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8828A3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537ECD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جعل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ويوما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45405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5405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45405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Traditional Arabic"/>
          <w:color w:val="auto"/>
          <w:rtl/>
          <w:lang w:eastAsia="en-US"/>
        </w:rPr>
        <w:t>.</w:t>
      </w:r>
    </w:p>
    <w:p w:rsidR="00627766" w:rsidRPr="00E713FE" w:rsidRDefault="00627766" w:rsidP="00C17445">
      <w:pPr>
        <w:spacing w:line="230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والثاني</w:t>
      </w:r>
      <w:r w:rsidR="006D1C85" w:rsidRPr="00E713FE">
        <w:rPr>
          <w:rFonts w:ascii="Traditional Arabic" w:hint="cs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أبي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عمارة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624AD7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يا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6D1C85" w:rsidRPr="00E713FE">
        <w:rPr>
          <w:rFonts w:ascii="Traditional Arabic" w:hint="cs"/>
          <w:color w:val="auto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rtl/>
          <w:lang w:eastAsia="en-US"/>
        </w:rPr>
        <w:t>أمسح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Pr="00E713FE">
        <w:rPr>
          <w:rFonts w:ascii="Traditional Arabic"/>
          <w:color w:val="auto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rtl/>
          <w:lang w:eastAsia="en-US"/>
        </w:rPr>
        <w:t>يوما؟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ويومين؟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وثلاثة؟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 w:hint="eastAsia"/>
          <w:color w:val="auto"/>
          <w:rtl/>
          <w:lang w:eastAsia="en-US"/>
        </w:rPr>
        <w:t>نعم</w:t>
      </w:r>
      <w:r w:rsidR="00B47C39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 w:hint="eastAsia"/>
          <w:color w:val="auto"/>
          <w:rtl/>
          <w:lang w:eastAsia="en-US"/>
        </w:rPr>
        <w:t>حتى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بلغ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سبعا</w:t>
      </w:r>
      <w:r w:rsidR="006D1C85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B47C39" w:rsidRPr="00E713FE">
        <w:rPr>
          <w:rFonts w:ascii="Traditional Arabic"/>
          <w:color w:val="auto"/>
          <w:rtl/>
          <w:lang w:eastAsia="en-US"/>
        </w:rPr>
        <w:t>:</w:t>
      </w:r>
      <w:r w:rsidRPr="00E713FE">
        <w:rPr>
          <w:rFonts w:ascii="Traditional Arabic"/>
          <w:color w:val="auto"/>
          <w:rtl/>
          <w:lang w:eastAsia="en-US"/>
        </w:rPr>
        <w:t>"</w:t>
      </w:r>
      <w:r w:rsidRPr="00E713FE">
        <w:rPr>
          <w:rFonts w:ascii="Traditional Arabic" w:hint="eastAsia"/>
          <w:color w:val="auto"/>
          <w:rtl/>
          <w:lang w:eastAsia="en-US"/>
        </w:rPr>
        <w:t>امسح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B47C39" w:rsidRPr="00E713FE">
        <w:rPr>
          <w:rFonts w:ascii="Traditional Arabic" w:hint="eastAsia"/>
          <w:color w:val="auto"/>
          <w:rtl/>
          <w:lang w:eastAsia="en-US"/>
        </w:rPr>
        <w:t>بد</w:t>
      </w:r>
      <w:r w:rsidR="00B47C39" w:rsidRPr="00E713FE">
        <w:rPr>
          <w:rFonts w:ascii="Traditional Arabic" w:hint="cs"/>
          <w:color w:val="auto"/>
          <w:rtl/>
          <w:lang w:eastAsia="en-US"/>
        </w:rPr>
        <w:t>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لك</w:t>
      </w:r>
      <w:r w:rsidRPr="00E713FE">
        <w:rPr>
          <w:rFonts w:ascii="Traditional Arabic"/>
          <w:color w:val="auto"/>
          <w:rtl/>
          <w:lang w:eastAsia="en-US"/>
        </w:rPr>
        <w:t>"</w:t>
      </w:r>
      <w:r w:rsidR="00476B56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76B56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476B56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18C0" w:rsidRPr="00E713FE">
        <w:rPr>
          <w:rFonts w:hint="cs"/>
          <w:b/>
          <w:bCs/>
          <w:color w:val="auto"/>
          <w:rtl/>
        </w:rPr>
        <w:t xml:space="preserve"> 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76B3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="003C3B5F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455EF7" w:rsidRPr="00E713FE" w:rsidRDefault="003C3B5F" w:rsidP="00C17445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أدلة القول الأول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</w:p>
    <w:p w:rsidR="00A001DD" w:rsidRPr="00E713FE" w:rsidRDefault="00455EF7" w:rsidP="00C17445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الأول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624AD7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شريح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بن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هانئ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9533B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DC3DF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E1AA0" w:rsidRPr="00E713FE">
        <w:rPr>
          <w:rFonts w:ascii="Traditional Arabic" w:hint="cs"/>
          <w:color w:val="auto"/>
          <w:rtl/>
          <w:lang w:eastAsia="en-US"/>
        </w:rPr>
        <w:t>:</w:t>
      </w:r>
      <w:r w:rsidR="00C17445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أتيت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عائشة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أسألها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E1AA0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FE1AA0" w:rsidRPr="00E713FE">
        <w:rPr>
          <w:rFonts w:ascii="Traditional Arabic" w:hint="cs"/>
          <w:color w:val="auto"/>
          <w:rtl/>
          <w:lang w:eastAsia="en-US"/>
        </w:rPr>
        <w:t xml:space="preserve">,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فقالت</w:t>
      </w:r>
      <w:r w:rsidR="00FE1AA0" w:rsidRPr="00E713FE">
        <w:rPr>
          <w:rFonts w:ascii="Traditional Arabic" w:hint="cs"/>
          <w:color w:val="auto"/>
          <w:rtl/>
          <w:lang w:eastAsia="en-US"/>
        </w:rPr>
        <w:t>:</w:t>
      </w:r>
      <w:r w:rsidR="00B47C39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عليك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بابن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أبي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طالب</w:t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624AD7">
        <w:rPr>
          <w:rFonts w:ascii="Traditional Arabic" w:hint="cs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فسله</w:t>
      </w:r>
      <w:r w:rsidR="00FE1AA0" w:rsidRPr="00E713FE">
        <w:rPr>
          <w:rFonts w:ascii="Traditional Arabic" w:hint="cs"/>
          <w:color w:val="auto"/>
          <w:rtl/>
          <w:lang w:eastAsia="en-US"/>
        </w:rPr>
        <w:t>؛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فإنه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كان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يسافر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مع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فسألناه</w:t>
      </w:r>
      <w:r w:rsidR="00FE1AA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فقال</w:t>
      </w:r>
      <w:r w:rsidR="00B47C39" w:rsidRPr="00E713FE">
        <w:rPr>
          <w:rFonts w:ascii="Traditional Arabic" w:hint="cs"/>
          <w:color w:val="auto"/>
          <w:rtl/>
          <w:lang w:eastAsia="en-US"/>
        </w:rPr>
        <w:t>:</w:t>
      </w:r>
      <w:r w:rsidR="00FE1AA0" w:rsidRPr="00E713FE">
        <w:rPr>
          <w:rFonts w:ascii="Traditional Arabic" w:hint="cs"/>
          <w:color w:val="auto"/>
          <w:rtl/>
          <w:lang w:eastAsia="en-US"/>
        </w:rPr>
        <w:t>"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جعل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711D10" w:rsidRPr="00E713FE">
        <w:rPr>
          <w:rFonts w:ascii="Traditional Arabic" w:hint="cs"/>
          <w:color w:val="auto"/>
          <w:rtl/>
          <w:lang w:eastAsia="en-US"/>
        </w:rPr>
        <w:t>,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ويوما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3C3B5F" w:rsidRPr="00E713FE">
        <w:rPr>
          <w:rFonts w:ascii="Traditional Arabic"/>
          <w:color w:val="auto"/>
          <w:rtl/>
          <w:lang w:eastAsia="en-US"/>
        </w:rPr>
        <w:t xml:space="preserve"> </w:t>
      </w:r>
      <w:r w:rsidR="003C3B5F"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711D10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2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3C3B5F" w:rsidRPr="00E713FE" w:rsidRDefault="00A001DD" w:rsidP="004E4B1D">
      <w:pPr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: 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جعل مدة المسح للمسافر ثلاثة أيام مع لياليها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ويوما وليلة للمقيم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lastRenderedPageBreak/>
        <w:t>وهذا حدُّ بَيِّن</w:t>
      </w:r>
      <w:r w:rsidR="00B47C39" w:rsidRPr="00E713FE">
        <w:rPr>
          <w:rFonts w:ascii="AGA Arabesque" w:hAnsi="AGA Arabesque" w:hint="cs"/>
          <w:smallCaps/>
          <w:color w:val="auto"/>
          <w:rtl/>
        </w:rPr>
        <w:t>ٌ</w:t>
      </w:r>
      <w:r w:rsidR="00711D10" w:rsidRPr="00E713FE">
        <w:rPr>
          <w:rFonts w:ascii="AGA Arabesque" w:hAnsi="AGA Arabesque" w:hint="cs"/>
          <w:smallCaps/>
          <w:color w:val="auto"/>
          <w:rtl/>
        </w:rPr>
        <w:t>؛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لأن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فرق مدة المسافر والمقيم</w:t>
      </w:r>
      <w:r w:rsidR="00624AD7">
        <w:rPr>
          <w:rFonts w:ascii="AGA Arabesque" w:hAnsi="AGA Arabesque" w:hint="cs"/>
          <w:smallCaps/>
          <w:color w:val="auto"/>
          <w:rtl/>
        </w:rPr>
        <w:t>,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ولو كان ذلك غير مؤقتا لما فرق بينها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="00CF54AB" w:rsidRPr="00E713FE">
        <w:rPr>
          <w:rFonts w:ascii="AGA Arabesque" w:hAnsi="AGA Arabesque" w:hint="cs"/>
          <w:smallCaps/>
          <w:color w:val="auto"/>
          <w:rtl/>
        </w:rPr>
        <w:t xml:space="preserve"> فدل على </w:t>
      </w:r>
      <w:r w:rsidR="00B31A5C" w:rsidRPr="00E713FE">
        <w:rPr>
          <w:rFonts w:ascii="AGA Arabesque" w:hAnsi="AGA Arabesque" w:hint="cs"/>
          <w:smallCaps/>
          <w:color w:val="auto"/>
          <w:rtl/>
        </w:rPr>
        <w:t>أنه محدود ومقدر</w:t>
      </w:r>
      <w:r w:rsidR="00711D10" w:rsidRPr="00E713FE">
        <w:rPr>
          <w:rFonts w:ascii="AGA Arabesque" w:hAnsi="AGA Arabesque" w:hint="cs"/>
          <w:smallCaps/>
          <w:color w:val="auto"/>
          <w:rtl/>
        </w:rPr>
        <w:t>,</w:t>
      </w:r>
      <w:r w:rsidR="00B31A5C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>وما ح</w:t>
      </w:r>
      <w:r w:rsidR="00A97EAC" w:rsidRPr="00E713FE">
        <w:rPr>
          <w:rFonts w:ascii="AGA Arabesque" w:hAnsi="AGA Arabesque" w:hint="cs"/>
          <w:smallCaps/>
          <w:color w:val="auto"/>
          <w:rtl/>
        </w:rPr>
        <w:t>َ</w:t>
      </w:r>
      <w:r w:rsidRPr="00E713FE">
        <w:rPr>
          <w:rFonts w:ascii="AGA Arabesque" w:hAnsi="AGA Arabesque" w:hint="cs"/>
          <w:smallCaps/>
          <w:color w:val="auto"/>
          <w:rtl/>
        </w:rPr>
        <w:t>د</w:t>
      </w:r>
      <w:r w:rsidR="00711D10" w:rsidRPr="00E713FE">
        <w:rPr>
          <w:rFonts w:ascii="AGA Arabesque" w:hAnsi="AGA Arabesque" w:hint="cs"/>
          <w:smallCaps/>
          <w:color w:val="auto"/>
          <w:rtl/>
        </w:rPr>
        <w:t>َّ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ه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لا يجوز اعتداءه</w:t>
      </w:r>
      <w:r w:rsidR="006F5C2F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F5C2F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6F5C2F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5C2F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886B73" w:rsidRPr="00E713FE" w:rsidRDefault="00886B73" w:rsidP="004E4B1D">
      <w:pPr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الثاني</w:t>
      </w:r>
      <w:r w:rsidRPr="00E713FE">
        <w:rPr>
          <w:rFonts w:ascii="AGA Arabesque" w:hAnsi="AGA Arabesque" w:hint="cs"/>
          <w:smallCaps/>
          <w:color w:val="auto"/>
          <w:rtl/>
        </w:rPr>
        <w:t>: ع</w:t>
      </w:r>
      <w:r w:rsidR="00BD18C0" w:rsidRPr="00E713FE">
        <w:rPr>
          <w:rFonts w:ascii="AGA Arabesque" w:hAnsi="AGA Arabesque" w:hint="cs"/>
          <w:smallCaps/>
          <w:color w:val="auto"/>
          <w:rtl/>
        </w:rPr>
        <w:t xml:space="preserve">ن صفوان بن عسال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BD18C0" w:rsidRPr="00E713FE">
        <w:rPr>
          <w:rFonts w:ascii="AGA Arabesque" w:hAnsi="AGA Arabesque" w:hint="cs"/>
          <w:smallCaps/>
          <w:color w:val="auto"/>
          <w:rtl/>
        </w:rPr>
        <w:t>قا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ل: كان رسول الله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Pr="00E713FE">
        <w:rPr>
          <w:rFonts w:ascii="AGA Arabesque" w:hAnsi="AGA Arabesque" w:hint="cs"/>
          <w:smallCaps/>
          <w:color w:val="auto"/>
          <w:rtl/>
        </w:rPr>
        <w:t xml:space="preserve"> يأمرنا إذا كنا سفرا أن لا ننزع خفافنا ثلاثة أيام ولياليهن إلا من جنابة</w:t>
      </w:r>
      <w:r w:rsidR="004931BF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ولكن من غائط</w:t>
      </w:r>
      <w:r w:rsidR="004931BF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وبول ونوم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A001DD" w:rsidRPr="00E713FE" w:rsidRDefault="00CC5703" w:rsidP="004E4B1D">
      <w:pPr>
        <w:ind w:firstLine="0"/>
        <w:jc w:val="lowKashida"/>
        <w:rPr>
          <w:rFonts w:ascii="AGA Arabesque" w:hAnsi="AGA Arabesque"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="00A001DD" w:rsidRPr="00E713FE">
        <w:rPr>
          <w:rFonts w:ascii="AGA Arabesque" w:hAnsi="AGA Arabesque" w:hint="cs"/>
          <w:b/>
          <w:bCs/>
          <w:smallCaps/>
          <w:color w:val="auto"/>
          <w:rtl/>
        </w:rPr>
        <w:t>:</w:t>
      </w:r>
      <w:r w:rsidR="00B47C39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</w:t>
      </w:r>
      <w:r w:rsidR="00971536" w:rsidRPr="00E713FE">
        <w:rPr>
          <w:rFonts w:ascii="AGA Arabesque" w:hAnsi="AGA Arabesque" w:hint="cs"/>
          <w:smallCaps/>
          <w:color w:val="auto"/>
          <w:rtl/>
        </w:rPr>
        <w:t>الحديث يدل بكل وضوح على أن مدة المسح لمن كان مسافرا ثلاثة أيام ولياليهن</w:t>
      </w:r>
      <w:r w:rsidR="00664E51" w:rsidRPr="00E713FE">
        <w:rPr>
          <w:rFonts w:ascii="AGA Arabesque" w:hAnsi="AGA Arabesque" w:hint="cs"/>
          <w:smallCaps/>
          <w:color w:val="auto"/>
          <w:rtl/>
        </w:rPr>
        <w:t>,</w:t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كما أمرهم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B47C39" w:rsidRPr="00E713FE">
        <w:rPr>
          <w:rFonts w:ascii="AGA Arabesque" w:hAnsi="AGA Arabesque" w:hint="cs"/>
          <w:smallCaps/>
          <w:color w:val="auto"/>
          <w:rtl/>
        </w:rPr>
        <w:t xml:space="preserve"> بذلك</w:t>
      </w:r>
      <w:r w:rsidR="00664E51" w:rsidRPr="00E713FE">
        <w:rPr>
          <w:rFonts w:ascii="AGA Arabesque" w:hAnsi="AGA Arabesque" w:hint="cs"/>
          <w:smallCaps/>
          <w:color w:val="auto"/>
          <w:rtl/>
        </w:rPr>
        <w:t>,</w:t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ولو جاز أكثر من ذلك لما كتم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971536" w:rsidRPr="00E713FE">
        <w:rPr>
          <w:rFonts w:ascii="AGA Arabesque" w:hAnsi="AGA Arabesque" w:hint="cs"/>
          <w:smallCaps/>
          <w:color w:val="auto"/>
          <w:rtl/>
        </w:rPr>
        <w:t xml:space="preserve"> عنهم ولبينه لهم. </w:t>
      </w:r>
    </w:p>
    <w:p w:rsidR="00886B73" w:rsidRPr="00E713FE" w:rsidRDefault="00886B73" w:rsidP="004847C7">
      <w:pPr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الثالث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CC5703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>عن خزيمة</w:t>
      </w:r>
      <w:r w:rsidR="00B47C39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624AD7">
        <w:rPr>
          <w:rFonts w:ascii="AGA Arabesque" w:hAnsi="AGA Arabesque" w:hint="cs"/>
          <w:smallCaps/>
          <w:color w:val="auto"/>
          <w:rtl/>
        </w:rPr>
        <w:t>بن ثابت</w:t>
      </w:r>
      <w:r w:rsidR="004847C7">
        <w:rPr>
          <w:rFonts w:ascii="AGA Arabesque" w:hAnsi="AGA Arabesque" w:hint="cs"/>
          <w:smallCaps/>
          <w:color w:val="auto"/>
          <w:rtl/>
        </w:rPr>
        <w:t xml:space="preserve">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4847C7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عن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744F31" w:rsidRPr="00E713FE">
        <w:rPr>
          <w:rFonts w:ascii="AGA Arabesque" w:hAnsi="AGA Arabesque" w:hint="cs"/>
          <w:smallCaps/>
          <w:color w:val="auto"/>
          <w:rtl/>
        </w:rPr>
        <w:t xml:space="preserve"> أنه س</w:t>
      </w:r>
      <w:r w:rsidR="00664E51" w:rsidRPr="00E713FE">
        <w:rPr>
          <w:rFonts w:ascii="AGA Arabesque" w:hAnsi="AGA Arabesque" w:hint="cs"/>
          <w:smallCaps/>
          <w:color w:val="auto"/>
          <w:rtl/>
        </w:rPr>
        <w:t>ُ</w:t>
      </w:r>
      <w:r w:rsidR="00744F31" w:rsidRPr="00E713FE">
        <w:rPr>
          <w:rFonts w:ascii="AGA Arabesque" w:hAnsi="AGA Arabesque" w:hint="cs"/>
          <w:smallCaps/>
          <w:color w:val="auto"/>
          <w:rtl/>
        </w:rPr>
        <w:t>ئل عن المسح على الخفين</w:t>
      </w:r>
      <w:r w:rsidR="00664E51" w:rsidRPr="00E713FE">
        <w:rPr>
          <w:rFonts w:ascii="AGA Arabesque" w:hAnsi="AGA Arabesque" w:hint="cs"/>
          <w:smallCaps/>
          <w:color w:val="auto"/>
          <w:rtl/>
        </w:rPr>
        <w:t>, فقال</w:t>
      </w:r>
      <w:r w:rsidR="00B47C39" w:rsidRPr="00E713FE">
        <w:rPr>
          <w:rFonts w:ascii="AGA Arabesque" w:hAnsi="AGA Arabesque" w:hint="cs"/>
          <w:smallCaps/>
          <w:color w:val="auto"/>
          <w:rtl/>
        </w:rPr>
        <w:t>:</w:t>
      </w:r>
      <w:r w:rsidR="00664E51" w:rsidRPr="00E713FE">
        <w:rPr>
          <w:rFonts w:ascii="AGA Arabesque" w:hAnsi="AGA Arabesque" w:hint="cs"/>
          <w:smallCaps/>
          <w:color w:val="auto"/>
          <w:rtl/>
        </w:rPr>
        <w:t>"</w:t>
      </w:r>
      <w:r w:rsidRPr="00E713FE">
        <w:rPr>
          <w:rFonts w:ascii="AGA Arabesque" w:hAnsi="AGA Arabesque" w:hint="cs"/>
          <w:smallCaps/>
          <w:color w:val="auto"/>
          <w:rtl/>
        </w:rPr>
        <w:t>للمسافر ثلاثة أيام وللمقيم يوم</w:t>
      </w:r>
      <w:r w:rsidR="00664E51" w:rsidRPr="00E713FE">
        <w:rPr>
          <w:rFonts w:ascii="AGA Arabesque" w:hAnsi="AGA Arabesque" w:hint="cs"/>
          <w:smallCap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5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E4077B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CA72B1" w:rsidRPr="00E713FE" w:rsidRDefault="00886B73" w:rsidP="004E4B1D">
      <w:pPr>
        <w:widowControl/>
        <w:autoSpaceDE w:val="0"/>
        <w:autoSpaceDN w:val="0"/>
        <w:adjustRightInd w:val="0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الرابع</w:t>
      </w:r>
      <w:r w:rsidRPr="00E713FE">
        <w:rPr>
          <w:rFonts w:ascii="AGA Arabesque" w:hAnsi="AGA Arabesque" w:hint="cs"/>
          <w:smallCaps/>
          <w:color w:val="auto"/>
          <w:rtl/>
        </w:rPr>
        <w:t>: عن أبي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بكرة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47C39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6"/>
      </w:r>
      <w:r w:rsidR="00B47C39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52816" w:rsidRPr="00E713FE">
        <w:rPr>
          <w:rFonts w:ascii="AGA Arabesque" w:hAnsi="AGA Arabesque" w:hint="cs"/>
          <w:smallCaps/>
          <w:color w:val="auto"/>
          <w:rtl/>
        </w:rPr>
        <w:t xml:space="preserve"> قا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ل: إن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س</w:t>
      </w:r>
      <w:r w:rsidR="00952816" w:rsidRPr="00E713FE">
        <w:rPr>
          <w:rFonts w:ascii="AGA Arabesque" w:hAnsi="AGA Arabesque" w:hint="cs"/>
          <w:smallCaps/>
          <w:color w:val="auto"/>
          <w:rtl/>
        </w:rPr>
        <w:t>ُ</w:t>
      </w:r>
      <w:r w:rsidR="00E55572" w:rsidRPr="00E713FE">
        <w:rPr>
          <w:rFonts w:ascii="AGA Arabesque" w:hAnsi="AGA Arabesque" w:hint="cs"/>
          <w:smallCaps/>
          <w:color w:val="auto"/>
          <w:rtl/>
        </w:rPr>
        <w:t>ئل عن المسح على ا</w:t>
      </w:r>
      <w:r w:rsidR="00B47C39" w:rsidRPr="00E713FE">
        <w:rPr>
          <w:rFonts w:ascii="AGA Arabesque" w:hAnsi="AGA Arabesque" w:hint="cs"/>
          <w:smallCaps/>
          <w:color w:val="auto"/>
          <w:rtl/>
        </w:rPr>
        <w:t>لخفين</w:t>
      </w:r>
      <w:r w:rsidR="00952816" w:rsidRPr="00E713FE">
        <w:rPr>
          <w:rFonts w:ascii="AGA Arabesque" w:hAnsi="AGA Arabesque" w:hint="cs"/>
          <w:smallCaps/>
          <w:color w:val="auto"/>
          <w:rtl/>
        </w:rPr>
        <w:t xml:space="preserve"> فقال</w:t>
      </w:r>
      <w:r w:rsidR="00B47C39" w:rsidRPr="00E713FE">
        <w:rPr>
          <w:rFonts w:ascii="AGA Arabesque" w:hAnsi="AGA Arabesque" w:hint="cs"/>
          <w:smallCaps/>
          <w:color w:val="auto"/>
          <w:rtl/>
        </w:rPr>
        <w:t>:</w:t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952816" w:rsidRPr="00E713FE">
        <w:rPr>
          <w:rFonts w:ascii="AGA Arabesque" w:hAnsi="AGA Arabesque" w:hint="cs"/>
          <w:smallCaps/>
          <w:color w:val="auto"/>
          <w:rtl/>
        </w:rPr>
        <w:t>"</w:t>
      </w:r>
      <w:r w:rsidR="00E55572" w:rsidRPr="00E713FE">
        <w:rPr>
          <w:rFonts w:ascii="AGA Arabesque" w:hAnsi="AGA Arabesque" w:hint="cs"/>
          <w:smallCaps/>
          <w:color w:val="auto"/>
          <w:rtl/>
        </w:rPr>
        <w:t>للمسافر ثلاثة أيام ولياليهن</w:t>
      </w:r>
      <w:r w:rsidR="00952816" w:rsidRPr="00E713FE">
        <w:rPr>
          <w:rFonts w:ascii="AGA Arabesque" w:hAnsi="AGA Arabesque" w:hint="cs"/>
          <w:smallCaps/>
          <w:color w:val="auto"/>
          <w:rtl/>
        </w:rPr>
        <w:t>,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وللمقيم يوم وليلة</w:t>
      </w:r>
      <w:r w:rsidR="00952816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A72B1"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886B73" w:rsidRPr="00E713FE" w:rsidRDefault="001D11B7" w:rsidP="00964525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وفي رواية</w:t>
      </w:r>
      <w:r w:rsidR="00CC5703">
        <w:rPr>
          <w:rFonts w:ascii="Traditional Arabic" w:hint="cs"/>
          <w:color w:val="auto"/>
          <w:rtl/>
          <w:lang w:eastAsia="en-US"/>
        </w:rPr>
        <w:t>:</w:t>
      </w:r>
      <w:r w:rsidR="00F70CA6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وق</w:t>
      </w:r>
      <w:r w:rsidR="00CA72B1" w:rsidRPr="00E713FE">
        <w:rPr>
          <w:rFonts w:ascii="Traditional Arabic" w:hint="cs"/>
          <w:color w:val="auto"/>
          <w:rtl/>
          <w:lang w:eastAsia="en-US"/>
        </w:rPr>
        <w:t>َّ</w:t>
      </w:r>
      <w:r w:rsidRPr="00E713FE">
        <w:rPr>
          <w:rFonts w:ascii="Traditional Arabic" w:hint="eastAsia"/>
          <w:color w:val="auto"/>
          <w:rtl/>
          <w:lang w:eastAsia="en-US"/>
        </w:rPr>
        <w:t>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المسح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4B41F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وللمقيم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يوم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8"/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E667D" w:rsidRPr="00E713FE">
        <w:rPr>
          <w:rFonts w:ascii="AGA Arabesque" w:hAnsi="AGA Arabesque" w:hint="cs"/>
          <w:smallCaps/>
          <w:color w:val="auto"/>
          <w:rtl/>
        </w:rPr>
        <w:t xml:space="preserve">. 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E55572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526767" w:rsidRPr="00E713FE" w:rsidRDefault="00B335AD" w:rsidP="004847C7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lastRenderedPageBreak/>
        <w:t>الدليل</w:t>
      </w:r>
      <w:r w:rsidR="00B47C39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 الخامس</w:t>
      </w: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6C69EB">
        <w:rPr>
          <w:rFonts w:ascii="AGA Arabesque" w:hAnsi="AGA Arabesque" w:hint="cs"/>
          <w:smallCaps/>
          <w:color w:val="auto"/>
          <w:rtl/>
        </w:rPr>
        <w:t>عن أبي هرير</w:t>
      </w:r>
      <w:r w:rsidR="004847C7">
        <w:rPr>
          <w:rFonts w:ascii="AGA Arabesque" w:hAnsi="AGA Arabesque" w:hint="cs"/>
          <w:smallCaps/>
          <w:color w:val="auto"/>
          <w:rtl/>
        </w:rPr>
        <w:t xml:space="preserve">ة 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4847C7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AGA Arabesque" w:hAnsi="AGA Arabesque" w:hint="cs"/>
          <w:smallCaps/>
          <w:color w:val="auto"/>
          <w:rtl/>
        </w:rPr>
        <w:t>قال</w:t>
      </w:r>
      <w:r w:rsidR="004B41F3" w:rsidRPr="00E713FE">
        <w:rPr>
          <w:rFonts w:ascii="AGA Arabesque" w:hAnsi="AGA Arabesque" w:hint="cs"/>
          <w:smallCaps/>
          <w:color w:val="auto"/>
          <w:rtl/>
        </w:rPr>
        <w:t>: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قالوا</w:t>
      </w:r>
      <w:r w:rsidR="004B41F3" w:rsidRPr="00E713FE">
        <w:rPr>
          <w:rFonts w:ascii="Traditional Arabic" w:hint="cs"/>
          <w:color w:val="auto"/>
          <w:rtl/>
          <w:lang w:eastAsia="en-US"/>
        </w:rPr>
        <w:t>:</w:t>
      </w:r>
      <w:r w:rsidR="00F70CA6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رسول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4B41F3" w:rsidRPr="00E713FE">
        <w:rPr>
          <w:rFonts w:ascii="Traditional Arabic" w:hint="cs"/>
          <w:color w:val="auto"/>
          <w:rtl/>
          <w:lang w:eastAsia="en-US"/>
        </w:rPr>
        <w:t>!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الطهور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على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الخفين؟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قال</w:t>
      </w:r>
      <w:r w:rsidR="004B41F3" w:rsidRPr="00E713FE">
        <w:rPr>
          <w:rFonts w:ascii="Traditional Arabic" w:hint="cs"/>
          <w:color w:val="auto"/>
          <w:rtl/>
          <w:lang w:eastAsia="en-US"/>
        </w:rPr>
        <w:t>:</w:t>
      </w:r>
      <w:r w:rsidR="006C69EB">
        <w:rPr>
          <w:rFonts w:ascii="Traditional Arabic" w:hint="cs"/>
          <w:color w:val="auto"/>
          <w:rtl/>
          <w:lang w:eastAsia="en-US"/>
        </w:rPr>
        <w:t xml:space="preserve"> </w:t>
      </w:r>
      <w:r w:rsidR="004B41F3" w:rsidRPr="00E713FE">
        <w:rPr>
          <w:rFonts w:ascii="Traditional Arabic" w:hint="cs"/>
          <w:color w:val="auto"/>
          <w:rtl/>
          <w:lang w:eastAsia="en-US"/>
        </w:rPr>
        <w:t>"</w:t>
      </w:r>
      <w:r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ثلاثة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أيام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ولياليهن</w:t>
      </w:r>
      <w:r w:rsidR="004B41F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وللمقيم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يوم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4B41F3" w:rsidRPr="00E713FE">
        <w:rPr>
          <w:rFonts w:hint="cs"/>
          <w:b/>
          <w:bCs/>
          <w:color w:val="auto"/>
          <w:rtl/>
        </w:rPr>
        <w:t>"</w:t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1098A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 </w:t>
      </w:r>
    </w:p>
    <w:p w:rsidR="00B335AD" w:rsidRPr="00E713FE" w:rsidRDefault="00CC5703" w:rsidP="004847C7">
      <w:pPr>
        <w:spacing w:line="230" w:lineRule="auto"/>
        <w:ind w:firstLine="0"/>
        <w:jc w:val="lowKashida"/>
        <w:rPr>
          <w:rFonts w:ascii="AGA Arabesque" w:hAnsi="AGA Arabesque"/>
          <w:b/>
          <w:bCs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 من الأحاديث السابقة</w:t>
      </w:r>
      <w:r w:rsidR="00526767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سئل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عن المسح على الخفين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فأجاب بتوقيته حيث جعل للمسافر ثلاثة أيام ولياليهن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وللمقيم يوما وليلة</w:t>
      </w:r>
      <w:r w:rsidR="004B41F3" w:rsidRPr="00E713FE">
        <w:rPr>
          <w:rFonts w:ascii="AGA Arabesque" w:hAnsi="AGA Arabesque" w:hint="cs"/>
          <w:smallCaps/>
          <w:color w:val="auto"/>
          <w:rtl/>
        </w:rPr>
        <w:t>,</w:t>
      </w:r>
      <w:r w:rsidR="00526767" w:rsidRPr="00E713FE">
        <w:rPr>
          <w:rFonts w:ascii="AGA Arabesque" w:hAnsi="AGA Arabesque" w:hint="cs"/>
          <w:smallCaps/>
          <w:color w:val="auto"/>
          <w:rtl/>
        </w:rPr>
        <w:t xml:space="preserve"> فلو جاز المسح أكثر من ذلك </w:t>
      </w:r>
      <w:r w:rsidR="00B726B5" w:rsidRPr="00E713FE">
        <w:rPr>
          <w:rFonts w:ascii="AGA Arabesque" w:hAnsi="AGA Arabesque" w:hint="cs"/>
          <w:smallCaps/>
          <w:color w:val="auto"/>
          <w:rtl/>
        </w:rPr>
        <w:t>لأخبره</w:t>
      </w:r>
      <w:r w:rsidR="004B41F3" w:rsidRPr="00E713FE">
        <w:rPr>
          <w:rFonts w:ascii="AGA Arabesque" w:hAnsi="AGA Arabesque" w:hint="cs"/>
          <w:smallCaps/>
          <w:color w:val="auto"/>
          <w:rtl/>
        </w:rPr>
        <w:t xml:space="preserve">م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A00581" w:rsidRPr="00E713FE">
        <w:rPr>
          <w:rFonts w:ascii="AGA Arabesque" w:hAnsi="AGA Arabesque" w:hint="cs"/>
          <w:smallCaps/>
          <w:color w:val="auto"/>
          <w:rtl/>
        </w:rPr>
        <w:t xml:space="preserve"> بذلك ولم</w:t>
      </w:r>
      <w:r w:rsidR="00B47C39" w:rsidRPr="00E713FE">
        <w:rPr>
          <w:rFonts w:ascii="AGA Arabesque" w:hAnsi="AGA Arabesque" w:hint="cs"/>
          <w:smallCaps/>
          <w:color w:val="auto"/>
          <w:rtl/>
        </w:rPr>
        <w:t>َ</w:t>
      </w:r>
      <w:r w:rsidR="00A00581" w:rsidRPr="00E713FE">
        <w:rPr>
          <w:rFonts w:ascii="AGA Arabesque" w:hAnsi="AGA Arabesque" w:hint="cs"/>
          <w:smallCaps/>
          <w:color w:val="auto"/>
          <w:rtl/>
        </w:rPr>
        <w:t>ا</w:t>
      </w:r>
      <w:r w:rsidR="00B47C39" w:rsidRPr="00E713FE">
        <w:rPr>
          <w:rFonts w:ascii="AGA Arabesque" w:hAnsi="AGA Arabesque" w:hint="cs"/>
          <w:smallCaps/>
          <w:color w:val="auto"/>
          <w:rtl/>
        </w:rPr>
        <w:t>َ</w:t>
      </w:r>
      <w:r w:rsidR="00A00581" w:rsidRPr="00E713FE">
        <w:rPr>
          <w:rFonts w:ascii="AGA Arabesque" w:hAnsi="AGA Arabesque" w:hint="cs"/>
          <w:smallCaps/>
          <w:color w:val="auto"/>
          <w:rtl/>
        </w:rPr>
        <w:t xml:space="preserve"> حده بذلك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. </w:t>
      </w:r>
    </w:p>
    <w:p w:rsidR="00545CFD" w:rsidRPr="00E713FE" w:rsidRDefault="00545CFD" w:rsidP="004847C7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سادس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: </w:t>
      </w:r>
      <w:r w:rsidR="00D848A8" w:rsidRPr="00E713FE">
        <w:rPr>
          <w:rFonts w:ascii="AGA Arabesque" w:hAnsi="AGA Arabesque" w:hint="cs"/>
          <w:smallCaps/>
          <w:color w:val="auto"/>
          <w:rtl/>
        </w:rPr>
        <w:t>عن عوف</w:t>
      </w:r>
      <w:r w:rsidR="00DC3DF1">
        <w:rPr>
          <w:rFonts w:ascii="AGA Arabesque" w:hAnsi="AGA Arabesque" w:hint="cs"/>
          <w:smallCaps/>
          <w:color w:val="auto"/>
          <w:rtl/>
        </w:rPr>
        <w:t xml:space="preserve"> 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بن مالك </w:t>
      </w:r>
      <w:r w:rsidR="00D848A8" w:rsidRPr="00E713FE">
        <w:rPr>
          <w:rFonts w:ascii="AGA Arabesque" w:hAnsi="AGA Arabesque" w:hint="eastAsia"/>
          <w:smallCaps/>
          <w:color w:val="auto"/>
          <w:rtl/>
        </w:rPr>
        <w:t>الأشجع</w:t>
      </w:r>
      <w:r w:rsidR="006C69EB">
        <w:rPr>
          <w:rFonts w:ascii="AGA Arabesque" w:hAnsi="AGA Arabesque" w:hint="cs"/>
          <w:smallCaps/>
          <w:color w:val="auto"/>
          <w:rtl/>
        </w:rPr>
        <w:t>ي</w:t>
      </w:r>
      <w:r w:rsidR="00DC3DF1">
        <w:rPr>
          <w:rFonts w:ascii="AGA Arabesque" w:hAnsi="AGA Arabesque" w:hint="cs"/>
          <w:smallCaps/>
          <w:color w:val="auto"/>
        </w:rPr>
        <w:sym w:font="AGA Arabesque" w:char="F074"/>
      </w:r>
      <w:r w:rsidR="00DC3DF1">
        <w:rPr>
          <w:rFonts w:ascii="AGA Arabesque" w:hAnsi="AGA Arabesque"/>
          <w:smallCaps/>
          <w:color w:val="auto"/>
          <w:vertAlign w:val="superscript"/>
          <w:rtl/>
        </w:rPr>
        <w:t xml:space="preserve"> 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0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أن رسول الله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أمر بالمسح على الخفين في غزوة تبوك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ثلاثة أيام للمسافر ولياليهن</w:t>
      </w:r>
      <w:r w:rsidR="00462AD0" w:rsidRPr="00E713FE">
        <w:rPr>
          <w:rFonts w:ascii="AGA Arabesque" w:hAnsi="AGA Arabesque" w:hint="cs"/>
          <w:smallCaps/>
          <w:color w:val="auto"/>
          <w:rtl/>
        </w:rPr>
        <w:t>,</w:t>
      </w:r>
      <w:r w:rsidR="00D848A8" w:rsidRPr="00E713FE">
        <w:rPr>
          <w:rFonts w:ascii="AGA Arabesque" w:hAnsi="AGA Arabesque" w:hint="cs"/>
          <w:smallCaps/>
          <w:color w:val="auto"/>
          <w:rtl/>
        </w:rPr>
        <w:t xml:space="preserve"> وللمقيم يوم وليلة</w:t>
      </w:r>
      <w:r w:rsidR="00363154" w:rsidRPr="00E713FE">
        <w:rPr>
          <w:rFonts w:hint="cs"/>
          <w:b/>
          <w:bCs/>
          <w:color w:val="auto"/>
          <w:rtl/>
        </w:rPr>
        <w:t xml:space="preserve"> 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2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848A8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BB17E3" w:rsidRPr="00E713FE" w:rsidRDefault="00CC5703" w:rsidP="004847C7">
      <w:pPr>
        <w:spacing w:line="230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>
        <w:rPr>
          <w:rFonts w:ascii="AGA Arabesque" w:hAnsi="AGA Arabesque" w:hint="cs"/>
          <w:b/>
          <w:bCs/>
          <w:smallCaps/>
          <w:color w:val="auto"/>
          <w:rtl/>
        </w:rPr>
        <w:t>وجه الدلالة</w:t>
      </w:r>
      <w:r w:rsidR="00B726B5"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: 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أن النبي </w:t>
      </w:r>
      <w:r w:rsidR="00DC3DF1">
        <w:rPr>
          <w:rFonts w:ascii="AGA Arabesque" w:hAnsi="AGA Arabesque" w:hint="cs"/>
          <w:smallCaps/>
          <w:color w:val="auto"/>
        </w:rPr>
        <w:sym w:font="AGA Arabesque" w:char="F072"/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 رخص </w:t>
      </w:r>
      <w:r w:rsidR="006C69EB">
        <w:rPr>
          <w:rFonts w:ascii="AGA Arabesque" w:hAnsi="AGA Arabesque" w:hint="cs"/>
          <w:smallCaps/>
          <w:color w:val="auto"/>
          <w:rtl/>
        </w:rPr>
        <w:t>ب</w:t>
      </w:r>
      <w:r w:rsidR="00B726B5" w:rsidRPr="00E713FE">
        <w:rPr>
          <w:rFonts w:ascii="AGA Arabesque" w:hAnsi="AGA Arabesque" w:hint="cs"/>
          <w:smallCaps/>
          <w:color w:val="auto"/>
          <w:rtl/>
        </w:rPr>
        <w:t>المسح على ال</w:t>
      </w:r>
      <w:r w:rsidR="00DC3DF1">
        <w:rPr>
          <w:rFonts w:ascii="AGA Arabesque" w:hAnsi="AGA Arabesque" w:hint="cs"/>
          <w:smallCaps/>
          <w:color w:val="auto"/>
          <w:rtl/>
        </w:rPr>
        <w:t xml:space="preserve">مخفين بمدة معينة مع أن السفر </w:t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إذا كان للجهاد يقتضى أن يزاد في مدة المسح أكثر من ذلك إلا أن النبي </w:t>
      </w:r>
      <w:r w:rsidR="006C69EB">
        <w:rPr>
          <w:rFonts w:ascii="AGA Arabesque" w:hAnsi="AGA Arabesque" w:hint="cs"/>
          <w:smallCaps/>
          <w:color w:val="auto"/>
        </w:rPr>
        <w:sym w:font="AGA Arabesque" w:char="F072"/>
      </w:r>
      <w:r w:rsidR="00B726B5" w:rsidRPr="00E713FE">
        <w:rPr>
          <w:rFonts w:ascii="AGA Arabesque" w:hAnsi="AGA Arabesque" w:hint="cs"/>
          <w:smallCaps/>
          <w:color w:val="auto"/>
          <w:rtl/>
        </w:rPr>
        <w:t xml:space="preserve">لم يزد على ذلك ما يدل </w:t>
      </w:r>
      <w:r w:rsidR="00BB17E3" w:rsidRPr="00E713FE">
        <w:rPr>
          <w:rFonts w:ascii="AGA Arabesque" w:hAnsi="AGA Arabesque" w:hint="cs"/>
          <w:smallCaps/>
          <w:color w:val="auto"/>
          <w:rtl/>
        </w:rPr>
        <w:t>على تحديد المسح بمدة معينة</w:t>
      </w:r>
      <w:r w:rsidR="00462AD0" w:rsidRPr="00E713FE">
        <w:rPr>
          <w:rFonts w:ascii="AGA Arabesque" w:hAnsi="AGA Arabesque" w:hint="cs"/>
          <w:smallCaps/>
          <w:color w:val="auto"/>
          <w:rtl/>
        </w:rPr>
        <w:t>,</w:t>
      </w:r>
      <w:r w:rsidR="00BB17E3" w:rsidRPr="00E713FE">
        <w:rPr>
          <w:rFonts w:ascii="AGA Arabesque" w:hAnsi="AGA Arabesque" w:hint="cs"/>
          <w:smallCaps/>
          <w:color w:val="auto"/>
          <w:rtl/>
        </w:rPr>
        <w:t xml:space="preserve"> والحد يمنع المح</w:t>
      </w:r>
      <w:r w:rsidR="00462AD0" w:rsidRPr="00E713FE">
        <w:rPr>
          <w:rFonts w:ascii="AGA Arabesque" w:hAnsi="AGA Arabesque" w:hint="cs"/>
          <w:smallCaps/>
          <w:color w:val="auto"/>
          <w:rtl/>
        </w:rPr>
        <w:t xml:space="preserve">دودة من مشاركة غيره في </w:t>
      </w:r>
      <w:r w:rsidR="00B45CFF" w:rsidRPr="00E713FE">
        <w:rPr>
          <w:rFonts w:ascii="AGA Arabesque" w:hAnsi="AGA Arabesque" w:hint="cs"/>
          <w:smallCaps/>
          <w:color w:val="auto"/>
          <w:rtl/>
        </w:rPr>
        <w:t>حكمه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3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AD0" w:rsidRPr="00E713FE">
        <w:rPr>
          <w:rFonts w:ascii="AGA Arabesque" w:hAnsi="AGA Arabesque" w:hint="cs"/>
          <w:smallCaps/>
          <w:color w:val="auto"/>
          <w:rtl/>
        </w:rPr>
        <w:t>.</w:t>
      </w:r>
      <w:r w:rsidR="00B45CFF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5E3E4A" w:rsidRPr="00E713FE" w:rsidRDefault="00CD597F" w:rsidP="00F70CA6">
      <w:pPr>
        <w:spacing w:line="233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السا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بع</w:t>
      </w:r>
      <w:r w:rsidRPr="00E713FE">
        <w:rPr>
          <w:rFonts w:ascii="AGA Arabesque" w:hAnsi="AGA Arabesque" w:hint="cs"/>
          <w:smallCaps/>
          <w:color w:val="auto"/>
          <w:rtl/>
        </w:rPr>
        <w:t>: أن انتقال الطهارة من الغسل إلى المسح مؤثر في المنع من استدامتها كالتيمم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62AD0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 </w:t>
      </w:r>
    </w:p>
    <w:p w:rsidR="005668D7" w:rsidRPr="00E713FE" w:rsidRDefault="005668D7" w:rsidP="00F70CA6">
      <w:pPr>
        <w:spacing w:line="233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 xml:space="preserve">الدليل 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الثامن</w:t>
      </w:r>
      <w:r w:rsidRPr="00E713FE">
        <w:rPr>
          <w:rFonts w:ascii="AGA Arabesque" w:hAnsi="AGA Arabesque" w:hint="cs"/>
          <w:smallCaps/>
          <w:color w:val="auto"/>
          <w:rtl/>
        </w:rPr>
        <w:t>: لأن المسح إذا كان على حائل ي</w:t>
      </w:r>
      <w:r w:rsidR="00462AD0" w:rsidRPr="00E713FE">
        <w:rPr>
          <w:rFonts w:ascii="AGA Arabesque" w:hAnsi="AGA Arabesque" w:hint="cs"/>
          <w:smallCaps/>
          <w:color w:val="auto"/>
          <w:rtl/>
        </w:rPr>
        <w:t>ُ</w:t>
      </w:r>
      <w:r w:rsidRPr="00E713FE">
        <w:rPr>
          <w:rFonts w:ascii="AGA Arabesque" w:hAnsi="AGA Arabesque" w:hint="cs"/>
          <w:smallCaps/>
          <w:color w:val="auto"/>
          <w:rtl/>
        </w:rPr>
        <w:t>ق</w:t>
      </w:r>
      <w:r w:rsidR="00462AD0" w:rsidRPr="00E713FE">
        <w:rPr>
          <w:rFonts w:ascii="AGA Arabesque" w:hAnsi="AGA Arabesque" w:hint="cs"/>
          <w:smallCaps/>
          <w:color w:val="auto"/>
          <w:rtl/>
        </w:rPr>
        <w:t>َّ</w:t>
      </w:r>
      <w:r w:rsidRPr="00E713FE">
        <w:rPr>
          <w:rFonts w:ascii="AGA Arabesque" w:hAnsi="AGA Arabesque" w:hint="cs"/>
          <w:smallCaps/>
          <w:color w:val="auto"/>
          <w:rtl/>
        </w:rPr>
        <w:t>در بالحاجة من غير مجاوزة كالجبيرة</w:t>
      </w:r>
      <w:r w:rsidR="00B268E1" w:rsidRPr="00E713FE">
        <w:rPr>
          <w:rFonts w:ascii="AGA Arabesque" w:hAnsi="AGA Arabesque" w:hint="cs"/>
          <w:smallCaps/>
          <w:color w:val="auto"/>
          <w:rtl/>
        </w:rPr>
        <w:t>,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وحاجة </w:t>
      </w:r>
      <w:r w:rsidRPr="00E713FE">
        <w:rPr>
          <w:rFonts w:ascii="AGA Arabesque" w:hAnsi="AGA Arabesque" w:hint="cs"/>
          <w:smallCaps/>
          <w:color w:val="auto"/>
          <w:rtl/>
        </w:rPr>
        <w:lastRenderedPageBreak/>
        <w:t>المقيم إلى لبس الخفين لا يستديم في الغالب أكثر من يوم وليلة والمسافر لا تستديم حاجته فوق ثلاث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8E1" w:rsidRPr="00E713FE">
        <w:rPr>
          <w:rFonts w:ascii="AGA Arabesque" w:hAnsi="AGA Arabesque" w:hint="cs"/>
          <w:smallCaps/>
          <w:color w:val="auto"/>
          <w:rtl/>
        </w:rPr>
        <w:t>.</w:t>
      </w:r>
      <w:r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CD597F" w:rsidRPr="00E713FE" w:rsidRDefault="005E3E4A" w:rsidP="000930E0">
      <w:pPr>
        <w:spacing w:line="233" w:lineRule="auto"/>
        <w:ind w:firstLine="0"/>
        <w:jc w:val="lowKashida"/>
        <w:rPr>
          <w:rFonts w:ascii="AGA Arabesque" w:hAnsi="AGA Arabesque"/>
          <w:smallCaps/>
          <w:color w:val="auto"/>
          <w:rtl/>
        </w:rPr>
      </w:pPr>
      <w:r w:rsidRPr="00E713FE">
        <w:rPr>
          <w:rFonts w:ascii="AGA Arabesque" w:hAnsi="AGA Arabesque" w:hint="cs"/>
          <w:b/>
          <w:bCs/>
          <w:smallCaps/>
          <w:color w:val="auto"/>
          <w:rtl/>
        </w:rPr>
        <w:t>الدليل ا</w:t>
      </w:r>
      <w:r w:rsidR="005231DC" w:rsidRPr="00E713FE">
        <w:rPr>
          <w:rFonts w:ascii="AGA Arabesque" w:hAnsi="AGA Arabesque" w:hint="cs"/>
          <w:b/>
          <w:bCs/>
          <w:smallCaps/>
          <w:color w:val="auto"/>
          <w:rtl/>
        </w:rPr>
        <w:t>لتاسع</w:t>
      </w:r>
      <w:r w:rsidRPr="00E713FE">
        <w:rPr>
          <w:rFonts w:ascii="AGA Arabesque" w:hAnsi="AGA Arabesque" w:hint="cs"/>
          <w:smallCaps/>
          <w:color w:val="auto"/>
          <w:rtl/>
        </w:rPr>
        <w:t>: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لأن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إنما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أجيز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لتترفه</w:t>
      </w:r>
      <w:r w:rsidR="005231DC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حاجة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بالمقيم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ترك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الخف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زاد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يوم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وليلة،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بالمسافر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فيما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زاد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على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ولياليهن،بل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الحاجة</w:t>
      </w:r>
      <w:r w:rsidR="000930E0">
        <w:rPr>
          <w:rFonts w:ascii="Traditional Arabic" w:hint="cs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تدعو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إلى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كشفها،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لتسوية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لفائفه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وإراحة</w:t>
      </w:r>
      <w:r w:rsidR="00FF021D" w:rsidRPr="00E713FE">
        <w:rPr>
          <w:rFonts w:ascii="Traditional Arabic"/>
          <w:color w:val="auto"/>
          <w:rtl/>
          <w:lang w:eastAsia="en-US"/>
        </w:rPr>
        <w:t xml:space="preserve"> </w:t>
      </w:r>
      <w:r w:rsidR="00FF021D" w:rsidRPr="00E713FE">
        <w:rPr>
          <w:rFonts w:ascii="Traditional Arabic" w:hint="eastAsia"/>
          <w:color w:val="auto"/>
          <w:rtl/>
          <w:lang w:eastAsia="en-US"/>
        </w:rPr>
        <w:t>رجله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8E1" w:rsidRPr="00E713FE">
        <w:rPr>
          <w:rFonts w:ascii="AGA Arabesque" w:hAnsi="AGA Arabesque" w:hint="cs"/>
          <w:smallCaps/>
          <w:color w:val="auto"/>
          <w:rtl/>
        </w:rPr>
        <w:t>.</w:t>
      </w:r>
      <w:r w:rsidR="00CD597F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FF021D" w:rsidRPr="00E713FE">
        <w:rPr>
          <w:rFonts w:ascii="AGA Arabesque" w:hAnsi="AGA Arabesque" w:hint="cs"/>
          <w:smallCaps/>
          <w:color w:val="auto"/>
          <w:rtl/>
        </w:rPr>
        <w:t xml:space="preserve"> </w:t>
      </w:r>
    </w:p>
    <w:p w:rsidR="00324B92" w:rsidRPr="00E713FE" w:rsidRDefault="00CC5703" w:rsidP="00F70CA6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D848A8" w:rsidRPr="00E713FE">
        <w:rPr>
          <w:rFonts w:hint="cs"/>
          <w:b/>
          <w:bCs/>
          <w:color w:val="auto"/>
          <w:rtl/>
        </w:rPr>
        <w:t xml:space="preserve">: </w:t>
      </w:r>
    </w:p>
    <w:p w:rsidR="007A7468" w:rsidRPr="00E713FE" w:rsidRDefault="00CC5703" w:rsidP="00F70CA6">
      <w:pPr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hint="cs"/>
          <w:b/>
          <w:bCs/>
          <w:color w:val="auto"/>
          <w:rtl/>
        </w:rPr>
        <w:t>الدليل الأول</w:t>
      </w:r>
      <w:r w:rsidR="00D848A8" w:rsidRPr="00E713FE">
        <w:rPr>
          <w:rFonts w:hint="cs"/>
          <w:b/>
          <w:bCs/>
          <w:color w:val="auto"/>
          <w:rtl/>
        </w:rPr>
        <w:t>:</w:t>
      </w:r>
      <w:r w:rsidR="006C69EB">
        <w:rPr>
          <w:rFonts w:hint="cs"/>
          <w:color w:val="auto"/>
          <w:rtl/>
        </w:rPr>
        <w:t xml:space="preserve"> </w:t>
      </w:r>
      <w:r w:rsidR="00044797" w:rsidRPr="00E713FE">
        <w:rPr>
          <w:rFonts w:hint="cs"/>
          <w:color w:val="auto"/>
          <w:rtl/>
        </w:rPr>
        <w:t>عن</w:t>
      </w:r>
      <w:r w:rsidR="006C69EB">
        <w:rPr>
          <w:rFonts w:hint="cs"/>
          <w:color w:val="auto"/>
          <w:rtl/>
        </w:rPr>
        <w:t xml:space="preserve"> </w:t>
      </w:r>
      <w:r w:rsidR="00C31A3F" w:rsidRPr="00E713FE">
        <w:rPr>
          <w:rFonts w:hint="cs"/>
          <w:color w:val="auto"/>
          <w:rtl/>
        </w:rPr>
        <w:t xml:space="preserve">أُبَي </w:t>
      </w:r>
      <w:r w:rsidR="00044797" w:rsidRPr="00E713FE">
        <w:rPr>
          <w:rFonts w:hint="cs"/>
          <w:color w:val="auto"/>
          <w:rtl/>
        </w:rPr>
        <w:t>بن</w:t>
      </w:r>
      <w:r w:rsidR="00D37041" w:rsidRPr="00E713FE">
        <w:rPr>
          <w:rFonts w:ascii="AGA Arabesque" w:hAnsi="AGA Arabesque" w:hint="cs"/>
          <w:smallCaps/>
          <w:color w:val="auto"/>
          <w:rtl/>
        </w:rPr>
        <w:t xml:space="preserve"> </w:t>
      </w:r>
      <w:r w:rsidR="00044797" w:rsidRPr="00E713FE">
        <w:rPr>
          <w:rFonts w:hint="cs"/>
          <w:color w:val="auto"/>
          <w:rtl/>
        </w:rPr>
        <w:t>ع</w:t>
      </w:r>
      <w:r w:rsidR="00C31A3F" w:rsidRPr="00E713FE">
        <w:rPr>
          <w:rFonts w:hint="cs"/>
          <w:color w:val="auto"/>
          <w:rtl/>
        </w:rPr>
        <w:t>ِ</w:t>
      </w:r>
      <w:r w:rsidR="00044797" w:rsidRPr="00E713FE">
        <w:rPr>
          <w:rFonts w:hint="cs"/>
          <w:color w:val="auto"/>
          <w:rtl/>
        </w:rPr>
        <w:t xml:space="preserve">مارة </w:t>
      </w:r>
      <w:r w:rsidR="00DC3DF1">
        <w:rPr>
          <w:rFonts w:hint="cs"/>
          <w:color w:val="auto"/>
        </w:rPr>
        <w:sym w:font="AGA Arabesque" w:char="F074"/>
      </w:r>
      <w:r w:rsidR="00DC3DF1">
        <w:rPr>
          <w:smallCaps/>
          <w:color w:val="auto"/>
          <w:vertAlign w:val="superscript"/>
          <w:rtl/>
        </w:rPr>
        <w:t xml:space="preserve"> </w:t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231D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5231D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930E0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أنه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FF26D2" w:rsidRPr="00E713FE">
        <w:rPr>
          <w:rFonts w:ascii="Traditional Arabic" w:hint="cs"/>
          <w:color w:val="auto"/>
          <w:rtl/>
          <w:lang w:eastAsia="en-US"/>
        </w:rPr>
        <w:t>!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أمسح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على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الخفين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5231DC" w:rsidRPr="00E713FE">
        <w:rPr>
          <w:rFonts w:ascii="Traditional Arabic" w:hint="cs"/>
          <w:color w:val="auto"/>
          <w:rtl/>
          <w:lang w:eastAsia="en-US"/>
        </w:rPr>
        <w:t>: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يوما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يوما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ويومين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ويومين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>
        <w:rPr>
          <w:rFonts w:ascii="Traditional Arabic" w:hint="cs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وثلاثة</w:t>
      </w:r>
      <w:r w:rsidR="00FF26D2" w:rsidRPr="00E713FE">
        <w:rPr>
          <w:rFonts w:ascii="Traditional Arabic" w:hint="cs"/>
          <w:color w:val="auto"/>
          <w:rtl/>
          <w:lang w:eastAsia="en-US"/>
        </w:rPr>
        <w:t>؟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قال</w:t>
      </w:r>
      <w:r w:rsidR="00FF26D2" w:rsidRPr="00E713FE">
        <w:rPr>
          <w:rFonts w:ascii="Traditional Arabic" w:hint="cs"/>
          <w:color w:val="auto"/>
          <w:rtl/>
          <w:lang w:eastAsia="en-US"/>
        </w:rPr>
        <w:t>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وما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شئت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437852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37852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8"/>
      </w:r>
      <w:r w:rsidR="00437852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F1163" w:rsidRPr="00E713FE">
        <w:rPr>
          <w:rFonts w:ascii="Traditional Arabic" w:hint="cs"/>
          <w:color w:val="auto"/>
          <w:rtl/>
          <w:lang w:eastAsia="en-US"/>
        </w:rPr>
        <w:t>.</w:t>
      </w:r>
    </w:p>
    <w:p w:rsidR="00AF78E8" w:rsidRPr="00E713FE" w:rsidRDefault="008F1163" w:rsidP="00F70CA6">
      <w:pPr>
        <w:spacing w:line="233" w:lineRule="auto"/>
        <w:ind w:firstLine="0"/>
        <w:jc w:val="lowKashida"/>
        <w:rPr>
          <w:color w:val="auto"/>
          <w:rtl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وفي رواية</w:t>
      </w:r>
      <w:r w:rsidR="006B2CA9" w:rsidRPr="00E713FE">
        <w:rPr>
          <w:rFonts w:ascii="Traditional Arabic" w:hint="cs"/>
          <w:color w:val="auto"/>
          <w:rtl/>
          <w:lang w:eastAsia="en-US"/>
        </w:rPr>
        <w:t>: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حتى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بلغ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سبعا</w:t>
      </w:r>
      <w:r w:rsidR="00CC5703">
        <w:rPr>
          <w:rFonts w:ascii="Traditional Arabic"/>
          <w:color w:val="auto"/>
          <w:rtl/>
          <w:lang w:eastAsia="en-US"/>
        </w:rPr>
        <w:t>.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FF26D2" w:rsidRPr="00E713FE">
        <w:rPr>
          <w:rFonts w:ascii="Traditional Arabic" w:hint="cs"/>
          <w:color w:val="auto"/>
          <w:rtl/>
          <w:lang w:eastAsia="en-US"/>
        </w:rPr>
        <w:t>وفي رواية أخرى:"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نعم</w:t>
      </w:r>
      <w:r w:rsidR="00BC5BB6" w:rsidRPr="00E713FE">
        <w:rPr>
          <w:rFonts w:ascii="Traditional Arabic" w:hint="cs"/>
          <w:color w:val="auto"/>
          <w:rtl/>
          <w:lang w:eastAsia="en-US"/>
        </w:rPr>
        <w:t>!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وما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بدا</w:t>
      </w:r>
      <w:r w:rsidR="00044797" w:rsidRPr="00E713FE">
        <w:rPr>
          <w:rFonts w:ascii="Traditional Arabic"/>
          <w:color w:val="auto"/>
          <w:rtl/>
          <w:lang w:eastAsia="en-US"/>
        </w:rPr>
        <w:t xml:space="preserve"> </w:t>
      </w:r>
      <w:r w:rsidR="00044797" w:rsidRPr="00E713FE">
        <w:rPr>
          <w:rFonts w:ascii="Traditional Arabic" w:hint="eastAsia"/>
          <w:color w:val="auto"/>
          <w:rtl/>
          <w:lang w:eastAsia="en-US"/>
        </w:rPr>
        <w:t>لك</w:t>
      </w:r>
      <w:r w:rsidR="00FF26D2" w:rsidRPr="00E713FE">
        <w:rPr>
          <w:rFonts w:ascii="Traditional Arabic" w:hint="cs"/>
          <w:color w:val="auto"/>
          <w:rtl/>
          <w:lang w:eastAsia="en-US"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39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44797" w:rsidRPr="00E713FE">
        <w:rPr>
          <w:rFonts w:hint="cs"/>
          <w:color w:val="auto"/>
          <w:rtl/>
        </w:rPr>
        <w:t>.</w:t>
      </w:r>
    </w:p>
    <w:p w:rsidR="007E35B6" w:rsidRPr="00E713FE" w:rsidRDefault="00CC5703" w:rsidP="00C36F89">
      <w:pPr>
        <w:spacing w:line="228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وجه الدلالة</w:t>
      </w:r>
      <w:r w:rsidR="007E35B6" w:rsidRPr="00E713FE">
        <w:rPr>
          <w:rFonts w:hint="cs"/>
          <w:b/>
          <w:bCs/>
          <w:color w:val="auto"/>
          <w:rtl/>
        </w:rPr>
        <w:t>:</w:t>
      </w:r>
      <w:r w:rsidR="007A7468" w:rsidRPr="00E713FE">
        <w:rPr>
          <w:rFonts w:hint="cs"/>
          <w:color w:val="auto"/>
          <w:rtl/>
        </w:rPr>
        <w:t xml:space="preserve"> </w:t>
      </w:r>
      <w:r w:rsidR="00066407" w:rsidRPr="00E713FE">
        <w:rPr>
          <w:rFonts w:hint="cs"/>
          <w:color w:val="auto"/>
          <w:rtl/>
        </w:rPr>
        <w:t xml:space="preserve">قوله </w:t>
      </w:r>
      <w:r w:rsidR="00DC3DF1">
        <w:rPr>
          <w:rFonts w:hint="cs"/>
          <w:color w:val="auto"/>
        </w:rPr>
        <w:sym w:font="AGA Arabesque" w:char="F072"/>
      </w:r>
      <w:r w:rsidR="00BC5BB6" w:rsidRPr="00E713FE">
        <w:rPr>
          <w:rFonts w:hint="cs"/>
          <w:color w:val="auto"/>
          <w:rtl/>
        </w:rPr>
        <w:t xml:space="preserve">:"نعم! </w:t>
      </w:r>
      <w:r w:rsidR="00066407" w:rsidRPr="00E713FE">
        <w:rPr>
          <w:rFonts w:hint="cs"/>
          <w:color w:val="auto"/>
          <w:rtl/>
        </w:rPr>
        <w:t>وما شئت</w:t>
      </w:r>
      <w:r w:rsidR="00BC5BB6" w:rsidRPr="00E713FE">
        <w:rPr>
          <w:rFonts w:hint="cs"/>
          <w:color w:val="auto"/>
          <w:rtl/>
        </w:rPr>
        <w:t>",</w:t>
      </w:r>
      <w:r w:rsidR="00066407" w:rsidRPr="00E713FE">
        <w:rPr>
          <w:rFonts w:hint="cs"/>
          <w:color w:val="auto"/>
          <w:rtl/>
        </w:rPr>
        <w:t xml:space="preserve"> وقوله</w:t>
      </w:r>
      <w:r w:rsidR="00BC5BB6" w:rsidRPr="00E713FE">
        <w:rPr>
          <w:rFonts w:hint="cs"/>
          <w:color w:val="auto"/>
          <w:rtl/>
        </w:rPr>
        <w:t>:"</w:t>
      </w:r>
      <w:r w:rsidR="00066407" w:rsidRPr="00E713FE">
        <w:rPr>
          <w:rFonts w:hint="cs"/>
          <w:color w:val="auto"/>
          <w:rtl/>
        </w:rPr>
        <w:t>نعم</w:t>
      </w:r>
      <w:r w:rsidR="00BC5BB6" w:rsidRPr="00E713FE">
        <w:rPr>
          <w:rFonts w:hint="cs"/>
          <w:color w:val="auto"/>
          <w:rtl/>
        </w:rPr>
        <w:t>!</w:t>
      </w:r>
      <w:r w:rsidR="00066407" w:rsidRPr="00E713FE">
        <w:rPr>
          <w:rFonts w:hint="cs"/>
          <w:color w:val="auto"/>
          <w:rtl/>
        </w:rPr>
        <w:t xml:space="preserve"> وما بدا لك</w:t>
      </w:r>
      <w:r w:rsidR="00BC5BB6" w:rsidRPr="00E713FE">
        <w:rPr>
          <w:rFonts w:hint="cs"/>
          <w:color w:val="auto"/>
          <w:rtl/>
        </w:rPr>
        <w:t>",</w:t>
      </w:r>
      <w:r w:rsidR="00066407" w:rsidRPr="00E713FE">
        <w:rPr>
          <w:rFonts w:hint="cs"/>
          <w:color w:val="auto"/>
          <w:rtl/>
        </w:rPr>
        <w:t xml:space="preserve"> وفي رواية حتى بلغ سبعا</w:t>
      </w:r>
      <w:r w:rsidR="00BC5BB6" w:rsidRPr="00E713FE">
        <w:rPr>
          <w:rFonts w:hint="cs"/>
          <w:color w:val="auto"/>
          <w:rtl/>
        </w:rPr>
        <w:t>ً</w:t>
      </w:r>
      <w:r w:rsidR="006C69EB">
        <w:rPr>
          <w:rFonts w:hint="cs"/>
          <w:color w:val="auto"/>
          <w:rtl/>
        </w:rPr>
        <w:t>,</w:t>
      </w:r>
      <w:r w:rsidR="00066407" w:rsidRPr="00E713FE">
        <w:rPr>
          <w:rFonts w:hint="cs"/>
          <w:color w:val="auto"/>
          <w:rtl/>
        </w:rPr>
        <w:t xml:space="preserve"> </w:t>
      </w:r>
      <w:r w:rsidR="006C69EB">
        <w:rPr>
          <w:rFonts w:hint="cs"/>
          <w:color w:val="auto"/>
          <w:rtl/>
        </w:rPr>
        <w:t xml:space="preserve">فهو </w:t>
      </w:r>
      <w:r w:rsidR="00066407" w:rsidRPr="00E713FE">
        <w:rPr>
          <w:rFonts w:hint="cs"/>
          <w:color w:val="auto"/>
          <w:rtl/>
        </w:rPr>
        <w:t>يدل على أن المسح على الخفين مبني على التخيير</w:t>
      </w:r>
      <w:r w:rsidR="00031737" w:rsidRPr="00E713FE">
        <w:rPr>
          <w:rFonts w:hint="cs"/>
          <w:color w:val="auto"/>
          <w:rtl/>
        </w:rPr>
        <w:t>,</w:t>
      </w:r>
      <w:r w:rsidR="00066407" w:rsidRPr="00E713FE">
        <w:rPr>
          <w:rFonts w:hint="cs"/>
          <w:color w:val="auto"/>
          <w:rtl/>
        </w:rPr>
        <w:t xml:space="preserve"> ولا توقيت له من الأيام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0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31737" w:rsidRPr="00E713FE">
        <w:rPr>
          <w:rFonts w:ascii="AGA Arabesque" w:hAnsi="AGA Arabesque" w:hint="cs"/>
          <w:smallCaps/>
          <w:color w:val="auto"/>
          <w:rtl/>
        </w:rPr>
        <w:t>.</w:t>
      </w:r>
      <w:r w:rsidR="00503419" w:rsidRPr="00E713FE">
        <w:rPr>
          <w:rFonts w:hint="cs"/>
          <w:b/>
          <w:bCs/>
          <w:color w:val="auto"/>
          <w:rtl/>
        </w:rPr>
        <w:t xml:space="preserve"> </w:t>
      </w:r>
    </w:p>
    <w:p w:rsidR="00FB1751" w:rsidRPr="00E713FE" w:rsidRDefault="00AF78E8" w:rsidP="00C36F89">
      <w:pPr>
        <w:widowControl/>
        <w:autoSpaceDE w:val="0"/>
        <w:autoSpaceDN w:val="0"/>
        <w:adjustRightInd w:val="0"/>
        <w:spacing w:line="228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hint="cs"/>
          <w:b/>
          <w:bCs/>
          <w:color w:val="auto"/>
          <w:rtl/>
        </w:rPr>
        <w:t>الدليل الثاني</w:t>
      </w:r>
      <w:r w:rsidRPr="00E713FE">
        <w:rPr>
          <w:rFonts w:hint="cs"/>
          <w:color w:val="auto"/>
          <w:rtl/>
        </w:rPr>
        <w:t xml:space="preserve">: </w:t>
      </w:r>
      <w:r w:rsidR="00852E98" w:rsidRPr="00E713FE">
        <w:rPr>
          <w:rFonts w:hint="cs"/>
          <w:color w:val="auto"/>
          <w:rtl/>
        </w:rPr>
        <w:t>عن</w:t>
      </w:r>
      <w:r w:rsidR="006C69EB">
        <w:rPr>
          <w:rFonts w:hint="cs"/>
          <w:color w:val="auto"/>
          <w:rtl/>
        </w:rPr>
        <w:t xml:space="preserve"> خزيمة بن ثابت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031737" w:rsidRPr="00E713FE">
        <w:rPr>
          <w:rFonts w:hint="cs"/>
          <w:color w:val="auto"/>
          <w:rtl/>
        </w:rPr>
        <w:t>قال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جعل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ثلاثة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أيام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للمسافر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ويوما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وليلة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للمقيم</w:t>
      </w:r>
      <w:r w:rsidR="006C69EB">
        <w:rPr>
          <w:rFonts w:ascii="Traditional Arabic" w:hint="cs"/>
          <w:color w:val="auto"/>
          <w:rtl/>
          <w:lang w:eastAsia="en-US"/>
        </w:rPr>
        <w:t>,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وأيم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لو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مضى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السائل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في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مسألته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لجعلها</w:t>
      </w:r>
      <w:r w:rsidR="00FB1751" w:rsidRPr="00E713FE">
        <w:rPr>
          <w:rFonts w:ascii="Traditional Arabic"/>
          <w:color w:val="auto"/>
          <w:rtl/>
          <w:lang w:eastAsia="en-US"/>
        </w:rPr>
        <w:t xml:space="preserve"> </w:t>
      </w:r>
      <w:r w:rsidR="00FB1751" w:rsidRPr="00E713FE">
        <w:rPr>
          <w:rFonts w:ascii="Traditional Arabic" w:hint="eastAsia"/>
          <w:color w:val="auto"/>
          <w:rtl/>
          <w:lang w:eastAsia="en-US"/>
        </w:rPr>
        <w:t>خمسا</w:t>
      </w:r>
      <w:r w:rsidR="00FB175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B175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FB175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B1751" w:rsidRPr="00E713FE">
        <w:rPr>
          <w:rFonts w:ascii="Traditional Arabic" w:hint="cs"/>
          <w:color w:val="auto"/>
          <w:rtl/>
          <w:lang w:eastAsia="en-US"/>
        </w:rPr>
        <w:t>.</w:t>
      </w:r>
    </w:p>
    <w:p w:rsidR="00852E98" w:rsidRPr="00E713FE" w:rsidRDefault="006C69EB" w:rsidP="00092822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>
        <w:rPr>
          <w:rFonts w:ascii="Traditional Arabic" w:hint="cs"/>
          <w:color w:val="auto"/>
          <w:rtl/>
          <w:lang w:eastAsia="en-US"/>
        </w:rPr>
        <w:t>وفي رواية</w:t>
      </w:r>
      <w:r w:rsidR="00FB1751" w:rsidRPr="00E713FE">
        <w:rPr>
          <w:rFonts w:ascii="Traditional Arabic" w:hint="cs"/>
          <w:color w:val="auto"/>
          <w:rtl/>
          <w:lang w:eastAsia="en-US"/>
        </w:rPr>
        <w:t>:</w:t>
      </w:r>
      <w:r>
        <w:rPr>
          <w:rFonts w:hint="cs"/>
          <w:color w:val="auto"/>
          <w:rtl/>
        </w:rPr>
        <w:t xml:space="preserve"> </w:t>
      </w:r>
      <w:r w:rsidR="00852E98" w:rsidRPr="00E713FE">
        <w:rPr>
          <w:rFonts w:hint="cs"/>
          <w:color w:val="auto"/>
          <w:rtl/>
        </w:rPr>
        <w:t>ولو استز</w:t>
      </w:r>
      <w:r w:rsidR="0020617E" w:rsidRPr="00E713FE">
        <w:rPr>
          <w:rFonts w:hint="cs"/>
          <w:color w:val="auto"/>
          <w:rtl/>
        </w:rPr>
        <w:t>د</w:t>
      </w:r>
      <w:r w:rsidR="00852E98" w:rsidRPr="00E713FE">
        <w:rPr>
          <w:rFonts w:hint="cs"/>
          <w:color w:val="auto"/>
          <w:rtl/>
        </w:rPr>
        <w:t>نا لزادنا</w:t>
      </w:r>
      <w:r w:rsidR="003A794D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794D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="003A794D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47BB6" w:rsidRPr="00E713FE">
        <w:rPr>
          <w:rFonts w:hint="cs"/>
          <w:color w:val="auto"/>
          <w:rtl/>
        </w:rPr>
        <w:t xml:space="preserve">. </w:t>
      </w:r>
    </w:p>
    <w:p w:rsidR="00D61ADF" w:rsidRPr="00E713FE" w:rsidRDefault="00D61ADF" w:rsidP="000930E0">
      <w:pPr>
        <w:spacing w:line="230" w:lineRule="auto"/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lastRenderedPageBreak/>
        <w:t>وجه الدلالة</w:t>
      </w:r>
      <w:r w:rsidR="00480416" w:rsidRPr="00E713FE">
        <w:rPr>
          <w:rFonts w:hint="cs"/>
          <w:color w:val="auto"/>
          <w:rtl/>
        </w:rPr>
        <w:t>: قوله</w:t>
      </w:r>
      <w:r w:rsidR="00677EEB" w:rsidRPr="00E713FE">
        <w:rPr>
          <w:rFonts w:hint="cs"/>
          <w:color w:val="auto"/>
          <w:rtl/>
        </w:rPr>
        <w:t>:"</w:t>
      </w:r>
      <w:r w:rsidR="00480416" w:rsidRPr="00E713FE">
        <w:rPr>
          <w:rFonts w:hint="cs"/>
          <w:color w:val="auto"/>
          <w:rtl/>
        </w:rPr>
        <w:t>لو استزدناه لزادنا</w:t>
      </w:r>
      <w:r w:rsidR="00677EEB" w:rsidRPr="00E713FE">
        <w:rPr>
          <w:rFonts w:hint="cs"/>
          <w:color w:val="auto"/>
          <w:rtl/>
        </w:rPr>
        <w:t>"</w:t>
      </w:r>
      <w:r w:rsidR="00CC5703">
        <w:rPr>
          <w:rFonts w:hint="cs"/>
          <w:color w:val="auto"/>
          <w:rtl/>
        </w:rPr>
        <w:t>أي</w:t>
      </w:r>
      <w:r w:rsidR="00480416" w:rsidRPr="00E713FE">
        <w:rPr>
          <w:rFonts w:hint="cs"/>
          <w:color w:val="auto"/>
          <w:rtl/>
        </w:rPr>
        <w:t xml:space="preserve"> لو سألنا النبي </w:t>
      </w:r>
      <w:r w:rsidR="00DC3DF1">
        <w:rPr>
          <w:rFonts w:hint="cs"/>
          <w:color w:val="auto"/>
        </w:rPr>
        <w:sym w:font="AGA Arabesque" w:char="F072"/>
      </w:r>
      <w:r w:rsidR="00677EEB" w:rsidRPr="00E713FE">
        <w:rPr>
          <w:rFonts w:hint="cs"/>
          <w:color w:val="auto"/>
          <w:rtl/>
        </w:rPr>
        <w:t xml:space="preserve"> أن يزيدنا أكثر</w:t>
      </w:r>
      <w:r w:rsidR="007A7468" w:rsidRPr="00E713FE">
        <w:rPr>
          <w:rFonts w:hint="cs"/>
          <w:color w:val="auto"/>
          <w:rtl/>
        </w:rPr>
        <w:t xml:space="preserve"> </w:t>
      </w:r>
      <w:r w:rsidR="00480416" w:rsidRPr="00E713FE">
        <w:rPr>
          <w:rFonts w:hint="cs"/>
          <w:color w:val="auto"/>
          <w:rtl/>
        </w:rPr>
        <w:t>من ثلاثة أيام لياليهن للمسافر</w:t>
      </w:r>
      <w:r w:rsidR="00677EEB" w:rsidRPr="00E713FE">
        <w:rPr>
          <w:rFonts w:hint="cs"/>
          <w:color w:val="auto"/>
          <w:rtl/>
        </w:rPr>
        <w:t>,</w:t>
      </w:r>
      <w:r w:rsidR="00480416" w:rsidRPr="00E713FE">
        <w:rPr>
          <w:rFonts w:hint="cs"/>
          <w:color w:val="auto"/>
          <w:rtl/>
        </w:rPr>
        <w:t xml:space="preserve"> ويوم ليلة للمقيم لأجابنا وزادنا ذلك</w:t>
      </w:r>
      <w:r w:rsidR="00677EEB" w:rsidRPr="00E713FE">
        <w:rPr>
          <w:rFonts w:hint="cs"/>
          <w:color w:val="auto"/>
          <w:rtl/>
        </w:rPr>
        <w:t>,</w:t>
      </w:r>
      <w:r w:rsidR="00480416" w:rsidRPr="00E713FE">
        <w:rPr>
          <w:rFonts w:hint="cs"/>
          <w:color w:val="auto"/>
          <w:rtl/>
        </w:rPr>
        <w:t xml:space="preserve"> فهو</w:t>
      </w:r>
      <w:r w:rsidRPr="00E713FE">
        <w:rPr>
          <w:rFonts w:hint="cs"/>
          <w:color w:val="auto"/>
          <w:rtl/>
        </w:rPr>
        <w:t xml:space="preserve"> يدل على أن </w:t>
      </w:r>
      <w:r w:rsidR="00CF54AB" w:rsidRPr="00E713FE">
        <w:rPr>
          <w:rFonts w:hint="cs"/>
          <w:color w:val="auto"/>
          <w:rtl/>
        </w:rPr>
        <w:t>الحد فيه غير محتوم</w:t>
      </w:r>
      <w:r w:rsidR="00677EEB" w:rsidRPr="00E713FE">
        <w:rPr>
          <w:rFonts w:hint="cs"/>
          <w:color w:val="auto"/>
          <w:rtl/>
        </w:rPr>
        <w:t>, وغير مقدر</w:t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3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D18C0" w:rsidRPr="00E713FE">
        <w:rPr>
          <w:rFonts w:hint="cs"/>
          <w:color w:val="auto"/>
          <w:rtl/>
        </w:rPr>
        <w:t>.</w:t>
      </w:r>
      <w:r w:rsidR="00A67233" w:rsidRPr="00E713FE">
        <w:rPr>
          <w:rFonts w:hint="cs"/>
          <w:color w:val="auto"/>
          <w:rtl/>
        </w:rPr>
        <w:t xml:space="preserve"> </w:t>
      </w:r>
    </w:p>
    <w:p w:rsidR="00852E98" w:rsidRPr="00E713FE" w:rsidRDefault="00852E98" w:rsidP="000930E0">
      <w:pPr>
        <w:spacing w:line="230" w:lineRule="auto"/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الدليل الثالث</w:t>
      </w:r>
      <w:r w:rsidR="006C69EB">
        <w:rPr>
          <w:rFonts w:hint="cs"/>
          <w:color w:val="auto"/>
          <w:rtl/>
        </w:rPr>
        <w:t>: عن أنس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Pr="00E713FE">
        <w:rPr>
          <w:rFonts w:hint="cs"/>
          <w:color w:val="auto"/>
          <w:rtl/>
        </w:rPr>
        <w:t>أن ر</w:t>
      </w:r>
      <w:r w:rsidR="00ED1762" w:rsidRPr="00E713FE">
        <w:rPr>
          <w:rFonts w:hint="cs"/>
          <w:color w:val="auto"/>
          <w:rtl/>
        </w:rPr>
        <w:t xml:space="preserve">سول الله </w:t>
      </w:r>
      <w:r w:rsidR="00DC3DF1">
        <w:rPr>
          <w:rFonts w:hint="cs"/>
          <w:color w:val="auto"/>
        </w:rPr>
        <w:sym w:font="AGA Arabesque" w:char="F072"/>
      </w:r>
      <w:r w:rsidR="00ED1762" w:rsidRPr="00E713FE">
        <w:rPr>
          <w:rFonts w:hint="cs"/>
          <w:color w:val="auto"/>
          <w:rtl/>
        </w:rPr>
        <w:t xml:space="preserve"> قال</w:t>
      </w:r>
      <w:r w:rsidR="007A7468" w:rsidRPr="00E713FE">
        <w:rPr>
          <w:rFonts w:hint="cs"/>
          <w:color w:val="auto"/>
          <w:rtl/>
        </w:rPr>
        <w:t>:</w:t>
      </w:r>
      <w:r w:rsidR="00ED1762" w:rsidRPr="00E713FE">
        <w:rPr>
          <w:rFonts w:hint="cs"/>
          <w:color w:val="auto"/>
          <w:rtl/>
        </w:rPr>
        <w:t>"</w:t>
      </w:r>
      <w:r w:rsidR="007A7468" w:rsidRPr="00E713FE">
        <w:rPr>
          <w:rFonts w:hint="cs"/>
          <w:color w:val="auto"/>
          <w:rtl/>
        </w:rPr>
        <w:t xml:space="preserve">إذا توضأ أحدكم ولبس </w:t>
      </w:r>
      <w:r w:rsidR="00B901F8" w:rsidRPr="00E713FE">
        <w:rPr>
          <w:rFonts w:hint="cs"/>
          <w:color w:val="auto"/>
          <w:rtl/>
        </w:rPr>
        <w:t xml:space="preserve">خفيه </w:t>
      </w:r>
      <w:r w:rsidRPr="00E713FE">
        <w:rPr>
          <w:rFonts w:hint="cs"/>
          <w:color w:val="auto"/>
          <w:rtl/>
        </w:rPr>
        <w:t>فليصل فيهما</w:t>
      </w:r>
      <w:r w:rsidR="007A7468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وليمسح عليهما</w:t>
      </w:r>
      <w:r w:rsidR="00ED1762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ثم لا يخلعهما إن شاء إلا</w:t>
      </w:r>
      <w:r w:rsidR="00EE5299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>من جنابة</w:t>
      </w:r>
      <w:r w:rsidR="00ED1762" w:rsidRPr="00E713FE">
        <w:rPr>
          <w:rFonts w:hint="cs"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E713FE">
        <w:rPr>
          <w:rFonts w:hint="cs"/>
          <w:color w:val="auto"/>
          <w:rtl/>
        </w:rPr>
        <w:t>.</w:t>
      </w:r>
    </w:p>
    <w:p w:rsidR="00CF54AB" w:rsidRPr="00E713FE" w:rsidRDefault="00CC5703" w:rsidP="000930E0">
      <w:pPr>
        <w:spacing w:line="230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="00CF54AB" w:rsidRPr="00E713FE">
        <w:rPr>
          <w:rFonts w:hint="cs"/>
          <w:b/>
          <w:bCs/>
          <w:color w:val="auto"/>
          <w:rtl/>
        </w:rPr>
        <w:t>:</w:t>
      </w:r>
      <w:r w:rsidR="007A7468" w:rsidRPr="00E713FE">
        <w:rPr>
          <w:rFonts w:hint="cs"/>
          <w:b/>
          <w:bCs/>
          <w:color w:val="auto"/>
          <w:rtl/>
        </w:rPr>
        <w:t xml:space="preserve"> </w:t>
      </w:r>
      <w:r w:rsidR="00EE5299" w:rsidRPr="00E713FE">
        <w:rPr>
          <w:rFonts w:hint="cs"/>
          <w:color w:val="auto"/>
          <w:rtl/>
        </w:rPr>
        <w:t>الحديث يفيد شرطية الطهارة للمسح عليهما</w:t>
      </w:r>
      <w:r w:rsidR="00B901F8" w:rsidRPr="00E713FE">
        <w:rPr>
          <w:rFonts w:hint="cs"/>
          <w:color w:val="auto"/>
          <w:rtl/>
        </w:rPr>
        <w:t>,</w:t>
      </w:r>
      <w:r w:rsidR="00EE5299" w:rsidRPr="00E713FE">
        <w:rPr>
          <w:rFonts w:hint="cs"/>
          <w:color w:val="auto"/>
          <w:rtl/>
        </w:rPr>
        <w:t xml:space="preserve"> ولم يتعرض للتوقيت بل أطلقه عنه</w:t>
      </w:r>
      <w:r w:rsidR="00B901F8" w:rsidRPr="00E713FE">
        <w:rPr>
          <w:rFonts w:hint="cs"/>
          <w:color w:val="auto"/>
          <w:rtl/>
        </w:rPr>
        <w:t>,</w:t>
      </w:r>
      <w:r w:rsidR="00EE5299" w:rsidRPr="00E713FE">
        <w:rPr>
          <w:rFonts w:hint="cs"/>
          <w:color w:val="auto"/>
          <w:rtl/>
        </w:rPr>
        <w:t xml:space="preserve"> فدل على أن المسح على الخفين يسري ما لم يلحقه جنابة من غير توقيت</w:t>
      </w:r>
      <w:r w:rsidR="0011756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1756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11756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E5299" w:rsidRPr="00E713FE">
        <w:rPr>
          <w:rFonts w:hint="cs"/>
          <w:b/>
          <w:bCs/>
          <w:color w:val="auto"/>
          <w:rtl/>
        </w:rPr>
        <w:t xml:space="preserve">. </w:t>
      </w:r>
    </w:p>
    <w:p w:rsidR="00852E98" w:rsidRPr="00E713FE" w:rsidRDefault="00852E98" w:rsidP="000930E0">
      <w:pPr>
        <w:spacing w:line="230" w:lineRule="auto"/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الدليل الرابع</w:t>
      </w:r>
      <w:r w:rsidRPr="00E713FE">
        <w:rPr>
          <w:rFonts w:hint="cs"/>
          <w:color w:val="auto"/>
          <w:rtl/>
        </w:rPr>
        <w:t>: عن عقبة بن عامر الجهني</w:t>
      </w:r>
      <w:r w:rsidR="00DC3DF1">
        <w:rPr>
          <w:rFonts w:hint="cs"/>
          <w:color w:val="auto"/>
        </w:rPr>
        <w:sym w:font="AGA Arabesque" w:char="F074"/>
      </w:r>
      <w:r w:rsidR="0034201C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4201C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6"/>
      </w:r>
      <w:r w:rsidR="0034201C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494F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E713FE">
        <w:rPr>
          <w:rFonts w:hint="cs"/>
          <w:color w:val="auto"/>
          <w:rtl/>
        </w:rPr>
        <w:t xml:space="preserve">أنه قدم على عمر بن </w:t>
      </w:r>
      <w:r w:rsidR="00B901F8" w:rsidRPr="00E713FE">
        <w:rPr>
          <w:rFonts w:hint="cs"/>
          <w:color w:val="auto"/>
          <w:rtl/>
        </w:rPr>
        <w:t xml:space="preserve">الخطاب </w:t>
      </w:r>
      <w:r w:rsidR="00DC3DF1">
        <w:rPr>
          <w:rFonts w:hint="cs"/>
          <w:color w:val="auto"/>
        </w:rPr>
        <w:sym w:font="AGA Arabesque" w:char="F074"/>
      </w:r>
      <w:r w:rsidR="00DC3DF1">
        <w:rPr>
          <w:rFonts w:hint="cs"/>
          <w:color w:val="auto"/>
          <w:rtl/>
        </w:rPr>
        <w:t xml:space="preserve"> </w:t>
      </w:r>
      <w:r w:rsidR="00B901F8" w:rsidRPr="00E713FE">
        <w:rPr>
          <w:rFonts w:hint="cs"/>
          <w:color w:val="auto"/>
          <w:rtl/>
        </w:rPr>
        <w:t>من مصر فقال</w:t>
      </w:r>
      <w:r w:rsidR="007A7468" w:rsidRPr="00E713FE">
        <w:rPr>
          <w:rFonts w:hint="cs"/>
          <w:color w:val="auto"/>
          <w:rtl/>
        </w:rPr>
        <w:t>:</w:t>
      </w:r>
      <w:r w:rsidR="00B901F8" w:rsidRPr="00E713FE">
        <w:rPr>
          <w:rFonts w:hint="cs"/>
          <w:color w:val="auto"/>
          <w:rtl/>
        </w:rPr>
        <w:t>"</w:t>
      </w:r>
      <w:r w:rsidRPr="00E713FE">
        <w:rPr>
          <w:rFonts w:hint="cs"/>
          <w:color w:val="auto"/>
          <w:rtl/>
        </w:rPr>
        <w:t>منذ كم لم تنزع خفيك</w:t>
      </w:r>
      <w:r w:rsidR="00B901F8" w:rsidRPr="00E713FE">
        <w:rPr>
          <w:rFonts w:hint="cs"/>
          <w:color w:val="auto"/>
          <w:rtl/>
        </w:rPr>
        <w:t>؟</w:t>
      </w:r>
      <w:r w:rsidRPr="00E713FE">
        <w:rPr>
          <w:rFonts w:hint="cs"/>
          <w:color w:val="auto"/>
          <w:rtl/>
        </w:rPr>
        <w:t xml:space="preserve"> قال</w:t>
      </w:r>
      <w:r w:rsidR="00B901F8" w:rsidRPr="00E713FE">
        <w:rPr>
          <w:rFonts w:hint="cs"/>
          <w:color w:val="auto"/>
          <w:rtl/>
        </w:rPr>
        <w:t>:</w:t>
      </w:r>
      <w:r w:rsidRPr="00E713FE">
        <w:rPr>
          <w:rFonts w:hint="cs"/>
          <w:color w:val="auto"/>
          <w:rtl/>
        </w:rPr>
        <w:t xml:space="preserve"> من الجمعة إلى الجمعة</w:t>
      </w:r>
      <w:r w:rsidR="00B901F8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قال</w:t>
      </w:r>
      <w:r w:rsidR="00B901F8" w:rsidRPr="00E713FE">
        <w:rPr>
          <w:rFonts w:hint="cs"/>
          <w:color w:val="auto"/>
          <w:rtl/>
        </w:rPr>
        <w:t>:"</w:t>
      </w:r>
      <w:r w:rsidRPr="00E713FE">
        <w:rPr>
          <w:rFonts w:hint="cs"/>
          <w:color w:val="auto"/>
          <w:rtl/>
        </w:rPr>
        <w:t>أصبت</w:t>
      </w:r>
      <w:r w:rsidR="008003E1" w:rsidRPr="00E713FE">
        <w:rPr>
          <w:rFonts w:hint="cs"/>
          <w:color w:val="auto"/>
          <w:rtl/>
        </w:rPr>
        <w:t>َ</w:t>
      </w:r>
      <w:r w:rsidRPr="00E713FE">
        <w:rPr>
          <w:rFonts w:hint="cs"/>
          <w:color w:val="auto"/>
          <w:rtl/>
        </w:rPr>
        <w:t xml:space="preserve"> السنة</w:t>
      </w:r>
      <w:r w:rsidR="00B901F8" w:rsidRPr="00E713FE">
        <w:rPr>
          <w:rFonts w:hint="cs"/>
          <w:b/>
          <w:bCs/>
          <w:color w:val="auto"/>
          <w:rtl/>
        </w:rPr>
        <w:t>"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5061A" w:rsidRPr="00E713FE">
        <w:rPr>
          <w:rFonts w:hint="cs"/>
          <w:color w:val="auto"/>
          <w:rtl/>
        </w:rPr>
        <w:t>.</w:t>
      </w:r>
      <w:r w:rsidRPr="00E713FE">
        <w:rPr>
          <w:rFonts w:hint="cs"/>
          <w:color w:val="auto"/>
          <w:rtl/>
        </w:rPr>
        <w:t xml:space="preserve"> </w:t>
      </w:r>
    </w:p>
    <w:p w:rsidR="00694358" w:rsidRPr="00E713FE" w:rsidRDefault="00694358" w:rsidP="000930E0">
      <w:pPr>
        <w:spacing w:line="230" w:lineRule="auto"/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وجه الدلالة</w:t>
      </w:r>
      <w:r w:rsidR="00974995">
        <w:rPr>
          <w:rFonts w:hint="cs"/>
          <w:color w:val="auto"/>
          <w:rtl/>
        </w:rPr>
        <w:t>: قول عمر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974995">
        <w:rPr>
          <w:rFonts w:hint="cs"/>
          <w:color w:val="auto"/>
          <w:rtl/>
        </w:rPr>
        <w:t>لعقبة بن عامر</w:t>
      </w:r>
      <w:r w:rsidR="00DC3DF1">
        <w:rPr>
          <w:color w:val="auto"/>
        </w:rPr>
        <w:t xml:space="preserve"> </w:t>
      </w:r>
      <w:r w:rsidR="00DC3DF1">
        <w:rPr>
          <w:rFonts w:hint="cs"/>
          <w:color w:val="auto"/>
        </w:rPr>
        <w:sym w:font="AGA Arabesque" w:char="F074"/>
      </w:r>
      <w:r w:rsidR="009720AC" w:rsidRPr="00E713FE">
        <w:rPr>
          <w:rFonts w:hint="cs"/>
          <w:color w:val="auto"/>
          <w:rtl/>
        </w:rPr>
        <w:t>وقد مسح على الخفين أسبوعا كاملا</w:t>
      </w:r>
      <w:r w:rsidR="005F74C3" w:rsidRPr="00E713FE">
        <w:rPr>
          <w:rFonts w:hint="cs"/>
          <w:color w:val="auto"/>
          <w:rtl/>
        </w:rPr>
        <w:t>:"</w:t>
      </w:r>
      <w:r w:rsidRPr="00E713FE">
        <w:rPr>
          <w:rFonts w:hint="cs"/>
          <w:color w:val="auto"/>
          <w:rtl/>
        </w:rPr>
        <w:t>أصبت السنة</w:t>
      </w:r>
      <w:r w:rsidR="005F74C3" w:rsidRPr="00E713FE">
        <w:rPr>
          <w:rFonts w:hint="cs"/>
          <w:color w:val="auto"/>
          <w:rtl/>
        </w:rPr>
        <w:t>"</w:t>
      </w:r>
      <w:r w:rsidR="007A7468" w:rsidRPr="00E713FE">
        <w:rPr>
          <w:rFonts w:hint="cs"/>
          <w:color w:val="auto"/>
          <w:rtl/>
        </w:rPr>
        <w:t xml:space="preserve"> </w:t>
      </w:r>
      <w:r w:rsidRPr="00E713FE">
        <w:rPr>
          <w:rFonts w:hint="cs"/>
          <w:color w:val="auto"/>
          <w:rtl/>
        </w:rPr>
        <w:t xml:space="preserve">يدل على أن ذلك عنده عن النبي </w:t>
      </w:r>
      <w:r w:rsidR="00DC3DF1">
        <w:rPr>
          <w:rFonts w:hint="cs"/>
          <w:color w:val="auto"/>
        </w:rPr>
        <w:sym w:font="AGA Arabesque" w:char="F072"/>
      </w:r>
      <w:r w:rsidR="008D019C" w:rsidRPr="00E713FE">
        <w:rPr>
          <w:rFonts w:hint="cs"/>
          <w:color w:val="auto"/>
          <w:rtl/>
        </w:rPr>
        <w:t>؛</w:t>
      </w:r>
      <w:r w:rsidRPr="00E713FE">
        <w:rPr>
          <w:rFonts w:hint="cs"/>
          <w:color w:val="auto"/>
          <w:rtl/>
        </w:rPr>
        <w:t xml:space="preserve"> لأن السنة لا </w:t>
      </w:r>
      <w:r w:rsidR="00DC3DF1">
        <w:rPr>
          <w:rFonts w:hint="cs"/>
          <w:color w:val="auto"/>
          <w:rtl/>
        </w:rPr>
        <w:t>تكون إلا عنه</w:t>
      </w:r>
      <w:r w:rsidR="00DC3DF1">
        <w:rPr>
          <w:rFonts w:hint="cs"/>
          <w:color w:val="auto"/>
        </w:rPr>
        <w:sym w:font="AGA Arabesque" w:char="F072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D18C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BD18C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D019C" w:rsidRPr="00E713FE">
        <w:rPr>
          <w:rFonts w:hint="cs"/>
          <w:color w:val="auto"/>
          <w:rtl/>
        </w:rPr>
        <w:t xml:space="preserve">. </w:t>
      </w:r>
      <w:r w:rsidRPr="00E713FE">
        <w:rPr>
          <w:rFonts w:hint="cs"/>
          <w:color w:val="auto"/>
          <w:rtl/>
        </w:rPr>
        <w:t xml:space="preserve"> </w:t>
      </w:r>
    </w:p>
    <w:p w:rsidR="00351BCA" w:rsidRPr="00E713FE" w:rsidRDefault="00A72342" w:rsidP="000930E0">
      <w:pPr>
        <w:spacing w:line="230" w:lineRule="auto"/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 xml:space="preserve"> </w:t>
      </w:r>
      <w:r w:rsidR="00351BCA" w:rsidRPr="00E713FE">
        <w:rPr>
          <w:rFonts w:hint="cs"/>
          <w:b/>
          <w:bCs/>
          <w:color w:val="auto"/>
          <w:rtl/>
        </w:rPr>
        <w:t>الدليل ال</w:t>
      </w:r>
      <w:r w:rsidR="007A7468" w:rsidRPr="00E713FE">
        <w:rPr>
          <w:rFonts w:hint="cs"/>
          <w:b/>
          <w:bCs/>
          <w:color w:val="auto"/>
          <w:rtl/>
        </w:rPr>
        <w:t>خامس</w:t>
      </w:r>
      <w:r w:rsidR="00351BCA" w:rsidRPr="00E713FE">
        <w:rPr>
          <w:rFonts w:hint="cs"/>
          <w:color w:val="auto"/>
          <w:rtl/>
        </w:rPr>
        <w:t xml:space="preserve">: عن ميمونة </w:t>
      </w:r>
      <w:r w:rsidR="00DC3DF1">
        <w:rPr>
          <w:rFonts w:hint="cs"/>
          <w:color w:val="auto"/>
          <w:rtl/>
        </w:rPr>
        <w:t xml:space="preserve">رضي الله </w:t>
      </w:r>
      <w:r w:rsidR="00974995">
        <w:rPr>
          <w:rFonts w:hint="cs"/>
          <w:color w:val="auto"/>
          <w:rtl/>
        </w:rPr>
        <w:t>عنها أنها سألت النبي</w:t>
      </w:r>
      <w:r w:rsidR="00DC3DF1">
        <w:rPr>
          <w:rFonts w:hint="cs"/>
          <w:color w:val="auto"/>
        </w:rPr>
        <w:sym w:font="AGA Arabesque" w:char="F072"/>
      </w:r>
      <w:r w:rsidR="00351BCA" w:rsidRPr="00E713FE">
        <w:rPr>
          <w:rFonts w:hint="cs"/>
          <w:color w:val="auto"/>
          <w:rtl/>
        </w:rPr>
        <w:t xml:space="preserve"> عن المسح فقالت</w:t>
      </w:r>
      <w:r w:rsidR="00A911BF" w:rsidRPr="00E713FE">
        <w:rPr>
          <w:rFonts w:hint="cs"/>
          <w:color w:val="auto"/>
          <w:rtl/>
        </w:rPr>
        <w:t>:</w:t>
      </w:r>
      <w:r w:rsidR="00351BCA" w:rsidRPr="00E713FE">
        <w:rPr>
          <w:rFonts w:hint="cs"/>
          <w:color w:val="auto"/>
          <w:rtl/>
        </w:rPr>
        <w:t xml:space="preserve"> يا رسول </w:t>
      </w:r>
      <w:r w:rsidR="00351BCA" w:rsidRPr="00E713FE">
        <w:rPr>
          <w:rFonts w:hint="cs"/>
          <w:color w:val="auto"/>
          <w:rtl/>
        </w:rPr>
        <w:lastRenderedPageBreak/>
        <w:t>الله</w:t>
      </w:r>
      <w:r w:rsidR="00A911BF" w:rsidRPr="00E713FE">
        <w:rPr>
          <w:rFonts w:hint="cs"/>
          <w:color w:val="auto"/>
          <w:rtl/>
        </w:rPr>
        <w:t xml:space="preserve">! كل ساعة </w:t>
      </w:r>
      <w:r w:rsidR="009C081A" w:rsidRPr="00E713FE">
        <w:rPr>
          <w:rFonts w:hint="cs"/>
          <w:color w:val="auto"/>
          <w:rtl/>
        </w:rPr>
        <w:t xml:space="preserve">يمسح </w:t>
      </w:r>
      <w:r w:rsidR="00351BCA" w:rsidRPr="00E713FE">
        <w:rPr>
          <w:rFonts w:hint="cs"/>
          <w:color w:val="auto"/>
          <w:rtl/>
        </w:rPr>
        <w:t>الإنسان على الخفين</w:t>
      </w:r>
      <w:r w:rsidR="00A911BF" w:rsidRPr="00E713FE">
        <w:rPr>
          <w:rFonts w:hint="cs"/>
          <w:color w:val="auto"/>
          <w:rtl/>
        </w:rPr>
        <w:t>,</w:t>
      </w:r>
      <w:r w:rsidR="00351BCA" w:rsidRPr="00E713FE">
        <w:rPr>
          <w:rFonts w:hint="cs"/>
          <w:color w:val="auto"/>
          <w:rtl/>
        </w:rPr>
        <w:t xml:space="preserve"> ولا يخلعهما</w:t>
      </w:r>
      <w:r w:rsidR="00A911BF" w:rsidRPr="00E713FE">
        <w:rPr>
          <w:rFonts w:hint="cs"/>
          <w:color w:val="auto"/>
          <w:rtl/>
        </w:rPr>
        <w:t>؟</w:t>
      </w:r>
      <w:r w:rsidR="00351BCA" w:rsidRPr="00E713FE">
        <w:rPr>
          <w:rFonts w:hint="cs"/>
          <w:color w:val="auto"/>
          <w:rtl/>
        </w:rPr>
        <w:t xml:space="preserve"> قال</w:t>
      </w:r>
      <w:r w:rsidR="006F6B96" w:rsidRPr="00E713FE">
        <w:rPr>
          <w:rFonts w:hint="cs"/>
          <w:color w:val="auto"/>
          <w:rtl/>
        </w:rPr>
        <w:t>:</w:t>
      </w:r>
      <w:r w:rsidR="00A911BF" w:rsidRPr="00E713FE">
        <w:rPr>
          <w:rFonts w:hint="cs"/>
          <w:color w:val="auto"/>
          <w:rtl/>
        </w:rPr>
        <w:t>"</w:t>
      </w:r>
      <w:r w:rsidR="00351BCA" w:rsidRPr="00E713FE">
        <w:rPr>
          <w:rFonts w:hint="cs"/>
          <w:color w:val="auto"/>
          <w:rtl/>
        </w:rPr>
        <w:t>نعم</w:t>
      </w:r>
      <w:r w:rsidR="00A911BF" w:rsidRPr="00E713FE">
        <w:rPr>
          <w:rFonts w:hint="cs"/>
          <w:color w:val="auto"/>
          <w:rtl/>
        </w:rPr>
        <w:t>"</w:t>
      </w:r>
      <w:r w:rsidR="00351BCA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51BCA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351BCA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55DEF" w:rsidRPr="00E713FE">
        <w:rPr>
          <w:rFonts w:hint="cs"/>
          <w:color w:val="auto"/>
          <w:rtl/>
        </w:rPr>
        <w:t xml:space="preserve">. </w:t>
      </w:r>
    </w:p>
    <w:p w:rsidR="008A2EBE" w:rsidRPr="00E713FE" w:rsidRDefault="008A2EBE" w:rsidP="004E4B1D">
      <w:pPr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الدليل ال</w:t>
      </w:r>
      <w:r w:rsidR="006100D9" w:rsidRPr="00E713FE">
        <w:rPr>
          <w:rFonts w:hint="cs"/>
          <w:b/>
          <w:bCs/>
          <w:color w:val="auto"/>
          <w:rtl/>
        </w:rPr>
        <w:t>سادس</w:t>
      </w:r>
      <w:r w:rsidRPr="00E713FE">
        <w:rPr>
          <w:rFonts w:hint="cs"/>
          <w:color w:val="auto"/>
          <w:rtl/>
        </w:rPr>
        <w:t>: أنه ممسوح في الطهارة فوجب أن يكون غير محدود كمسح الرأس والجبيرة</w:t>
      </w:r>
      <w:r w:rsidR="00363154" w:rsidRPr="00E713FE">
        <w:rPr>
          <w:rFonts w:hint="cs"/>
          <w:b/>
          <w:bCs/>
          <w:color w:val="auto"/>
          <w:rtl/>
        </w:rPr>
        <w:t xml:space="preserve"> </w:t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3154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0"/>
      </w:r>
      <w:r w:rsidR="00363154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11BF" w:rsidRPr="00E713FE">
        <w:rPr>
          <w:rFonts w:hint="cs"/>
          <w:color w:val="auto"/>
          <w:rtl/>
        </w:rPr>
        <w:t>.</w:t>
      </w:r>
      <w:r w:rsidR="00A55130" w:rsidRPr="00E713FE">
        <w:rPr>
          <w:rFonts w:hint="cs"/>
          <w:color w:val="auto"/>
          <w:rtl/>
        </w:rPr>
        <w:t xml:space="preserve"> </w:t>
      </w:r>
    </w:p>
    <w:p w:rsidR="00605A8F" w:rsidRPr="00E713FE" w:rsidRDefault="00605A8F" w:rsidP="004E4B1D">
      <w:pPr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الراجح في المسألة</w:t>
      </w:r>
      <w:r w:rsidRPr="00E713FE">
        <w:rPr>
          <w:rFonts w:hint="cs"/>
          <w:color w:val="auto"/>
          <w:rtl/>
        </w:rPr>
        <w:t xml:space="preserve"> والله تعالى أعلم بالصواب هو القول الأول</w:t>
      </w:r>
      <w:r w:rsidR="006100D9" w:rsidRPr="00E713FE">
        <w:rPr>
          <w:rFonts w:hint="cs"/>
          <w:color w:val="auto"/>
          <w:rtl/>
        </w:rPr>
        <w:t>,</w:t>
      </w:r>
      <w:r w:rsidR="00CC5703">
        <w:rPr>
          <w:rFonts w:hint="cs"/>
          <w:color w:val="auto"/>
          <w:rtl/>
        </w:rPr>
        <w:t xml:space="preserve"> وذلك لما يلي</w:t>
      </w:r>
      <w:r w:rsidRPr="00E713FE">
        <w:rPr>
          <w:rFonts w:hint="cs"/>
          <w:color w:val="auto"/>
          <w:rtl/>
        </w:rPr>
        <w:t xml:space="preserve">: </w:t>
      </w:r>
    </w:p>
    <w:p w:rsidR="00872BC1" w:rsidRPr="00E713FE" w:rsidRDefault="00155DEF" w:rsidP="00B60D63">
      <w:pPr>
        <w:pStyle w:val="afc"/>
        <w:numPr>
          <w:ilvl w:val="0"/>
          <w:numId w:val="4"/>
        </w:numPr>
        <w:ind w:left="423" w:hanging="425"/>
        <w:jc w:val="lowKashida"/>
        <w:rPr>
          <w:color w:val="auto"/>
        </w:rPr>
      </w:pPr>
      <w:r w:rsidRPr="00E713FE">
        <w:rPr>
          <w:rFonts w:hint="cs"/>
          <w:color w:val="auto"/>
          <w:rtl/>
        </w:rPr>
        <w:t xml:space="preserve">لقوة أدلة </w:t>
      </w:r>
      <w:r w:rsidR="00974995">
        <w:rPr>
          <w:rFonts w:hint="cs"/>
          <w:color w:val="auto"/>
          <w:rtl/>
        </w:rPr>
        <w:t xml:space="preserve">هذا </w:t>
      </w:r>
      <w:r w:rsidRPr="00E713FE">
        <w:rPr>
          <w:rFonts w:hint="cs"/>
          <w:color w:val="auto"/>
          <w:rtl/>
        </w:rPr>
        <w:t xml:space="preserve">القول وصراحتها في الدلالة, </w:t>
      </w:r>
      <w:r w:rsidRPr="00E713FE">
        <w:rPr>
          <w:rFonts w:ascii="Traditional Arabic" w:hint="eastAsia"/>
          <w:color w:val="auto"/>
          <w:rtl/>
          <w:lang w:eastAsia="en-US"/>
        </w:rPr>
        <w:t>وفي</w:t>
      </w:r>
      <w:r w:rsidR="00AD34E3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عدم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لكن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فيها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يشفي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العليل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ويروي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الغليل</w:t>
      </w:r>
      <w:r w:rsidR="00AD34E3" w:rsidRPr="00E713FE">
        <w:rPr>
          <w:rFonts w:ascii="Traditional Arabic" w:hint="cs"/>
          <w:color w:val="auto"/>
          <w:rtl/>
          <w:lang w:eastAsia="en-US"/>
        </w:rPr>
        <w:t>؛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فإن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منها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بصريح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المقصود</w:t>
      </w:r>
      <w:r w:rsidR="00AD34E3" w:rsidRPr="00E713FE">
        <w:rPr>
          <w:rFonts w:ascii="Traditional Arabic" w:hint="cs"/>
          <w:color w:val="auto"/>
          <w:rtl/>
          <w:lang w:eastAsia="en-US"/>
        </w:rPr>
        <w:t>,</w:t>
      </w:r>
      <w:r w:rsidR="00974995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</w:t>
      </w:r>
      <w:r w:rsidR="00974995">
        <w:rPr>
          <w:rFonts w:ascii="Traditional Arabic" w:hint="cs"/>
          <w:color w:val="auto"/>
          <w:rtl/>
          <w:lang w:eastAsia="en-US"/>
        </w:rPr>
        <w:t>من</w:t>
      </w:r>
      <w:r w:rsidR="008A3AA0">
        <w:rPr>
          <w:rFonts w:ascii="Traditional Arabic" w:hint="cs"/>
          <w:color w:val="auto"/>
          <w:rtl/>
          <w:lang w:eastAsia="en-US"/>
        </w:rPr>
        <w:t>ـ</w:t>
      </w:r>
      <w:r w:rsidR="00974995">
        <w:rPr>
          <w:rFonts w:ascii="Traditional Arabic" w:hint="cs"/>
          <w:color w:val="auto"/>
          <w:rtl/>
          <w:lang w:eastAsia="en-US"/>
        </w:rPr>
        <w:t xml:space="preserve">ها </w:t>
      </w:r>
      <w:r w:rsidRPr="00E713FE">
        <w:rPr>
          <w:rFonts w:ascii="Traditional Arabic" w:hint="eastAsia"/>
          <w:color w:val="auto"/>
          <w:rtl/>
          <w:lang w:eastAsia="en-US"/>
        </w:rPr>
        <w:t>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صريح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بصحيح</w:t>
      </w:r>
      <w:r w:rsidR="00AD34E3" w:rsidRPr="00E713FE">
        <w:rPr>
          <w:rFonts w:ascii="Traditional Arabic" w:hint="cs"/>
          <w:color w:val="auto"/>
          <w:rtl/>
          <w:lang w:eastAsia="en-US"/>
        </w:rPr>
        <w:t xml:space="preserve">, فلا تداني أحاديث التوقيت, </w:t>
      </w:r>
      <w:r w:rsidR="00503419" w:rsidRPr="00E713FE">
        <w:rPr>
          <w:rFonts w:ascii="Traditional Arabic" w:hint="cs"/>
          <w:color w:val="auto"/>
          <w:rtl/>
          <w:lang w:eastAsia="en-US"/>
        </w:rPr>
        <w:t>ولا تقاومها</w:t>
      </w:r>
      <w:r w:rsidR="00AD34E3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503419" w:rsidRPr="00E713FE">
        <w:rPr>
          <w:rFonts w:ascii="Traditional Arabic" w:hint="cs"/>
          <w:color w:val="auto"/>
          <w:rtl/>
          <w:lang w:eastAsia="en-US"/>
        </w:rPr>
        <w:t>ف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هو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الصحيح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فإن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أحاديثه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كثيرة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صحيحة</w:t>
      </w:r>
      <w:r w:rsidR="006100D9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وليس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في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عدم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حديث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صحيح</w:t>
      </w:r>
      <w:r w:rsidR="00601F93" w:rsidRPr="00E713FE">
        <w:rPr>
          <w:rFonts w:hint="cs"/>
          <w:color w:val="auto"/>
          <w:rtl/>
        </w:rPr>
        <w:t xml:space="preserve"> صريح في الدلالة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1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D34E3" w:rsidRPr="00E713FE">
        <w:rPr>
          <w:rFonts w:hint="cs"/>
          <w:color w:val="auto"/>
          <w:rtl/>
        </w:rPr>
        <w:t xml:space="preserve">. </w:t>
      </w:r>
      <w:r w:rsidR="007A4280" w:rsidRPr="00E713FE">
        <w:rPr>
          <w:rFonts w:hint="cs"/>
          <w:color w:val="auto"/>
          <w:rtl/>
        </w:rPr>
        <w:t xml:space="preserve">ولذلك قال </w:t>
      </w:r>
      <w:r w:rsidR="00872BC1" w:rsidRPr="00E713FE">
        <w:rPr>
          <w:rFonts w:hint="cs"/>
          <w:color w:val="auto"/>
          <w:rtl/>
        </w:rPr>
        <w:t>بهذا القول ابن عبد البر</w:t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2BC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2"/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74995">
        <w:rPr>
          <w:rFonts w:hint="cs"/>
          <w:color w:val="auto"/>
          <w:rtl/>
        </w:rPr>
        <w:t>,</w:t>
      </w:r>
      <w:r w:rsidR="00872BC1" w:rsidRPr="00E713FE">
        <w:rPr>
          <w:rFonts w:hint="cs"/>
          <w:color w:val="auto"/>
          <w:rtl/>
        </w:rPr>
        <w:t xml:space="preserve"> وابن رشد</w:t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2BC1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3"/>
      </w:r>
      <w:r w:rsidR="00872BC1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72BC1" w:rsidRPr="00E713FE">
        <w:rPr>
          <w:rFonts w:hint="cs"/>
          <w:color w:val="auto"/>
          <w:rtl/>
        </w:rPr>
        <w:t xml:space="preserve"> مع أنهما ينتميان إلى المذهب المالكي</w:t>
      </w:r>
      <w:r w:rsidR="00974995">
        <w:rPr>
          <w:rFonts w:hint="cs"/>
          <w:color w:val="auto"/>
          <w:rtl/>
        </w:rPr>
        <w:t xml:space="preserve"> والمذهب بخلافه</w:t>
      </w:r>
      <w:r w:rsidR="00E56831" w:rsidRPr="00E713FE">
        <w:rPr>
          <w:rFonts w:hint="cs"/>
          <w:color w:val="auto"/>
          <w:rtl/>
        </w:rPr>
        <w:t>,</w:t>
      </w:r>
      <w:r w:rsidR="00872BC1" w:rsidRPr="00E713FE">
        <w:rPr>
          <w:rFonts w:hint="cs"/>
          <w:color w:val="auto"/>
          <w:rtl/>
        </w:rPr>
        <w:t xml:space="preserve"> وذلك لتبين الدليل في المسألة</w:t>
      </w:r>
      <w:r w:rsidR="00E56831" w:rsidRPr="00E713FE">
        <w:rPr>
          <w:rFonts w:hint="cs"/>
          <w:color w:val="auto"/>
          <w:rtl/>
        </w:rPr>
        <w:t>,</w:t>
      </w:r>
      <w:r w:rsidR="00974995">
        <w:rPr>
          <w:rFonts w:hint="cs"/>
          <w:color w:val="auto"/>
          <w:rtl/>
        </w:rPr>
        <w:t xml:space="preserve"> وهذه </w:t>
      </w:r>
      <w:r w:rsidR="00872BC1" w:rsidRPr="00E713FE">
        <w:rPr>
          <w:rFonts w:hint="cs"/>
          <w:color w:val="auto"/>
          <w:rtl/>
        </w:rPr>
        <w:t>سيمة العلماء الربانيين إذا تبين لهم الحق أخذوا به</w:t>
      </w:r>
      <w:r w:rsidR="006100D9" w:rsidRPr="00E713FE">
        <w:rPr>
          <w:rFonts w:hint="cs"/>
          <w:color w:val="auto"/>
          <w:rtl/>
        </w:rPr>
        <w:t>,</w:t>
      </w:r>
      <w:r w:rsidR="00DC3DF1">
        <w:rPr>
          <w:rFonts w:hint="cs"/>
          <w:color w:val="auto"/>
          <w:rtl/>
        </w:rPr>
        <w:t xml:space="preserve"> ولو أدى</w:t>
      </w:r>
      <w:r w:rsidR="00872BC1" w:rsidRPr="00E713FE">
        <w:rPr>
          <w:rFonts w:hint="cs"/>
          <w:color w:val="auto"/>
          <w:rtl/>
        </w:rPr>
        <w:t xml:space="preserve"> ذلك إلى مخالفة مذهب</w:t>
      </w:r>
      <w:r w:rsidR="00E56831" w:rsidRPr="00E713FE">
        <w:rPr>
          <w:rFonts w:hint="cs"/>
          <w:color w:val="auto"/>
          <w:rtl/>
        </w:rPr>
        <w:t>ه؛</w:t>
      </w:r>
      <w:r w:rsidR="00872BC1" w:rsidRPr="00E713FE">
        <w:rPr>
          <w:rFonts w:hint="cs"/>
          <w:color w:val="auto"/>
          <w:rtl/>
        </w:rPr>
        <w:t xml:space="preserve"> لأن العبر</w:t>
      </w:r>
      <w:r w:rsidR="00E56831" w:rsidRPr="00E713FE">
        <w:rPr>
          <w:rFonts w:hint="cs"/>
          <w:color w:val="auto"/>
          <w:rtl/>
        </w:rPr>
        <w:t>ة بالدليل لا بالقائل ولا بمذهبه</w:t>
      </w:r>
      <w:r w:rsidR="00872BC1" w:rsidRPr="00E713FE">
        <w:rPr>
          <w:rFonts w:hint="cs"/>
          <w:color w:val="auto"/>
          <w:rtl/>
        </w:rPr>
        <w:t>, وهذا هو</w:t>
      </w:r>
      <w:r w:rsidR="00E56831" w:rsidRPr="00E713FE">
        <w:rPr>
          <w:rFonts w:hint="cs"/>
          <w:color w:val="auto"/>
          <w:rtl/>
        </w:rPr>
        <w:t xml:space="preserve"> المتعين على من اهتدى إلى الحق</w:t>
      </w:r>
      <w:r w:rsidR="00872BC1" w:rsidRPr="00E713FE">
        <w:rPr>
          <w:rFonts w:hint="cs"/>
          <w:color w:val="auto"/>
          <w:rtl/>
        </w:rPr>
        <w:t xml:space="preserve">. </w:t>
      </w:r>
    </w:p>
    <w:p w:rsidR="00D4467D" w:rsidRPr="00B60D63" w:rsidRDefault="00D4467D" w:rsidP="0004085D">
      <w:pPr>
        <w:pStyle w:val="afc"/>
        <w:numPr>
          <w:ilvl w:val="0"/>
          <w:numId w:val="4"/>
        </w:numPr>
        <w:ind w:left="423" w:hanging="425"/>
        <w:jc w:val="lowKashida"/>
        <w:rPr>
          <w:color w:val="auto"/>
          <w:rtl/>
        </w:rPr>
      </w:pPr>
      <w:r w:rsidRPr="00B60D63">
        <w:rPr>
          <w:rFonts w:hint="cs"/>
          <w:color w:val="auto"/>
          <w:rtl/>
        </w:rPr>
        <w:t xml:space="preserve">لأنه يحتمل أن تكون الأحاديث المطلقة في المسألة منسوخة بأحاديث الدالة على </w:t>
      </w:r>
      <w:r w:rsidR="00DC3DF1" w:rsidRPr="00B60D63">
        <w:rPr>
          <w:rFonts w:hint="cs"/>
          <w:color w:val="auto"/>
          <w:rtl/>
        </w:rPr>
        <w:t xml:space="preserve"> </w:t>
      </w:r>
      <w:r w:rsidRPr="00B60D63">
        <w:rPr>
          <w:rFonts w:hint="cs"/>
          <w:color w:val="auto"/>
          <w:rtl/>
        </w:rPr>
        <w:t>التوقيت</w:t>
      </w:r>
      <w:r w:rsidR="006100D9" w:rsidRPr="00B60D63">
        <w:rPr>
          <w:rFonts w:hint="cs"/>
          <w:color w:val="auto"/>
          <w:rtl/>
        </w:rPr>
        <w:t>؛</w:t>
      </w:r>
      <w:r w:rsidRPr="00B60D63">
        <w:rPr>
          <w:rFonts w:hint="cs"/>
          <w:color w:val="auto"/>
          <w:rtl/>
        </w:rPr>
        <w:t xml:space="preserve"> لأنها متأخرة لكو</w:t>
      </w:r>
      <w:r w:rsidR="006100D9" w:rsidRPr="00B60D63">
        <w:rPr>
          <w:rFonts w:hint="cs"/>
          <w:color w:val="auto"/>
          <w:rtl/>
        </w:rPr>
        <w:t>ن حديث عوف بن مالك في غزوة تبوك</w:t>
      </w:r>
      <w:r w:rsidRPr="00B60D63">
        <w:rPr>
          <w:rFonts w:hint="cs"/>
          <w:color w:val="auto"/>
          <w:rtl/>
        </w:rPr>
        <w:t>, وليس</w:t>
      </w:r>
      <w:r w:rsidR="00DE0746" w:rsidRPr="00B60D63">
        <w:rPr>
          <w:rFonts w:hint="cs"/>
          <w:color w:val="auto"/>
          <w:rtl/>
        </w:rPr>
        <w:t xml:space="preserve"> </w:t>
      </w:r>
      <w:r w:rsidRPr="00B60D63">
        <w:rPr>
          <w:rFonts w:hint="cs"/>
          <w:color w:val="auto"/>
          <w:rtl/>
        </w:rPr>
        <w:t xml:space="preserve">بينها وبين وفاة رسول الله </w:t>
      </w:r>
      <w:r w:rsidR="00DC3DF1">
        <w:rPr>
          <w:rFonts w:hint="cs"/>
          <w:color w:val="auto"/>
        </w:rPr>
        <w:sym w:font="AGA Arabesque" w:char="F072"/>
      </w:r>
      <w:r w:rsidRPr="00B60D63">
        <w:rPr>
          <w:rFonts w:hint="cs"/>
          <w:color w:val="auto"/>
          <w:rtl/>
        </w:rPr>
        <w:t xml:space="preserve"> إلا شيء يسير</w:t>
      </w:r>
      <w:r w:rsidRPr="00B60D63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4"/>
      </w:r>
      <w:r w:rsidRPr="00B60D63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60D63">
        <w:rPr>
          <w:rFonts w:hint="cs"/>
          <w:color w:val="auto"/>
          <w:rtl/>
        </w:rPr>
        <w:t>.</w:t>
      </w:r>
    </w:p>
    <w:p w:rsidR="001F0038" w:rsidRDefault="00F50EEA" w:rsidP="0004085D">
      <w:pPr>
        <w:widowControl/>
        <w:autoSpaceDE w:val="0"/>
        <w:autoSpaceDN w:val="0"/>
        <w:adjustRightInd w:val="0"/>
        <w:ind w:firstLine="0"/>
        <w:jc w:val="lowKashida"/>
        <w:rPr>
          <w:rFonts w:hint="cs"/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أما</w:t>
      </w:r>
      <w:r w:rsidR="00DE0746" w:rsidRPr="00E713FE">
        <w:rPr>
          <w:rFonts w:hint="cs"/>
          <w:b/>
          <w:bCs/>
          <w:color w:val="auto"/>
          <w:rtl/>
        </w:rPr>
        <w:t xml:space="preserve"> </w:t>
      </w:r>
      <w:r w:rsidR="006100D9" w:rsidRPr="00E713FE">
        <w:rPr>
          <w:rFonts w:hint="cs"/>
          <w:b/>
          <w:bCs/>
          <w:color w:val="auto"/>
          <w:rtl/>
        </w:rPr>
        <w:t>ما استدل</w:t>
      </w:r>
      <w:r w:rsidR="001578C4" w:rsidRPr="00E713FE">
        <w:rPr>
          <w:rFonts w:hint="cs"/>
          <w:b/>
          <w:bCs/>
          <w:color w:val="auto"/>
          <w:rtl/>
        </w:rPr>
        <w:t xml:space="preserve"> به</w:t>
      </w:r>
      <w:r w:rsidR="006100D9" w:rsidRPr="00E713FE">
        <w:rPr>
          <w:rFonts w:hint="cs"/>
          <w:b/>
          <w:bCs/>
          <w:color w:val="auto"/>
          <w:rtl/>
        </w:rPr>
        <w:t xml:space="preserve"> أصحاب القول الثاني</w:t>
      </w:r>
      <w:r w:rsidR="001578C4" w:rsidRPr="00E713FE">
        <w:rPr>
          <w:rFonts w:hint="cs"/>
          <w:b/>
          <w:bCs/>
          <w:color w:val="auto"/>
          <w:rtl/>
        </w:rPr>
        <w:t xml:space="preserve"> من </w:t>
      </w:r>
      <w:r w:rsidRPr="00E713FE">
        <w:rPr>
          <w:rFonts w:hint="cs"/>
          <w:b/>
          <w:bCs/>
          <w:color w:val="auto"/>
          <w:rtl/>
        </w:rPr>
        <w:t>حديث أبي</w:t>
      </w:r>
      <w:r w:rsidR="00BB6D2D" w:rsidRPr="00E713FE">
        <w:rPr>
          <w:rFonts w:hint="cs"/>
          <w:b/>
          <w:bCs/>
          <w:color w:val="auto"/>
          <w:rtl/>
        </w:rPr>
        <w:t xml:space="preserve"> بن </w:t>
      </w:r>
      <w:r w:rsidRPr="00E713FE">
        <w:rPr>
          <w:rFonts w:hint="cs"/>
          <w:b/>
          <w:bCs/>
          <w:color w:val="auto"/>
          <w:rtl/>
        </w:rPr>
        <w:t>عمارة</w:t>
      </w:r>
      <w:r w:rsidR="00BB6D2D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فضعيف</w:t>
      </w:r>
      <w:r w:rsidR="00BB6D2D" w:rsidRPr="00E713FE">
        <w:rPr>
          <w:rFonts w:hint="cs"/>
          <w:color w:val="auto"/>
          <w:rtl/>
        </w:rPr>
        <w:t>,</w:t>
      </w:r>
      <w:r w:rsidRPr="00E713FE">
        <w:rPr>
          <w:rFonts w:hint="cs"/>
          <w:color w:val="auto"/>
          <w:rtl/>
        </w:rPr>
        <w:t xml:space="preserve"> ولو</w:t>
      </w:r>
      <w:r w:rsidR="006100D9" w:rsidRPr="00E713FE">
        <w:rPr>
          <w:rFonts w:hint="cs"/>
          <w:color w:val="auto"/>
          <w:rtl/>
        </w:rPr>
        <w:t xml:space="preserve"> صح لكان </w:t>
      </w:r>
    </w:p>
    <w:p w:rsidR="00003772" w:rsidRPr="00E713FE" w:rsidRDefault="006100D9" w:rsidP="0004085D">
      <w:pPr>
        <w:widowControl/>
        <w:autoSpaceDE w:val="0"/>
        <w:autoSpaceDN w:val="0"/>
        <w:adjustRightInd w:val="0"/>
        <w:ind w:firstLine="0"/>
        <w:jc w:val="lowKashida"/>
        <w:rPr>
          <w:rFonts w:ascii="Simplified Arabic"/>
          <w:color w:val="auto"/>
          <w:rtl/>
          <w:lang w:eastAsia="en-US"/>
        </w:rPr>
      </w:pPr>
      <w:r w:rsidRPr="00E713FE">
        <w:rPr>
          <w:rFonts w:hint="cs"/>
          <w:color w:val="auto"/>
          <w:rtl/>
        </w:rPr>
        <w:lastRenderedPageBreak/>
        <w:t>محمولا على جواز المسح أ</w:t>
      </w:r>
      <w:r w:rsidR="00F50EEA" w:rsidRPr="00E713FE">
        <w:rPr>
          <w:rFonts w:hint="cs"/>
          <w:color w:val="auto"/>
          <w:rtl/>
        </w:rPr>
        <w:t>بدا</w:t>
      </w:r>
      <w:r w:rsidRPr="00E713FE">
        <w:rPr>
          <w:rFonts w:hint="cs"/>
          <w:color w:val="auto"/>
          <w:rtl/>
        </w:rPr>
        <w:t>ً</w:t>
      </w:r>
      <w:r w:rsidR="009113D7" w:rsidRPr="00E713FE">
        <w:rPr>
          <w:rFonts w:hint="cs"/>
          <w:color w:val="auto"/>
          <w:rtl/>
        </w:rPr>
        <w:t xml:space="preserve"> و دائما</w:t>
      </w:r>
      <w:r w:rsidR="00F50EEA" w:rsidRPr="00E713FE">
        <w:rPr>
          <w:rFonts w:hint="cs"/>
          <w:color w:val="auto"/>
          <w:rtl/>
        </w:rPr>
        <w:t xml:space="preserve"> بشرط مراعاة التوقيت</w:t>
      </w:r>
      <w:r w:rsidR="00BB6D2D" w:rsidRPr="00E713FE">
        <w:rPr>
          <w:rFonts w:hint="cs"/>
          <w:color w:val="auto"/>
          <w:rtl/>
        </w:rPr>
        <w:t>؛</w:t>
      </w:r>
      <w:r w:rsidR="00F50EEA" w:rsidRPr="00E713FE">
        <w:rPr>
          <w:rFonts w:hint="cs"/>
          <w:color w:val="auto"/>
          <w:rtl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لأنه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إنما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سأل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جواز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المسح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توقيته</w:t>
      </w:r>
      <w:r w:rsidR="00003772" w:rsidRPr="00E713FE">
        <w:rPr>
          <w:rFonts w:ascii="Traditional Arabic"/>
          <w:color w:val="auto"/>
          <w:rtl/>
          <w:lang w:eastAsia="en-US"/>
        </w:rPr>
        <w:t>:</w:t>
      </w:r>
      <w:r w:rsidR="00003772" w:rsidRPr="00E713FE">
        <w:rPr>
          <w:rFonts w:ascii="Traditional Arabic" w:hint="eastAsia"/>
          <w:color w:val="auto"/>
          <w:rtl/>
          <w:lang w:eastAsia="en-US"/>
        </w:rPr>
        <w:t xml:space="preserve"> فيكون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كقوله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BB6D2D" w:rsidRPr="00E713FE">
        <w:rPr>
          <w:rFonts w:ascii="Traditional Arabic" w:hint="cs"/>
          <w:color w:val="auto"/>
          <w:rtl/>
          <w:lang w:eastAsia="en-US"/>
        </w:rPr>
        <w:t>:"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الصعيد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الطيب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وضوء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المسلم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ولو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إلى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BB6D2D" w:rsidRPr="00E713FE">
        <w:rPr>
          <w:rFonts w:ascii="Traditional Arabic" w:hint="cs"/>
          <w:color w:val="auto"/>
          <w:rtl/>
          <w:lang w:eastAsia="en-US"/>
        </w:rPr>
        <w:t>"</w:t>
      </w:r>
      <w:r w:rsidR="000A4E8B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A4E8B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5"/>
      </w:r>
      <w:r w:rsidR="000A4E8B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فإن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معناه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له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التيمم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مرة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بعد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أخرى</w:t>
      </w:r>
      <w:r w:rsidR="00974995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وإن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بلغت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مدة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عدم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الماء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BB6D2D" w:rsidRPr="00E713FE">
        <w:rPr>
          <w:rFonts w:ascii="Traditional Arabic" w:hint="cs"/>
          <w:color w:val="auto"/>
          <w:rtl/>
          <w:lang w:eastAsia="en-US"/>
        </w:rPr>
        <w:t>,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وليس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معناه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أن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مسحة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واحدة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تكفيه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عشر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سنين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فكذا</w:t>
      </w:r>
      <w:r w:rsidR="00003772" w:rsidRPr="00E713FE">
        <w:rPr>
          <w:rFonts w:ascii="Traditional Arabic"/>
          <w:color w:val="auto"/>
          <w:rtl/>
          <w:lang w:eastAsia="en-US"/>
        </w:rPr>
        <w:t xml:space="preserve"> </w:t>
      </w:r>
      <w:r w:rsidR="00003772" w:rsidRPr="00E713FE">
        <w:rPr>
          <w:rFonts w:ascii="Traditional Arabic" w:hint="eastAsia"/>
          <w:color w:val="auto"/>
          <w:rtl/>
          <w:lang w:eastAsia="en-US"/>
        </w:rPr>
        <w:t>هنا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6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B6D2D" w:rsidRPr="00E713FE">
        <w:rPr>
          <w:rFonts w:ascii="AGA Arabesque" w:hAnsi="AGA Arabesque" w:hint="cs"/>
          <w:smallCaps/>
          <w:color w:val="auto"/>
          <w:rtl/>
        </w:rPr>
        <w:t>.</w:t>
      </w:r>
    </w:p>
    <w:p w:rsidR="00E112DE" w:rsidRPr="00E713FE" w:rsidRDefault="009113D7" w:rsidP="0004085D">
      <w:pPr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وأما</w:t>
      </w:r>
      <w:r w:rsidR="001578C4" w:rsidRPr="00E713FE">
        <w:rPr>
          <w:rFonts w:hint="cs"/>
          <w:b/>
          <w:bCs/>
          <w:color w:val="auto"/>
          <w:rtl/>
        </w:rPr>
        <w:t xml:space="preserve"> حديث خزيمة</w:t>
      </w:r>
      <w:r w:rsidR="003D34F2" w:rsidRPr="00E713FE">
        <w:rPr>
          <w:rFonts w:hint="cs"/>
          <w:color w:val="auto"/>
          <w:rtl/>
        </w:rPr>
        <w:t xml:space="preserve"> فضعيف عند بعض العلماء كما سبق عند تخريجه</w:t>
      </w:r>
      <w:r w:rsidR="00003772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وعلى القول بصحته وهو الصحيح إن شاء الله فليست </w:t>
      </w:r>
      <w:r w:rsidR="00003772" w:rsidRPr="00E713FE">
        <w:rPr>
          <w:rFonts w:hint="cs"/>
          <w:color w:val="auto"/>
          <w:rtl/>
        </w:rPr>
        <w:t>فيه دلالة</w:t>
      </w:r>
      <w:r w:rsidR="00936A13" w:rsidRPr="00E713FE">
        <w:rPr>
          <w:rFonts w:hint="cs"/>
          <w:color w:val="auto"/>
          <w:rtl/>
        </w:rPr>
        <w:t xml:space="preserve"> على مطلوبهم؛</w:t>
      </w:r>
      <w:r w:rsidRPr="00E713FE">
        <w:rPr>
          <w:rFonts w:hint="cs"/>
          <w:color w:val="auto"/>
          <w:rtl/>
        </w:rPr>
        <w:t xml:space="preserve"> لأنه ظن </w:t>
      </w:r>
      <w:r w:rsidR="00605A8F" w:rsidRPr="00E713FE">
        <w:rPr>
          <w:rFonts w:hint="cs"/>
          <w:color w:val="auto"/>
          <w:rtl/>
        </w:rPr>
        <w:t>منه</w:t>
      </w:r>
      <w:r w:rsidR="00DC3DF1">
        <w:rPr>
          <w:rFonts w:hint="cs"/>
          <w:color w:val="auto"/>
        </w:rPr>
        <w:sym w:font="AGA Arabesque" w:char="F074"/>
      </w:r>
      <w:r w:rsidR="00936A13" w:rsidRPr="00E713FE">
        <w:rPr>
          <w:rFonts w:hint="cs"/>
          <w:color w:val="auto"/>
          <w:rtl/>
        </w:rPr>
        <w:t>,</w:t>
      </w:r>
      <w:r w:rsidR="00605A8F" w:rsidRPr="00E713FE">
        <w:rPr>
          <w:rFonts w:hint="cs"/>
          <w:color w:val="auto"/>
          <w:rtl/>
        </w:rPr>
        <w:t xml:space="preserve"> والحكم إنما يثبت عن النبي </w:t>
      </w:r>
      <w:r w:rsidR="00DC3DF1">
        <w:rPr>
          <w:rFonts w:hint="cs"/>
          <w:color w:val="auto"/>
        </w:rPr>
        <w:sym w:font="AGA Arabesque" w:char="F072"/>
      </w:r>
      <w:r w:rsidR="00605A8F" w:rsidRPr="00E713FE">
        <w:rPr>
          <w:rFonts w:hint="cs"/>
          <w:color w:val="auto"/>
          <w:rtl/>
        </w:rPr>
        <w:t xml:space="preserve"> دون ما يؤدي إليه الظن</w:t>
      </w:r>
      <w:r w:rsidR="00936A13" w:rsidRPr="00E713FE">
        <w:rPr>
          <w:rFonts w:hint="cs"/>
          <w:color w:val="auto"/>
          <w:rtl/>
        </w:rPr>
        <w:t>,</w:t>
      </w:r>
      <w:r w:rsidR="00605A8F" w:rsidRPr="00E713FE">
        <w:rPr>
          <w:rFonts w:hint="cs"/>
          <w:color w:val="auto"/>
          <w:rtl/>
        </w:rPr>
        <w:t xml:space="preserve"> </w:t>
      </w:r>
      <w:r w:rsidR="002518A5" w:rsidRPr="00E713FE">
        <w:rPr>
          <w:rFonts w:hint="cs"/>
          <w:color w:val="auto"/>
          <w:rtl/>
        </w:rPr>
        <w:t>فلا يترك اليقين بالظن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7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36A13" w:rsidRPr="00E713FE">
        <w:rPr>
          <w:rFonts w:hint="cs"/>
          <w:color w:val="auto"/>
          <w:rtl/>
        </w:rPr>
        <w:t>.</w:t>
      </w:r>
    </w:p>
    <w:p w:rsidR="003A5080" w:rsidRPr="00E713FE" w:rsidRDefault="00E112DE" w:rsidP="0004085D">
      <w:pPr>
        <w:ind w:firstLine="0"/>
        <w:jc w:val="lowKashida"/>
        <w:rPr>
          <w:color w:val="auto"/>
          <w:rtl/>
        </w:rPr>
      </w:pPr>
      <w:r w:rsidRPr="00E713FE">
        <w:rPr>
          <w:rFonts w:hint="cs"/>
          <w:b/>
          <w:bCs/>
          <w:color w:val="auto"/>
          <w:rtl/>
        </w:rPr>
        <w:t>وأما حديث أنس</w:t>
      </w:r>
      <w:r w:rsidRPr="00E713FE">
        <w:rPr>
          <w:rFonts w:hint="cs"/>
          <w:color w:val="auto"/>
          <w:rtl/>
        </w:rPr>
        <w:t xml:space="preserve"> فضعيف</w:t>
      </w:r>
      <w:r w:rsidR="00936A13" w:rsidRPr="00E713FE">
        <w:rPr>
          <w:rFonts w:hint="cs"/>
          <w:color w:val="auto"/>
          <w:rtl/>
        </w:rPr>
        <w:t xml:space="preserve"> على قول بعض العلماء</w:t>
      </w:r>
      <w:r w:rsidRPr="00E713FE">
        <w:rPr>
          <w:rFonts w:hint="cs"/>
          <w:color w:val="auto"/>
          <w:rtl/>
        </w:rPr>
        <w:t xml:space="preserve"> </w:t>
      </w:r>
      <w:r w:rsidR="00936A13" w:rsidRPr="00E713FE">
        <w:rPr>
          <w:rFonts w:hint="cs"/>
          <w:color w:val="auto"/>
          <w:rtl/>
        </w:rPr>
        <w:t>فلا تقوم به الجحة</w:t>
      </w:r>
      <w:r w:rsidR="002D3F81" w:rsidRPr="00E713FE">
        <w:rPr>
          <w:rFonts w:hint="cs"/>
          <w:color w:val="auto"/>
          <w:rtl/>
        </w:rPr>
        <w:t>,</w:t>
      </w:r>
      <w:r w:rsidR="00936A13" w:rsidRPr="00E713FE">
        <w:rPr>
          <w:rFonts w:hint="cs"/>
          <w:color w:val="auto"/>
          <w:rtl/>
        </w:rPr>
        <w:t xml:space="preserve"> ولو صح لكان</w:t>
      </w:r>
      <w:r w:rsidR="00A67233" w:rsidRPr="00E713FE">
        <w:rPr>
          <w:rFonts w:hint="cs"/>
          <w:color w:val="auto"/>
          <w:rtl/>
        </w:rPr>
        <w:t xml:space="preserve"> مقيدا بأحاديث التوقيت</w:t>
      </w:r>
      <w:r w:rsidR="0053337E" w:rsidRPr="00E713FE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8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36A13" w:rsidRPr="00E713FE">
        <w:rPr>
          <w:rFonts w:hint="cs"/>
          <w:color w:val="auto"/>
          <w:rtl/>
        </w:rPr>
        <w:t xml:space="preserve">. </w:t>
      </w:r>
    </w:p>
    <w:p w:rsidR="009113D7" w:rsidRPr="00E713FE" w:rsidRDefault="003A5080" w:rsidP="0004085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أما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ما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رو</w:t>
      </w:r>
      <w:r w:rsidRPr="00E713FE">
        <w:rPr>
          <w:rFonts w:ascii="Traditional Arabic" w:hint="cs"/>
          <w:b/>
          <w:bCs/>
          <w:color w:val="auto"/>
          <w:rtl/>
          <w:lang w:eastAsia="en-US"/>
        </w:rPr>
        <w:t>ى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عن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عمر</w:t>
      </w:r>
      <w:r w:rsidR="00DC3DF1">
        <w:rPr>
          <w:rFonts w:ascii="Traditional Arabic"/>
          <w:b/>
          <w:bCs/>
          <w:color w:val="auto"/>
          <w:lang w:eastAsia="en-US"/>
        </w:rPr>
        <w:sym w:font="AGA Arabesque" w:char="F074"/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من</w:t>
      </w:r>
      <w:r w:rsidRPr="00E713FE">
        <w:rPr>
          <w:rFonts w:ascii="Traditional Arabic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b/>
          <w:bCs/>
          <w:color w:val="auto"/>
          <w:rtl/>
          <w:lang w:eastAsia="en-US"/>
        </w:rPr>
        <w:t>قوله</w:t>
      </w:r>
      <w:r w:rsidRPr="00E713FE">
        <w:rPr>
          <w:rFonts w:ascii="Traditional Arabic" w:hint="cs"/>
          <w:color w:val="auto"/>
          <w:rtl/>
          <w:lang w:eastAsia="en-US"/>
        </w:rPr>
        <w:t>:"</w:t>
      </w:r>
      <w:r w:rsidRPr="00E713FE">
        <w:rPr>
          <w:rFonts w:ascii="Traditional Arabic" w:hint="eastAsia"/>
          <w:color w:val="auto"/>
          <w:rtl/>
          <w:lang w:eastAsia="en-US"/>
        </w:rPr>
        <w:t>أصبت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السنة</w:t>
      </w:r>
      <w:r w:rsidRPr="00E713FE">
        <w:rPr>
          <w:rFonts w:ascii="Traditional Arabic" w:hint="cs"/>
          <w:color w:val="auto"/>
          <w:rtl/>
          <w:lang w:eastAsia="en-US"/>
        </w:rPr>
        <w:t>"</w:t>
      </w:r>
      <w:r w:rsidR="004824FE" w:rsidRPr="00E713FE">
        <w:rPr>
          <w:rFonts w:ascii="Traditional Arabic" w:hint="cs"/>
          <w:color w:val="auto"/>
          <w:rtl/>
          <w:lang w:eastAsia="en-US"/>
        </w:rPr>
        <w:t xml:space="preserve">. </w:t>
      </w:r>
    </w:p>
    <w:p w:rsidR="004824FE" w:rsidRPr="00E713FE" w:rsidRDefault="00CC5703" w:rsidP="0004085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فيجاب عنه بوجهين</w:t>
      </w:r>
      <w:r w:rsidR="004824FE" w:rsidRPr="00E713FE">
        <w:rPr>
          <w:rFonts w:ascii="Traditional Arabic" w:hint="cs"/>
          <w:b/>
          <w:bCs/>
          <w:color w:val="auto"/>
          <w:rtl/>
          <w:lang w:eastAsia="en-US"/>
        </w:rPr>
        <w:t>:</w:t>
      </w:r>
    </w:p>
    <w:p w:rsidR="00E112DE" w:rsidRPr="00E713FE" w:rsidRDefault="004824FE" w:rsidP="0004085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>الأول</w:t>
      </w:r>
      <w:r w:rsidRPr="00E713FE">
        <w:rPr>
          <w:rFonts w:ascii="Traditional Arabic" w:hint="cs"/>
          <w:color w:val="auto"/>
          <w:rtl/>
          <w:lang w:eastAsia="en-US"/>
        </w:rPr>
        <w:t xml:space="preserve">: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ليس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في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ذلك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دليل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على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أنه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عنده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النبي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6C609C" w:rsidRPr="00E713FE">
        <w:rPr>
          <w:rFonts w:ascii="Traditional Arabic" w:hint="cs"/>
          <w:color w:val="auto"/>
          <w:rtl/>
          <w:lang w:eastAsia="en-US"/>
        </w:rPr>
        <w:t>؛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لأن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السنة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قد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تكون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منه</w:t>
      </w:r>
      <w:r w:rsidR="006C609C" w:rsidRPr="00E713FE">
        <w:rPr>
          <w:rFonts w:ascii="Traditional Arabic" w:hint="cs"/>
          <w:color w:val="auto"/>
          <w:rtl/>
          <w:lang w:eastAsia="en-US"/>
        </w:rPr>
        <w:t>,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وقد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تكون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من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خلفائه</w:t>
      </w:r>
      <w:r w:rsidR="006C609C" w:rsidRPr="00E713FE">
        <w:rPr>
          <w:rFonts w:ascii="Traditional Arabic" w:hint="cs"/>
          <w:color w:val="auto"/>
          <w:rtl/>
          <w:lang w:eastAsia="en-US"/>
        </w:rPr>
        <w:t>,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قال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رسول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الله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6C609C" w:rsidRPr="00E713FE">
        <w:rPr>
          <w:rFonts w:ascii="Traditional Arabic" w:hint="cs"/>
          <w:color w:val="auto"/>
          <w:rtl/>
          <w:lang w:eastAsia="en-US"/>
        </w:rPr>
        <w:t>:"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عليكم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بسنتي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وسنة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الخلفاء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الراشدين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eastAsia"/>
          <w:color w:val="auto"/>
          <w:rtl/>
          <w:lang w:eastAsia="en-US"/>
        </w:rPr>
        <w:t>المهديين</w:t>
      </w:r>
      <w:r w:rsidR="003A5080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5080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59"/>
      </w:r>
      <w:r w:rsidR="003A5080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113D7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113D7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0"/>
      </w:r>
      <w:r w:rsidR="009113D7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C609C" w:rsidRPr="00E713FE">
        <w:rPr>
          <w:rFonts w:ascii="Traditional Arabic" w:hint="cs"/>
          <w:color w:val="auto"/>
          <w:rtl/>
          <w:lang w:eastAsia="en-US"/>
        </w:rPr>
        <w:t xml:space="preserve">. </w:t>
      </w:r>
      <w:r w:rsidR="003A5080" w:rsidRPr="00E713FE">
        <w:rPr>
          <w:rFonts w:ascii="Traditional Arabic"/>
          <w:color w:val="auto"/>
          <w:rtl/>
          <w:lang w:eastAsia="en-US"/>
        </w:rPr>
        <w:t xml:space="preserve"> </w:t>
      </w:r>
      <w:r w:rsidR="003A5080" w:rsidRPr="00E713FE">
        <w:rPr>
          <w:rFonts w:ascii="Traditional Arabic" w:hint="cs"/>
          <w:color w:val="auto"/>
          <w:rtl/>
          <w:lang w:eastAsia="en-US"/>
        </w:rPr>
        <w:t xml:space="preserve"> </w:t>
      </w:r>
    </w:p>
    <w:p w:rsidR="0004085D" w:rsidRDefault="004824FE" w:rsidP="0004085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E713FE">
        <w:rPr>
          <w:rFonts w:hint="cs"/>
          <w:b/>
          <w:bCs/>
          <w:color w:val="auto"/>
          <w:rtl/>
        </w:rPr>
        <w:t>الثاني</w:t>
      </w:r>
      <w:r w:rsidRPr="00E713FE">
        <w:rPr>
          <w:rFonts w:hint="cs"/>
          <w:color w:val="auto"/>
          <w:rtl/>
        </w:rPr>
        <w:t xml:space="preserve">: </w:t>
      </w:r>
      <w:r w:rsidR="00C31520" w:rsidRPr="00E713FE">
        <w:rPr>
          <w:rFonts w:hint="cs"/>
          <w:color w:val="auto"/>
          <w:rtl/>
        </w:rPr>
        <w:t xml:space="preserve">إنه قد </w:t>
      </w:r>
      <w:r w:rsidR="00807DC7" w:rsidRPr="00E713FE">
        <w:rPr>
          <w:rFonts w:hint="cs"/>
          <w:color w:val="auto"/>
          <w:rtl/>
        </w:rPr>
        <w:t xml:space="preserve">ثبت </w:t>
      </w:r>
      <w:r w:rsidR="00C31520" w:rsidRPr="00E713FE">
        <w:rPr>
          <w:rFonts w:hint="cs"/>
          <w:color w:val="auto"/>
          <w:rtl/>
        </w:rPr>
        <w:t>عنه</w:t>
      </w:r>
      <w:r w:rsidR="00E112DE" w:rsidRPr="00E713FE">
        <w:rPr>
          <w:rFonts w:hint="cs"/>
          <w:color w:val="auto"/>
          <w:rtl/>
        </w:rPr>
        <w:t xml:space="preserve"> التوقيت</w:t>
      </w:r>
      <w:r w:rsidR="00807DC7" w:rsidRPr="00E713FE">
        <w:rPr>
          <w:rFonts w:hint="cs"/>
          <w:color w:val="auto"/>
          <w:rtl/>
        </w:rPr>
        <w:t xml:space="preserve"> بخلاف ما احتجوا به</w:t>
      </w:r>
      <w:r w:rsidR="000153E8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153E8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1"/>
      </w:r>
      <w:r w:rsidR="000153E8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1520" w:rsidRPr="00E713FE">
        <w:rPr>
          <w:rFonts w:hint="cs"/>
          <w:color w:val="auto"/>
          <w:rtl/>
        </w:rPr>
        <w:t>,</w:t>
      </w:r>
      <w:r w:rsidR="00E112DE" w:rsidRPr="00E713FE">
        <w:rPr>
          <w:rFonts w:hint="cs"/>
          <w:color w:val="auto"/>
          <w:rtl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فإما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أن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يكون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رجع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إليه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E112DE" w:rsidRPr="00E713FE">
        <w:rPr>
          <w:rFonts w:ascii="Traditional Arabic" w:hint="eastAsia"/>
          <w:color w:val="auto"/>
          <w:rtl/>
          <w:lang w:eastAsia="en-US"/>
        </w:rPr>
        <w:t>حين</w:t>
      </w:r>
      <w:r w:rsidR="00E112DE" w:rsidRPr="00E713FE">
        <w:rPr>
          <w:rFonts w:ascii="Traditional Arabic"/>
          <w:color w:val="auto"/>
          <w:rtl/>
          <w:lang w:eastAsia="en-US"/>
        </w:rPr>
        <w:t xml:space="preserve"> </w:t>
      </w:r>
      <w:r w:rsidR="00C31520" w:rsidRPr="00E713FE">
        <w:rPr>
          <w:rFonts w:ascii="Traditional Arabic" w:hint="eastAsia"/>
          <w:color w:val="auto"/>
          <w:rtl/>
          <w:lang w:eastAsia="en-US"/>
        </w:rPr>
        <w:t>بلغ</w:t>
      </w:r>
      <w:r w:rsidR="00C31520" w:rsidRPr="00E713FE">
        <w:rPr>
          <w:rFonts w:ascii="Traditional Arabic" w:hint="cs"/>
          <w:color w:val="auto"/>
          <w:rtl/>
          <w:lang w:eastAsia="en-US"/>
        </w:rPr>
        <w:t xml:space="preserve">ه </w:t>
      </w:r>
    </w:p>
    <w:p w:rsidR="00E112DE" w:rsidRPr="00E713FE" w:rsidRDefault="00E112DE" w:rsidP="004E4B1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eastAsia"/>
          <w:color w:val="auto"/>
          <w:rtl/>
          <w:lang w:eastAsia="en-US"/>
        </w:rPr>
        <w:lastRenderedPageBreak/>
        <w:t>التوقيت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عن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النبي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="00DC3DF1">
        <w:rPr>
          <w:rFonts w:ascii="Traditional Arabic" w:hint="eastAsia"/>
          <w:color w:val="auto"/>
          <w:lang w:eastAsia="en-US"/>
        </w:rPr>
        <w:sym w:font="AGA Arabesque" w:char="F072"/>
      </w:r>
      <w:r w:rsidR="00C31520" w:rsidRPr="00E713FE">
        <w:rPr>
          <w:rFonts w:ascii="Traditional Arabic" w:hint="cs"/>
          <w:color w:val="auto"/>
          <w:rtl/>
          <w:lang w:eastAsia="en-US"/>
        </w:rPr>
        <w:t>,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وإما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يكون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قوله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الموافق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للسنة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الصحيحة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المشهورة</w:t>
      </w:r>
      <w:r w:rsidRPr="00E713FE">
        <w:rPr>
          <w:rFonts w:ascii="Traditional Arabic"/>
          <w:color w:val="auto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rtl/>
          <w:lang w:eastAsia="en-US"/>
        </w:rPr>
        <w:t>أولى</w:t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518A5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2"/>
      </w:r>
      <w:r w:rsidR="002518A5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31520" w:rsidRPr="00E713FE">
        <w:rPr>
          <w:rFonts w:ascii="AGA Arabesque" w:hAnsi="AGA Arabesque" w:hint="cs"/>
          <w:smallCaps/>
          <w:color w:val="auto"/>
          <w:rtl/>
        </w:rPr>
        <w:t>.</w:t>
      </w:r>
      <w:r w:rsidR="00C31520" w:rsidRPr="00E713FE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</w:p>
    <w:p w:rsidR="0053337E" w:rsidRPr="00E713FE" w:rsidRDefault="0053337E" w:rsidP="004E4B1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>وأما حديث</w:t>
      </w:r>
      <w:r w:rsidRPr="00E713FE">
        <w:rPr>
          <w:rFonts w:ascii="Traditional Arabic" w:hint="cs"/>
          <w:color w:val="auto"/>
          <w:rtl/>
          <w:lang w:eastAsia="en-US"/>
        </w:rPr>
        <w:t xml:space="preserve"> ميمونة فمقيد بأحاديث التوقيت.</w:t>
      </w:r>
      <w:r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2D3F81" w:rsidRPr="00E713FE" w:rsidRDefault="002D3F81" w:rsidP="004E4B1D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E713FE">
        <w:rPr>
          <w:rFonts w:ascii="Traditional Arabic" w:hint="cs"/>
          <w:b/>
          <w:bCs/>
          <w:color w:val="auto"/>
          <w:rtl/>
          <w:lang w:eastAsia="en-US"/>
        </w:rPr>
        <w:t>وأما القياس على الجبير</w:t>
      </w:r>
      <w:r w:rsidR="00974995">
        <w:rPr>
          <w:rFonts w:ascii="Traditional Arabic" w:hint="cs"/>
          <w:b/>
          <w:bCs/>
          <w:color w:val="auto"/>
          <w:rtl/>
          <w:lang w:eastAsia="en-US"/>
        </w:rPr>
        <w:t>ة</w:t>
      </w:r>
      <w:r w:rsidR="00405692"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ومسح الرأس</w:t>
      </w:r>
      <w:r w:rsidR="00CC5703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rtl/>
          <w:lang w:eastAsia="en-US"/>
        </w:rPr>
        <w:t>فيقال: إنه قياس مع الفارق</w:t>
      </w:r>
      <w:r w:rsidR="00405692" w:rsidRPr="00E713FE">
        <w:rPr>
          <w:rFonts w:ascii="Traditional Arabic" w:hint="cs"/>
          <w:color w:val="auto"/>
          <w:rtl/>
          <w:lang w:eastAsia="en-US"/>
        </w:rPr>
        <w:t>؛</w:t>
      </w:r>
      <w:r w:rsidRPr="00E713FE">
        <w:rPr>
          <w:rFonts w:ascii="Traditional Arabic" w:hint="cs"/>
          <w:color w:val="auto"/>
          <w:rtl/>
          <w:lang w:eastAsia="en-US"/>
        </w:rPr>
        <w:t xml:space="preserve"> إذ هناك فروق كثيرة بين المسح على الخفين وبين الجبيرة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فالجبيرة يجوز المسح عليها في الطهارتين الكبرى والصغرى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4244F6" w:rsidRPr="00E713FE">
        <w:rPr>
          <w:rFonts w:ascii="Traditional Arabic" w:hint="cs"/>
          <w:color w:val="auto"/>
          <w:rtl/>
          <w:lang w:eastAsia="en-US"/>
        </w:rPr>
        <w:t>و</w:t>
      </w:r>
      <w:r w:rsidRPr="00E713FE">
        <w:rPr>
          <w:rFonts w:ascii="Traditional Arabic" w:hint="cs"/>
          <w:color w:val="auto"/>
          <w:rtl/>
          <w:lang w:eastAsia="en-US"/>
        </w:rPr>
        <w:t>أما المسح على الخفين لا يجوز إلا في الطهارة الصغرى</w:t>
      </w:r>
      <w:r w:rsidR="004244F6" w:rsidRPr="00E713FE">
        <w:rPr>
          <w:rFonts w:ascii="Traditional Arabic" w:hint="cs"/>
          <w:color w:val="auto"/>
          <w:rtl/>
          <w:lang w:eastAsia="en-US"/>
        </w:rPr>
        <w:t>,</w:t>
      </w:r>
      <w:r w:rsidRPr="00E713FE">
        <w:rPr>
          <w:rFonts w:ascii="Traditional Arabic" w:hint="cs"/>
          <w:color w:val="auto"/>
          <w:rtl/>
          <w:lang w:eastAsia="en-US"/>
        </w:rPr>
        <w:t xml:space="preserve"> فبذلك بطل </w:t>
      </w:r>
      <w:r w:rsidR="004244F6" w:rsidRPr="00E713FE">
        <w:rPr>
          <w:rFonts w:ascii="Traditional Arabic" w:hint="cs"/>
          <w:color w:val="auto"/>
          <w:rtl/>
          <w:lang w:eastAsia="en-US"/>
        </w:rPr>
        <w:t xml:space="preserve">القياس, </w:t>
      </w:r>
      <w:r w:rsidR="00413427" w:rsidRPr="00E713FE">
        <w:rPr>
          <w:rFonts w:ascii="Traditional Arabic" w:hint="cs"/>
          <w:color w:val="auto"/>
          <w:rtl/>
          <w:lang w:eastAsia="en-US"/>
        </w:rPr>
        <w:t>ثم مسح الرأس أصل لا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413427" w:rsidRPr="00E713FE">
        <w:rPr>
          <w:rFonts w:ascii="Traditional Arabic" w:hint="cs"/>
          <w:color w:val="auto"/>
          <w:rtl/>
          <w:lang w:eastAsia="en-US"/>
        </w:rPr>
        <w:t>يعتبر في الحاجة الداعية إليه بخلاف الخفين</w:t>
      </w:r>
      <w:r w:rsidR="004244F6" w:rsidRPr="00E713FE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244F6" w:rsidRPr="00E713FE">
        <w:rPr>
          <w:rFonts w:ascii="AGA Arabesque" w:hAnsi="AGA Arabesque"/>
          <w:smallCaps/>
          <w:color w:val="auto"/>
          <w:vertAlign w:val="superscript"/>
          <w:rtl/>
        </w:rPr>
        <w:footnoteReference w:id="63"/>
      </w:r>
      <w:r w:rsidR="004244F6" w:rsidRPr="00E713FE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13427" w:rsidRPr="00E713FE">
        <w:rPr>
          <w:rFonts w:ascii="Traditional Arabic" w:hint="cs"/>
          <w:color w:val="auto"/>
          <w:rtl/>
          <w:lang w:eastAsia="en-US"/>
        </w:rPr>
        <w:t>.</w:t>
      </w:r>
      <w:r w:rsidR="00405692" w:rsidRPr="00E713FE">
        <w:rPr>
          <w:rFonts w:ascii="Traditional Arabic" w:hint="cs"/>
          <w:color w:val="auto"/>
          <w:rtl/>
          <w:lang w:eastAsia="en-US"/>
        </w:rPr>
        <w:t xml:space="preserve"> </w:t>
      </w:r>
      <w:r w:rsidR="00C628E7" w:rsidRPr="00E713FE">
        <w:rPr>
          <w:rFonts w:ascii="Traditional Arabic" w:hint="cs"/>
          <w:color w:val="auto"/>
          <w:rtl/>
          <w:lang w:eastAsia="en-US"/>
        </w:rPr>
        <w:t>والله أعلم.</w:t>
      </w:r>
      <w:r w:rsidR="00C628E7" w:rsidRPr="00E713FE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605A8F" w:rsidRPr="00E713FE" w:rsidRDefault="00605A8F" w:rsidP="004E4B1D">
      <w:pPr>
        <w:jc w:val="lowKashida"/>
        <w:rPr>
          <w:color w:val="auto"/>
          <w:rtl/>
        </w:rPr>
      </w:pPr>
      <w:r w:rsidRPr="00E713FE">
        <w:rPr>
          <w:rFonts w:hint="cs"/>
          <w:color w:val="auto"/>
          <w:rtl/>
        </w:rPr>
        <w:t xml:space="preserve"> </w:t>
      </w:r>
    </w:p>
    <w:sectPr w:rsidR="00605A8F" w:rsidRPr="00E713FE" w:rsidSect="008828A3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49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517" w:rsidRDefault="00A24517" w:rsidP="00EB6DB9">
      <w:r>
        <w:separator/>
      </w:r>
    </w:p>
  </w:endnote>
  <w:endnote w:type="continuationSeparator" w:id="1">
    <w:p w:rsidR="00A24517" w:rsidRDefault="00A24517" w:rsidP="00EB6D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719704"/>
      <w:docPartObj>
        <w:docPartGallery w:val="Page Numbers (Bottom of Page)"/>
        <w:docPartUnique/>
      </w:docPartObj>
    </w:sdtPr>
    <w:sdtContent>
      <w:p w:rsidR="005C5BE6" w:rsidRDefault="008828A3" w:rsidP="008828A3">
        <w:pPr>
          <w:pStyle w:val="afd"/>
          <w:jc w:val="center"/>
        </w:pPr>
        <w:r>
          <w:rPr>
            <w:noProof/>
            <w:rtl/>
            <w:lang w:eastAsia="en-US"/>
          </w:rPr>
          <w:pict>
            <v:roundrect id="_x0000_s53249" style="position:absolute;left:0;text-align:left;margin-left:193.15pt;margin-top:7.55pt;width:38.9pt;height:20.05pt;z-index:251658240;mso-position-horizontal-relative:margin;mso-position-vertical-relative:text" arcsize="10923f">
              <v:textbox style="mso-next-textbox:#_x0000_s53249">
                <w:txbxContent>
                  <w:p w:rsidR="008828A3" w:rsidRPr="00A6537B" w:rsidRDefault="008828A3" w:rsidP="008828A3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F1C9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34707" w:rsidRPr="00D34707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493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BC23B8" w:rsidRDefault="00BC23B8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517" w:rsidRDefault="00A24517" w:rsidP="005C5BE6">
      <w:pPr>
        <w:ind w:firstLine="0"/>
      </w:pPr>
      <w:r>
        <w:separator/>
      </w:r>
    </w:p>
  </w:footnote>
  <w:footnote w:type="continuationSeparator" w:id="1">
    <w:p w:rsidR="00A24517" w:rsidRDefault="00A24517" w:rsidP="005C5BE6">
      <w:pPr>
        <w:ind w:firstLine="0"/>
      </w:pPr>
      <w:r>
        <w:separator/>
      </w:r>
    </w:p>
  </w:footnote>
  <w:footnote w:id="2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</w:t>
      </w:r>
      <w:r w:rsidR="00FD67E1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FD67E1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ُّ</w:t>
      </w:r>
      <w:r w:rsidR="0019392B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19392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يلبس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</w:t>
      </w:r>
      <w:r w:rsidR="0019392B">
        <w:rPr>
          <w:rFonts w:ascii="Traditional Arabic" w:hint="cs"/>
          <w:color w:val="auto"/>
          <w:sz w:val="32"/>
          <w:szCs w:val="32"/>
          <w:rtl/>
          <w:lang w:eastAsia="en-US"/>
        </w:rPr>
        <w:t>ِّ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جلد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رقيق</w:t>
      </w:r>
      <w:r w:rsidR="00BE12E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وجمعه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خفاف،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وأخفاف</w:t>
      </w:r>
      <w:r w:rsidR="0031625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="0019392B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="00BE12E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[المعجم الوسيط ص247].</w:t>
      </w:r>
    </w:p>
  </w:footnote>
  <w:footnote w:id="3">
    <w:p w:rsidR="00537ECD" w:rsidRPr="00E713FE" w:rsidRDefault="00537ECD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كتاب الطهارة, باب التوقيت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في المسح على الخفين ص134,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276. </w:t>
      </w:r>
    </w:p>
  </w:footnote>
  <w:footnote w:id="4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EC0FD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مرعاة ال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مفاتيح شرح مشكاة المصابيح</w:t>
      </w:r>
      <w:r w:rsidR="00EC0FD7" w:rsidRPr="00E713FE">
        <w:rPr>
          <w:rFonts w:ascii="Traditional Arabic" w:eastAsia="Calibri" w:hint="cs"/>
          <w:color w:val="auto"/>
          <w:sz w:val="32"/>
          <w:szCs w:val="32"/>
          <w:rtl/>
        </w:rPr>
        <w:t>2/212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5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19392B">
        <w:rPr>
          <w:rFonts w:ascii="Traditional Arabic" w:eastAsia="Calibri" w:hint="cs"/>
          <w:color w:val="auto"/>
          <w:sz w:val="32"/>
          <w:szCs w:val="32"/>
          <w:rtl/>
        </w:rPr>
        <w:t xml:space="preserve"> حكى الاتفاق على ذلك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ابن المنذر ف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>ي كتابه الإجماع ص37, وفي الأوسط1/441, وابن قدامة في الكافي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1/75, 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والنووي في المجموع1/500,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 ابن تيمية في</w:t>
      </w:r>
      <w:r w:rsidR="0019392B">
        <w:rPr>
          <w:rFonts w:ascii="Traditional Arabic" w:eastAsia="Calibri" w:hint="cs"/>
          <w:color w:val="auto"/>
          <w:sz w:val="32"/>
          <w:szCs w:val="32"/>
          <w:rtl/>
        </w:rPr>
        <w:t xml:space="preserve"> مجموع فتاوي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ابن تيمية</w:t>
      </w:r>
      <w:r w:rsidR="00E31377" w:rsidRPr="00E713FE">
        <w:rPr>
          <w:rFonts w:ascii="Traditional Arabic" w:eastAsia="Calibri" w:hint="cs"/>
          <w:color w:val="auto"/>
          <w:sz w:val="32"/>
          <w:szCs w:val="32"/>
          <w:rtl/>
        </w:rPr>
        <w:t>21/209.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6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19392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>المبسوط للشيباني1/93,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19392B">
        <w:rPr>
          <w:rFonts w:ascii="Traditional Arabic" w:eastAsia="Calibri" w:hint="cs"/>
          <w:color w:val="auto"/>
          <w:sz w:val="32"/>
          <w:szCs w:val="32"/>
          <w:rtl/>
        </w:rPr>
        <w:t>الإشراف ل</w:t>
      </w:r>
      <w:r w:rsidR="00130DA4" w:rsidRPr="00E713FE">
        <w:rPr>
          <w:rFonts w:ascii="Traditional Arabic" w:eastAsia="Calibri" w:hint="cs"/>
          <w:color w:val="auto"/>
          <w:sz w:val="32"/>
          <w:szCs w:val="32"/>
          <w:rtl/>
        </w:rPr>
        <w:t>عبد الوهاب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1/132, والمغني</w:t>
      </w:r>
      <w:r w:rsidR="0019392B">
        <w:rPr>
          <w:rFonts w:ascii="Traditional Arabic" w:eastAsia="Calibri" w:hint="cs"/>
          <w:color w:val="auto"/>
          <w:sz w:val="32"/>
          <w:szCs w:val="32"/>
          <w:rtl/>
        </w:rPr>
        <w:t>1/365,والمجموع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1/506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7">
    <w:p w:rsidR="00787161" w:rsidRPr="00E713FE" w:rsidRDefault="00787161" w:rsidP="009C150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 في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C941EB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مصنف عبد الرزق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1/203,ومصنف ابن أبي شيبة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2/225, و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جامع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الترمذي1/141, والأوسط1/434-435,</w:t>
      </w:r>
      <w:r w:rsidR="00C17E0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الكبير1/309,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والاستذكار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/262,</w:t>
      </w:r>
      <w:r w:rsidR="00C17E00" w:rsidRPr="00C17E00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17E00" w:rsidRPr="00E713FE">
        <w:rPr>
          <w:rFonts w:ascii="Traditional Arabic" w:eastAsia="Calibri" w:hint="cs"/>
          <w:color w:val="auto"/>
          <w:sz w:val="32"/>
          <w:szCs w:val="32"/>
          <w:rtl/>
        </w:rPr>
        <w:t>وشر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ح السنة للبغوي1/461,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وبدائع الصنائع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1/38,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والمغني1/365,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والشرح ا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لكبير مع المقنع1/396, والمجموع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1/508.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</w:t>
      </w:r>
    </w:p>
  </w:footnote>
  <w:footnote w:id="8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الأصل المعروف بالمبسوط للشيباني1/93, والحجة على أهل المدينة1/23, وشرح مختصر الطحاوي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1/447,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والمبسوط للسرخسي1/98, وبدائع الصنائع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1/38,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والاختيار لتعليل المختار 1/24,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واللباب للمنبجي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1/131, </w:t>
      </w:r>
      <w:r w:rsidR="00295731">
        <w:rPr>
          <w:rFonts w:ascii="Traditional Arabic" w:eastAsia="Calibri" w:hint="cs"/>
          <w:color w:val="auto"/>
          <w:sz w:val="32"/>
          <w:szCs w:val="32"/>
          <w:rtl/>
        </w:rPr>
        <w:t>وكنز الدقائق ص146,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وتبيين الحقائق1/48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, وفتح القدير لابن الهمام1/147,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والعناية شرح الهداية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1/147,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ودرر الحكام 1/35, والبحر الرائق1/180, وحاشية ابن عابدين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1/456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C44CCF" w:rsidRPr="00E713FE">
        <w:rPr>
          <w:rFonts w:ascii="Traditional Arabic" w:eastAsia="Calibri" w:hint="cs"/>
          <w:color w:val="auto"/>
          <w:sz w:val="32"/>
          <w:szCs w:val="32"/>
          <w:rtl/>
        </w:rPr>
        <w:t>واللباب للميداني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1/57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9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كالذي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يذهب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إليه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العراق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للمسافر،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للمقيم،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رسالته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هارون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الرشيد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عنه،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وأنكره أصحابه.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3D60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ينظر: [الاستذكار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1/263,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والبيان والتحصيل1/84, والذخيرة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1/323].  </w:t>
      </w:r>
    </w:p>
  </w:footnote>
  <w:footnote w:id="10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: الأم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2/76, وم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ختصر المزني ص18,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والحاوي الكبير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1/309,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ونهاية المطلب1/200,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وبحر المذهب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1/330,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 xml:space="preserve"> والوسيط1/405, والبيان للعمراني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1/149,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لعزيز شرح الوجيز1/284, 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1/506. </w:t>
      </w:r>
    </w:p>
  </w:footnote>
  <w:footnote w:id="11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: مسائل الإمام أحمد بن حنبل بروية ابنه عبد الله ص33, ومسا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ئل الإمام أحمد وإسحاق بن راهويه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/181-183, والكافي1/79, والمغني1/365,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والمحرر في الفقه1/12,</w:t>
      </w:r>
      <w:r w:rsidR="0026070D" w:rsidRPr="002607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</w:t>
      </w:r>
      <w:r w:rsidR="0026070D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1/396,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والمبدع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1/104,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والإنصاف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مع المقنع1/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396. 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وكشاف القناع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1/106</w:t>
      </w:r>
      <w:r w:rsidR="00C17E00">
        <w:rPr>
          <w:rFonts w:ascii="Traditional Arabic" w:eastAsia="Calibri" w:hint="cs"/>
          <w:color w:val="auto"/>
          <w:sz w:val="32"/>
          <w:szCs w:val="32"/>
          <w:rtl/>
        </w:rPr>
        <w:t>و111, وشرح منتهى الإرادات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1/123.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     </w:t>
      </w:r>
    </w:p>
  </w:footnote>
  <w:footnote w:id="12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المحلى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2/71. </w:t>
      </w:r>
    </w:p>
  </w:footnote>
  <w:footnote w:id="13">
    <w:p w:rsidR="00C8578A" w:rsidRPr="00E713FE" w:rsidRDefault="00C8578A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الأوسط1/438.</w:t>
      </w:r>
    </w:p>
  </w:footnote>
  <w:footnote w:id="14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1/263.</w:t>
      </w:r>
    </w:p>
  </w:footnote>
  <w:footnote w:id="15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 أقوالهم: في مصنف عبد الرزاق1/208 فما بعده, 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مصنف ابن أبي شيبة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2/266, والأوسط 1/436-437,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والحاوي الكبير1/309, 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والاستذكار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1/262, 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1/508. </w:t>
      </w:r>
    </w:p>
  </w:footnote>
  <w:footnote w:id="16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المدونة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1/80,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وعيون الأدلة3/1259,والتفريع1/199, والمعونة1/30, والتلقين 1/30, والاستذكار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1/262,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والكافي ص26,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والمنتقى للباجي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1/151,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والبيان التحصيل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>1/84,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وبدابة المجتهد ص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133, 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والذخيرة1/322, والقوانين الفقهية ص30. </w:t>
      </w:r>
    </w:p>
  </w:footnote>
  <w:footnote w:id="17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الزعفراني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ورجع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قبل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رحلته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6070D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C55047" w:rsidRPr="00E713F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يومًا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والمسافر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ولياليهن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وقال النووي: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وأن القديم في 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ترك التوقيت ضعيف واه جدا ".ينظر: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[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>الحاوي الكبير1/309, والبيان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149,</w:t>
      </w:r>
      <w:r w:rsidR="0026070D" w:rsidRPr="0026070D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ومعرفة السنن والآثار</w:t>
      </w:r>
      <w:r w:rsidR="0026070D" w:rsidRPr="00E713FE">
        <w:rPr>
          <w:rFonts w:ascii="Traditional Arabic" w:eastAsia="Calibri" w:hint="cs"/>
          <w:color w:val="auto"/>
          <w:sz w:val="32"/>
          <w:szCs w:val="32"/>
          <w:rtl/>
        </w:rPr>
        <w:t>1/347,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العزيز شرح الوجيز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1/283,</w:t>
      </w:r>
      <w:r w:rsidR="003D60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1/506].   </w:t>
      </w:r>
    </w:p>
  </w:footnote>
  <w:footnote w:id="18">
    <w:p w:rsidR="00787161" w:rsidRPr="00E713FE" w:rsidRDefault="00787161" w:rsidP="008828A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37ECD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8828A3">
        <w:rPr>
          <w:rFonts w:ascii="Traditional Arabic" w:eastAsia="Calibri" w:hint="cs"/>
          <w:color w:val="auto"/>
          <w:sz w:val="32"/>
          <w:szCs w:val="32"/>
          <w:rtl/>
        </w:rPr>
        <w:t>ص (493).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9">
    <w:p w:rsidR="00787161" w:rsidRPr="00E713FE" w:rsidRDefault="00787161" w:rsidP="009C150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سيأتي تخريجه في </w:t>
      </w:r>
      <w:r w:rsidR="009C150A">
        <w:rPr>
          <w:rFonts w:ascii="Traditional Arabic" w:eastAsia="Calibri" w:hint="cs"/>
          <w:color w:val="auto"/>
          <w:sz w:val="32"/>
          <w:szCs w:val="32"/>
          <w:rtl/>
        </w:rPr>
        <w:t>ص (498).</w:t>
      </w:r>
    </w:p>
  </w:footnote>
  <w:footnote w:id="20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بداية المجتهد ص 135. </w:t>
      </w:r>
    </w:p>
  </w:footnote>
  <w:footnote w:id="21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هانئ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يزيد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المقداد,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أدرك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ودعا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أعيان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وشهد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حروبه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</w:t>
      </w:r>
      <w:r w:rsidR="00C5504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وسعد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="0019392B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وغيرهما,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ابناه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="00C5504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والمقدام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وسار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سجستان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غازيا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19392B">
        <w:rPr>
          <w:rFonts w:ascii="Traditional Arabic" w:hint="cs"/>
          <w:color w:val="auto"/>
          <w:sz w:val="32"/>
          <w:szCs w:val="32"/>
          <w:rtl/>
          <w:lang w:eastAsia="en-US"/>
        </w:rPr>
        <w:t>ف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قتل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78هـ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ينظر:[ أسد الغابة2/628, والإصابة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3/223]. </w:t>
      </w:r>
    </w:p>
  </w:footnote>
  <w:footnote w:id="22">
    <w:p w:rsidR="00787161" w:rsidRPr="00E713FE" w:rsidRDefault="00787161" w:rsidP="00B9533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تقدم تخريجه </w:t>
      </w:r>
      <w:r w:rsidR="00B9533B">
        <w:rPr>
          <w:rFonts w:ascii="Traditional Arabic" w:eastAsia="Calibri" w:hint="cs"/>
          <w:color w:val="auto"/>
          <w:sz w:val="32"/>
          <w:szCs w:val="32"/>
          <w:rtl/>
        </w:rPr>
        <w:t xml:space="preserve"> في ص (493).</w:t>
      </w:r>
    </w:p>
  </w:footnote>
  <w:footnote w:id="23">
    <w:p w:rsidR="00787161" w:rsidRPr="00E713FE" w:rsidRDefault="00787161" w:rsidP="002215F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55047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: عيون الأدلة 3/1267. </w:t>
      </w:r>
    </w:p>
  </w:footnote>
  <w:footnote w:id="24">
    <w:p w:rsidR="00787161" w:rsidRPr="00E713FE" w:rsidRDefault="00787161" w:rsidP="002215F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8C252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في </w:t>
      </w:r>
      <w:r w:rsidR="00964525">
        <w:rPr>
          <w:rFonts w:ascii="Traditional Arabic" w:eastAsia="Calibri" w:hint="cs"/>
          <w:color w:val="auto"/>
          <w:sz w:val="32"/>
          <w:szCs w:val="32"/>
          <w:rtl/>
        </w:rPr>
        <w:t>ص (459-460).</w:t>
      </w:r>
    </w:p>
  </w:footnote>
  <w:footnote w:id="25">
    <w:p w:rsidR="00787161" w:rsidRPr="00E713FE" w:rsidRDefault="00787161" w:rsidP="002215FA">
      <w:pPr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الترمذي في </w:t>
      </w:r>
      <w:r w:rsidR="005975BE">
        <w:rPr>
          <w:rFonts w:ascii="Traditional Arabic" w:eastAsia="Calibri" w:hint="cs"/>
          <w:color w:val="auto"/>
          <w:sz w:val="32"/>
          <w:szCs w:val="32"/>
          <w:rtl/>
        </w:rPr>
        <w:t xml:space="preserve">أبواب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الطهارة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لمسح على الخفين للمسافر والمقيم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1/139, وابن ماجه في كتاب الطهارة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وسننها,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التوقيت في المسح للمسافر والمقيم ص18</w:t>
      </w:r>
      <w:r w:rsidR="004847C7">
        <w:rPr>
          <w:rFonts w:ascii="Traditional Arabic" w:eastAsia="Calibri" w:hint="cs"/>
          <w:color w:val="auto"/>
          <w:sz w:val="32"/>
          <w:szCs w:val="32"/>
          <w:rtl/>
        </w:rPr>
        <w:t xml:space="preserve">4,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برقم 154, وابن حبان في صحيحه4/163, وأحمد في مسنده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36/1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95, والبيهقي في السنن الكبرى 1/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543, وقال الترم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ذي:"هذا حديث حسن صحيح",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وذكر عن يحي بن معين أنه ص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ححه حديث خزيمة بن ثابت في المسح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وصححه النووي في ال</w:t>
      </w:r>
      <w:r w:rsidR="0026070D">
        <w:rPr>
          <w:rFonts w:ascii="AGA Arabesque" w:hAnsi="AGA Arabesque" w:hint="cs"/>
          <w:smallCaps/>
          <w:color w:val="auto"/>
          <w:sz w:val="32"/>
          <w:szCs w:val="32"/>
          <w:rtl/>
        </w:rPr>
        <w:t>مجموع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1/509.</w:t>
      </w:r>
    </w:p>
  </w:footnote>
  <w:footnote w:id="26">
    <w:p w:rsidR="00B47C39" w:rsidRPr="00E713FE" w:rsidRDefault="00B47C39" w:rsidP="002215FA">
      <w:pPr>
        <w:widowControl/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الحارث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كلدة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بكرة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الثقفي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نزل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حصن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الطائف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26070D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بكرة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"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فأسلم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كان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فضلاء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وصالحيهم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أولاده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 ينظر: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[أسد الغابة</w:t>
      </w:r>
      <w:r w:rsidR="00381821" w:rsidRPr="00E713FE">
        <w:rPr>
          <w:rFonts w:ascii="Traditional Arabic" w:eastAsia="Calibri" w:hint="cs"/>
          <w:color w:val="auto"/>
          <w:sz w:val="32"/>
          <w:szCs w:val="32"/>
          <w:rtl/>
        </w:rPr>
        <w:t>6/35, 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الإصابة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6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/252]. </w:t>
      </w:r>
    </w:p>
  </w:footnote>
  <w:footnote w:id="27">
    <w:p w:rsidR="00787161" w:rsidRPr="00E713FE" w:rsidRDefault="00787161" w:rsidP="002215FA">
      <w:pPr>
        <w:autoSpaceDE w:val="0"/>
        <w:autoSpaceDN w:val="0"/>
        <w:adjustRightInd w:val="0"/>
        <w:spacing w:line="235" w:lineRule="auto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</w:t>
      </w:r>
      <w:r w:rsidR="002215FA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باب ما جاء في التوقيت في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المسح للمسافر والمقيم ص184, ب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رقم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156,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وابن خزيمة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1/96,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وابن حبان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4/154,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والدارقطني1/358, والبغوي في شرح السنة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/460,  والبيهقي في السنن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1/538.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ينظر الحكم عليه في الذي بعده.</w:t>
      </w:r>
    </w:p>
  </w:footnote>
  <w:footnote w:id="28">
    <w:p w:rsidR="00787161" w:rsidRPr="00E713FE" w:rsidRDefault="00787161" w:rsidP="002215FA">
      <w:pPr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حبان في صحيحه في كتاب الطهارة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والمسافر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4/157, 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وحسنه البخاري كما في علل الترمذي الكبيرص55, والنووي في المجموع 1/509,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وصححه البغوي في شرح السنة1/460, و ابن الملقن في البدر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3/5. </w:t>
      </w:r>
    </w:p>
  </w:footnote>
  <w:footnote w:id="29">
    <w:p w:rsidR="00787161" w:rsidRPr="00E713FE" w:rsidRDefault="00787161" w:rsidP="00B60D63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 في كتاب الطهارة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وسننها,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التوقيت في المسح للمسافر وللمقيم ص184. </w:t>
      </w:r>
      <w:r w:rsidR="00724FB0"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الترمذي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في علله الكبير ص52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سألت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محمدا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- البخاري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-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خثعم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ذاهب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وضعف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</w:p>
  </w:footnote>
  <w:footnote w:id="30">
    <w:p w:rsidR="005231DC" w:rsidRPr="00E713FE" w:rsidRDefault="005231DC" w:rsidP="00B60D63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مالك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عبد الرحمن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الأشجعي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من نبلاء الصحابة,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مشاهده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خيبر،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وكانت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أشجع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وسكن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الشام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روى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وغيرهما,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التابعين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إدريس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الخولانيان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توفي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73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هـ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خلافة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ينظر:[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أسد 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الغابة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4/300, و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الإصابة5/43].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31">
    <w:p w:rsidR="005231DC" w:rsidRPr="00E713FE" w:rsidRDefault="005231DC" w:rsidP="00B60D63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061422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كانت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غزوة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تبوك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السنة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التاسعة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الهجرة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شهر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Simplified Arabic" w:hint="eastAsia"/>
          <w:color w:val="auto"/>
          <w:sz w:val="32"/>
          <w:szCs w:val="32"/>
          <w:rtl/>
          <w:lang w:eastAsia="en-US"/>
        </w:rPr>
        <w:t>رجب</w:t>
      </w:r>
      <w:r w:rsidRPr="00E713FE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ينظر: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[عيون الأثر 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في فنون المغازي والشمائل والسير2/292, والبداية والنهاية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7/144]. 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32">
    <w:p w:rsidR="00787161" w:rsidRPr="00E713FE" w:rsidRDefault="00787161" w:rsidP="00B60D63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أحمد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مسنده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39/422,  والدارقطني1/365, والطبراني في الأوسط2/33, والبيهقي في السنن الكبرى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1/537, وقال الترمذي</w:t>
      </w:r>
      <w:r w:rsidR="006B2CA9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علله الكبير ص55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وسألته 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–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البخاري -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هشيم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داود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بسر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إدريس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الخولاني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عوف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أمرنا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6B2CA9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". </w:t>
      </w:r>
      <w:r w:rsidR="004F0623">
        <w:rPr>
          <w:rFonts w:ascii="Traditional Arabic" w:hint="cs"/>
          <w:color w:val="auto"/>
          <w:sz w:val="32"/>
          <w:szCs w:val="32"/>
          <w:rtl/>
          <w:lang w:eastAsia="en-US"/>
        </w:rPr>
        <w:t>وصححه النووي في المجموع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1/509. </w:t>
      </w:r>
    </w:p>
  </w:footnote>
  <w:footnote w:id="33">
    <w:p w:rsidR="00787161" w:rsidRPr="00E713FE" w:rsidRDefault="00787161" w:rsidP="00B60D63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ينظر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: الحاوي الكبير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1/310.</w:t>
      </w:r>
    </w:p>
  </w:footnote>
  <w:footnote w:id="34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ينظر: المنتقى للباجي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1/151.</w:t>
      </w:r>
    </w:p>
  </w:footnote>
  <w:footnote w:id="35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</w:t>
      </w:r>
      <w:r w:rsidR="006B2CA9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ينظر: الحاوي الكبير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1/310.</w:t>
      </w:r>
    </w:p>
  </w:footnote>
  <w:footnote w:id="36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ا</w:t>
      </w:r>
      <w:r w:rsidR="009066CC"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ينظر: ا</w:t>
      </w:r>
      <w:r w:rsidR="0026070D">
        <w:rPr>
          <w:rFonts w:ascii="AGA Arabesque" w:hAnsi="AGA Arabesque" w:hint="cs"/>
          <w:smallCaps/>
          <w:color w:val="auto"/>
          <w:sz w:val="32"/>
          <w:szCs w:val="32"/>
          <w:rtl/>
        </w:rPr>
        <w:t>لبيان للعمراني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>1/150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</w:t>
      </w:r>
    </w:p>
  </w:footnote>
  <w:footnote w:id="37">
    <w:p w:rsidR="005231DC" w:rsidRPr="00E713FE" w:rsidRDefault="005231DC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AGA Arabesque" w:hAnsi="AGA Arabesque" w:hint="cs"/>
          <w:smallCaps/>
          <w:color w:val="auto"/>
          <w:sz w:val="32"/>
          <w:szCs w:val="32"/>
          <w:rtl/>
        </w:rPr>
        <w:t xml:space="preserve"> هو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عمارة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كسر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بضمها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الأنصاري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مدني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مصر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صحبة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بيته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القبلتين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 ينظر.[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>أسد الغابة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1/167و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الإصابة1/16,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C3255">
        <w:rPr>
          <w:rFonts w:ascii="Traditional Arabic" w:eastAsia="Calibri" w:hint="cs"/>
          <w:color w:val="auto"/>
          <w:sz w:val="32"/>
          <w:szCs w:val="32"/>
          <w:rtl/>
        </w:rPr>
        <w:t>ال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تقريب ص36].  </w:t>
      </w:r>
    </w:p>
  </w:footnote>
  <w:footnote w:id="38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أبو داود في كتاب</w:t>
      </w:r>
      <w:r w:rsidR="00DC3DF1">
        <w:rPr>
          <w:rFonts w:ascii="Traditional Arabic" w:eastAsia="Calibri" w:hint="cs"/>
          <w:color w:val="auto"/>
          <w:sz w:val="32"/>
          <w:szCs w:val="32"/>
          <w:rtl/>
        </w:rPr>
        <w:t xml:space="preserve"> الطهارة</w:t>
      </w:r>
      <w:r w:rsidR="00F70CA6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DC3DF1">
        <w:rPr>
          <w:rFonts w:ascii="Traditional Arabic" w:eastAsia="Calibri" w:hint="cs"/>
          <w:color w:val="auto"/>
          <w:sz w:val="32"/>
          <w:szCs w:val="32"/>
          <w:rtl/>
        </w:rPr>
        <w:t xml:space="preserve"> باب الت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وقيت في المسح1/83,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158.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ينظر الحكم عليه في الذي يليه.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9">
    <w:p w:rsidR="00787161" w:rsidRPr="00E713FE" w:rsidRDefault="00787161" w:rsidP="00C36F89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ابن ماجه في كتاب الطهارة وسننها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 ما جاء في المسح بغير توقيت ص184, برقم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557,  والدارقطني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1/365, وا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لطحاوي في شرح معاني الآثار1/79,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ابن أبي عاصم في الآحاد والمثاني4/163, والطبراني في الأوسط3/363, وفي الكبير1/202, والحاكم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1/170,  والبيهقي في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السنن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 xml:space="preserve"> الكبرى1/544, وابن أبي شيبة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2/248,  وقال الدا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رقطني: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"وهذا الإسناد لا يثبت".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وفي الإسناد عبد الرحمن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ومحمد بن يزيد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وأيوب بن قطن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عنهم الدارقطني مجهول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ون كلهم, وضعفه أبو داود في سننه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1/85,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الأزدي</w:t>
      </w:r>
      <w:r w:rsidR="0026070D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بالقائم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لست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أعتمد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خبره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".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[التلخيص الحبي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ر1/284, ونصب الرأية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 xml:space="preserve">1/178]. 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البيهقي</w:t>
      </w:r>
      <w:r w:rsidR="009066CC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بمعرفة السنن والآثار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1/347</w:t>
      </w:r>
      <w:r w:rsidR="009066CC" w:rsidRPr="00E713FE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وبمعناه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"أي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بمعنى قول أبي داود. وقال الإمام أحمد:</w:t>
      </w:r>
      <w:r w:rsidR="004F0623">
        <w:rPr>
          <w:rFonts w:ascii="Traditional Arabic" w:eastAsia="Calibri" w:hint="cs"/>
          <w:color w:val="auto"/>
          <w:sz w:val="32"/>
          <w:szCs w:val="32"/>
          <w:rtl/>
        </w:rPr>
        <w:t>"رجاله لا يعرفون".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كما في التحقيق لابن الجوزي2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/78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. و</w:t>
      </w:r>
      <w:r w:rsidR="009066CC" w:rsidRPr="00E713FE">
        <w:rPr>
          <w:rFonts w:hint="cs"/>
          <w:color w:val="auto"/>
          <w:sz w:val="32"/>
          <w:szCs w:val="32"/>
          <w:rtl/>
        </w:rPr>
        <w:t>قال ابن عبد البر في الاستذكار 1/262</w:t>
      </w:r>
      <w:r w:rsidRPr="00E713FE">
        <w:rPr>
          <w:rFonts w:hint="cs"/>
          <w:color w:val="auto"/>
          <w:sz w:val="32"/>
          <w:szCs w:val="32"/>
          <w:rtl/>
        </w:rPr>
        <w:t>:"وهو حديث</w:t>
      </w:r>
      <w:r w:rsidR="009066CC" w:rsidRPr="00E713FE">
        <w:rPr>
          <w:rFonts w:hint="cs"/>
          <w:color w:val="auto"/>
          <w:sz w:val="32"/>
          <w:szCs w:val="32"/>
          <w:rtl/>
        </w:rPr>
        <w:t xml:space="preserve"> لا يثبت, وليس له إسناد قائم". </w:t>
      </w:r>
      <w:r w:rsidRPr="00E713FE">
        <w:rPr>
          <w:rFonts w:hint="cs"/>
          <w:color w:val="auto"/>
          <w:sz w:val="32"/>
          <w:szCs w:val="32"/>
          <w:rtl/>
        </w:rPr>
        <w:t>وقال ابن ا</w:t>
      </w:r>
      <w:r w:rsidR="002C3255">
        <w:rPr>
          <w:rFonts w:hint="cs"/>
          <w:color w:val="auto"/>
          <w:sz w:val="32"/>
          <w:szCs w:val="32"/>
          <w:rtl/>
        </w:rPr>
        <w:t>لجوزي في العلل المتناهية/358</w:t>
      </w:r>
      <w:r w:rsidR="0026070D">
        <w:rPr>
          <w:rFonts w:hint="cs"/>
          <w:color w:val="auto"/>
          <w:sz w:val="32"/>
          <w:szCs w:val="32"/>
          <w:rtl/>
        </w:rPr>
        <w:t>1</w:t>
      </w:r>
      <w:r w:rsidR="002C3255">
        <w:rPr>
          <w:rFonts w:hint="cs"/>
          <w:color w:val="auto"/>
          <w:sz w:val="32"/>
          <w:szCs w:val="32"/>
          <w:rtl/>
        </w:rPr>
        <w:t xml:space="preserve"> </w:t>
      </w:r>
      <w:r w:rsidR="0026070D">
        <w:rPr>
          <w:rFonts w:hint="cs"/>
          <w:color w:val="auto"/>
          <w:sz w:val="32"/>
          <w:szCs w:val="32"/>
          <w:rtl/>
        </w:rPr>
        <w:t>:</w:t>
      </w:r>
      <w:r w:rsidRPr="00E713FE">
        <w:rPr>
          <w:rFonts w:hint="cs"/>
          <w:color w:val="auto"/>
          <w:sz w:val="32"/>
          <w:szCs w:val="32"/>
          <w:rtl/>
        </w:rPr>
        <w:t>"هذا حديث ل</w:t>
      </w:r>
      <w:r w:rsidR="0026070D">
        <w:rPr>
          <w:rFonts w:hint="cs"/>
          <w:color w:val="auto"/>
          <w:sz w:val="32"/>
          <w:szCs w:val="32"/>
          <w:rtl/>
        </w:rPr>
        <w:t>ا يصح", وضعفه النووي في المجموع</w:t>
      </w:r>
      <w:r w:rsidRPr="00E713FE">
        <w:rPr>
          <w:rFonts w:hint="cs"/>
          <w:color w:val="auto"/>
          <w:sz w:val="32"/>
          <w:szCs w:val="32"/>
          <w:rtl/>
        </w:rPr>
        <w:t xml:space="preserve">1/509, وفي شرح مسلم له 3/176, </w:t>
      </w:r>
      <w:r w:rsidR="0026070D">
        <w:rPr>
          <w:rFonts w:ascii="Traditional Arabic" w:eastAsia="Calibri" w:hint="cs"/>
          <w:color w:val="auto"/>
          <w:sz w:val="32"/>
          <w:szCs w:val="32"/>
          <w:rtl/>
        </w:rPr>
        <w:t>وقال الحاكم</w:t>
      </w:r>
      <w:r w:rsidR="009066CC"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مصري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ينسب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منهم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جرح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وتعقبه الذهبي في التلخيص 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 بل</w:t>
      </w:r>
      <w:r w:rsidR="0026070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مجهول. [التلخيص مع مستدرك حاكم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1/171].  </w:t>
      </w:r>
    </w:p>
  </w:footnote>
  <w:footnote w:id="40">
    <w:p w:rsidR="00787161" w:rsidRPr="00E713FE" w:rsidRDefault="00787161" w:rsidP="00C36F89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="0026070D">
        <w:rPr>
          <w:rFonts w:hint="cs"/>
          <w:color w:val="auto"/>
          <w:sz w:val="32"/>
          <w:szCs w:val="32"/>
          <w:rtl/>
        </w:rPr>
        <w:t>الإشراف لقاضي عبد الوهاب1/132, وسبل السلام1/94,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26070D">
        <w:rPr>
          <w:rFonts w:hint="cs"/>
          <w:color w:val="auto"/>
          <w:sz w:val="32"/>
          <w:szCs w:val="32"/>
          <w:rtl/>
        </w:rPr>
        <w:t>وغاية المقصود2/31.</w:t>
      </w:r>
      <w:r w:rsidRPr="00E713FE">
        <w:rPr>
          <w:rFonts w:hint="cs"/>
          <w:color w:val="auto"/>
          <w:sz w:val="32"/>
          <w:szCs w:val="32"/>
          <w:rtl/>
        </w:rPr>
        <w:t xml:space="preserve">  </w:t>
      </w:r>
    </w:p>
  </w:footnote>
  <w:footnote w:id="41">
    <w:p w:rsidR="00FB1751" w:rsidRPr="00E713FE" w:rsidRDefault="00FB1751" w:rsidP="000930E0">
      <w:pPr>
        <w:widowControl/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أخرجه أحمد في مسنده36/</w:t>
      </w:r>
      <w:r w:rsidR="00E763CA" w:rsidRPr="00E713FE">
        <w:rPr>
          <w:rFonts w:ascii="Traditional Arabic" w:eastAsia="Calibri" w:hint="cs"/>
          <w:color w:val="auto"/>
          <w:sz w:val="32"/>
          <w:szCs w:val="32"/>
          <w:rtl/>
        </w:rPr>
        <w:t>203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, برقم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21881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, وابن حبان في صحيحه4/161, برقم</w:t>
      </w:r>
      <w:r w:rsidRPr="00E713FE">
        <w:rPr>
          <w:rFonts w:ascii="Traditional Arabic" w:eastAsia="Calibri"/>
          <w:color w:val="auto"/>
          <w:sz w:val="32"/>
          <w:szCs w:val="32"/>
          <w:rtl/>
        </w:rPr>
        <w:t>1329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والطبراني في المعجم الكبير4/92,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الآثار1/81, والحميدي في مسنده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1/401,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وابن أبي شيبة في مصنفه2/242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-243, 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والبيهقي في السنن الكبرى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1/541, و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قال الترمذي</w:t>
      </w:r>
      <w:r w:rsidR="002E2D0F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علل الترمذي الكبير 53-54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سألت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عندي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؛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النخعي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ميمون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وأحسن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وذ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يحيى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معين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17AC3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".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وضعفه النووي في المجموع1/509, ومال اب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ن حجر إلى تصحيحه كما في التلخيص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1/283, وصحح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ه الألباني في صحيح سنن أبي داود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1/271,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وذكر أن النووي ضعفه من وجهين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أحدهما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مضطرب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والثاني</w:t>
      </w:r>
      <w:r w:rsidR="00237E94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منقطع؛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2C325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يسمع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".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="00237E94">
        <w:rPr>
          <w:rFonts w:ascii="Traditional Arabic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يعرف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خزيمة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"!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قلت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الاضطراب؛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النوع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الذي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يقدح،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تجد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تفصيله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نصب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فقط؛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واقع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قادحاً؛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صححه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سبق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ذكرهم،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وفيهم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!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الانقطاع؛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بالنسبة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سند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المصنف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الرواية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الأولى؛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النخعي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الزيادة؛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فإنها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التيمي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ميمون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الجدلي؛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صرح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التيمي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بسماعه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عمرو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البخاري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المذكو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فإنما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يشتر</w:t>
      </w:r>
      <w:r w:rsidR="00237E94">
        <w:rPr>
          <w:rFonts w:ascii="Traditional Arabic" w:hint="cs"/>
          <w:color w:val="auto"/>
          <w:sz w:val="32"/>
          <w:szCs w:val="32"/>
          <w:rtl/>
          <w:lang w:eastAsia="en-US"/>
        </w:rPr>
        <w:t>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الاتصال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اللقاء</w:t>
      </w:r>
      <w:r w:rsidR="009B597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37E94">
        <w:rPr>
          <w:rFonts w:ascii="Traditional Arabic" w:hint="eastAsia"/>
          <w:color w:val="auto"/>
          <w:sz w:val="32"/>
          <w:szCs w:val="32"/>
          <w:rtl/>
          <w:lang w:eastAsia="en-US"/>
        </w:rPr>
        <w:t>والسماع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مرة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!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والجمهور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خلافه؛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يكفي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إمكان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اللقاء،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هنا،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انقظاع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9B597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ولو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جاز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يصحح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أيضا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وبالجملة؛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فالنووي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تناقض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تناقضاً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ظاهراً،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وأوقع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غيره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الغلظ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E2D0F"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عليه</w:t>
      </w:r>
      <w:r w:rsidR="002E2D0F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</w:p>
  </w:footnote>
  <w:footnote w:id="42">
    <w:p w:rsidR="003A794D" w:rsidRPr="00E713FE" w:rsidRDefault="003A794D" w:rsidP="0009282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427CB5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237E94">
        <w:rPr>
          <w:rFonts w:ascii="Traditional Arabic" w:eastAsia="Calibri" w:hint="cs"/>
          <w:color w:val="auto"/>
          <w:sz w:val="32"/>
          <w:szCs w:val="32"/>
          <w:rtl/>
        </w:rPr>
        <w:t>ذكره أبو داود في سننه تعليقا1/83, برقم</w:t>
      </w:r>
      <w:r w:rsidR="00890366" w:rsidRPr="00E713FE">
        <w:rPr>
          <w:rFonts w:ascii="Traditional Arabic" w:eastAsia="Calibri" w:hint="cs"/>
          <w:color w:val="auto"/>
          <w:sz w:val="32"/>
          <w:szCs w:val="32"/>
          <w:rtl/>
        </w:rPr>
        <w:t>157, و</w:t>
      </w:r>
      <w:r w:rsidRPr="00E713FE">
        <w:rPr>
          <w:rFonts w:hint="cs"/>
          <w:color w:val="auto"/>
          <w:sz w:val="32"/>
          <w:szCs w:val="32"/>
          <w:rtl/>
        </w:rPr>
        <w:t xml:space="preserve">أخرجه </w:t>
      </w:r>
      <w:r w:rsidR="00237E94">
        <w:rPr>
          <w:rFonts w:hint="cs"/>
          <w:color w:val="auto"/>
          <w:sz w:val="32"/>
          <w:szCs w:val="32"/>
          <w:rtl/>
        </w:rPr>
        <w:t>أحمد</w:t>
      </w:r>
      <w:r w:rsidR="00C05C45" w:rsidRPr="00E713FE">
        <w:rPr>
          <w:rFonts w:hint="cs"/>
          <w:color w:val="auto"/>
          <w:sz w:val="32"/>
          <w:szCs w:val="32"/>
          <w:rtl/>
        </w:rPr>
        <w:t>36/182, برقم</w:t>
      </w:r>
      <w:r w:rsidR="00C05C45" w:rsidRPr="00E713FE">
        <w:rPr>
          <w:color w:val="auto"/>
          <w:sz w:val="32"/>
          <w:szCs w:val="32"/>
          <w:rtl/>
        </w:rPr>
        <w:t>21857</w:t>
      </w:r>
      <w:r w:rsidR="00C05C45" w:rsidRPr="00E713FE">
        <w:rPr>
          <w:rFonts w:hint="cs"/>
          <w:color w:val="auto"/>
          <w:sz w:val="32"/>
          <w:szCs w:val="32"/>
          <w:rtl/>
        </w:rPr>
        <w:t>,</w:t>
      </w:r>
      <w:r w:rsidR="0089036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974995">
        <w:rPr>
          <w:rFonts w:hint="cs"/>
          <w:color w:val="auto"/>
          <w:sz w:val="32"/>
          <w:szCs w:val="32"/>
          <w:rtl/>
        </w:rPr>
        <w:t>و</w:t>
      </w:r>
      <w:r w:rsidR="00890366" w:rsidRPr="00E713FE">
        <w:rPr>
          <w:rFonts w:hint="cs"/>
          <w:color w:val="auto"/>
          <w:sz w:val="32"/>
          <w:szCs w:val="32"/>
          <w:rtl/>
        </w:rPr>
        <w:t>ابن حبان في صحيحه4/161, برقم</w:t>
      </w:r>
      <w:r w:rsidR="00890366" w:rsidRPr="00E713FE">
        <w:rPr>
          <w:color w:val="auto"/>
          <w:sz w:val="32"/>
          <w:szCs w:val="32"/>
          <w:rtl/>
        </w:rPr>
        <w:t>1332</w:t>
      </w:r>
      <w:r w:rsidR="00890366" w:rsidRPr="00E713FE">
        <w:rPr>
          <w:rFonts w:hint="cs"/>
          <w:color w:val="auto"/>
          <w:sz w:val="32"/>
          <w:szCs w:val="32"/>
          <w:rtl/>
        </w:rPr>
        <w:t>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90366" w:rsidRPr="00E713FE">
        <w:rPr>
          <w:rFonts w:hint="cs"/>
          <w:color w:val="auto"/>
          <w:sz w:val="32"/>
          <w:szCs w:val="32"/>
          <w:rtl/>
        </w:rPr>
        <w:t>و</w:t>
      </w:r>
      <w:r w:rsidRPr="00E713FE">
        <w:rPr>
          <w:rFonts w:hint="cs"/>
          <w:color w:val="auto"/>
          <w:sz w:val="32"/>
          <w:szCs w:val="32"/>
          <w:rtl/>
        </w:rPr>
        <w:t>الطب</w:t>
      </w:r>
      <w:r w:rsidR="00237E94">
        <w:rPr>
          <w:rFonts w:hint="cs"/>
          <w:color w:val="auto"/>
          <w:sz w:val="32"/>
          <w:szCs w:val="32"/>
          <w:rtl/>
        </w:rPr>
        <w:t>راني في المعجم الكبير4/93, برقم</w:t>
      </w:r>
      <w:r w:rsidRPr="00E713FE">
        <w:rPr>
          <w:rFonts w:hint="cs"/>
          <w:color w:val="auto"/>
          <w:sz w:val="32"/>
          <w:szCs w:val="32"/>
          <w:rtl/>
        </w:rPr>
        <w:t xml:space="preserve">3754, </w:t>
      </w:r>
      <w:r w:rsidR="00105E0D" w:rsidRPr="00E713FE">
        <w:rPr>
          <w:rFonts w:hint="cs"/>
          <w:color w:val="auto"/>
          <w:sz w:val="32"/>
          <w:szCs w:val="32"/>
          <w:rtl/>
        </w:rPr>
        <w:t>و</w:t>
      </w:r>
      <w:r w:rsidRPr="00E713FE">
        <w:rPr>
          <w:rFonts w:hint="cs"/>
          <w:color w:val="auto"/>
          <w:sz w:val="32"/>
          <w:szCs w:val="32"/>
          <w:rtl/>
        </w:rPr>
        <w:t xml:space="preserve">البيهقي في السنن الكبرى في كتاب الطهارة, باب ما ورد في ترك التوقيت1/540-541, برقم1319. </w:t>
      </w:r>
    </w:p>
  </w:footnote>
  <w:footnote w:id="43">
    <w:p w:rsidR="00787161" w:rsidRPr="00E713FE" w:rsidRDefault="00787161" w:rsidP="00092822">
      <w:pPr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 ينظر: عيون الأد</w:t>
      </w:r>
      <w:r w:rsidR="00C75910">
        <w:rPr>
          <w:rFonts w:hint="cs"/>
          <w:color w:val="auto"/>
          <w:sz w:val="32"/>
          <w:szCs w:val="32"/>
          <w:rtl/>
        </w:rPr>
        <w:t>لة3/1277, والحاوي الكبير1/309, ونصب الراية</w:t>
      </w:r>
      <w:r w:rsidR="00FB1751" w:rsidRPr="00E713FE">
        <w:rPr>
          <w:rFonts w:hint="cs"/>
          <w:color w:val="auto"/>
          <w:sz w:val="32"/>
          <w:szCs w:val="32"/>
          <w:rtl/>
        </w:rPr>
        <w:t>1/175.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44">
    <w:p w:rsidR="00787161" w:rsidRPr="00E713FE" w:rsidRDefault="00787161" w:rsidP="0009282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أخرحه الدارقطني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سننه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كتاب الطهارة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باب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في المسح على الخفين بغير توقيت1/376, والحاكم في المستدرك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1/181, والبيهقي في السنن ال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كبرى1/545, والحديث صححه الحاكم فقال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", وقال الذهبي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"إنه شاذ".[التلخيص مع المستدرك 1/181],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وضعفه الن</w:t>
      </w:r>
      <w:r w:rsidR="00FB1751" w:rsidRPr="00E713FE">
        <w:rPr>
          <w:rFonts w:ascii="Traditional Arabic" w:eastAsia="Calibri" w:hint="cs"/>
          <w:color w:val="auto"/>
          <w:sz w:val="32"/>
          <w:szCs w:val="32"/>
          <w:rtl/>
        </w:rPr>
        <w:t>ووي في المجموع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1/510, وصحح</w:t>
      </w:r>
      <w:r w:rsidR="00FB1751" w:rsidRPr="00E713FE">
        <w:rPr>
          <w:rFonts w:ascii="Traditional Arabic" w:eastAsia="Calibri" w:hint="cs"/>
          <w:color w:val="auto"/>
          <w:sz w:val="32"/>
          <w:szCs w:val="32"/>
          <w:rtl/>
        </w:rPr>
        <w:t>ه الألباني في صحيح الجامع الصغير</w:t>
      </w:r>
      <w:r w:rsidR="00C75910">
        <w:rPr>
          <w:rFonts w:ascii="Traditional Arabic" w:eastAsia="Calibri" w:hint="cs"/>
          <w:color w:val="auto"/>
          <w:sz w:val="32"/>
          <w:szCs w:val="32"/>
          <w:rtl/>
        </w:rPr>
        <w:t>1/ 140,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447.  </w:t>
      </w:r>
    </w:p>
  </w:footnote>
  <w:footnote w:id="45">
    <w:p w:rsidR="00787161" w:rsidRPr="00E713FE" w:rsidRDefault="00787161" w:rsidP="0009282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المعونة1/30,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والإشراف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1/132, كلاهما لعبد الوهاب, وسبل السلام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1/92. </w:t>
      </w:r>
    </w:p>
  </w:footnote>
  <w:footnote w:id="46">
    <w:p w:rsidR="0034201C" w:rsidRPr="00E713FE" w:rsidRDefault="0034201C" w:rsidP="00092822">
      <w:pPr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 xml:space="preserve">) </w:t>
      </w:r>
      <w:r w:rsidRPr="00276094">
        <w:rPr>
          <w:rFonts w:hint="cs"/>
          <w:color w:val="auto"/>
          <w:sz w:val="32"/>
          <w:szCs w:val="32"/>
          <w:rtl/>
        </w:rPr>
        <w:t>هو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عقبة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عامر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عبس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أبو حماد الجهني صحابي مشهور بايع النبي </w:t>
      </w:r>
      <w:r w:rsidR="00617AC3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 w:rsidR="00617AC3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على الهجرة لما قدم المدينة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وشهد الفتوح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وكان هو البريد إلى عمر</w:t>
      </w:r>
      <w:r w:rsidR="00974995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4"/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بفتح دمشق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كان عالما بالفرائض والفقه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روى عن النبي</w:t>
      </w:r>
      <w:r w:rsidR="00617AC3">
        <w:rPr>
          <w:rFonts w:ascii="Traditional Arabic" w:hint="cs"/>
          <w:color w:val="auto"/>
          <w:sz w:val="32"/>
          <w:szCs w:val="32"/>
          <w:lang w:eastAsia="en-US"/>
        </w:rPr>
        <w:sym w:font="AGA Arabesque" w:char="F072"/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وعنه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الخير</w:t>
      </w:r>
      <w:r w:rsidRPr="0027609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وعلي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27609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276094">
        <w:rPr>
          <w:rFonts w:ascii="Traditional Arabic" w:hint="eastAsia"/>
          <w:color w:val="auto"/>
          <w:sz w:val="32"/>
          <w:szCs w:val="32"/>
          <w:rtl/>
          <w:lang w:eastAsia="en-US"/>
        </w:rPr>
        <w:t>رباح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وغيرهما, توفي سنة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58هـ. ينظر:[الاستيعاب ص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561,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276094">
        <w:rPr>
          <w:rFonts w:ascii="Traditional Arabic" w:eastAsia="Calibri" w:hint="cs"/>
          <w:color w:val="auto"/>
          <w:sz w:val="32"/>
          <w:szCs w:val="32"/>
          <w:rtl/>
        </w:rPr>
        <w:t>وأسد الغابة4/51, والإصابة4/251].</w:t>
      </w:r>
    </w:p>
  </w:footnote>
  <w:footnote w:id="47">
    <w:p w:rsidR="00787161" w:rsidRPr="00E713FE" w:rsidRDefault="00787161" w:rsidP="00092822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أخرجه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ابن ماجه في كتاب الطهارة وسننها,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باب ما جاء في المسح بغير ت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وقيت ص185, برقم 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 xml:space="preserve">558, والدارقطني1/361,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والطحاوي في شرح معاني الآثار1/80,  والحاكم1/181,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وال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بيهقي في السنن الكبرى1/546,برقم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1332, وقال الحاكم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شرط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="009C08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يخرجاه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",</w:t>
      </w:r>
      <w:r w:rsidR="009C081A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ووافقه الذهبي في التلخيص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1/181,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صححه الألباني في السلسة الصحيحة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6/239. </w:t>
      </w:r>
    </w:p>
  </w:footnote>
  <w:footnote w:id="48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="00CC5703">
        <w:rPr>
          <w:rFonts w:hint="cs"/>
          <w:color w:val="auto"/>
          <w:sz w:val="32"/>
          <w:szCs w:val="32"/>
          <w:rtl/>
        </w:rPr>
        <w:t>شرح معاني الآثار</w:t>
      </w:r>
      <w:r w:rsidRPr="00E713FE">
        <w:rPr>
          <w:rFonts w:hint="cs"/>
          <w:color w:val="auto"/>
          <w:sz w:val="32"/>
          <w:szCs w:val="32"/>
          <w:rtl/>
        </w:rPr>
        <w:t>1/80.</w:t>
      </w:r>
    </w:p>
  </w:footnote>
  <w:footnote w:id="49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أحمد في مسنده44/410, برقم</w:t>
      </w:r>
      <w:r w:rsidR="009C081A" w:rsidRPr="00E713FE">
        <w:rPr>
          <w:rFonts w:ascii="Traditional Arabic" w:eastAsia="Calibri"/>
          <w:color w:val="auto"/>
          <w:sz w:val="32"/>
          <w:szCs w:val="32"/>
          <w:rtl/>
        </w:rPr>
        <w:t>26827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والدارقطني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في سننه في كتاب الطهارة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, باب الرخصة في المسح على الخفين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>1/36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7-368,برقم768,</w:t>
      </w:r>
      <w:r w:rsidR="00CC5703">
        <w:rPr>
          <w:rFonts w:ascii="Traditional Arabic" w:eastAsia="Calibri" w:hint="cs"/>
          <w:color w:val="auto"/>
          <w:sz w:val="32"/>
          <w:szCs w:val="32"/>
          <w:rtl/>
        </w:rPr>
        <w:t>وأبو يعلى في مسنده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>13/9, برقم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>709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4</w:t>
      </w:r>
      <w:r w:rsidR="00974995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9C081A" w:rsidRPr="00E713FE">
        <w:rPr>
          <w:rFonts w:ascii="Traditional Arabic" w:eastAsia="Calibri" w:hint="cs"/>
          <w:color w:val="auto"/>
          <w:sz w:val="32"/>
          <w:szCs w:val="32"/>
          <w:rtl/>
        </w:rPr>
        <w:t>وقال الهيثمي في مجمع الزوائد1/583:</w:t>
      </w:r>
      <w:r w:rsidR="009D07A3" w:rsidRPr="00E713FE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يسار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الدارقطني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ليس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بالقوي</w:t>
      </w:r>
      <w:r w:rsidR="009D07A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وذكره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حبان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="009D07A3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.  </w:t>
      </w:r>
    </w:p>
  </w:footnote>
  <w:footnote w:id="50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E20573" w:rsidRPr="00E713FE">
        <w:rPr>
          <w:rFonts w:hint="cs"/>
          <w:color w:val="auto"/>
          <w:sz w:val="32"/>
          <w:szCs w:val="32"/>
          <w:rtl/>
        </w:rPr>
        <w:t xml:space="preserve"> ينظر: </w:t>
      </w:r>
      <w:r w:rsidRPr="00E713FE">
        <w:rPr>
          <w:rFonts w:hint="cs"/>
          <w:color w:val="auto"/>
          <w:sz w:val="32"/>
          <w:szCs w:val="32"/>
          <w:rtl/>
        </w:rPr>
        <w:t>عيون</w:t>
      </w:r>
      <w:r w:rsidR="00CC5703">
        <w:rPr>
          <w:rFonts w:hint="cs"/>
          <w:color w:val="auto"/>
          <w:sz w:val="32"/>
          <w:szCs w:val="32"/>
          <w:rtl/>
        </w:rPr>
        <w:t xml:space="preserve"> الأدلة</w:t>
      </w:r>
      <w:r w:rsidR="00CC67AA" w:rsidRPr="00E713FE">
        <w:rPr>
          <w:rFonts w:hint="cs"/>
          <w:color w:val="auto"/>
          <w:sz w:val="32"/>
          <w:szCs w:val="32"/>
          <w:rtl/>
        </w:rPr>
        <w:t>3/1279, والإشراف لقاضي</w:t>
      </w:r>
      <w:r w:rsidR="00CC5703">
        <w:rPr>
          <w:rFonts w:hint="cs"/>
          <w:color w:val="auto"/>
          <w:sz w:val="32"/>
          <w:szCs w:val="32"/>
          <w:rtl/>
        </w:rPr>
        <w:t xml:space="preserve"> عبد الوهاب1/133,والحاوي الكبير</w:t>
      </w:r>
      <w:r w:rsidR="00CC67AA" w:rsidRPr="00E713FE">
        <w:rPr>
          <w:rFonts w:hint="cs"/>
          <w:color w:val="auto"/>
          <w:sz w:val="32"/>
          <w:szCs w:val="32"/>
          <w:rtl/>
        </w:rPr>
        <w:t>1/310, والمنتقى للباجي1/151.</w:t>
      </w:r>
    </w:p>
  </w:footnote>
  <w:footnote w:id="51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DE0746" w:rsidRPr="00E713FE">
        <w:rPr>
          <w:rFonts w:hint="cs"/>
          <w:color w:val="auto"/>
          <w:sz w:val="32"/>
          <w:szCs w:val="32"/>
          <w:rtl/>
        </w:rPr>
        <w:t xml:space="preserve"> ينظر : 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سبل السلام1/94, </w:t>
      </w:r>
      <w:r w:rsidR="00CC5703">
        <w:rPr>
          <w:rFonts w:hint="cs"/>
          <w:color w:val="auto"/>
          <w:sz w:val="32"/>
          <w:szCs w:val="32"/>
          <w:rtl/>
        </w:rPr>
        <w:t>وتحفة الأحوذي</w:t>
      </w:r>
      <w:r w:rsidRPr="00E713FE">
        <w:rPr>
          <w:rFonts w:hint="cs"/>
          <w:color w:val="auto"/>
          <w:sz w:val="32"/>
          <w:szCs w:val="32"/>
          <w:rtl/>
        </w:rPr>
        <w:t xml:space="preserve">1/270. </w:t>
      </w:r>
    </w:p>
  </w:footnote>
  <w:footnote w:id="52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67AA" w:rsidRPr="00E713FE">
        <w:rPr>
          <w:rFonts w:ascii="Traditional Arabic" w:eastAsia="Calibri" w:hint="cs"/>
          <w:color w:val="auto"/>
          <w:sz w:val="32"/>
          <w:szCs w:val="32"/>
          <w:rtl/>
        </w:rPr>
        <w:t>ينظر: الاستذكار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1/263, </w:t>
      </w:r>
    </w:p>
  </w:footnote>
  <w:footnote w:id="53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CC67AA"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ينظر: </w:t>
      </w:r>
      <w:r w:rsidRPr="00E713FE">
        <w:rPr>
          <w:rFonts w:ascii="Traditional Arabic" w:eastAsia="Calibri" w:hint="cs"/>
          <w:color w:val="auto"/>
          <w:sz w:val="32"/>
          <w:szCs w:val="32"/>
          <w:rtl/>
        </w:rPr>
        <w:t xml:space="preserve">بداية المجتهد ص138. </w:t>
      </w:r>
    </w:p>
  </w:footnote>
  <w:footnote w:id="54">
    <w:p w:rsidR="00787161" w:rsidRPr="00E713FE" w:rsidRDefault="00787161" w:rsidP="0004085D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 xml:space="preserve">) 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ينظر: </w:t>
      </w:r>
      <w:r w:rsidR="00CC5703">
        <w:rPr>
          <w:rFonts w:hint="cs"/>
          <w:color w:val="auto"/>
          <w:sz w:val="32"/>
          <w:szCs w:val="32"/>
          <w:rtl/>
        </w:rPr>
        <w:t>المغني</w:t>
      </w:r>
      <w:r w:rsidRPr="00E713FE">
        <w:rPr>
          <w:rFonts w:hint="cs"/>
          <w:color w:val="auto"/>
          <w:sz w:val="32"/>
          <w:szCs w:val="32"/>
          <w:rtl/>
        </w:rPr>
        <w:t xml:space="preserve">1/366. </w:t>
      </w:r>
    </w:p>
  </w:footnote>
  <w:footnote w:id="55">
    <w:p w:rsidR="00787161" w:rsidRPr="00E713FE" w:rsidRDefault="00787161" w:rsidP="00061422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) </w:t>
      </w:r>
      <w:r w:rsidR="00CC67AA" w:rsidRPr="00607149">
        <w:rPr>
          <w:rFonts w:hint="cs"/>
          <w:color w:val="auto"/>
          <w:sz w:val="32"/>
          <w:szCs w:val="32"/>
          <w:rtl/>
        </w:rPr>
        <w:t>تقدم تخريجه</w:t>
      </w:r>
      <w:r w:rsidR="00E31132" w:rsidRPr="00607149">
        <w:rPr>
          <w:rFonts w:hint="cs"/>
          <w:color w:val="auto"/>
          <w:sz w:val="32"/>
          <w:szCs w:val="32"/>
          <w:rtl/>
        </w:rPr>
        <w:t xml:space="preserve"> في </w:t>
      </w:r>
      <w:r w:rsidR="00061422" w:rsidRPr="00607149">
        <w:rPr>
          <w:rFonts w:hint="cs"/>
          <w:color w:val="auto"/>
          <w:sz w:val="32"/>
          <w:szCs w:val="32"/>
          <w:rtl/>
        </w:rPr>
        <w:t>ص (104).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56">
    <w:p w:rsidR="00787161" w:rsidRPr="00E713FE" w:rsidRDefault="00787161" w:rsidP="001F0038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="00DE0746" w:rsidRPr="00E713FE">
        <w:rPr>
          <w:rFonts w:hint="cs"/>
          <w:color w:val="auto"/>
          <w:sz w:val="32"/>
          <w:szCs w:val="32"/>
          <w:rtl/>
        </w:rPr>
        <w:t>)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 ينظر</w:t>
      </w:r>
      <w:r w:rsidR="00DE0746" w:rsidRPr="00E713FE">
        <w:rPr>
          <w:rFonts w:hint="cs"/>
          <w:color w:val="auto"/>
          <w:sz w:val="32"/>
          <w:szCs w:val="32"/>
          <w:rtl/>
        </w:rPr>
        <w:t>:</w:t>
      </w:r>
      <w:r w:rsidR="00CC67AA" w:rsidRPr="00E713FE">
        <w:rPr>
          <w:rFonts w:hint="cs"/>
          <w:color w:val="auto"/>
          <w:sz w:val="32"/>
          <w:szCs w:val="32"/>
          <w:rtl/>
        </w:rPr>
        <w:t xml:space="preserve"> </w:t>
      </w:r>
      <w:r w:rsidRPr="00E713FE">
        <w:rPr>
          <w:rFonts w:hint="cs"/>
          <w:color w:val="auto"/>
          <w:sz w:val="32"/>
          <w:szCs w:val="32"/>
          <w:rtl/>
        </w:rPr>
        <w:t>الحا</w:t>
      </w:r>
      <w:r w:rsidR="00CC67AA" w:rsidRPr="00E713FE">
        <w:rPr>
          <w:rFonts w:hint="cs"/>
          <w:color w:val="auto"/>
          <w:sz w:val="32"/>
          <w:szCs w:val="32"/>
          <w:rtl/>
        </w:rPr>
        <w:t>وي الكبير</w:t>
      </w:r>
      <w:r w:rsidR="00DE0746" w:rsidRPr="00E713FE">
        <w:rPr>
          <w:rFonts w:hint="cs"/>
          <w:color w:val="auto"/>
          <w:sz w:val="32"/>
          <w:szCs w:val="32"/>
          <w:rtl/>
        </w:rPr>
        <w:t xml:space="preserve">1/310,  </w:t>
      </w:r>
      <w:r w:rsidR="00CC67AA" w:rsidRPr="00E713FE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المجموع</w:t>
      </w:r>
      <w:r w:rsidR="00DE0746" w:rsidRPr="00E713FE">
        <w:rPr>
          <w:rFonts w:hint="cs"/>
          <w:color w:val="auto"/>
          <w:sz w:val="32"/>
          <w:szCs w:val="32"/>
          <w:rtl/>
        </w:rPr>
        <w:t>1/509.</w:t>
      </w:r>
    </w:p>
  </w:footnote>
  <w:footnote w:id="57">
    <w:p w:rsidR="00787161" w:rsidRPr="00607149" w:rsidRDefault="00787161" w:rsidP="00607149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607149">
        <w:rPr>
          <w:rFonts w:hint="cs"/>
          <w:color w:val="auto"/>
          <w:sz w:val="32"/>
          <w:szCs w:val="32"/>
          <w:rtl/>
        </w:rPr>
        <w:t xml:space="preserve"> </w:t>
      </w:r>
      <w:r w:rsidR="00DE0746" w:rsidRPr="00E713FE">
        <w:rPr>
          <w:rFonts w:hint="cs"/>
          <w:color w:val="auto"/>
          <w:sz w:val="32"/>
          <w:szCs w:val="32"/>
          <w:rtl/>
        </w:rPr>
        <w:t>ينظر:</w:t>
      </w:r>
      <w:r w:rsidR="00974995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>شرح مختصر الطحاوي</w:t>
      </w:r>
      <w:r w:rsidR="00DE0746" w:rsidRPr="00E713FE">
        <w:rPr>
          <w:rFonts w:hint="cs"/>
          <w:color w:val="auto"/>
          <w:sz w:val="32"/>
          <w:szCs w:val="32"/>
          <w:rtl/>
        </w:rPr>
        <w:t>1/451,</w:t>
      </w:r>
      <w:r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>والحاوي الكبير</w:t>
      </w:r>
      <w:r w:rsidRPr="00E713FE">
        <w:rPr>
          <w:rFonts w:hint="cs"/>
          <w:color w:val="auto"/>
          <w:sz w:val="32"/>
          <w:szCs w:val="32"/>
          <w:rtl/>
        </w:rPr>
        <w:t>1/310,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 والمحلى2/77,</w:t>
      </w:r>
      <w:r w:rsidR="009B597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CC5703" w:rsidRPr="00E713FE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شرح السنة</w:t>
      </w:r>
      <w:r w:rsidR="00CC5703" w:rsidRPr="00E713FE">
        <w:rPr>
          <w:rFonts w:hint="cs"/>
          <w:color w:val="auto"/>
          <w:sz w:val="32"/>
          <w:szCs w:val="32"/>
          <w:rtl/>
        </w:rPr>
        <w:t>1/462,</w:t>
      </w:r>
      <w:r w:rsidR="00CC5703">
        <w:rPr>
          <w:rFonts w:hint="cs"/>
          <w:color w:val="auto"/>
          <w:sz w:val="32"/>
          <w:szCs w:val="32"/>
          <w:rtl/>
        </w:rPr>
        <w:t xml:space="preserve"> </w:t>
      </w:r>
      <w:r w:rsidR="00974995">
        <w:rPr>
          <w:rFonts w:hint="cs"/>
          <w:color w:val="auto"/>
          <w:sz w:val="32"/>
          <w:szCs w:val="32"/>
          <w:rtl/>
        </w:rPr>
        <w:t>و</w:t>
      </w:r>
      <w:r w:rsidR="00CC5703">
        <w:rPr>
          <w:rFonts w:hint="cs"/>
          <w:color w:val="auto"/>
          <w:sz w:val="32"/>
          <w:szCs w:val="32"/>
          <w:rtl/>
        </w:rPr>
        <w:t>المجموع</w:t>
      </w:r>
      <w:r w:rsidRPr="00E713FE">
        <w:rPr>
          <w:rFonts w:hint="cs"/>
          <w:color w:val="auto"/>
          <w:sz w:val="32"/>
          <w:szCs w:val="32"/>
          <w:rtl/>
        </w:rPr>
        <w:t>1/509</w:t>
      </w:r>
      <w:r w:rsidR="008D4ED0" w:rsidRPr="00E713FE">
        <w:rPr>
          <w:rFonts w:hint="cs"/>
          <w:color w:val="auto"/>
          <w:sz w:val="32"/>
          <w:szCs w:val="32"/>
          <w:rtl/>
        </w:rPr>
        <w:t>.</w:t>
      </w:r>
    </w:p>
  </w:footnote>
  <w:footnote w:id="58">
    <w:p w:rsidR="00787161" w:rsidRPr="00E713FE" w:rsidRDefault="00787161" w:rsidP="001F0038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9B5976" w:rsidRPr="00E713FE">
        <w:rPr>
          <w:rFonts w:hint="cs"/>
          <w:color w:val="auto"/>
          <w:sz w:val="32"/>
          <w:szCs w:val="32"/>
          <w:rtl/>
        </w:rPr>
        <w:t xml:space="preserve"> 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ينظر: </w:t>
      </w:r>
      <w:r w:rsidR="00CC5703">
        <w:rPr>
          <w:rFonts w:hint="cs"/>
          <w:color w:val="auto"/>
          <w:sz w:val="32"/>
          <w:szCs w:val="32"/>
          <w:rtl/>
        </w:rPr>
        <w:t>سبل السلام</w:t>
      </w:r>
      <w:r w:rsidRPr="00E713FE">
        <w:rPr>
          <w:rFonts w:hint="cs"/>
          <w:color w:val="auto"/>
          <w:sz w:val="32"/>
          <w:szCs w:val="32"/>
          <w:rtl/>
        </w:rPr>
        <w:t>1/94.</w:t>
      </w:r>
    </w:p>
  </w:footnote>
  <w:footnote w:id="59">
    <w:p w:rsidR="00787161" w:rsidRPr="00E713FE" w:rsidRDefault="00787161" w:rsidP="00607149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113D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تقدم تخرجه في </w:t>
      </w:r>
      <w:r w:rsidR="00607149">
        <w:rPr>
          <w:rFonts w:ascii="Traditional Arabic" w:hint="cs"/>
          <w:color w:val="auto"/>
          <w:sz w:val="32"/>
          <w:szCs w:val="32"/>
          <w:rtl/>
          <w:lang w:eastAsia="en-US"/>
        </w:rPr>
        <w:t>ص (427).</w:t>
      </w:r>
    </w:p>
  </w:footnote>
  <w:footnote w:id="60">
    <w:p w:rsidR="009113D7" w:rsidRPr="00E713FE" w:rsidRDefault="009113D7" w:rsidP="001F0038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ينظر: 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شرح معاني الآثار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1/80.</w:t>
      </w:r>
      <w:r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</w:p>
  </w:footnote>
  <w:footnote w:id="61">
    <w:p w:rsidR="001F0038" w:rsidRDefault="00787161" w:rsidP="00E761B9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hint="cs"/>
          <w:color w:val="auto"/>
          <w:sz w:val="32"/>
          <w:szCs w:val="32"/>
          <w:rtl/>
          <w:lang w:eastAsia="en-US"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قال ابن حزم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:"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القائلون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بالتوقيت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الصحابة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74995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9"/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فروينا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طريق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المبارك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عاصم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الأحول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عثمان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النهدي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="00974995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شهدت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وقاص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E761B9">
        <w:rPr>
          <w:rFonts w:ascii="Traditional Arabic" w:hint="cs"/>
          <w:color w:val="auto"/>
          <w:sz w:val="32"/>
          <w:szCs w:val="32"/>
          <w:rtl/>
          <w:lang w:eastAsia="en-US"/>
        </w:rPr>
        <w:t>ـ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سعد</w:t>
      </w:r>
      <w:r w:rsidR="00974995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فسألوا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الخطاب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وأنا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شاهد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C570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وليلتك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الغد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ساعتك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C628E7"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شعبة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مسلم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سمعت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سويد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E761B9">
        <w:rPr>
          <w:rFonts w:ascii="Traditional Arabic" w:hint="cs"/>
          <w:color w:val="auto"/>
          <w:sz w:val="32"/>
          <w:szCs w:val="32"/>
          <w:rtl/>
          <w:lang w:eastAsia="en-US"/>
        </w:rPr>
        <w:t>ـ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غفلة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بعثنا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نباتة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الجعفي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الخطاب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يسأله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الخفين،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فسأله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فقال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CC5703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للمسافر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ثلاثة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أيام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ولياليهن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وللمقيم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يوم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وليلة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يمسح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الخفين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E0746"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والعمامة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وهذان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إسنادان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</w:p>
    <w:p w:rsidR="00787161" w:rsidRPr="00E713FE" w:rsidRDefault="00787161" w:rsidP="001F0038">
      <w:pPr>
        <w:widowControl/>
        <w:autoSpaceDE w:val="0"/>
        <w:autoSpaceDN w:val="0"/>
        <w:adjustRightInd w:val="0"/>
        <w:spacing w:line="230" w:lineRule="auto"/>
        <w:ind w:left="425" w:hanging="2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نظير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لهما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الصحة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E713FE">
        <w:rPr>
          <w:rFonts w:ascii="Traditional Arabic" w:hint="eastAsia"/>
          <w:color w:val="auto"/>
          <w:sz w:val="32"/>
          <w:szCs w:val="32"/>
          <w:rtl/>
          <w:lang w:eastAsia="en-US"/>
        </w:rPr>
        <w:t>والجلالة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E713FE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[المحلى</w:t>
      </w:r>
      <w:r w:rsidR="00DE0746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2/76]. </w:t>
      </w:r>
      <w:r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 </w:t>
      </w:r>
    </w:p>
  </w:footnote>
  <w:footnote w:id="62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628E7" w:rsidRPr="00E713FE">
        <w:rPr>
          <w:rFonts w:hint="cs"/>
          <w:color w:val="auto"/>
          <w:sz w:val="32"/>
          <w:szCs w:val="32"/>
          <w:rtl/>
        </w:rPr>
        <w:t xml:space="preserve"> ينظر:</w:t>
      </w:r>
      <w:r w:rsidR="008D4ED0" w:rsidRPr="00E713FE">
        <w:rPr>
          <w:rFonts w:hint="cs"/>
          <w:color w:val="auto"/>
          <w:sz w:val="32"/>
          <w:szCs w:val="32"/>
          <w:rtl/>
        </w:rPr>
        <w:t xml:space="preserve"> الحاوي الكبير</w:t>
      </w:r>
      <w:r w:rsidRPr="00E713FE">
        <w:rPr>
          <w:rFonts w:hint="cs"/>
          <w:color w:val="auto"/>
          <w:sz w:val="32"/>
          <w:szCs w:val="32"/>
          <w:rtl/>
        </w:rPr>
        <w:t xml:space="preserve">1/310, </w:t>
      </w:r>
      <w:r w:rsidR="00D83BF2">
        <w:rPr>
          <w:rFonts w:hint="cs"/>
          <w:color w:val="auto"/>
          <w:sz w:val="32"/>
          <w:szCs w:val="32"/>
          <w:rtl/>
        </w:rPr>
        <w:t>و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المجموع</w:t>
      </w:r>
      <w:r w:rsidR="00C628E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1/510.</w:t>
      </w:r>
    </w:p>
  </w:footnote>
  <w:footnote w:id="63">
    <w:p w:rsidR="00787161" w:rsidRPr="00E713FE" w:rsidRDefault="00787161" w:rsidP="00B60D6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E713FE">
        <w:rPr>
          <w:rFonts w:hint="cs"/>
          <w:color w:val="auto"/>
          <w:sz w:val="32"/>
          <w:szCs w:val="32"/>
          <w:rtl/>
        </w:rPr>
        <w:t>(</w:t>
      </w:r>
      <w:r w:rsidRPr="00E713FE">
        <w:rPr>
          <w:color w:val="auto"/>
          <w:sz w:val="32"/>
          <w:szCs w:val="32"/>
          <w:rtl/>
        </w:rPr>
        <w:footnoteRef/>
      </w:r>
      <w:r w:rsidRPr="00E713FE">
        <w:rPr>
          <w:rFonts w:hint="cs"/>
          <w:color w:val="auto"/>
          <w:sz w:val="32"/>
          <w:szCs w:val="32"/>
          <w:rtl/>
        </w:rPr>
        <w:t>)</w:t>
      </w:r>
      <w:r w:rsidR="00C628E7" w:rsidRPr="00E713FE">
        <w:rPr>
          <w:rFonts w:ascii="Traditional Arabic" w:hint="cs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E1738D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C628E7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CC5703">
        <w:rPr>
          <w:rFonts w:ascii="Traditional Arabic" w:hint="cs"/>
          <w:color w:val="auto"/>
          <w:sz w:val="32"/>
          <w:szCs w:val="32"/>
          <w:rtl/>
          <w:lang w:eastAsia="en-US"/>
        </w:rPr>
        <w:t>الحاوي الكبير</w:t>
      </w:r>
      <w:r w:rsidR="00E1738D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1/311, والمغني</w:t>
      </w:r>
      <w:r w:rsidR="008D4ED0" w:rsidRPr="00E713FE">
        <w:rPr>
          <w:rFonts w:ascii="Traditional Arabic" w:hint="cs"/>
          <w:color w:val="auto"/>
          <w:sz w:val="32"/>
          <w:szCs w:val="32"/>
          <w:rtl/>
          <w:lang w:eastAsia="en-US"/>
        </w:rPr>
        <w:t>1/366.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C3B9DF9B7D8A48A2A5BC4E0B6DEB407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3DF1" w:rsidRPr="00DC3DF1" w:rsidRDefault="004E4B1D" w:rsidP="004E4B1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4E4B1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الأول:</w:t>
        </w:r>
        <w:r w:rsidR="00DC3DF1" w:rsidRPr="004E4B1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توقيت المسح على الخفين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5AC927CB"/>
    <w:multiLevelType w:val="hybridMultilevel"/>
    <w:tmpl w:val="8DE4044E"/>
    <w:lvl w:ilvl="0" w:tplc="823E20F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512FA"/>
    <w:multiLevelType w:val="hybridMultilevel"/>
    <w:tmpl w:val="7E7AA5BA"/>
    <w:lvl w:ilvl="0" w:tplc="06DEE5E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4274"/>
    <o:shapelayout v:ext="edit">
      <o:idmap v:ext="edit" data="5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B6DB9"/>
    <w:rsid w:val="00003772"/>
    <w:rsid w:val="00004B46"/>
    <w:rsid w:val="00006DAE"/>
    <w:rsid w:val="000136F8"/>
    <w:rsid w:val="000153E8"/>
    <w:rsid w:val="00031737"/>
    <w:rsid w:val="00035F60"/>
    <w:rsid w:val="0004085D"/>
    <w:rsid w:val="00044797"/>
    <w:rsid w:val="00045FB1"/>
    <w:rsid w:val="00051AF1"/>
    <w:rsid w:val="000550E2"/>
    <w:rsid w:val="00061422"/>
    <w:rsid w:val="000622AC"/>
    <w:rsid w:val="00066407"/>
    <w:rsid w:val="00071DB3"/>
    <w:rsid w:val="000722E8"/>
    <w:rsid w:val="00075B92"/>
    <w:rsid w:val="000762B5"/>
    <w:rsid w:val="00081011"/>
    <w:rsid w:val="00084FB5"/>
    <w:rsid w:val="00092822"/>
    <w:rsid w:val="000930E0"/>
    <w:rsid w:val="000A4E8B"/>
    <w:rsid w:val="000C203B"/>
    <w:rsid w:val="000D6B5A"/>
    <w:rsid w:val="000E1B44"/>
    <w:rsid w:val="000E5240"/>
    <w:rsid w:val="000F2EE4"/>
    <w:rsid w:val="000F66E4"/>
    <w:rsid w:val="00105E0D"/>
    <w:rsid w:val="0011756A"/>
    <w:rsid w:val="00130DA4"/>
    <w:rsid w:val="00133468"/>
    <w:rsid w:val="00141742"/>
    <w:rsid w:val="001435F1"/>
    <w:rsid w:val="00144679"/>
    <w:rsid w:val="00147DA6"/>
    <w:rsid w:val="00151576"/>
    <w:rsid w:val="00155DEF"/>
    <w:rsid w:val="001565A6"/>
    <w:rsid w:val="001578C4"/>
    <w:rsid w:val="00161B9A"/>
    <w:rsid w:val="0016679C"/>
    <w:rsid w:val="00183933"/>
    <w:rsid w:val="00185C24"/>
    <w:rsid w:val="00186292"/>
    <w:rsid w:val="0019392B"/>
    <w:rsid w:val="001A3780"/>
    <w:rsid w:val="001B0747"/>
    <w:rsid w:val="001B3220"/>
    <w:rsid w:val="001D11B7"/>
    <w:rsid w:val="001E1298"/>
    <w:rsid w:val="001E3A9C"/>
    <w:rsid w:val="001E57B9"/>
    <w:rsid w:val="001E667D"/>
    <w:rsid w:val="001F0038"/>
    <w:rsid w:val="001F1630"/>
    <w:rsid w:val="001F2CAA"/>
    <w:rsid w:val="00205236"/>
    <w:rsid w:val="0020617E"/>
    <w:rsid w:val="00207CA0"/>
    <w:rsid w:val="00211079"/>
    <w:rsid w:val="00220064"/>
    <w:rsid w:val="002215FA"/>
    <w:rsid w:val="002339B0"/>
    <w:rsid w:val="00237E94"/>
    <w:rsid w:val="00247F6A"/>
    <w:rsid w:val="002518A5"/>
    <w:rsid w:val="00252220"/>
    <w:rsid w:val="00256AE9"/>
    <w:rsid w:val="0026070D"/>
    <w:rsid w:val="0026233A"/>
    <w:rsid w:val="00275F2F"/>
    <w:rsid w:val="00275F52"/>
    <w:rsid w:val="002802E0"/>
    <w:rsid w:val="00283359"/>
    <w:rsid w:val="002843EF"/>
    <w:rsid w:val="002855A3"/>
    <w:rsid w:val="002943B8"/>
    <w:rsid w:val="00294D87"/>
    <w:rsid w:val="00295731"/>
    <w:rsid w:val="002A6CD1"/>
    <w:rsid w:val="002C3255"/>
    <w:rsid w:val="002C46BD"/>
    <w:rsid w:val="002D1875"/>
    <w:rsid w:val="002D2938"/>
    <w:rsid w:val="002D343A"/>
    <w:rsid w:val="002D3F81"/>
    <w:rsid w:val="002E2D0F"/>
    <w:rsid w:val="002E2F22"/>
    <w:rsid w:val="002E5F99"/>
    <w:rsid w:val="002F0703"/>
    <w:rsid w:val="002F1D01"/>
    <w:rsid w:val="002F48A4"/>
    <w:rsid w:val="002F776E"/>
    <w:rsid w:val="003027E6"/>
    <w:rsid w:val="00303B1D"/>
    <w:rsid w:val="00305526"/>
    <w:rsid w:val="0031625A"/>
    <w:rsid w:val="003214BF"/>
    <w:rsid w:val="00324B92"/>
    <w:rsid w:val="003332B8"/>
    <w:rsid w:val="00336EC0"/>
    <w:rsid w:val="0034201C"/>
    <w:rsid w:val="00351BCA"/>
    <w:rsid w:val="00363154"/>
    <w:rsid w:val="00363ADA"/>
    <w:rsid w:val="00372D7D"/>
    <w:rsid w:val="003754B7"/>
    <w:rsid w:val="00381821"/>
    <w:rsid w:val="00383E4A"/>
    <w:rsid w:val="00384C34"/>
    <w:rsid w:val="00385C28"/>
    <w:rsid w:val="0039165B"/>
    <w:rsid w:val="003A11CE"/>
    <w:rsid w:val="003A3504"/>
    <w:rsid w:val="003A5080"/>
    <w:rsid w:val="003A652C"/>
    <w:rsid w:val="003A794D"/>
    <w:rsid w:val="003B2426"/>
    <w:rsid w:val="003B697A"/>
    <w:rsid w:val="003C2BB8"/>
    <w:rsid w:val="003C3B5F"/>
    <w:rsid w:val="003C433D"/>
    <w:rsid w:val="003D2589"/>
    <w:rsid w:val="003D34F2"/>
    <w:rsid w:val="003D601A"/>
    <w:rsid w:val="003D7B61"/>
    <w:rsid w:val="003E0A49"/>
    <w:rsid w:val="003E0C53"/>
    <w:rsid w:val="003F1CAD"/>
    <w:rsid w:val="003F3B4F"/>
    <w:rsid w:val="003F437E"/>
    <w:rsid w:val="00405692"/>
    <w:rsid w:val="0040640C"/>
    <w:rsid w:val="00413427"/>
    <w:rsid w:val="00417AFC"/>
    <w:rsid w:val="00421EF7"/>
    <w:rsid w:val="004244F6"/>
    <w:rsid w:val="00427CB5"/>
    <w:rsid w:val="00435F81"/>
    <w:rsid w:val="00437852"/>
    <w:rsid w:val="00440E94"/>
    <w:rsid w:val="004445F8"/>
    <w:rsid w:val="00445321"/>
    <w:rsid w:val="0045405A"/>
    <w:rsid w:val="00455B71"/>
    <w:rsid w:val="00455EF7"/>
    <w:rsid w:val="004578B3"/>
    <w:rsid w:val="00462AD0"/>
    <w:rsid w:val="004659C7"/>
    <w:rsid w:val="00476B56"/>
    <w:rsid w:val="00480416"/>
    <w:rsid w:val="004824FE"/>
    <w:rsid w:val="004847C7"/>
    <w:rsid w:val="00485765"/>
    <w:rsid w:val="00485C51"/>
    <w:rsid w:val="004931BF"/>
    <w:rsid w:val="004963E5"/>
    <w:rsid w:val="00497896"/>
    <w:rsid w:val="004B41F3"/>
    <w:rsid w:val="004C747E"/>
    <w:rsid w:val="004D2829"/>
    <w:rsid w:val="004D580F"/>
    <w:rsid w:val="004E2090"/>
    <w:rsid w:val="004E4B04"/>
    <w:rsid w:val="004E4B1D"/>
    <w:rsid w:val="004F0623"/>
    <w:rsid w:val="004F22A2"/>
    <w:rsid w:val="004F6542"/>
    <w:rsid w:val="0050307E"/>
    <w:rsid w:val="00503419"/>
    <w:rsid w:val="00505E8D"/>
    <w:rsid w:val="005060D3"/>
    <w:rsid w:val="00506AB7"/>
    <w:rsid w:val="0051788D"/>
    <w:rsid w:val="005231DC"/>
    <w:rsid w:val="0052393E"/>
    <w:rsid w:val="00526767"/>
    <w:rsid w:val="0053094A"/>
    <w:rsid w:val="00530BFC"/>
    <w:rsid w:val="0053337E"/>
    <w:rsid w:val="00537ECD"/>
    <w:rsid w:val="00545CFD"/>
    <w:rsid w:val="00551823"/>
    <w:rsid w:val="00551ED6"/>
    <w:rsid w:val="00552438"/>
    <w:rsid w:val="005535E0"/>
    <w:rsid w:val="005645B1"/>
    <w:rsid w:val="005668D7"/>
    <w:rsid w:val="005672CB"/>
    <w:rsid w:val="00583E54"/>
    <w:rsid w:val="00587B30"/>
    <w:rsid w:val="005909CA"/>
    <w:rsid w:val="00593831"/>
    <w:rsid w:val="00596A2B"/>
    <w:rsid w:val="005975BE"/>
    <w:rsid w:val="005A798C"/>
    <w:rsid w:val="005B1F19"/>
    <w:rsid w:val="005C00C2"/>
    <w:rsid w:val="005C03D5"/>
    <w:rsid w:val="005C0B6F"/>
    <w:rsid w:val="005C5BE6"/>
    <w:rsid w:val="005C7D9D"/>
    <w:rsid w:val="005D2C60"/>
    <w:rsid w:val="005D32BD"/>
    <w:rsid w:val="005D6D8E"/>
    <w:rsid w:val="005D7A2F"/>
    <w:rsid w:val="005E3E4A"/>
    <w:rsid w:val="005F06C3"/>
    <w:rsid w:val="005F1414"/>
    <w:rsid w:val="005F4388"/>
    <w:rsid w:val="005F5D11"/>
    <w:rsid w:val="005F74C3"/>
    <w:rsid w:val="00601F93"/>
    <w:rsid w:val="00605A8F"/>
    <w:rsid w:val="00607149"/>
    <w:rsid w:val="006100D9"/>
    <w:rsid w:val="00610255"/>
    <w:rsid w:val="00610989"/>
    <w:rsid w:val="00612E28"/>
    <w:rsid w:val="00615819"/>
    <w:rsid w:val="00615C4D"/>
    <w:rsid w:val="00617AC3"/>
    <w:rsid w:val="00624AD7"/>
    <w:rsid w:val="00626BD4"/>
    <w:rsid w:val="00627766"/>
    <w:rsid w:val="00632086"/>
    <w:rsid w:val="00644145"/>
    <w:rsid w:val="00644F18"/>
    <w:rsid w:val="00647BB6"/>
    <w:rsid w:val="00664C41"/>
    <w:rsid w:val="00664E51"/>
    <w:rsid w:val="00667634"/>
    <w:rsid w:val="00671896"/>
    <w:rsid w:val="00674995"/>
    <w:rsid w:val="00677EEB"/>
    <w:rsid w:val="006803AA"/>
    <w:rsid w:val="0068596A"/>
    <w:rsid w:val="006942F3"/>
    <w:rsid w:val="00694358"/>
    <w:rsid w:val="006A7D28"/>
    <w:rsid w:val="006B2CA9"/>
    <w:rsid w:val="006B7D6F"/>
    <w:rsid w:val="006C2E6F"/>
    <w:rsid w:val="006C609C"/>
    <w:rsid w:val="006C69EB"/>
    <w:rsid w:val="006D1C85"/>
    <w:rsid w:val="006D6158"/>
    <w:rsid w:val="006D6A85"/>
    <w:rsid w:val="006D7C85"/>
    <w:rsid w:val="006E0C77"/>
    <w:rsid w:val="006E6B72"/>
    <w:rsid w:val="006E6BA2"/>
    <w:rsid w:val="006F3731"/>
    <w:rsid w:val="006F4CA7"/>
    <w:rsid w:val="006F5964"/>
    <w:rsid w:val="006F5C2F"/>
    <w:rsid w:val="006F6B96"/>
    <w:rsid w:val="00702D77"/>
    <w:rsid w:val="007067DF"/>
    <w:rsid w:val="007069DA"/>
    <w:rsid w:val="00711D10"/>
    <w:rsid w:val="007136F2"/>
    <w:rsid w:val="00720C87"/>
    <w:rsid w:val="00724722"/>
    <w:rsid w:val="00724FB0"/>
    <w:rsid w:val="007306EF"/>
    <w:rsid w:val="007316E3"/>
    <w:rsid w:val="00732B87"/>
    <w:rsid w:val="00744F31"/>
    <w:rsid w:val="0076696B"/>
    <w:rsid w:val="00766C8A"/>
    <w:rsid w:val="00777673"/>
    <w:rsid w:val="00787161"/>
    <w:rsid w:val="00790CA2"/>
    <w:rsid w:val="00793532"/>
    <w:rsid w:val="007A4280"/>
    <w:rsid w:val="007A7098"/>
    <w:rsid w:val="007A72CF"/>
    <w:rsid w:val="007A7468"/>
    <w:rsid w:val="007B5D2B"/>
    <w:rsid w:val="007C102D"/>
    <w:rsid w:val="007C6C37"/>
    <w:rsid w:val="007D00B8"/>
    <w:rsid w:val="007D1AA5"/>
    <w:rsid w:val="007E35B6"/>
    <w:rsid w:val="007E73D2"/>
    <w:rsid w:val="007F1BE2"/>
    <w:rsid w:val="007F2A0A"/>
    <w:rsid w:val="008003E1"/>
    <w:rsid w:val="00807DC7"/>
    <w:rsid w:val="0081098A"/>
    <w:rsid w:val="00823BD9"/>
    <w:rsid w:val="00835B55"/>
    <w:rsid w:val="00837713"/>
    <w:rsid w:val="008452E1"/>
    <w:rsid w:val="00852E98"/>
    <w:rsid w:val="00863353"/>
    <w:rsid w:val="00863FB3"/>
    <w:rsid w:val="0087201F"/>
    <w:rsid w:val="00872BC1"/>
    <w:rsid w:val="00875E98"/>
    <w:rsid w:val="008828A3"/>
    <w:rsid w:val="00886B73"/>
    <w:rsid w:val="00890366"/>
    <w:rsid w:val="00891689"/>
    <w:rsid w:val="008A2EBE"/>
    <w:rsid w:val="008A3AA0"/>
    <w:rsid w:val="008A609E"/>
    <w:rsid w:val="008C2520"/>
    <w:rsid w:val="008C43DF"/>
    <w:rsid w:val="008C48A5"/>
    <w:rsid w:val="008C79C9"/>
    <w:rsid w:val="008C7FC1"/>
    <w:rsid w:val="008D019C"/>
    <w:rsid w:val="008D4ED0"/>
    <w:rsid w:val="008F1163"/>
    <w:rsid w:val="009066CC"/>
    <w:rsid w:val="00907528"/>
    <w:rsid w:val="009113D7"/>
    <w:rsid w:val="009232C7"/>
    <w:rsid w:val="00926285"/>
    <w:rsid w:val="00936A13"/>
    <w:rsid w:val="009433DB"/>
    <w:rsid w:val="0095061A"/>
    <w:rsid w:val="009513F8"/>
    <w:rsid w:val="00952816"/>
    <w:rsid w:val="00952994"/>
    <w:rsid w:val="00964525"/>
    <w:rsid w:val="00964FB5"/>
    <w:rsid w:val="00971536"/>
    <w:rsid w:val="009720AC"/>
    <w:rsid w:val="00974995"/>
    <w:rsid w:val="009827D6"/>
    <w:rsid w:val="009854D3"/>
    <w:rsid w:val="00987FD9"/>
    <w:rsid w:val="00991E40"/>
    <w:rsid w:val="009A2238"/>
    <w:rsid w:val="009A7ACE"/>
    <w:rsid w:val="009B532F"/>
    <w:rsid w:val="009B5976"/>
    <w:rsid w:val="009B682D"/>
    <w:rsid w:val="009B7238"/>
    <w:rsid w:val="009C081A"/>
    <w:rsid w:val="009C150A"/>
    <w:rsid w:val="009C3348"/>
    <w:rsid w:val="009C455E"/>
    <w:rsid w:val="009D07A3"/>
    <w:rsid w:val="009D3029"/>
    <w:rsid w:val="009E0915"/>
    <w:rsid w:val="00A001DD"/>
    <w:rsid w:val="00A00581"/>
    <w:rsid w:val="00A02894"/>
    <w:rsid w:val="00A02A56"/>
    <w:rsid w:val="00A03D74"/>
    <w:rsid w:val="00A221AF"/>
    <w:rsid w:val="00A24277"/>
    <w:rsid w:val="00A24517"/>
    <w:rsid w:val="00A4336B"/>
    <w:rsid w:val="00A447F8"/>
    <w:rsid w:val="00A44C74"/>
    <w:rsid w:val="00A55130"/>
    <w:rsid w:val="00A67233"/>
    <w:rsid w:val="00A72342"/>
    <w:rsid w:val="00A7321D"/>
    <w:rsid w:val="00A73BCB"/>
    <w:rsid w:val="00A7408A"/>
    <w:rsid w:val="00A874F0"/>
    <w:rsid w:val="00A8768A"/>
    <w:rsid w:val="00A90B58"/>
    <w:rsid w:val="00A911BF"/>
    <w:rsid w:val="00A97EAC"/>
    <w:rsid w:val="00AB2A8A"/>
    <w:rsid w:val="00AB5B3D"/>
    <w:rsid w:val="00AD0EB3"/>
    <w:rsid w:val="00AD34E3"/>
    <w:rsid w:val="00AD4131"/>
    <w:rsid w:val="00AE4303"/>
    <w:rsid w:val="00AE53C9"/>
    <w:rsid w:val="00AF78E8"/>
    <w:rsid w:val="00B0179F"/>
    <w:rsid w:val="00B04289"/>
    <w:rsid w:val="00B07937"/>
    <w:rsid w:val="00B1494F"/>
    <w:rsid w:val="00B268E1"/>
    <w:rsid w:val="00B26B23"/>
    <w:rsid w:val="00B31A5C"/>
    <w:rsid w:val="00B335AD"/>
    <w:rsid w:val="00B41F5A"/>
    <w:rsid w:val="00B432B8"/>
    <w:rsid w:val="00B45CFF"/>
    <w:rsid w:val="00B47C39"/>
    <w:rsid w:val="00B52E33"/>
    <w:rsid w:val="00B53D3C"/>
    <w:rsid w:val="00B547A9"/>
    <w:rsid w:val="00B5710D"/>
    <w:rsid w:val="00B60D63"/>
    <w:rsid w:val="00B700B0"/>
    <w:rsid w:val="00B726B5"/>
    <w:rsid w:val="00B901F8"/>
    <w:rsid w:val="00B9533B"/>
    <w:rsid w:val="00BA5256"/>
    <w:rsid w:val="00BB1616"/>
    <w:rsid w:val="00BB17E3"/>
    <w:rsid w:val="00BB20C9"/>
    <w:rsid w:val="00BB6D2D"/>
    <w:rsid w:val="00BC11B0"/>
    <w:rsid w:val="00BC23B8"/>
    <w:rsid w:val="00BC4619"/>
    <w:rsid w:val="00BC5BB6"/>
    <w:rsid w:val="00BD18C0"/>
    <w:rsid w:val="00BD5096"/>
    <w:rsid w:val="00BE12E3"/>
    <w:rsid w:val="00BE4AD2"/>
    <w:rsid w:val="00BE6B25"/>
    <w:rsid w:val="00BE6BB6"/>
    <w:rsid w:val="00BE7013"/>
    <w:rsid w:val="00BF7B55"/>
    <w:rsid w:val="00C05C45"/>
    <w:rsid w:val="00C126BD"/>
    <w:rsid w:val="00C131D1"/>
    <w:rsid w:val="00C17445"/>
    <w:rsid w:val="00C17E00"/>
    <w:rsid w:val="00C23B0F"/>
    <w:rsid w:val="00C31520"/>
    <w:rsid w:val="00C31A3F"/>
    <w:rsid w:val="00C32112"/>
    <w:rsid w:val="00C35DDB"/>
    <w:rsid w:val="00C36F89"/>
    <w:rsid w:val="00C402AF"/>
    <w:rsid w:val="00C44CCF"/>
    <w:rsid w:val="00C52A21"/>
    <w:rsid w:val="00C55047"/>
    <w:rsid w:val="00C5563F"/>
    <w:rsid w:val="00C60B84"/>
    <w:rsid w:val="00C628E7"/>
    <w:rsid w:val="00C72072"/>
    <w:rsid w:val="00C75910"/>
    <w:rsid w:val="00C8550A"/>
    <w:rsid w:val="00C8578A"/>
    <w:rsid w:val="00C91909"/>
    <w:rsid w:val="00C93426"/>
    <w:rsid w:val="00C93FE5"/>
    <w:rsid w:val="00C941EB"/>
    <w:rsid w:val="00C95458"/>
    <w:rsid w:val="00C96DC3"/>
    <w:rsid w:val="00CA460A"/>
    <w:rsid w:val="00CA72B1"/>
    <w:rsid w:val="00CC1621"/>
    <w:rsid w:val="00CC5703"/>
    <w:rsid w:val="00CC67AA"/>
    <w:rsid w:val="00CD542E"/>
    <w:rsid w:val="00CD597F"/>
    <w:rsid w:val="00CE0CFE"/>
    <w:rsid w:val="00CE7A40"/>
    <w:rsid w:val="00CF3E9A"/>
    <w:rsid w:val="00CF54AB"/>
    <w:rsid w:val="00D02A30"/>
    <w:rsid w:val="00D02E9C"/>
    <w:rsid w:val="00D05648"/>
    <w:rsid w:val="00D224ED"/>
    <w:rsid w:val="00D23ABB"/>
    <w:rsid w:val="00D253C9"/>
    <w:rsid w:val="00D32909"/>
    <w:rsid w:val="00D34707"/>
    <w:rsid w:val="00D37041"/>
    <w:rsid w:val="00D404E6"/>
    <w:rsid w:val="00D4467D"/>
    <w:rsid w:val="00D57758"/>
    <w:rsid w:val="00D60A06"/>
    <w:rsid w:val="00D61ADF"/>
    <w:rsid w:val="00D71732"/>
    <w:rsid w:val="00D72C80"/>
    <w:rsid w:val="00D82FD3"/>
    <w:rsid w:val="00D83BF2"/>
    <w:rsid w:val="00D840AF"/>
    <w:rsid w:val="00D848A8"/>
    <w:rsid w:val="00D90016"/>
    <w:rsid w:val="00D934B9"/>
    <w:rsid w:val="00D93A1E"/>
    <w:rsid w:val="00D944F6"/>
    <w:rsid w:val="00D95B04"/>
    <w:rsid w:val="00DA6534"/>
    <w:rsid w:val="00DC1FCA"/>
    <w:rsid w:val="00DC3DF1"/>
    <w:rsid w:val="00DC6028"/>
    <w:rsid w:val="00DC6DA0"/>
    <w:rsid w:val="00DE0746"/>
    <w:rsid w:val="00DE1B0F"/>
    <w:rsid w:val="00DE3927"/>
    <w:rsid w:val="00DE7542"/>
    <w:rsid w:val="00DF1679"/>
    <w:rsid w:val="00DF4A20"/>
    <w:rsid w:val="00E0141B"/>
    <w:rsid w:val="00E01492"/>
    <w:rsid w:val="00E048C1"/>
    <w:rsid w:val="00E05EE7"/>
    <w:rsid w:val="00E10978"/>
    <w:rsid w:val="00E112DE"/>
    <w:rsid w:val="00E117CA"/>
    <w:rsid w:val="00E11D81"/>
    <w:rsid w:val="00E143F7"/>
    <w:rsid w:val="00E14441"/>
    <w:rsid w:val="00E14B3A"/>
    <w:rsid w:val="00E15F96"/>
    <w:rsid w:val="00E16792"/>
    <w:rsid w:val="00E1738D"/>
    <w:rsid w:val="00E20573"/>
    <w:rsid w:val="00E224E8"/>
    <w:rsid w:val="00E279D6"/>
    <w:rsid w:val="00E31132"/>
    <w:rsid w:val="00E31377"/>
    <w:rsid w:val="00E35F4D"/>
    <w:rsid w:val="00E36D82"/>
    <w:rsid w:val="00E4077B"/>
    <w:rsid w:val="00E40ACF"/>
    <w:rsid w:val="00E438C6"/>
    <w:rsid w:val="00E47B38"/>
    <w:rsid w:val="00E55572"/>
    <w:rsid w:val="00E56831"/>
    <w:rsid w:val="00E56FF3"/>
    <w:rsid w:val="00E64C4D"/>
    <w:rsid w:val="00E67A70"/>
    <w:rsid w:val="00E70058"/>
    <w:rsid w:val="00E713FE"/>
    <w:rsid w:val="00E72BFB"/>
    <w:rsid w:val="00E7455F"/>
    <w:rsid w:val="00E761B9"/>
    <w:rsid w:val="00E763CA"/>
    <w:rsid w:val="00E82F9C"/>
    <w:rsid w:val="00E83636"/>
    <w:rsid w:val="00E85B8F"/>
    <w:rsid w:val="00EB40D3"/>
    <w:rsid w:val="00EB6DB9"/>
    <w:rsid w:val="00EC0FD7"/>
    <w:rsid w:val="00ED1762"/>
    <w:rsid w:val="00ED6969"/>
    <w:rsid w:val="00ED6E4B"/>
    <w:rsid w:val="00EE0FE9"/>
    <w:rsid w:val="00EE289C"/>
    <w:rsid w:val="00EE5299"/>
    <w:rsid w:val="00EE76B3"/>
    <w:rsid w:val="00EF095A"/>
    <w:rsid w:val="00F171C8"/>
    <w:rsid w:val="00F23B6D"/>
    <w:rsid w:val="00F3006F"/>
    <w:rsid w:val="00F41559"/>
    <w:rsid w:val="00F428E0"/>
    <w:rsid w:val="00F43FA7"/>
    <w:rsid w:val="00F447D6"/>
    <w:rsid w:val="00F45212"/>
    <w:rsid w:val="00F470D7"/>
    <w:rsid w:val="00F470DC"/>
    <w:rsid w:val="00F470FB"/>
    <w:rsid w:val="00F50EEA"/>
    <w:rsid w:val="00F55F76"/>
    <w:rsid w:val="00F60F43"/>
    <w:rsid w:val="00F61B2F"/>
    <w:rsid w:val="00F63A21"/>
    <w:rsid w:val="00F647EF"/>
    <w:rsid w:val="00F64F5D"/>
    <w:rsid w:val="00F70395"/>
    <w:rsid w:val="00F70AF8"/>
    <w:rsid w:val="00F70C70"/>
    <w:rsid w:val="00F70CA6"/>
    <w:rsid w:val="00F71012"/>
    <w:rsid w:val="00F815FF"/>
    <w:rsid w:val="00F81E96"/>
    <w:rsid w:val="00F97628"/>
    <w:rsid w:val="00FA4859"/>
    <w:rsid w:val="00FA66E3"/>
    <w:rsid w:val="00FB1751"/>
    <w:rsid w:val="00FB6678"/>
    <w:rsid w:val="00FC0B0E"/>
    <w:rsid w:val="00FC2984"/>
    <w:rsid w:val="00FD67E1"/>
    <w:rsid w:val="00FE1AA0"/>
    <w:rsid w:val="00FF021D"/>
    <w:rsid w:val="00FF0550"/>
    <w:rsid w:val="00FF0E4C"/>
    <w:rsid w:val="00FF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605A8F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BC23B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BC23B8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DC3DF1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3B9DF9B7D8A48A2A5BC4E0B6DEB407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826C249-F9BB-449F-95F1-8E2547F2B097}"/>
      </w:docPartPr>
      <w:docPartBody>
        <w:p w:rsidR="00267C6F" w:rsidRDefault="002D1ABD" w:rsidP="002D1ABD">
          <w:pPr>
            <w:pStyle w:val="C3B9DF9B7D8A48A2A5BC4E0B6DEB407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D1ABD"/>
    <w:rsid w:val="00267C6F"/>
    <w:rsid w:val="002D1ABD"/>
    <w:rsid w:val="00A8666F"/>
    <w:rsid w:val="00B22ADB"/>
    <w:rsid w:val="00BD11DA"/>
    <w:rsid w:val="00C2339E"/>
    <w:rsid w:val="00DE5DC0"/>
    <w:rsid w:val="00D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6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B9DF9B7D8A48A2A5BC4E0B6DEB4079">
    <w:name w:val="C3B9DF9B7D8A48A2A5BC4E0B6DEB4079"/>
    <w:rsid w:val="002D1AB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26CC3-356B-4FD2-9F53-820972BC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توقيت المسح على الخفين</vt:lpstr>
    </vt:vector>
  </TitlesOfParts>
  <Company>Almutamaiz</Company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توقيت المسح على الخفين</dc:title>
  <dc:subject/>
  <dc:creator>Almutamaiz</dc:creator>
  <cp:keywords/>
  <dc:description/>
  <cp:lastModifiedBy>Almutamaiz</cp:lastModifiedBy>
  <cp:revision>30</cp:revision>
  <dcterms:created xsi:type="dcterms:W3CDTF">2012-08-05T22:34:00Z</dcterms:created>
  <dcterms:modified xsi:type="dcterms:W3CDTF">2012-08-22T21:38:00Z</dcterms:modified>
</cp:coreProperties>
</file>