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4F4742" w:rsidRDefault="004F4742" w:rsidP="00C10617">
      <w:pPr>
        <w:ind w:hanging="2"/>
        <w:jc w:val="center"/>
        <w:rPr>
          <w:rFonts w:cs="AL-Mateen"/>
          <w:vertAlign w:val="superscript"/>
          <w:rtl/>
        </w:rPr>
      </w:pPr>
      <w:r>
        <w:rPr>
          <w:rFonts w:cs="AL-Mateen" w:hint="cs"/>
          <w:rtl/>
        </w:rPr>
        <w:t>المطلب الخامس</w:t>
      </w:r>
      <w:r w:rsidR="00E25611" w:rsidRPr="004F4742">
        <w:rPr>
          <w:rFonts w:cs="AL-Mateen" w:hint="cs"/>
          <w:rtl/>
        </w:rPr>
        <w:t>: هل يختص النهي عن القرب من المسجد فقط بعد أكل الثوم؟</w:t>
      </w:r>
    </w:p>
    <w:p w:rsidR="002201D9" w:rsidRPr="001A38CE" w:rsidRDefault="002201D9" w:rsidP="006018EB">
      <w:pPr>
        <w:ind w:hanging="2"/>
        <w:jc w:val="lowKashida"/>
        <w:rPr>
          <w:b/>
          <w:bCs/>
          <w:rtl/>
        </w:rPr>
      </w:pPr>
      <w:r w:rsidRPr="001A38CE">
        <w:rPr>
          <w:rFonts w:hint="cs"/>
          <w:b/>
          <w:bCs/>
          <w:rtl/>
        </w:rPr>
        <w:t>تبين لي بعد إمعان النظر في المسألة والاستفسار ع</w:t>
      </w:r>
      <w:r w:rsidR="00CB1A11" w:rsidRPr="001A38CE">
        <w:rPr>
          <w:rFonts w:hint="cs"/>
          <w:b/>
          <w:bCs/>
          <w:rtl/>
        </w:rPr>
        <w:t>نها م</w:t>
      </w:r>
      <w:r w:rsidRPr="001A38CE">
        <w:rPr>
          <w:rFonts w:hint="cs"/>
          <w:b/>
          <w:bCs/>
          <w:rtl/>
        </w:rPr>
        <w:t xml:space="preserve">من لازم الشيخ </w:t>
      </w:r>
      <w:r w:rsidR="00CB1A11" w:rsidRPr="001A38CE">
        <w:rPr>
          <w:rFonts w:hint="cs"/>
          <w:b/>
          <w:bCs/>
          <w:rtl/>
        </w:rPr>
        <w:t>وصاح</w:t>
      </w:r>
      <w:r w:rsidR="009C03FE" w:rsidRPr="001A38CE">
        <w:rPr>
          <w:rFonts w:hint="cs"/>
          <w:b/>
          <w:bCs/>
          <w:rtl/>
        </w:rPr>
        <w:t>َ</w:t>
      </w:r>
      <w:r w:rsidR="00CB1A11" w:rsidRPr="001A38CE">
        <w:rPr>
          <w:rFonts w:hint="cs"/>
          <w:b/>
          <w:bCs/>
          <w:rtl/>
        </w:rPr>
        <w:t>ب</w:t>
      </w:r>
      <w:r w:rsidR="009C03FE" w:rsidRPr="001A38CE">
        <w:rPr>
          <w:rFonts w:hint="cs"/>
          <w:b/>
          <w:bCs/>
          <w:rtl/>
        </w:rPr>
        <w:t>َ</w:t>
      </w:r>
      <w:r w:rsidR="00CB1A11" w:rsidRPr="001A38CE">
        <w:rPr>
          <w:rFonts w:hint="cs"/>
          <w:b/>
          <w:bCs/>
          <w:rtl/>
        </w:rPr>
        <w:t xml:space="preserve">ه في مجال العلم والتأليف </w:t>
      </w:r>
      <w:r w:rsidRPr="001A38CE">
        <w:rPr>
          <w:rFonts w:hint="cs"/>
          <w:b/>
          <w:bCs/>
          <w:rtl/>
        </w:rPr>
        <w:t>بأن المسألة</w:t>
      </w:r>
      <w:r w:rsidR="008A5615" w:rsidRPr="001A38CE">
        <w:rPr>
          <w:rFonts w:hint="cs"/>
          <w:b/>
          <w:bCs/>
          <w:rtl/>
        </w:rPr>
        <w:t xml:space="preserve"> ليست خاضعة لمنهج البحث الذي سرت عليه</w:t>
      </w:r>
      <w:r w:rsidR="00893B32" w:rsidRPr="001A38CE">
        <w:rPr>
          <w:rFonts w:hint="cs"/>
          <w:b/>
          <w:bCs/>
          <w:rtl/>
        </w:rPr>
        <w:t>؛</w:t>
      </w:r>
      <w:r w:rsidR="008A5615" w:rsidRPr="001A38CE">
        <w:rPr>
          <w:rFonts w:hint="cs"/>
          <w:b/>
          <w:bCs/>
          <w:rtl/>
        </w:rPr>
        <w:t xml:space="preserve"> إذ</w:t>
      </w:r>
      <w:r w:rsidRPr="001A38CE">
        <w:rPr>
          <w:rFonts w:hint="cs"/>
          <w:b/>
          <w:bCs/>
          <w:rtl/>
        </w:rPr>
        <w:t xml:space="preserve"> ليس فيها اختيار للشيخ </w:t>
      </w:r>
      <w:r w:rsidR="008A5615" w:rsidRPr="001A38CE">
        <w:rPr>
          <w:rFonts w:hint="cs"/>
          <w:b/>
          <w:bCs/>
          <w:rtl/>
        </w:rPr>
        <w:t xml:space="preserve">لأن الشيخ </w:t>
      </w:r>
      <w:r w:rsidRPr="001A38CE">
        <w:rPr>
          <w:rFonts w:hint="cs"/>
          <w:b/>
          <w:bCs/>
          <w:rtl/>
        </w:rPr>
        <w:t>اكتفى بنقل ترجيح ابن حجر رحمه الله</w:t>
      </w:r>
      <w:r w:rsidR="00B7545D" w:rsidRPr="001A38CE">
        <w:rPr>
          <w:rFonts w:hint="cs"/>
          <w:b/>
          <w:bCs/>
          <w:rtl/>
        </w:rPr>
        <w:t xml:space="preserve"> ولم يبين رأيه فيها</w:t>
      </w:r>
      <w:r w:rsidR="00D6522F" w:rsidRPr="001A38CE">
        <w:rPr>
          <w:rFonts w:hint="cs"/>
          <w:b/>
          <w:bCs/>
          <w:rtl/>
        </w:rPr>
        <w:t xml:space="preserve"> بألفاظ يعتمد عليها في الاختيار</w:t>
      </w:r>
      <w:r w:rsidR="00427F3A" w:rsidRPr="001A38CE">
        <w:rPr>
          <w:rFonts w:hint="cs"/>
          <w:b/>
          <w:bCs/>
          <w:rtl/>
        </w:rPr>
        <w:t>.</w:t>
      </w:r>
    </w:p>
    <w:p w:rsidR="00E25611" w:rsidRPr="003449B6" w:rsidRDefault="0055399E" w:rsidP="004A662B">
      <w:pPr>
        <w:ind w:hanging="2"/>
      </w:pPr>
      <w:r w:rsidRPr="003449B6">
        <w:rPr>
          <w:rFonts w:hint="cs"/>
          <w:rtl/>
        </w:rPr>
        <w:t xml:space="preserve"> </w:t>
      </w:r>
    </w:p>
    <w:sectPr w:rsidR="00E25611" w:rsidRPr="003449B6" w:rsidSect="00992F99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2F4" w:rsidRDefault="003052F4" w:rsidP="003449B6">
      <w:r>
        <w:separator/>
      </w:r>
    </w:p>
  </w:endnote>
  <w:endnote w:type="continuationSeparator" w:id="1">
    <w:p w:rsidR="003052F4" w:rsidRDefault="003052F4" w:rsidP="00344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1442"/>
      <w:docPartObj>
        <w:docPartGallery w:val="Page Numbers (Bottom of Page)"/>
        <w:docPartUnique/>
      </w:docPartObj>
    </w:sdtPr>
    <w:sdtContent>
      <w:p w:rsidR="006018EB" w:rsidRDefault="006018EB" w:rsidP="006018EB">
        <w:pPr>
          <w:pStyle w:val="afc"/>
          <w:jc w:val="center"/>
        </w:pPr>
        <w:r>
          <w:rPr>
            <w:noProof/>
            <w:rtl/>
            <w:lang w:eastAsia="en-US"/>
          </w:rPr>
          <w:pict>
            <v:roundrect id="_x0000_s15361" style="position:absolute;left:0;text-align:left;margin-left:193.15pt;margin-top:5.05pt;width:38.9pt;height:20.05pt;z-index:251658240;mso-position-horizontal-relative:margin;mso-position-vertical-relative:text" arcsize="10923f">
              <v:textbox style="mso-next-textbox:#_x0000_s15361">
                <w:txbxContent>
                  <w:p w:rsidR="006018EB" w:rsidRDefault="006018EB" w:rsidP="006018EB">
                    <w:pPr>
                      <w:spacing w:line="216" w:lineRule="auto"/>
                      <w:ind w:firstLine="0"/>
                      <w:jc w:val="center"/>
                      <w:rPr>
                        <w:rFonts w:cs="Arial" w:hint="cs"/>
                        <w:spacing w:val="-20"/>
                        <w:sz w:val="32"/>
                        <w:szCs w:val="32"/>
                        <w:rtl/>
                      </w:rPr>
                    </w:pPr>
                    <w:r>
                      <w:rPr>
                        <w:rFonts w:cs="Arial" w:hint="cs"/>
                        <w:spacing w:val="-20"/>
                        <w:sz w:val="32"/>
                        <w:szCs w:val="32"/>
                        <w:rtl/>
                      </w:rPr>
                      <w:t>695</w:t>
                    </w:r>
                  </w:p>
                  <w:p w:rsidR="006018EB" w:rsidRPr="00A6537B" w:rsidRDefault="006018EB" w:rsidP="006018EB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</w:p>
                </w:txbxContent>
              </v:textbox>
              <w10:wrap anchorx="margin"/>
            </v:roundrect>
          </w:pict>
        </w:r>
      </w:p>
    </w:sdtContent>
  </w:sdt>
  <w:p w:rsidR="006018EB" w:rsidRDefault="006018EB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2F4" w:rsidRDefault="003052F4" w:rsidP="003449B6">
      <w:r>
        <w:separator/>
      </w:r>
    </w:p>
  </w:footnote>
  <w:footnote w:type="continuationSeparator" w:id="1">
    <w:p w:rsidR="003052F4" w:rsidRDefault="003052F4" w:rsidP="00344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2"/>
        <w:szCs w:val="22"/>
      </w:rPr>
      <w:alias w:val="العنوان"/>
      <w:id w:val="77738743"/>
      <w:placeholder>
        <w:docPart w:val="2ACBFF9A0B3443A298893DB844EC6ED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2F99" w:rsidRPr="00992F99" w:rsidRDefault="00992F99" w:rsidP="004F474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F4742">
          <w:rPr>
            <w:rFonts w:asciiTheme="majorHAnsi" w:eastAsiaTheme="majorEastAsia" w:hAnsiTheme="majorHAnsi" w:cs="mohammad bold art 1" w:hint="cs"/>
            <w:sz w:val="22"/>
            <w:szCs w:val="22"/>
            <w:rtl/>
          </w:rPr>
          <w:t>ال</w:t>
        </w:r>
        <w:r w:rsidR="004F4742" w:rsidRPr="004F4742">
          <w:rPr>
            <w:rFonts w:asciiTheme="majorHAnsi" w:eastAsiaTheme="majorEastAsia" w:hAnsiTheme="majorHAnsi" w:cs="mohammad bold art 1" w:hint="cs"/>
            <w:sz w:val="22"/>
            <w:szCs w:val="22"/>
            <w:rtl/>
          </w:rPr>
          <w:t xml:space="preserve">مطلب الخامس: </w:t>
        </w:r>
        <w:r w:rsidRPr="004F4742">
          <w:rPr>
            <w:rFonts w:asciiTheme="majorHAnsi" w:eastAsiaTheme="majorEastAsia" w:hAnsiTheme="majorHAnsi" w:cs="mohammad bold art 1" w:hint="cs"/>
            <w:sz w:val="22"/>
            <w:szCs w:val="22"/>
            <w:rtl/>
          </w:rPr>
          <w:t>هل يختص النهي عن القرب من المسجد فقط بعد أكل الثوم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  <o:shapelayout v:ext="edit">
      <o:idmap v:ext="edit" data="15"/>
    </o:shapelayout>
  </w:hdrShapeDefaults>
  <w:footnotePr>
    <w:footnote w:id="0"/>
    <w:footnote w:id="1"/>
  </w:footnotePr>
  <w:endnotePr>
    <w:endnote w:id="0"/>
    <w:endnote w:id="1"/>
  </w:endnotePr>
  <w:compat/>
  <w:rsids>
    <w:rsidRoot w:val="00E25611"/>
    <w:rsid w:val="00051AF1"/>
    <w:rsid w:val="00075B92"/>
    <w:rsid w:val="000762B5"/>
    <w:rsid w:val="000D132D"/>
    <w:rsid w:val="000D6A3E"/>
    <w:rsid w:val="000F66E4"/>
    <w:rsid w:val="00115E0C"/>
    <w:rsid w:val="001565A6"/>
    <w:rsid w:val="001A38CE"/>
    <w:rsid w:val="001B3220"/>
    <w:rsid w:val="001C08FC"/>
    <w:rsid w:val="00211079"/>
    <w:rsid w:val="002201D9"/>
    <w:rsid w:val="00220498"/>
    <w:rsid w:val="00223EF1"/>
    <w:rsid w:val="002437BB"/>
    <w:rsid w:val="00247F6A"/>
    <w:rsid w:val="002C46BD"/>
    <w:rsid w:val="002D751A"/>
    <w:rsid w:val="002E0486"/>
    <w:rsid w:val="003052F4"/>
    <w:rsid w:val="00305526"/>
    <w:rsid w:val="00336EC0"/>
    <w:rsid w:val="003449B6"/>
    <w:rsid w:val="003466E5"/>
    <w:rsid w:val="00381177"/>
    <w:rsid w:val="003D7B61"/>
    <w:rsid w:val="00427F3A"/>
    <w:rsid w:val="004445F8"/>
    <w:rsid w:val="00454D2B"/>
    <w:rsid w:val="0045628C"/>
    <w:rsid w:val="004A662B"/>
    <w:rsid w:val="004F4742"/>
    <w:rsid w:val="00501F75"/>
    <w:rsid w:val="00526C58"/>
    <w:rsid w:val="0055399E"/>
    <w:rsid w:val="005617FA"/>
    <w:rsid w:val="00562EFD"/>
    <w:rsid w:val="005C3891"/>
    <w:rsid w:val="005C7D9D"/>
    <w:rsid w:val="006018EB"/>
    <w:rsid w:val="00624225"/>
    <w:rsid w:val="00626895"/>
    <w:rsid w:val="00642EBE"/>
    <w:rsid w:val="00673B6D"/>
    <w:rsid w:val="0068596A"/>
    <w:rsid w:val="006E6B72"/>
    <w:rsid w:val="006E6BA2"/>
    <w:rsid w:val="006F4CA7"/>
    <w:rsid w:val="007339FC"/>
    <w:rsid w:val="00777673"/>
    <w:rsid w:val="007B5D2B"/>
    <w:rsid w:val="007C6908"/>
    <w:rsid w:val="008452E1"/>
    <w:rsid w:val="00875E98"/>
    <w:rsid w:val="00893B32"/>
    <w:rsid w:val="008A5615"/>
    <w:rsid w:val="008D7786"/>
    <w:rsid w:val="008E0407"/>
    <w:rsid w:val="009052DE"/>
    <w:rsid w:val="009260CF"/>
    <w:rsid w:val="00991E40"/>
    <w:rsid w:val="00992E8D"/>
    <w:rsid w:val="00992F99"/>
    <w:rsid w:val="009A1154"/>
    <w:rsid w:val="009A7ACE"/>
    <w:rsid w:val="009B682D"/>
    <w:rsid w:val="009B7238"/>
    <w:rsid w:val="009C03FE"/>
    <w:rsid w:val="00A44C74"/>
    <w:rsid w:val="00A829CC"/>
    <w:rsid w:val="00AA7B9D"/>
    <w:rsid w:val="00B432B8"/>
    <w:rsid w:val="00B456B8"/>
    <w:rsid w:val="00B505CA"/>
    <w:rsid w:val="00B7545D"/>
    <w:rsid w:val="00B92B75"/>
    <w:rsid w:val="00BC4B66"/>
    <w:rsid w:val="00C10617"/>
    <w:rsid w:val="00C126BD"/>
    <w:rsid w:val="00C5563F"/>
    <w:rsid w:val="00CB1A11"/>
    <w:rsid w:val="00D3508F"/>
    <w:rsid w:val="00D404E6"/>
    <w:rsid w:val="00D6522F"/>
    <w:rsid w:val="00DB46FB"/>
    <w:rsid w:val="00DC6DA0"/>
    <w:rsid w:val="00E11D81"/>
    <w:rsid w:val="00E126BB"/>
    <w:rsid w:val="00E143F7"/>
    <w:rsid w:val="00E25611"/>
    <w:rsid w:val="00E40ACF"/>
    <w:rsid w:val="00ED6969"/>
    <w:rsid w:val="00EE0FE9"/>
    <w:rsid w:val="00EE2844"/>
    <w:rsid w:val="00F666D5"/>
    <w:rsid w:val="00F70AF8"/>
    <w:rsid w:val="00F97628"/>
    <w:rsid w:val="00FA581D"/>
    <w:rsid w:val="00FB10E1"/>
    <w:rsid w:val="00FB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992F9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992F99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92F9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ACBFF9A0B3443A298893DB844EC6ED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556DFA6-222F-4679-9DA7-EAFCF32F18E4}"/>
      </w:docPartPr>
      <w:docPartBody>
        <w:p w:rsidR="005227DF" w:rsidRDefault="00681F8D" w:rsidP="00681F8D">
          <w:pPr>
            <w:pStyle w:val="2ACBFF9A0B3443A298893DB844EC6ED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81F8D"/>
    <w:rsid w:val="003C61F2"/>
    <w:rsid w:val="005227DF"/>
    <w:rsid w:val="00681F8D"/>
    <w:rsid w:val="00D72C18"/>
    <w:rsid w:val="00EA1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7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CBFF9A0B3443A298893DB844EC6EDD">
    <w:name w:val="2ACBFF9A0B3443A298893DB844EC6EDD"/>
    <w:rsid w:val="00681F8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هل يختص النهي عن القرب من المسجد فقط بعد أكل الثوم</dc:title>
  <dc:subject/>
  <dc:creator>Almutamaiz</dc:creator>
  <cp:keywords/>
  <dc:description/>
  <cp:lastModifiedBy>Almutamaiz</cp:lastModifiedBy>
  <cp:revision>29</cp:revision>
  <dcterms:created xsi:type="dcterms:W3CDTF">2011-12-12T13:24:00Z</dcterms:created>
  <dcterms:modified xsi:type="dcterms:W3CDTF">2012-08-23T15:12:00Z</dcterms:modified>
</cp:coreProperties>
</file>