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F9" w:rsidRPr="00FD098E" w:rsidRDefault="00FD098E" w:rsidP="00FD098E">
      <w:pPr>
        <w:widowControl w:val="0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السادس</w:t>
      </w:r>
      <w:r w:rsidR="005167F9" w:rsidRPr="00FD098E">
        <w:rPr>
          <w:rFonts w:cs="AL-Mateen" w:hint="cs"/>
          <w:sz w:val="36"/>
          <w:szCs w:val="36"/>
          <w:rtl/>
        </w:rPr>
        <w:t>: حكم تأمين</w:t>
      </w:r>
      <w:r w:rsidR="005D348F" w:rsidRPr="00FD098E">
        <w:rPr>
          <w:rStyle w:val="ae"/>
          <w:rFonts w:cs="AL-Mateen" w:hint="cs"/>
          <w:sz w:val="36"/>
          <w:szCs w:val="36"/>
          <w:rtl/>
        </w:rPr>
        <w:t>(</w:t>
      </w:r>
      <w:r w:rsidR="005D348F" w:rsidRPr="00FD098E">
        <w:rPr>
          <w:rStyle w:val="ae"/>
          <w:rFonts w:cs="AL-Mateen"/>
          <w:sz w:val="36"/>
          <w:szCs w:val="36"/>
          <w:rtl/>
        </w:rPr>
        <w:footnoteReference w:id="2"/>
      </w:r>
      <w:r w:rsidR="005D348F" w:rsidRPr="00FD098E">
        <w:rPr>
          <w:rStyle w:val="ae"/>
          <w:rFonts w:cs="AL-Mateen" w:hint="cs"/>
          <w:sz w:val="36"/>
          <w:szCs w:val="36"/>
          <w:rtl/>
        </w:rPr>
        <w:t>)</w:t>
      </w:r>
      <w:r w:rsidR="005167F9" w:rsidRPr="00FD098E">
        <w:rPr>
          <w:rFonts w:cs="AL-Mateen" w:hint="cs"/>
          <w:sz w:val="36"/>
          <w:szCs w:val="36"/>
          <w:rtl/>
        </w:rPr>
        <w:t xml:space="preserve"> الإمام</w:t>
      </w:r>
      <w:r w:rsidR="00746D07" w:rsidRPr="00FD098E">
        <w:rPr>
          <w:rStyle w:val="ae"/>
          <w:rFonts w:cs="AL-Mateen" w:hint="cs"/>
          <w:sz w:val="36"/>
          <w:szCs w:val="36"/>
          <w:rtl/>
        </w:rPr>
        <w:t>(</w:t>
      </w:r>
      <w:r w:rsidR="00746D07" w:rsidRPr="00FD098E">
        <w:rPr>
          <w:rStyle w:val="ae"/>
          <w:rFonts w:cs="AL-Mateen"/>
          <w:sz w:val="36"/>
          <w:szCs w:val="36"/>
          <w:rtl/>
        </w:rPr>
        <w:footnoteReference w:id="3"/>
      </w:r>
      <w:r w:rsidR="00746D07" w:rsidRPr="00FD098E">
        <w:rPr>
          <w:rStyle w:val="ae"/>
          <w:rFonts w:cs="AL-Mateen" w:hint="cs"/>
          <w:sz w:val="36"/>
          <w:szCs w:val="36"/>
          <w:rtl/>
        </w:rPr>
        <w:t>)</w:t>
      </w:r>
      <w:r w:rsidR="005167F9" w:rsidRPr="00FD098E">
        <w:rPr>
          <w:rFonts w:cs="AL-Mateen" w:hint="cs"/>
          <w:sz w:val="36"/>
          <w:szCs w:val="36"/>
          <w:rtl/>
        </w:rPr>
        <w:t>.</w:t>
      </w:r>
    </w:p>
    <w:p w:rsidR="00746D07" w:rsidRPr="00FD098E" w:rsidRDefault="0047635D" w:rsidP="00FD098E">
      <w:pPr>
        <w:widowControl w:val="0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FD098E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FD098E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="00FD098E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FD098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 تأمين الإمام </w:t>
      </w:r>
      <w:r w:rsidR="00746D07" w:rsidRPr="00FD098E">
        <w:rPr>
          <w:rFonts w:ascii="Lotus Linotype" w:hAnsi="Lotus Linotype" w:cs="Lotus Linotype"/>
          <w:b/>
          <w:bCs/>
          <w:sz w:val="36"/>
          <w:szCs w:val="36"/>
          <w:rtl/>
        </w:rPr>
        <w:t>في الصلاة بعد الفاتحة</w:t>
      </w:r>
      <w:r w:rsidRPr="00FD098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سنة حيث قرر ذلك فقال في المسألة مختارا لهذا القول: وقال جمهور أهل العلم يقولها الإمام كما يقولها المنفرد والمأموم وهو قول مالك في رواية المدنيين, وهو قول الجمهور</w:t>
      </w:r>
      <w:r w:rsidR="00FD098E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Pr="00FD098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وهو الحق"</w:t>
      </w:r>
      <w:r w:rsidR="00746D07" w:rsidRPr="00FD098E">
        <w:rPr>
          <w:rStyle w:val="ae"/>
          <w:rFonts w:ascii="Lotus Linotype" w:hAnsi="Lotus Linotype"/>
          <w:b/>
          <w:bCs/>
          <w:sz w:val="36"/>
          <w:szCs w:val="36"/>
          <w:rtl/>
        </w:rPr>
        <w:t>(</w:t>
      </w:r>
      <w:r w:rsidR="00746D07" w:rsidRPr="00FD098E">
        <w:rPr>
          <w:rStyle w:val="ae"/>
          <w:rFonts w:ascii="Lotus Linotype" w:hAnsi="Lotus Linotype"/>
          <w:b/>
          <w:bCs/>
          <w:sz w:val="36"/>
          <w:szCs w:val="36"/>
          <w:rtl/>
        </w:rPr>
        <w:footnoteReference w:id="4"/>
      </w:r>
      <w:r w:rsidR="00746D07" w:rsidRPr="00FD098E">
        <w:rPr>
          <w:rStyle w:val="ae"/>
          <w:rFonts w:ascii="Lotus Linotype" w:hAnsi="Lotus Linotype"/>
          <w:b/>
          <w:bCs/>
          <w:sz w:val="36"/>
          <w:szCs w:val="36"/>
          <w:rtl/>
        </w:rPr>
        <w:t>)</w:t>
      </w:r>
      <w:r w:rsidR="00746D07" w:rsidRPr="00FD098E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5167F9" w:rsidRPr="004F3236" w:rsidRDefault="0047635D" w:rsidP="00FD098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5167F9" w:rsidRPr="004F3236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167F9" w:rsidRPr="004F3236">
        <w:rPr>
          <w:rFonts w:cs="Traditional Arabic" w:hint="cs"/>
          <w:sz w:val="36"/>
          <w:szCs w:val="36"/>
          <w:rtl/>
        </w:rPr>
        <w:t>لا خلاف بين العلماء في مشروعية تأمين الإمام في الصلاة السرية</w:t>
      </w:r>
      <w:r w:rsidR="005167F9" w:rsidRPr="004F3236">
        <w:rPr>
          <w:rStyle w:val="ae"/>
          <w:rFonts w:hint="cs"/>
          <w:sz w:val="36"/>
          <w:szCs w:val="36"/>
          <w:rtl/>
        </w:rPr>
        <w:t>(</w:t>
      </w:r>
      <w:r w:rsidR="005167F9" w:rsidRPr="004F3236">
        <w:rPr>
          <w:rStyle w:val="ae"/>
          <w:sz w:val="36"/>
          <w:szCs w:val="36"/>
          <w:rtl/>
        </w:rPr>
        <w:footnoteReference w:id="5"/>
      </w:r>
      <w:r w:rsidR="005167F9" w:rsidRPr="004F3236">
        <w:rPr>
          <w:rStyle w:val="ae"/>
          <w:rFonts w:hint="cs"/>
          <w:sz w:val="36"/>
          <w:szCs w:val="36"/>
          <w:rtl/>
        </w:rPr>
        <w:t>)</w:t>
      </w:r>
      <w:r w:rsidR="005167F9" w:rsidRPr="004F3236">
        <w:rPr>
          <w:rFonts w:cs="Traditional Arabic" w:hint="cs"/>
          <w:sz w:val="36"/>
          <w:szCs w:val="36"/>
          <w:rtl/>
        </w:rPr>
        <w:t xml:space="preserve">, وإنما حصل الخلاف بينهم في </w:t>
      </w:r>
      <w:r w:rsidR="00682D8A" w:rsidRPr="004F3236">
        <w:rPr>
          <w:rFonts w:cs="Traditional Arabic" w:hint="cs"/>
          <w:sz w:val="36"/>
          <w:szCs w:val="36"/>
          <w:rtl/>
        </w:rPr>
        <w:t>حكم التأمين</w:t>
      </w:r>
      <w:r w:rsidR="005167F9" w:rsidRPr="004F3236">
        <w:rPr>
          <w:rFonts w:cs="Traditional Arabic" w:hint="cs"/>
          <w:sz w:val="36"/>
          <w:szCs w:val="36"/>
          <w:rtl/>
        </w:rPr>
        <w:t xml:space="preserve"> له في الصلاة الجهرية على </w:t>
      </w:r>
      <w:r w:rsidR="00BF1FDC">
        <w:rPr>
          <w:rFonts w:cs="Traditional Arabic" w:hint="cs"/>
          <w:sz w:val="36"/>
          <w:szCs w:val="36"/>
          <w:rtl/>
        </w:rPr>
        <w:t>قولين</w:t>
      </w:r>
      <w:r w:rsidR="005F5185" w:rsidRPr="004F3236">
        <w:rPr>
          <w:rFonts w:cs="Traditional Arabic" w:hint="cs"/>
          <w:sz w:val="36"/>
          <w:szCs w:val="36"/>
          <w:rtl/>
        </w:rPr>
        <w:t xml:space="preserve">: </w:t>
      </w:r>
    </w:p>
    <w:p w:rsidR="005167F9" w:rsidRPr="004F3236" w:rsidRDefault="005167F9" w:rsidP="00FD098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 xml:space="preserve">القول الأول: </w:t>
      </w:r>
      <w:r w:rsidR="005F5185" w:rsidRPr="004F3236">
        <w:rPr>
          <w:rFonts w:cs="Traditional Arabic" w:hint="cs"/>
          <w:sz w:val="36"/>
          <w:szCs w:val="36"/>
          <w:rtl/>
        </w:rPr>
        <w:t>يستحب للإمام أن يقول آمين ف</w:t>
      </w:r>
      <w:r w:rsidR="003D383C" w:rsidRPr="004F3236">
        <w:rPr>
          <w:rFonts w:cs="Traditional Arabic" w:hint="cs"/>
          <w:sz w:val="36"/>
          <w:szCs w:val="36"/>
          <w:rtl/>
        </w:rPr>
        <w:t xml:space="preserve">يها, </w:t>
      </w:r>
      <w:r w:rsidR="00035C2A" w:rsidRPr="004F3236">
        <w:rPr>
          <w:rFonts w:cs="Traditional Arabic" w:hint="cs"/>
          <w:sz w:val="36"/>
          <w:szCs w:val="36"/>
          <w:rtl/>
        </w:rPr>
        <w:t xml:space="preserve">وهو المذهب عند </w:t>
      </w:r>
      <w:r w:rsidR="002A3160" w:rsidRPr="004F3236">
        <w:rPr>
          <w:rFonts w:cs="Traditional Arabic" w:hint="cs"/>
          <w:sz w:val="36"/>
          <w:szCs w:val="36"/>
          <w:rtl/>
        </w:rPr>
        <w:t>الحنفية</w:t>
      </w:r>
      <w:r w:rsidR="006C341D" w:rsidRPr="004F3236">
        <w:rPr>
          <w:rStyle w:val="ae"/>
          <w:rFonts w:hint="cs"/>
          <w:sz w:val="36"/>
          <w:szCs w:val="36"/>
          <w:rtl/>
        </w:rPr>
        <w:t>(</w:t>
      </w:r>
      <w:r w:rsidR="006C341D" w:rsidRPr="004F3236">
        <w:rPr>
          <w:rStyle w:val="ae"/>
          <w:sz w:val="36"/>
          <w:szCs w:val="36"/>
          <w:rtl/>
        </w:rPr>
        <w:footnoteReference w:id="6"/>
      </w:r>
      <w:r w:rsidR="006C341D" w:rsidRPr="004F3236">
        <w:rPr>
          <w:rStyle w:val="ae"/>
          <w:rFonts w:hint="cs"/>
          <w:sz w:val="36"/>
          <w:szCs w:val="36"/>
          <w:rtl/>
        </w:rPr>
        <w:t>)</w:t>
      </w:r>
      <w:r w:rsidR="00035C2A" w:rsidRPr="004F3236">
        <w:rPr>
          <w:rFonts w:cs="Traditional Arabic" w:hint="cs"/>
          <w:sz w:val="36"/>
          <w:szCs w:val="36"/>
          <w:rtl/>
        </w:rPr>
        <w:t>,</w:t>
      </w:r>
      <w:r w:rsidR="002A3160" w:rsidRPr="004F3236">
        <w:rPr>
          <w:rFonts w:cs="Traditional Arabic" w:hint="cs"/>
          <w:sz w:val="36"/>
          <w:szCs w:val="36"/>
          <w:rtl/>
        </w:rPr>
        <w:t xml:space="preserve"> ورواية عن الإمام مالك</w:t>
      </w:r>
      <w:r w:rsidR="00AC6925" w:rsidRPr="004F3236">
        <w:rPr>
          <w:rStyle w:val="ae"/>
          <w:rFonts w:hint="cs"/>
          <w:sz w:val="36"/>
          <w:szCs w:val="36"/>
          <w:rtl/>
        </w:rPr>
        <w:t>(</w:t>
      </w:r>
      <w:r w:rsidR="00AC6925" w:rsidRPr="004F3236">
        <w:rPr>
          <w:rStyle w:val="ae"/>
          <w:sz w:val="36"/>
          <w:szCs w:val="36"/>
          <w:rtl/>
        </w:rPr>
        <w:footnoteReference w:id="7"/>
      </w:r>
      <w:r w:rsidR="00AC6925" w:rsidRPr="004F3236">
        <w:rPr>
          <w:rStyle w:val="ae"/>
          <w:rFonts w:hint="cs"/>
          <w:sz w:val="36"/>
          <w:szCs w:val="36"/>
          <w:rtl/>
        </w:rPr>
        <w:t>)</w:t>
      </w:r>
      <w:r w:rsidR="00B54369" w:rsidRPr="004F3236">
        <w:rPr>
          <w:rFonts w:cs="Traditional Arabic" w:hint="cs"/>
          <w:sz w:val="36"/>
          <w:szCs w:val="36"/>
          <w:rtl/>
        </w:rPr>
        <w:t>,</w:t>
      </w:r>
      <w:r w:rsidR="002A3160" w:rsidRPr="004F3236">
        <w:rPr>
          <w:rFonts w:cs="Traditional Arabic" w:hint="cs"/>
          <w:sz w:val="36"/>
          <w:szCs w:val="36"/>
          <w:rtl/>
        </w:rPr>
        <w:t xml:space="preserve"> والمذهب عند الشافعية</w:t>
      </w:r>
      <w:r w:rsidR="003857F1" w:rsidRPr="004F3236">
        <w:rPr>
          <w:rStyle w:val="ae"/>
          <w:rFonts w:hint="cs"/>
          <w:sz w:val="36"/>
          <w:szCs w:val="36"/>
          <w:rtl/>
        </w:rPr>
        <w:t>(</w:t>
      </w:r>
      <w:r w:rsidR="003857F1" w:rsidRPr="004F3236">
        <w:rPr>
          <w:rStyle w:val="ae"/>
          <w:sz w:val="36"/>
          <w:szCs w:val="36"/>
          <w:rtl/>
        </w:rPr>
        <w:footnoteReference w:id="8"/>
      </w:r>
      <w:r w:rsidR="003857F1" w:rsidRPr="004F3236">
        <w:rPr>
          <w:rStyle w:val="ae"/>
          <w:rFonts w:hint="cs"/>
          <w:sz w:val="36"/>
          <w:szCs w:val="36"/>
          <w:rtl/>
        </w:rPr>
        <w:t>)</w:t>
      </w:r>
      <w:r w:rsidR="002A3160" w:rsidRPr="004F3236">
        <w:rPr>
          <w:rFonts w:cs="Traditional Arabic" w:hint="cs"/>
          <w:sz w:val="36"/>
          <w:szCs w:val="36"/>
          <w:rtl/>
        </w:rPr>
        <w:t xml:space="preserve"> والحنابلة</w:t>
      </w:r>
      <w:r w:rsidR="003857F1" w:rsidRPr="004F3236">
        <w:rPr>
          <w:rStyle w:val="ae"/>
          <w:rFonts w:hint="cs"/>
          <w:sz w:val="36"/>
          <w:szCs w:val="36"/>
          <w:rtl/>
        </w:rPr>
        <w:t>(</w:t>
      </w:r>
      <w:r w:rsidR="003857F1" w:rsidRPr="004F3236">
        <w:rPr>
          <w:rStyle w:val="ae"/>
          <w:sz w:val="36"/>
          <w:szCs w:val="36"/>
          <w:rtl/>
        </w:rPr>
        <w:footnoteReference w:id="9"/>
      </w:r>
      <w:r w:rsidR="003857F1" w:rsidRPr="004F3236">
        <w:rPr>
          <w:rStyle w:val="ae"/>
          <w:rFonts w:hint="cs"/>
          <w:sz w:val="36"/>
          <w:szCs w:val="36"/>
          <w:rtl/>
        </w:rPr>
        <w:t>)</w:t>
      </w:r>
      <w:r w:rsidR="00C92A3C" w:rsidRPr="004F3236">
        <w:rPr>
          <w:rFonts w:cs="Traditional Arabic" w:hint="cs"/>
          <w:sz w:val="36"/>
          <w:szCs w:val="36"/>
          <w:rtl/>
        </w:rPr>
        <w:t>,</w:t>
      </w:r>
      <w:r w:rsidR="00705ACB" w:rsidRPr="004F323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705ACB" w:rsidRPr="004F3236">
        <w:rPr>
          <w:rFonts w:cs="Traditional Arabic" w:hint="cs"/>
          <w:sz w:val="36"/>
          <w:szCs w:val="36"/>
          <w:rtl/>
        </w:rPr>
        <w:t>و</w:t>
      </w:r>
      <w:r w:rsidR="00035C2A" w:rsidRPr="004F3236">
        <w:rPr>
          <w:rFonts w:cs="Traditional Arabic" w:hint="cs"/>
          <w:sz w:val="36"/>
          <w:szCs w:val="36"/>
          <w:rtl/>
        </w:rPr>
        <w:t xml:space="preserve">إليه ذهب </w:t>
      </w:r>
      <w:r w:rsidR="00705ACB" w:rsidRPr="004F3236">
        <w:rPr>
          <w:rFonts w:cs="Traditional Arabic" w:hint="cs"/>
          <w:sz w:val="36"/>
          <w:szCs w:val="36"/>
          <w:rtl/>
        </w:rPr>
        <w:t>ابن حزم</w:t>
      </w:r>
      <w:r w:rsidR="00705ACB" w:rsidRPr="004F3236">
        <w:rPr>
          <w:rStyle w:val="ae"/>
          <w:rFonts w:hint="cs"/>
          <w:sz w:val="36"/>
          <w:szCs w:val="36"/>
          <w:rtl/>
        </w:rPr>
        <w:t>(</w:t>
      </w:r>
      <w:r w:rsidR="00705ACB" w:rsidRPr="004F3236">
        <w:rPr>
          <w:rStyle w:val="ae"/>
          <w:sz w:val="36"/>
          <w:szCs w:val="36"/>
          <w:rtl/>
        </w:rPr>
        <w:footnoteReference w:id="10"/>
      </w:r>
      <w:r w:rsidR="00705ACB" w:rsidRPr="004F3236">
        <w:rPr>
          <w:rStyle w:val="ae"/>
          <w:rFonts w:hint="cs"/>
          <w:sz w:val="36"/>
          <w:szCs w:val="36"/>
          <w:rtl/>
        </w:rPr>
        <w:t>)</w:t>
      </w:r>
      <w:r w:rsidR="00BF1FDC">
        <w:rPr>
          <w:rFonts w:cs="Traditional Arabic" w:hint="cs"/>
          <w:sz w:val="36"/>
          <w:szCs w:val="36"/>
          <w:rtl/>
        </w:rPr>
        <w:t>, وهو اختيار المباركفوري.</w:t>
      </w:r>
      <w:r w:rsidR="00705ACB" w:rsidRPr="004F3236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A3160" w:rsidRPr="004F3236" w:rsidRDefault="0047635D" w:rsidP="00FD098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2A3160" w:rsidRPr="004F3236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4F0AF7" w:rsidRPr="004F3236">
        <w:rPr>
          <w:rFonts w:cs="Traditional Arabic" w:hint="cs"/>
          <w:sz w:val="36"/>
          <w:szCs w:val="36"/>
          <w:rtl/>
        </w:rPr>
        <w:t xml:space="preserve">لا </w:t>
      </w:r>
      <w:r w:rsidR="002A3160" w:rsidRPr="004F3236">
        <w:rPr>
          <w:rFonts w:cs="Traditional Arabic" w:hint="cs"/>
          <w:sz w:val="36"/>
          <w:szCs w:val="36"/>
          <w:rtl/>
        </w:rPr>
        <w:t>يقول</w:t>
      </w:r>
      <w:r w:rsidR="004F0AF7" w:rsidRPr="004F3236">
        <w:rPr>
          <w:rFonts w:cs="Traditional Arabic" w:hint="cs"/>
          <w:sz w:val="36"/>
          <w:szCs w:val="36"/>
          <w:rtl/>
        </w:rPr>
        <w:t xml:space="preserve"> الإمام</w:t>
      </w:r>
      <w:r w:rsidR="002A3160" w:rsidRPr="004F3236">
        <w:rPr>
          <w:rFonts w:cs="Traditional Arabic" w:hint="cs"/>
          <w:sz w:val="36"/>
          <w:szCs w:val="36"/>
          <w:rtl/>
        </w:rPr>
        <w:t xml:space="preserve"> آمين في الصلاة الجهرية, وهو </w:t>
      </w:r>
      <w:r w:rsidR="001B57A9" w:rsidRPr="004F3236">
        <w:rPr>
          <w:rFonts w:cs="Traditional Arabic" w:hint="cs"/>
          <w:sz w:val="36"/>
          <w:szCs w:val="36"/>
          <w:rtl/>
        </w:rPr>
        <w:t>روا</w:t>
      </w:r>
      <w:r w:rsidR="007F61EA" w:rsidRPr="004F3236">
        <w:rPr>
          <w:rFonts w:cs="Traditional Arabic" w:hint="cs"/>
          <w:sz w:val="36"/>
          <w:szCs w:val="36"/>
          <w:rtl/>
        </w:rPr>
        <w:t>ية عن أبي حنفي</w:t>
      </w:r>
      <w:r w:rsidR="002A3160" w:rsidRPr="004F3236">
        <w:rPr>
          <w:rFonts w:cs="Traditional Arabic" w:hint="cs"/>
          <w:sz w:val="36"/>
          <w:szCs w:val="36"/>
          <w:rtl/>
        </w:rPr>
        <w:t>ة</w:t>
      </w:r>
      <w:r w:rsidR="00B81E14" w:rsidRPr="004F3236">
        <w:rPr>
          <w:rStyle w:val="ae"/>
          <w:rFonts w:hint="cs"/>
          <w:sz w:val="36"/>
          <w:szCs w:val="36"/>
          <w:rtl/>
        </w:rPr>
        <w:t>(</w:t>
      </w:r>
      <w:r w:rsidR="00B81E14" w:rsidRPr="004F3236">
        <w:rPr>
          <w:rStyle w:val="ae"/>
          <w:sz w:val="36"/>
          <w:szCs w:val="36"/>
          <w:rtl/>
        </w:rPr>
        <w:footnoteReference w:id="11"/>
      </w:r>
      <w:r w:rsidR="00B81E14" w:rsidRPr="004F3236">
        <w:rPr>
          <w:rStyle w:val="ae"/>
          <w:rFonts w:hint="cs"/>
          <w:sz w:val="36"/>
          <w:szCs w:val="36"/>
          <w:rtl/>
        </w:rPr>
        <w:t>)</w:t>
      </w:r>
      <w:r w:rsidR="002A3160" w:rsidRPr="004F3236">
        <w:rPr>
          <w:rFonts w:cs="Traditional Arabic" w:hint="cs"/>
          <w:sz w:val="36"/>
          <w:szCs w:val="36"/>
          <w:rtl/>
        </w:rPr>
        <w:t>, ورواية عن الإمام مالك</w:t>
      </w:r>
      <w:r w:rsidR="00B81E14" w:rsidRPr="004F3236">
        <w:rPr>
          <w:rStyle w:val="ae"/>
          <w:rFonts w:hint="cs"/>
          <w:sz w:val="36"/>
          <w:szCs w:val="36"/>
          <w:rtl/>
        </w:rPr>
        <w:t>(</w:t>
      </w:r>
      <w:r w:rsidR="00B81E14" w:rsidRPr="004F3236">
        <w:rPr>
          <w:rStyle w:val="ae"/>
          <w:sz w:val="36"/>
          <w:szCs w:val="36"/>
          <w:rtl/>
        </w:rPr>
        <w:footnoteReference w:id="12"/>
      </w:r>
      <w:r w:rsidR="00B81E14" w:rsidRPr="004F3236">
        <w:rPr>
          <w:rStyle w:val="ae"/>
          <w:rFonts w:hint="cs"/>
          <w:sz w:val="36"/>
          <w:szCs w:val="36"/>
          <w:rtl/>
        </w:rPr>
        <w:t>)</w:t>
      </w:r>
      <w:r w:rsidR="004E37A5" w:rsidRPr="004F3236">
        <w:rPr>
          <w:rFonts w:cs="Traditional Arabic" w:hint="cs"/>
          <w:b/>
          <w:bCs/>
          <w:sz w:val="36"/>
          <w:szCs w:val="36"/>
          <w:rtl/>
        </w:rPr>
        <w:t>.</w:t>
      </w:r>
      <w:r w:rsidR="002A3160" w:rsidRPr="004F3236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66410A" w:rsidRPr="004F3236" w:rsidRDefault="00B7322F" w:rsidP="00FD098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A52A71" w:rsidRPr="004F3236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A52A71"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="00A52A7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A52A71"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="00A52A7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A52A71" w:rsidRPr="004F3236">
        <w:rPr>
          <w:rFonts w:ascii="Traditional Arabic" w:cs="Traditional Arabic" w:hint="eastAsia"/>
          <w:sz w:val="36"/>
          <w:szCs w:val="36"/>
          <w:rtl/>
        </w:rPr>
        <w:t>ذلك</w:t>
      </w:r>
      <w:r w:rsidR="00A52A7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A52A71" w:rsidRPr="004F3236">
        <w:rPr>
          <w:rFonts w:ascii="Traditional Arabic" w:cs="Traditional Arabic" w:hint="eastAsia"/>
          <w:sz w:val="36"/>
          <w:szCs w:val="36"/>
          <w:rtl/>
        </w:rPr>
        <w:t>حديثين</w:t>
      </w:r>
      <w:r w:rsidR="00A52A7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A52A71" w:rsidRPr="004F3236">
        <w:rPr>
          <w:rFonts w:ascii="Traditional Arabic" w:cs="Traditional Arabic" w:hint="eastAsia"/>
          <w:sz w:val="36"/>
          <w:szCs w:val="36"/>
          <w:rtl/>
        </w:rPr>
        <w:t>متعارضي</w:t>
      </w:r>
      <w:r w:rsidR="00A52A7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A52A71" w:rsidRPr="004F3236">
        <w:rPr>
          <w:rFonts w:ascii="Traditional Arabic" w:cs="Traditional Arabic" w:hint="eastAsia"/>
          <w:sz w:val="36"/>
          <w:szCs w:val="36"/>
          <w:rtl/>
        </w:rPr>
        <w:t>الظاهر</w:t>
      </w:r>
      <w:r w:rsidR="00A52A71" w:rsidRPr="004F3236">
        <w:rPr>
          <w:rFonts w:ascii="Traditional Arabic" w:cs="Traditional Arabic"/>
          <w:sz w:val="36"/>
          <w:szCs w:val="36"/>
          <w:rtl/>
        </w:rPr>
        <w:t>:</w:t>
      </w:r>
    </w:p>
    <w:p w:rsidR="00035C2A" w:rsidRPr="004F3236" w:rsidRDefault="00A52A71" w:rsidP="00FD098E">
      <w:pPr>
        <w:autoSpaceDE w:val="0"/>
        <w:autoSpaceDN w:val="0"/>
        <w:adjustRightInd w:val="0"/>
        <w:jc w:val="lowKashida"/>
        <w:rPr>
          <w:rFonts w:cs="Traditional Arabic"/>
          <w:sz w:val="36"/>
          <w:szCs w:val="36"/>
          <w:rtl/>
        </w:rPr>
      </w:pP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b/>
          <w:bCs/>
          <w:sz w:val="36"/>
          <w:szCs w:val="36"/>
          <w:rtl/>
        </w:rPr>
        <w:t>أحدهما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: </w:t>
      </w:r>
      <w:r w:rsidRPr="004F3236">
        <w:rPr>
          <w:rFonts w:ascii="Traditional Arabic" w:cs="Traditional Arabic" w:hint="eastAsia"/>
          <w:sz w:val="36"/>
          <w:szCs w:val="36"/>
          <w:rtl/>
        </w:rPr>
        <w:t>حديث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أبي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هريرة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322F">
        <w:rPr>
          <w:rFonts w:ascii="Traditional Arabic" w:cs="Traditional Arabic" w:hint="cs"/>
          <w:sz w:val="36"/>
          <w:szCs w:val="36"/>
        </w:rPr>
        <w:sym w:font="AGA Arabesque" w:char="F074"/>
      </w:r>
      <w:r w:rsidR="00B7322F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المتفق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عليه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الصحيح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قال</w:t>
      </w:r>
      <w:r w:rsidRPr="004F3236">
        <w:rPr>
          <w:rFonts w:ascii="Traditional Arabic" w:cs="Traditional Arabic"/>
          <w:sz w:val="36"/>
          <w:szCs w:val="36"/>
          <w:rtl/>
        </w:rPr>
        <w:t xml:space="preserve">: </w:t>
      </w:r>
      <w:r w:rsidRPr="004F3236">
        <w:rPr>
          <w:rFonts w:ascii="Traditional Arabic" w:cs="Traditional Arabic" w:hint="eastAsia"/>
          <w:sz w:val="36"/>
          <w:szCs w:val="36"/>
          <w:rtl/>
        </w:rPr>
        <w:t>قال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رسول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الله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BF1FDC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47635D" w:rsidRPr="004F3236">
        <w:rPr>
          <w:rFonts w:ascii="Traditional Arabic" w:cs="Traditional Arabic"/>
          <w:sz w:val="36"/>
          <w:szCs w:val="36"/>
          <w:rtl/>
        </w:rPr>
        <w:t>: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"</w:t>
      </w:r>
      <w:r w:rsidRPr="004F3236">
        <w:rPr>
          <w:rFonts w:ascii="Traditional Arabic" w:cs="Traditional Arabic" w:hint="eastAsia"/>
          <w:sz w:val="36"/>
          <w:szCs w:val="36"/>
          <w:rtl/>
        </w:rPr>
        <w:t>إذا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فأمنوا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66410A" w:rsidRPr="004F3236">
        <w:rPr>
          <w:rStyle w:val="ae"/>
          <w:rFonts w:hint="cs"/>
          <w:sz w:val="36"/>
          <w:szCs w:val="36"/>
          <w:rtl/>
        </w:rPr>
        <w:t>(</w:t>
      </w:r>
      <w:r w:rsidR="0066410A" w:rsidRPr="004F3236">
        <w:rPr>
          <w:rStyle w:val="ae"/>
          <w:sz w:val="36"/>
          <w:szCs w:val="36"/>
          <w:rtl/>
        </w:rPr>
        <w:footnoteReference w:id="13"/>
      </w:r>
      <w:r w:rsidR="0066410A" w:rsidRPr="004F3236">
        <w:rPr>
          <w:rStyle w:val="ae"/>
          <w:rFonts w:hint="cs"/>
          <w:sz w:val="36"/>
          <w:szCs w:val="36"/>
          <w:rtl/>
        </w:rPr>
        <w:t>)</w:t>
      </w:r>
      <w:r w:rsidR="00035C2A" w:rsidRPr="004F3236">
        <w:rPr>
          <w:rFonts w:cs="Traditional Arabic" w:hint="cs"/>
          <w:sz w:val="36"/>
          <w:szCs w:val="36"/>
          <w:rtl/>
        </w:rPr>
        <w:t>.</w:t>
      </w:r>
    </w:p>
    <w:p w:rsidR="0066410A" w:rsidRPr="004F3236" w:rsidRDefault="00A52A71" w:rsidP="00FD098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F3236">
        <w:rPr>
          <w:rFonts w:ascii="Traditional Arabic" w:cs="Traditional Arabic" w:hint="eastAsia"/>
          <w:b/>
          <w:bCs/>
          <w:sz w:val="36"/>
          <w:szCs w:val="36"/>
          <w:rtl/>
        </w:rPr>
        <w:t>والحديث</w:t>
      </w:r>
      <w:r w:rsidRPr="004F3236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b/>
          <w:bCs/>
          <w:sz w:val="36"/>
          <w:szCs w:val="36"/>
          <w:rtl/>
        </w:rPr>
        <w:t>الثاني</w:t>
      </w:r>
      <w:r w:rsidRPr="004F3236">
        <w:rPr>
          <w:rFonts w:ascii="Traditional Arabic" w:cs="Traditional Arabic"/>
          <w:b/>
          <w:bCs/>
          <w:sz w:val="36"/>
          <w:szCs w:val="36"/>
          <w:rtl/>
        </w:rPr>
        <w:t>: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أخرجه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مالك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عن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أبي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هريرة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322F">
        <w:rPr>
          <w:rFonts w:ascii="Traditional Arabic" w:cs="Traditional Arabic" w:hint="cs"/>
          <w:sz w:val="36"/>
          <w:szCs w:val="36"/>
        </w:rPr>
        <w:sym w:font="AGA Arabesque" w:char="F074"/>
      </w:r>
      <w:r w:rsidR="00B7322F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أيضا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قال</w:t>
      </w:r>
      <w:r w:rsidR="00035C2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عليه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والسلام</w:t>
      </w:r>
      <w:r w:rsidR="0066410A" w:rsidRPr="004F3236">
        <w:rPr>
          <w:rFonts w:ascii="Traditional Arabic" w:cs="Traditional Arabic"/>
          <w:sz w:val="36"/>
          <w:szCs w:val="36"/>
          <w:rtl/>
        </w:rPr>
        <w:t>: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"</w:t>
      </w:r>
      <w:r w:rsidRPr="004F3236">
        <w:rPr>
          <w:rFonts w:ascii="Traditional Arabic" w:cs="Traditional Arabic" w:hint="eastAsia"/>
          <w:sz w:val="36"/>
          <w:szCs w:val="36"/>
          <w:rtl/>
        </w:rPr>
        <w:t>إذا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قال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="00E05F6B" w:rsidRPr="004F3236">
        <w:rPr>
          <w:rFonts w:ascii="Traditional Arabic" w:cs="Traditional Arabic" w:hint="cs"/>
          <w:sz w:val="36"/>
          <w:szCs w:val="36"/>
          <w:rtl/>
        </w:rPr>
        <w:t>:</w:t>
      </w:r>
      <w:r w:rsidR="00B62AE2" w:rsidRPr="004F3236">
        <w:rPr>
          <w:rFonts w:ascii="QCF_BSML" w:hAnsi="QCF_BSML" w:cs="QCF_BSML"/>
          <w:color w:val="000000"/>
          <w:sz w:val="32"/>
          <w:szCs w:val="32"/>
          <w:rtl/>
        </w:rPr>
        <w:t xml:space="preserve"> ﭽ </w:t>
      </w:r>
      <w:r w:rsidR="00B62AE2" w:rsidRPr="004F3236">
        <w:rPr>
          <w:rFonts w:ascii="QCF_P001" w:hAnsi="QCF_P001" w:cs="QCF_P001"/>
          <w:color w:val="000000"/>
          <w:sz w:val="32"/>
          <w:szCs w:val="32"/>
          <w:rtl/>
        </w:rPr>
        <w:t xml:space="preserve">ﭯ  ﭰ  ﭱ   ﭲ  ﭳ  </w:t>
      </w:r>
      <w:r w:rsidR="00B62AE2" w:rsidRPr="004F3236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="00B62AE2" w:rsidRPr="004F3236">
        <w:rPr>
          <w:rStyle w:val="ae"/>
          <w:rFonts w:hint="cs"/>
          <w:sz w:val="36"/>
          <w:szCs w:val="36"/>
          <w:rtl/>
        </w:rPr>
        <w:t>(</w:t>
      </w:r>
      <w:r w:rsidR="00B62AE2" w:rsidRPr="004F3236">
        <w:rPr>
          <w:rStyle w:val="ae"/>
          <w:sz w:val="36"/>
          <w:szCs w:val="36"/>
          <w:rtl/>
        </w:rPr>
        <w:footnoteReference w:id="14"/>
      </w:r>
      <w:r w:rsidR="00B62AE2" w:rsidRPr="004F3236">
        <w:rPr>
          <w:rStyle w:val="ae"/>
          <w:rFonts w:hint="cs"/>
          <w:sz w:val="36"/>
          <w:szCs w:val="36"/>
          <w:rtl/>
        </w:rPr>
        <w:t>)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فقولوا</w:t>
      </w:r>
      <w:r w:rsidR="00E05F6B" w:rsidRPr="004F3236">
        <w:rPr>
          <w:rFonts w:ascii="Traditional Arabic" w:cs="Traditional Arabic" w:hint="cs"/>
          <w:sz w:val="36"/>
          <w:szCs w:val="36"/>
          <w:rtl/>
        </w:rPr>
        <w:t>:"</w:t>
      </w:r>
      <w:r w:rsidRPr="004F3236">
        <w:rPr>
          <w:rFonts w:ascii="Traditional Arabic" w:cs="Traditional Arabic" w:hint="eastAsia"/>
          <w:sz w:val="36"/>
          <w:szCs w:val="36"/>
          <w:rtl/>
        </w:rPr>
        <w:t>آمين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66410A" w:rsidRPr="004F3236">
        <w:rPr>
          <w:rStyle w:val="ae"/>
          <w:rFonts w:hint="cs"/>
          <w:sz w:val="36"/>
          <w:szCs w:val="36"/>
          <w:rtl/>
        </w:rPr>
        <w:t>(</w:t>
      </w:r>
      <w:r w:rsidR="0066410A" w:rsidRPr="004F3236">
        <w:rPr>
          <w:rStyle w:val="ae"/>
          <w:sz w:val="36"/>
          <w:szCs w:val="36"/>
          <w:rtl/>
        </w:rPr>
        <w:footnoteReference w:id="15"/>
      </w:r>
      <w:r w:rsidR="0066410A" w:rsidRPr="004F3236">
        <w:rPr>
          <w:rStyle w:val="ae"/>
          <w:rFonts w:hint="cs"/>
          <w:sz w:val="36"/>
          <w:szCs w:val="36"/>
          <w:rtl/>
        </w:rPr>
        <w:t>)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.</w:t>
      </w:r>
    </w:p>
    <w:p w:rsidR="00A52A71" w:rsidRPr="004F3236" w:rsidRDefault="00A52A71" w:rsidP="00FD098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فأما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الحديث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الأول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نص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تأمين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Pr="004F3236">
        <w:rPr>
          <w:rFonts w:ascii="Traditional Arabic" w:cs="Traditional Arabic"/>
          <w:sz w:val="36"/>
          <w:szCs w:val="36"/>
          <w:rtl/>
        </w:rPr>
        <w:t>.</w:t>
      </w:r>
    </w:p>
    <w:p w:rsidR="00A52A71" w:rsidRPr="004F3236" w:rsidRDefault="00A52A71" w:rsidP="00FD098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ascii="Traditional Arabic" w:cs="Traditional Arabic" w:hint="eastAsia"/>
          <w:sz w:val="36"/>
          <w:szCs w:val="36"/>
          <w:rtl/>
        </w:rPr>
        <w:t>وأما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الحديث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410A" w:rsidRPr="004F3236">
        <w:rPr>
          <w:rFonts w:ascii="Traditional Arabic" w:cs="Traditional Arabic" w:hint="eastAsia"/>
          <w:sz w:val="36"/>
          <w:szCs w:val="36"/>
          <w:rtl/>
        </w:rPr>
        <w:t>الثاني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فيستدل</w:t>
      </w:r>
      <w:r w:rsidR="00711DDA">
        <w:rPr>
          <w:rFonts w:ascii="Traditional Arabic" w:cs="Traditional Arabic" w:hint="cs"/>
          <w:sz w:val="36"/>
          <w:szCs w:val="36"/>
          <w:rtl/>
        </w:rPr>
        <w:t xml:space="preserve"> منه </w:t>
      </w:r>
      <w:r w:rsidRPr="004F3236">
        <w:rPr>
          <w:rFonts w:ascii="Traditional Arabic" w:cs="Traditional Arabic" w:hint="eastAsia"/>
          <w:sz w:val="36"/>
          <w:szCs w:val="36"/>
          <w:rtl/>
        </w:rPr>
        <w:t>على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يؤمن،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وذلك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لو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كان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يؤمن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أمر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المأموم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بالتأمين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عند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الفراغ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الكتاب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قبل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يؤمن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الإمام،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لأن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كما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قال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711DDA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:"</w:t>
      </w:r>
      <w:r w:rsidRPr="004F3236">
        <w:rPr>
          <w:rFonts w:ascii="Traditional Arabic" w:cs="Traditional Arabic" w:hint="eastAsia"/>
          <w:sz w:val="36"/>
          <w:szCs w:val="36"/>
          <w:rtl/>
        </w:rPr>
        <w:t>إنما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جعل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ليؤتم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به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66410A" w:rsidRPr="004F3236">
        <w:rPr>
          <w:rStyle w:val="ae"/>
          <w:rFonts w:hint="cs"/>
          <w:sz w:val="36"/>
          <w:szCs w:val="36"/>
          <w:rtl/>
        </w:rPr>
        <w:t>(</w:t>
      </w:r>
      <w:r w:rsidR="0066410A" w:rsidRPr="004F3236">
        <w:rPr>
          <w:rStyle w:val="ae"/>
          <w:sz w:val="36"/>
          <w:szCs w:val="36"/>
          <w:rtl/>
        </w:rPr>
        <w:footnoteReference w:id="16"/>
      </w:r>
      <w:r w:rsidR="0066410A" w:rsidRPr="004F3236">
        <w:rPr>
          <w:rStyle w:val="ae"/>
          <w:rFonts w:hint="cs"/>
          <w:sz w:val="36"/>
          <w:szCs w:val="36"/>
          <w:rtl/>
        </w:rPr>
        <w:t>)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إلا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يخص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هذا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أقوال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-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أعني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يكون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للمأموم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يؤمن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معه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أو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قبله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 xml:space="preserve">- </w:t>
      </w:r>
      <w:r w:rsidRPr="004F3236">
        <w:rPr>
          <w:rFonts w:ascii="Traditional Arabic" w:cs="Traditional Arabic" w:hint="eastAsia"/>
          <w:sz w:val="36"/>
          <w:szCs w:val="36"/>
          <w:rtl/>
        </w:rPr>
        <w:t>فلا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يكون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دليل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على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حكم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التأمين،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ويكون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إنما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تضمن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حكم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المأموم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فقط،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ولكن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الذي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يظهر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مالكا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ذهب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مذهب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الترجيح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للحديث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الذي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رواه،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ل</w:t>
      </w:r>
      <w:r w:rsidRPr="004F3236">
        <w:rPr>
          <w:rFonts w:ascii="Traditional Arabic" w:cs="Traditional Arabic" w:hint="eastAsia"/>
          <w:sz w:val="36"/>
          <w:szCs w:val="36"/>
          <w:rtl/>
        </w:rPr>
        <w:t>كون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السامع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هو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المؤمن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الداعي،وذهب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الجمهور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لترجيح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الحديث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الأول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لكونه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نصا،</w:t>
      </w:r>
      <w:r w:rsidR="0073145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ولأنه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ليس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شيء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حكم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الإمام،وإنما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الخلاف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بينه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وبين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الحديث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الآخر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موضع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تأمين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المأموم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فقط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هل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يؤمن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أو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يؤمن</w:t>
      </w:r>
      <w:r w:rsidR="0066410A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فتأمل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هذا</w:t>
      </w:r>
      <w:r w:rsidR="0066410A" w:rsidRPr="004F3236">
        <w:rPr>
          <w:rStyle w:val="ae"/>
          <w:rFonts w:hint="cs"/>
          <w:sz w:val="36"/>
          <w:szCs w:val="36"/>
          <w:rtl/>
        </w:rPr>
        <w:t>(</w:t>
      </w:r>
      <w:r w:rsidR="0066410A" w:rsidRPr="004F3236">
        <w:rPr>
          <w:rStyle w:val="ae"/>
          <w:sz w:val="36"/>
          <w:szCs w:val="36"/>
          <w:rtl/>
        </w:rPr>
        <w:footnoteReference w:id="17"/>
      </w:r>
      <w:r w:rsidR="0066410A" w:rsidRPr="004F3236">
        <w:rPr>
          <w:rStyle w:val="ae"/>
          <w:rFonts w:hint="cs"/>
          <w:sz w:val="36"/>
          <w:szCs w:val="36"/>
          <w:rtl/>
        </w:rPr>
        <w:t>)</w:t>
      </w:r>
      <w:r w:rsidRPr="004F3236">
        <w:rPr>
          <w:rFonts w:cs="Traditional Arabic" w:hint="cs"/>
          <w:sz w:val="36"/>
          <w:szCs w:val="36"/>
          <w:rtl/>
        </w:rPr>
        <w:t xml:space="preserve">. </w:t>
      </w:r>
    </w:p>
    <w:p w:rsidR="00623305" w:rsidRPr="004F3236" w:rsidRDefault="0047635D" w:rsidP="00FD098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="00623305" w:rsidRPr="004F3236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5167F9" w:rsidRPr="004F3236" w:rsidRDefault="005167F9" w:rsidP="00FD098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Pr="004F3236">
        <w:rPr>
          <w:rFonts w:cs="Traditional Arabic" w:hint="cs"/>
          <w:sz w:val="36"/>
          <w:szCs w:val="36"/>
          <w:rtl/>
        </w:rPr>
        <w:t>عن أبي هريرة</w:t>
      </w:r>
      <w:r w:rsidR="00FD098E">
        <w:rPr>
          <w:rFonts w:cs="Traditional Arabic" w:hint="cs"/>
          <w:sz w:val="36"/>
          <w:szCs w:val="36"/>
          <w:rtl/>
        </w:rPr>
        <w:t xml:space="preserve"> </w:t>
      </w:r>
      <w:r w:rsidR="00B7322F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B7322F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F3236">
        <w:rPr>
          <w:rFonts w:cs="Traditional Arabic" w:hint="cs"/>
          <w:sz w:val="36"/>
          <w:szCs w:val="36"/>
          <w:rtl/>
        </w:rPr>
        <w:t>أن رسول الله</w:t>
      </w:r>
      <w:r w:rsidR="00623305" w:rsidRPr="004F3236">
        <w:rPr>
          <w:rFonts w:cs="Traditional Arabic" w:hint="cs"/>
          <w:sz w:val="36"/>
          <w:szCs w:val="36"/>
          <w:rtl/>
        </w:rPr>
        <w:t xml:space="preserve"> </w:t>
      </w:r>
      <w:r w:rsidR="00BF1FDC">
        <w:rPr>
          <w:rFonts w:cs="Traditional Arabic" w:hint="cs"/>
          <w:sz w:val="36"/>
          <w:szCs w:val="36"/>
        </w:rPr>
        <w:sym w:font="AGA Arabesque" w:char="F072"/>
      </w:r>
      <w:r w:rsidR="00623305" w:rsidRPr="004F3236">
        <w:rPr>
          <w:rFonts w:cs="Traditional Arabic" w:hint="cs"/>
          <w:sz w:val="36"/>
          <w:szCs w:val="36"/>
          <w:rtl/>
        </w:rPr>
        <w:t xml:space="preserve"> قال:"</w:t>
      </w:r>
      <w:r w:rsidRPr="004F3236">
        <w:rPr>
          <w:rFonts w:cs="Traditional Arabic" w:hint="cs"/>
          <w:sz w:val="36"/>
          <w:szCs w:val="36"/>
          <w:rtl/>
        </w:rPr>
        <w:t>إذا أمّن الإمام فأم</w:t>
      </w:r>
      <w:r w:rsidR="00035C2A" w:rsidRPr="004F3236">
        <w:rPr>
          <w:rFonts w:cs="Traditional Arabic" w:hint="cs"/>
          <w:sz w:val="36"/>
          <w:szCs w:val="36"/>
          <w:rtl/>
        </w:rPr>
        <w:t>ِّ</w:t>
      </w:r>
      <w:r w:rsidRPr="004F3236">
        <w:rPr>
          <w:rFonts w:cs="Traditional Arabic" w:hint="cs"/>
          <w:sz w:val="36"/>
          <w:szCs w:val="36"/>
          <w:rtl/>
        </w:rPr>
        <w:t>نوا</w:t>
      </w:r>
      <w:r w:rsidR="006A46FD" w:rsidRPr="004F3236">
        <w:rPr>
          <w:rFonts w:cs="Traditional Arabic" w:hint="cs"/>
          <w:sz w:val="36"/>
          <w:szCs w:val="36"/>
          <w:rtl/>
        </w:rPr>
        <w:fldChar w:fldCharType="begin"/>
      </w:r>
      <w:r w:rsidRPr="004F3236">
        <w:rPr>
          <w:rFonts w:cs="Traditional Arabic"/>
          <w:sz w:val="36"/>
          <w:szCs w:val="36"/>
        </w:rPr>
        <w:instrText xml:space="preserve"> XE "</w:instrText>
      </w:r>
      <w:r w:rsidRPr="004F3236">
        <w:rPr>
          <w:rFonts w:cs="Traditional Arabic" w:hint="cs"/>
          <w:sz w:val="36"/>
          <w:szCs w:val="36"/>
          <w:rtl/>
        </w:rPr>
        <w:instrText>إذا أمّن الإمام فأمنوا</w:instrText>
      </w:r>
      <w:r w:rsidRPr="004F3236">
        <w:rPr>
          <w:rFonts w:cs="Traditional Arabic"/>
          <w:sz w:val="36"/>
          <w:szCs w:val="36"/>
        </w:rPr>
        <w:instrText>" \r "</w:instrText>
      </w:r>
      <w:r w:rsidRPr="004F3236">
        <w:rPr>
          <w:rFonts w:cs="Traditional Arabic" w:hint="cs"/>
          <w:sz w:val="36"/>
          <w:szCs w:val="36"/>
          <w:rtl/>
        </w:rPr>
        <w:instrText>ح</w:instrText>
      </w:r>
      <w:r w:rsidRPr="004F3236">
        <w:rPr>
          <w:rFonts w:cs="Traditional Arabic"/>
          <w:sz w:val="36"/>
          <w:szCs w:val="36"/>
        </w:rPr>
        <w:instrText xml:space="preserve">" </w:instrText>
      </w:r>
      <w:r w:rsidR="006A46FD" w:rsidRPr="004F3236">
        <w:rPr>
          <w:rFonts w:cs="Traditional Arabic" w:hint="cs"/>
          <w:sz w:val="36"/>
          <w:szCs w:val="36"/>
          <w:rtl/>
        </w:rPr>
        <w:fldChar w:fldCharType="end"/>
      </w:r>
      <w:r w:rsidRPr="004F3236">
        <w:rPr>
          <w:rFonts w:cs="Traditional Arabic" w:hint="cs"/>
          <w:sz w:val="36"/>
          <w:szCs w:val="36"/>
          <w:rtl/>
        </w:rPr>
        <w:t>؛</w:t>
      </w:r>
      <w:r w:rsidR="00BE68B1" w:rsidRPr="004F3236">
        <w:rPr>
          <w:rFonts w:cs="Traditional Arabic" w:hint="cs"/>
          <w:sz w:val="36"/>
          <w:szCs w:val="36"/>
          <w:rtl/>
        </w:rPr>
        <w:t xml:space="preserve"> </w:t>
      </w:r>
      <w:r w:rsidRPr="004F3236">
        <w:rPr>
          <w:rFonts w:cs="Traditional Arabic" w:hint="cs"/>
          <w:sz w:val="36"/>
          <w:szCs w:val="36"/>
          <w:rtl/>
        </w:rPr>
        <w:t>فإنه من وافق تأمين</w:t>
      </w:r>
      <w:r w:rsidR="00BE68B1" w:rsidRPr="004F3236">
        <w:rPr>
          <w:rFonts w:cs="Traditional Arabic" w:hint="cs"/>
          <w:sz w:val="36"/>
          <w:szCs w:val="36"/>
          <w:rtl/>
        </w:rPr>
        <w:t>ُ</w:t>
      </w:r>
      <w:r w:rsidRPr="004F3236">
        <w:rPr>
          <w:rFonts w:cs="Traditional Arabic" w:hint="cs"/>
          <w:sz w:val="36"/>
          <w:szCs w:val="36"/>
          <w:rtl/>
        </w:rPr>
        <w:t>ه تأمين</w:t>
      </w:r>
      <w:r w:rsidR="00BE68B1" w:rsidRPr="004F3236">
        <w:rPr>
          <w:rFonts w:cs="Traditional Arabic" w:hint="cs"/>
          <w:sz w:val="36"/>
          <w:szCs w:val="36"/>
          <w:rtl/>
        </w:rPr>
        <w:t>َ</w:t>
      </w:r>
      <w:r w:rsidRPr="004F3236">
        <w:rPr>
          <w:rFonts w:cs="Traditional Arabic" w:hint="cs"/>
          <w:sz w:val="36"/>
          <w:szCs w:val="36"/>
          <w:rtl/>
        </w:rPr>
        <w:t xml:space="preserve"> ال</w:t>
      </w:r>
      <w:r w:rsidR="00623305" w:rsidRPr="004F3236">
        <w:rPr>
          <w:rFonts w:cs="Traditional Arabic" w:hint="cs"/>
          <w:sz w:val="36"/>
          <w:szCs w:val="36"/>
          <w:rtl/>
        </w:rPr>
        <w:t>ملائكة غفر له ما تقدم من ذنبه"</w:t>
      </w:r>
      <w:r w:rsidR="00035C2A" w:rsidRPr="004F3236">
        <w:rPr>
          <w:rFonts w:cs="Traditional Arabic" w:hint="cs"/>
          <w:sz w:val="36"/>
          <w:szCs w:val="36"/>
          <w:rtl/>
        </w:rPr>
        <w:t>.</w:t>
      </w:r>
      <w:r w:rsidR="00B7322F">
        <w:rPr>
          <w:rFonts w:cs="Traditional Arabic" w:hint="cs"/>
          <w:sz w:val="36"/>
          <w:szCs w:val="36"/>
          <w:rtl/>
        </w:rPr>
        <w:t>قال ابن شهاب:</w:t>
      </w:r>
      <w:r w:rsidR="00035C2A" w:rsidRPr="004F3236">
        <w:rPr>
          <w:rFonts w:cs="Traditional Arabic" w:hint="cs"/>
          <w:sz w:val="36"/>
          <w:szCs w:val="36"/>
          <w:rtl/>
        </w:rPr>
        <w:t>"</w:t>
      </w:r>
      <w:r w:rsidRPr="004F3236">
        <w:rPr>
          <w:rFonts w:cs="Traditional Arabic" w:hint="cs"/>
          <w:sz w:val="36"/>
          <w:szCs w:val="36"/>
          <w:rtl/>
        </w:rPr>
        <w:t>وكان النبي</w:t>
      </w:r>
      <w:r w:rsidR="00BF1FD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035C2A" w:rsidRPr="004F3236">
        <w:rPr>
          <w:rFonts w:cs="Traditional Arabic" w:hint="cs"/>
          <w:sz w:val="36"/>
          <w:szCs w:val="36"/>
          <w:rtl/>
        </w:rPr>
        <w:t>يقول:</w:t>
      </w:r>
      <w:r w:rsidR="0073145A">
        <w:rPr>
          <w:rFonts w:cs="Traditional Arabic" w:hint="cs"/>
          <w:sz w:val="36"/>
          <w:szCs w:val="36"/>
          <w:rtl/>
        </w:rPr>
        <w:t xml:space="preserve"> </w:t>
      </w:r>
      <w:r w:rsidR="00BE68B1" w:rsidRPr="004F3236">
        <w:rPr>
          <w:rFonts w:cs="Traditional Arabic" w:hint="cs"/>
          <w:sz w:val="36"/>
          <w:szCs w:val="36"/>
          <w:rtl/>
        </w:rPr>
        <w:t>"</w:t>
      </w:r>
      <w:r w:rsidRPr="004F3236">
        <w:rPr>
          <w:rFonts w:cs="Traditional Arabic" w:hint="cs"/>
          <w:sz w:val="36"/>
          <w:szCs w:val="36"/>
          <w:rtl/>
        </w:rPr>
        <w:t>آمين</w:t>
      </w:r>
      <w:r w:rsidR="00BE68B1" w:rsidRPr="004F3236">
        <w:rPr>
          <w:rFonts w:cs="Traditional Arabic" w:hint="cs"/>
          <w:sz w:val="36"/>
          <w:szCs w:val="36"/>
          <w:rtl/>
        </w:rPr>
        <w:t>"</w:t>
      </w:r>
      <w:r w:rsidRPr="004F3236">
        <w:rPr>
          <w:rStyle w:val="ae"/>
          <w:rFonts w:hint="cs"/>
          <w:sz w:val="36"/>
          <w:szCs w:val="36"/>
          <w:rtl/>
        </w:rPr>
        <w:t>(</w:t>
      </w:r>
      <w:r w:rsidRPr="004F3236">
        <w:rPr>
          <w:rStyle w:val="ae"/>
          <w:sz w:val="36"/>
          <w:szCs w:val="36"/>
          <w:rtl/>
        </w:rPr>
        <w:footnoteReference w:id="18"/>
      </w:r>
      <w:r w:rsidRPr="004F3236">
        <w:rPr>
          <w:rStyle w:val="ae"/>
          <w:rFonts w:hint="cs"/>
          <w:sz w:val="36"/>
          <w:szCs w:val="36"/>
          <w:rtl/>
        </w:rPr>
        <w:t>)</w:t>
      </w:r>
      <w:r w:rsidR="008A17E8" w:rsidRPr="004F3236">
        <w:rPr>
          <w:rFonts w:cs="Traditional Arabic" w:hint="cs"/>
          <w:sz w:val="36"/>
          <w:szCs w:val="36"/>
          <w:rtl/>
        </w:rPr>
        <w:t>.</w:t>
      </w:r>
    </w:p>
    <w:p w:rsidR="005167F9" w:rsidRPr="004F3236" w:rsidRDefault="005167F9" w:rsidP="00FD098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>وجه الدلالة من الحديث</w:t>
      </w:r>
      <w:r w:rsidR="004F6092" w:rsidRPr="004F3236">
        <w:rPr>
          <w:rFonts w:cs="Traditional Arabic" w:hint="cs"/>
          <w:b/>
          <w:bCs/>
          <w:sz w:val="36"/>
          <w:szCs w:val="36"/>
          <w:rtl/>
        </w:rPr>
        <w:t>:</w:t>
      </w:r>
      <w:r w:rsidRPr="004F323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4F3236">
        <w:rPr>
          <w:rFonts w:cs="Traditional Arabic" w:hint="cs"/>
          <w:sz w:val="36"/>
          <w:szCs w:val="36"/>
          <w:rtl/>
        </w:rPr>
        <w:t>قوله</w:t>
      </w:r>
      <w:r w:rsidR="000E31CC"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F1FD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F3236">
        <w:rPr>
          <w:rFonts w:ascii="Traditional Arabic" w:cs="Traditional Arabic" w:hint="cs"/>
          <w:sz w:val="36"/>
          <w:szCs w:val="36"/>
          <w:rtl/>
        </w:rPr>
        <w:t>:</w:t>
      </w:r>
      <w:r w:rsidR="00CB3E32" w:rsidRPr="004F3236">
        <w:rPr>
          <w:rFonts w:cs="Traditional Arabic" w:hint="cs"/>
          <w:sz w:val="36"/>
          <w:szCs w:val="36"/>
          <w:rtl/>
        </w:rPr>
        <w:t>"</w:t>
      </w:r>
      <w:r w:rsidR="004F6092" w:rsidRPr="004F3236">
        <w:rPr>
          <w:rFonts w:cs="Traditional Arabic" w:hint="cs"/>
          <w:sz w:val="36"/>
          <w:szCs w:val="36"/>
          <w:rtl/>
        </w:rPr>
        <w:t>إذا أمن الإمام فأمنوا</w:t>
      </w:r>
      <w:r w:rsidR="00D964A3" w:rsidRPr="004F3236">
        <w:rPr>
          <w:rFonts w:cs="Traditional Arabic" w:hint="cs"/>
          <w:sz w:val="36"/>
          <w:szCs w:val="36"/>
          <w:rtl/>
        </w:rPr>
        <w:t>"</w:t>
      </w:r>
      <w:r w:rsidRPr="004F3236">
        <w:rPr>
          <w:rFonts w:cs="Traditional Arabic" w:hint="cs"/>
          <w:sz w:val="36"/>
          <w:szCs w:val="36"/>
          <w:rtl/>
        </w:rPr>
        <w:t xml:space="preserve"> </w:t>
      </w:r>
      <w:r w:rsidR="002566F5" w:rsidRPr="004F3236">
        <w:rPr>
          <w:rFonts w:cs="Traditional Arabic" w:hint="cs"/>
          <w:sz w:val="36"/>
          <w:szCs w:val="36"/>
          <w:rtl/>
        </w:rPr>
        <w:t>نص في تأمين الإمام</w:t>
      </w:r>
      <w:r w:rsidR="004F6092" w:rsidRPr="004F3236">
        <w:rPr>
          <w:rFonts w:cs="Traditional Arabic" w:hint="cs"/>
          <w:sz w:val="36"/>
          <w:szCs w:val="36"/>
          <w:rtl/>
        </w:rPr>
        <w:t xml:space="preserve">؛ لأنه </w:t>
      </w:r>
      <w:r w:rsidR="00BF1FDC">
        <w:rPr>
          <w:rFonts w:cs="Traditional Arabic" w:hint="cs"/>
          <w:sz w:val="36"/>
          <w:szCs w:val="36"/>
        </w:rPr>
        <w:sym w:font="AGA Arabesque" w:char="F072"/>
      </w:r>
      <w:r w:rsidR="000D78B8" w:rsidRPr="004F3236">
        <w:rPr>
          <w:rFonts w:cs="Traditional Arabic" w:hint="cs"/>
          <w:sz w:val="36"/>
          <w:szCs w:val="36"/>
          <w:rtl/>
        </w:rPr>
        <w:t xml:space="preserve"> سو</w:t>
      </w:r>
      <w:r w:rsidR="004F6092" w:rsidRPr="004F3236">
        <w:rPr>
          <w:rFonts w:cs="Traditional Arabic" w:hint="cs"/>
          <w:sz w:val="36"/>
          <w:szCs w:val="36"/>
          <w:rtl/>
        </w:rPr>
        <w:t>َّ</w:t>
      </w:r>
      <w:r w:rsidR="000D78B8" w:rsidRPr="004F3236">
        <w:rPr>
          <w:rFonts w:cs="Traditional Arabic" w:hint="cs"/>
          <w:sz w:val="36"/>
          <w:szCs w:val="36"/>
          <w:rtl/>
        </w:rPr>
        <w:t>ى بين الإمام المأموم في اللفظ</w:t>
      </w:r>
      <w:r w:rsidR="004F6092" w:rsidRPr="004F3236">
        <w:rPr>
          <w:rFonts w:cs="Traditional Arabic" w:hint="cs"/>
          <w:sz w:val="36"/>
          <w:szCs w:val="36"/>
          <w:rtl/>
        </w:rPr>
        <w:t>,</w:t>
      </w:r>
      <w:r w:rsidR="000D78B8" w:rsidRPr="004F3236">
        <w:rPr>
          <w:rFonts w:cs="Traditional Arabic" w:hint="cs"/>
          <w:sz w:val="36"/>
          <w:szCs w:val="36"/>
          <w:rtl/>
        </w:rPr>
        <w:t xml:space="preserve"> ولا خل</w:t>
      </w:r>
      <w:r w:rsidR="004F6092" w:rsidRPr="004F3236">
        <w:rPr>
          <w:rFonts w:cs="Traditional Arabic" w:hint="cs"/>
          <w:sz w:val="36"/>
          <w:szCs w:val="36"/>
          <w:rtl/>
        </w:rPr>
        <w:t>اف أن التأمين من المأموم هو قول"</w:t>
      </w:r>
      <w:r w:rsidR="000D78B8" w:rsidRPr="004F3236">
        <w:rPr>
          <w:rFonts w:cs="Traditional Arabic" w:hint="cs"/>
          <w:sz w:val="36"/>
          <w:szCs w:val="36"/>
          <w:rtl/>
        </w:rPr>
        <w:t>آمين</w:t>
      </w:r>
      <w:r w:rsidR="004F6092" w:rsidRPr="004F3236">
        <w:rPr>
          <w:rFonts w:cs="Traditional Arabic" w:hint="cs"/>
          <w:sz w:val="36"/>
          <w:szCs w:val="36"/>
          <w:rtl/>
        </w:rPr>
        <w:t>"</w:t>
      </w:r>
      <w:r w:rsidR="0047635D" w:rsidRPr="004F3236">
        <w:rPr>
          <w:rFonts w:cs="Traditional Arabic" w:hint="cs"/>
          <w:sz w:val="36"/>
          <w:szCs w:val="36"/>
          <w:rtl/>
        </w:rPr>
        <w:t xml:space="preserve"> </w:t>
      </w:r>
      <w:r w:rsidR="000D78B8" w:rsidRPr="004F3236">
        <w:rPr>
          <w:rFonts w:cs="Traditional Arabic" w:hint="cs"/>
          <w:sz w:val="36"/>
          <w:szCs w:val="36"/>
          <w:rtl/>
        </w:rPr>
        <w:t>فكذلك هو من الإمام</w:t>
      </w:r>
      <w:r w:rsidRPr="004F3236">
        <w:rPr>
          <w:rStyle w:val="ae"/>
          <w:rFonts w:hint="cs"/>
          <w:sz w:val="36"/>
          <w:szCs w:val="36"/>
          <w:rtl/>
        </w:rPr>
        <w:t>(</w:t>
      </w:r>
      <w:r w:rsidRPr="004F3236">
        <w:rPr>
          <w:rStyle w:val="ae"/>
          <w:sz w:val="36"/>
          <w:szCs w:val="36"/>
          <w:rtl/>
        </w:rPr>
        <w:footnoteReference w:id="19"/>
      </w:r>
      <w:r w:rsidRPr="004F3236">
        <w:rPr>
          <w:rStyle w:val="ae"/>
          <w:rFonts w:hint="cs"/>
          <w:sz w:val="36"/>
          <w:szCs w:val="36"/>
          <w:rtl/>
        </w:rPr>
        <w:t>)</w:t>
      </w:r>
      <w:r w:rsidR="00CD0831" w:rsidRPr="004F3236">
        <w:rPr>
          <w:rFonts w:cs="Traditional Arabic" w:hint="cs"/>
          <w:b/>
          <w:bCs/>
          <w:sz w:val="36"/>
          <w:szCs w:val="36"/>
          <w:rtl/>
        </w:rPr>
        <w:t>.</w:t>
      </w:r>
    </w:p>
    <w:p w:rsidR="00122D1A" w:rsidRPr="004F3236" w:rsidRDefault="00122D1A" w:rsidP="00FD098E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4F3236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الثاني</w:t>
      </w:r>
      <w:r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Pr="004F3236">
        <w:rPr>
          <w:rFonts w:ascii="Traditional Arabic" w:cs="Traditional Arabic" w:hint="cs"/>
          <w:sz w:val="36"/>
          <w:szCs w:val="36"/>
          <w:rtl/>
        </w:rPr>
        <w:t>عن وائل بن حجر</w:t>
      </w:r>
      <w:r w:rsidR="00B7322F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B7322F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47635D" w:rsidRPr="004F3236">
        <w:rPr>
          <w:rFonts w:ascii="Traditional Arabic" w:cs="Traditional Arabic" w:hint="cs"/>
          <w:sz w:val="36"/>
          <w:szCs w:val="36"/>
          <w:rtl/>
        </w:rPr>
        <w:t>قال: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كان رسول الله </w:t>
      </w:r>
      <w:r w:rsidR="00BF1FD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7C40B1"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cs"/>
          <w:sz w:val="36"/>
          <w:szCs w:val="36"/>
          <w:rtl/>
        </w:rPr>
        <w:t>إذا قرأ</w:t>
      </w:r>
      <w:r w:rsidR="009B7912"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587649" w:rsidRPr="004F3236">
        <w:rPr>
          <w:rFonts w:ascii="QCF_BSML" w:hAnsi="QCF_BSML" w:cs="QCF_BSML"/>
          <w:color w:val="000000"/>
          <w:sz w:val="32"/>
          <w:szCs w:val="32"/>
          <w:rtl/>
        </w:rPr>
        <w:t xml:space="preserve"> ﭽ </w:t>
      </w:r>
      <w:r w:rsidR="00587649" w:rsidRPr="004F3236">
        <w:rPr>
          <w:rFonts w:ascii="QCF_P001" w:hAnsi="QCF_P001" w:cs="QCF_P001"/>
          <w:color w:val="000000"/>
          <w:sz w:val="32"/>
          <w:szCs w:val="32"/>
          <w:rtl/>
        </w:rPr>
        <w:t xml:space="preserve">ﭲ  ﭳ  </w:t>
      </w:r>
      <w:r w:rsidR="00587649" w:rsidRPr="004F3236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="00587649" w:rsidRPr="004F3236">
        <w:rPr>
          <w:rStyle w:val="ae"/>
          <w:rFonts w:hint="cs"/>
          <w:sz w:val="36"/>
          <w:szCs w:val="36"/>
          <w:rtl/>
        </w:rPr>
        <w:t>(</w:t>
      </w:r>
      <w:r w:rsidR="00587649" w:rsidRPr="004F3236">
        <w:rPr>
          <w:rStyle w:val="ae"/>
          <w:sz w:val="36"/>
          <w:szCs w:val="36"/>
          <w:rtl/>
        </w:rPr>
        <w:footnoteReference w:id="20"/>
      </w:r>
      <w:r w:rsidR="00587649" w:rsidRPr="004F3236">
        <w:rPr>
          <w:rStyle w:val="ae"/>
          <w:rFonts w:hint="cs"/>
          <w:sz w:val="36"/>
          <w:szCs w:val="36"/>
          <w:rtl/>
        </w:rPr>
        <w:t>)</w:t>
      </w:r>
      <w:r w:rsidR="009B7912"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4F6092" w:rsidRPr="004F3236">
        <w:rPr>
          <w:rFonts w:ascii="Traditional Arabic" w:cs="Traditional Arabic" w:hint="cs"/>
          <w:sz w:val="36"/>
          <w:szCs w:val="36"/>
          <w:rtl/>
        </w:rPr>
        <w:t>قال:</w:t>
      </w:r>
      <w:r w:rsidR="009B7912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4F6092" w:rsidRPr="004F3236">
        <w:rPr>
          <w:rFonts w:ascii="Traditional Arabic" w:cs="Traditional Arabic" w:hint="cs"/>
          <w:sz w:val="36"/>
          <w:szCs w:val="36"/>
          <w:rtl/>
        </w:rPr>
        <w:t>آمين</w:t>
      </w:r>
      <w:r w:rsidR="009B7912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4F6092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ورفع بها صوته</w:t>
      </w:r>
      <w:r w:rsidR="004F6092" w:rsidRPr="004F3236">
        <w:rPr>
          <w:rFonts w:ascii="Traditional Arabic" w:cs="Traditional Arabic" w:hint="cs"/>
          <w:sz w:val="36"/>
          <w:szCs w:val="36"/>
          <w:rtl/>
        </w:rPr>
        <w:t>"</w:t>
      </w:r>
      <w:r w:rsidRPr="004F3236">
        <w:rPr>
          <w:rStyle w:val="ae"/>
          <w:sz w:val="36"/>
          <w:szCs w:val="36"/>
        </w:rPr>
        <w:t>(</w:t>
      </w:r>
      <w:r w:rsidRPr="004F3236">
        <w:rPr>
          <w:rStyle w:val="ae"/>
          <w:sz w:val="36"/>
          <w:szCs w:val="36"/>
        </w:rPr>
        <w:footnoteReference w:id="21"/>
      </w:r>
      <w:r w:rsidRPr="004F3236">
        <w:rPr>
          <w:rStyle w:val="ae"/>
          <w:sz w:val="36"/>
          <w:szCs w:val="36"/>
        </w:rPr>
        <w:t>)</w:t>
      </w:r>
      <w:r w:rsidR="00F2788F" w:rsidRPr="004F3236">
        <w:rPr>
          <w:rFonts w:cs="Traditional Arabic" w:hint="cs"/>
          <w:sz w:val="36"/>
          <w:szCs w:val="36"/>
          <w:rtl/>
        </w:rPr>
        <w:t>.</w:t>
      </w:r>
    </w:p>
    <w:p w:rsidR="009B7912" w:rsidRPr="004F3236" w:rsidRDefault="009B7912" w:rsidP="00FD098E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>الدليل</w:t>
      </w:r>
      <w:r w:rsidR="00443C04" w:rsidRPr="004F3236">
        <w:rPr>
          <w:rFonts w:ascii="Traditional Arabic" w:cs="Traditional Arabic" w:hint="cs"/>
          <w:b/>
          <w:bCs/>
          <w:sz w:val="36"/>
          <w:szCs w:val="36"/>
          <w:rtl/>
        </w:rPr>
        <w:t xml:space="preserve"> الثالث:</w:t>
      </w:r>
      <w:r w:rsidR="00443C04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cs"/>
          <w:sz w:val="36"/>
          <w:szCs w:val="36"/>
          <w:rtl/>
        </w:rPr>
        <w:t>عن أبي هريرة</w:t>
      </w:r>
      <w:r w:rsidR="00FD098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322F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B7322F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47635D" w:rsidRPr="004F3236">
        <w:rPr>
          <w:rFonts w:ascii="Traditional Arabic" w:cs="Traditional Arabic" w:hint="cs"/>
          <w:sz w:val="36"/>
          <w:szCs w:val="36"/>
          <w:rtl/>
        </w:rPr>
        <w:t>قال: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كان النبي </w:t>
      </w:r>
      <w:r w:rsidR="00BF1FD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cs"/>
          <w:sz w:val="36"/>
          <w:szCs w:val="36"/>
          <w:rtl/>
        </w:rPr>
        <w:t>إذا فرغ من قراءة أم القرآن</w:t>
      </w:r>
      <w:r w:rsidR="006A46FD" w:rsidRPr="004F3236">
        <w:rPr>
          <w:rFonts w:ascii="Traditional Arabic" w:cs="Traditional Arabic" w:hint="cs"/>
          <w:sz w:val="36"/>
          <w:szCs w:val="36"/>
          <w:rtl/>
        </w:rPr>
        <w:fldChar w:fldCharType="begin"/>
      </w:r>
      <w:r w:rsidRPr="004F3236">
        <w:rPr>
          <w:rFonts w:cs="Traditional Arabic"/>
          <w:sz w:val="36"/>
          <w:szCs w:val="36"/>
        </w:rPr>
        <w:instrText xml:space="preserve"> XE "</w:instrText>
      </w:r>
      <w:r w:rsidRPr="004F3236">
        <w:rPr>
          <w:rFonts w:ascii="Traditional Arabic" w:cs="Traditional Arabic" w:hint="cs"/>
          <w:sz w:val="36"/>
          <w:szCs w:val="36"/>
          <w:rtl/>
        </w:rPr>
        <w:instrText xml:space="preserve">كان النبي </w:instrText>
      </w:r>
      <w:r w:rsidRPr="004F3236">
        <w:rPr>
          <w:rFonts w:ascii="CTraditional Arabic" w:hAnsi="CTraditional Arabic" w:cs="Traditional Arabic" w:hint="cs"/>
          <w:sz w:val="36"/>
          <w:szCs w:val="36"/>
          <w:rtl/>
        </w:rPr>
        <w:instrText xml:space="preserve">&gt; </w:instrText>
      </w:r>
      <w:r w:rsidRPr="004F3236">
        <w:rPr>
          <w:rFonts w:ascii="Traditional Arabic" w:cs="Traditional Arabic" w:hint="cs"/>
          <w:sz w:val="36"/>
          <w:szCs w:val="36"/>
          <w:rtl/>
        </w:rPr>
        <w:instrText>إذا فرغ من قراءة أم القرآن</w:instrText>
      </w:r>
      <w:r w:rsidRPr="004F3236">
        <w:rPr>
          <w:rFonts w:cs="Traditional Arabic"/>
          <w:sz w:val="36"/>
          <w:szCs w:val="36"/>
        </w:rPr>
        <w:instrText xml:space="preserve">" </w:instrText>
      </w:r>
      <w:r w:rsidR="006A46FD" w:rsidRPr="004F3236">
        <w:rPr>
          <w:rFonts w:ascii="Traditional Arabic" w:cs="Traditional Arabic" w:hint="cs"/>
          <w:sz w:val="36"/>
          <w:szCs w:val="36"/>
          <w:rtl/>
        </w:rPr>
        <w:fldChar w:fldCharType="end"/>
      </w:r>
      <w:r w:rsidR="00443C04" w:rsidRPr="004F3236">
        <w:rPr>
          <w:rFonts w:ascii="Traditional Arabic" w:cs="Traditional Arabic" w:hint="cs"/>
          <w:sz w:val="36"/>
          <w:szCs w:val="36"/>
          <w:rtl/>
        </w:rPr>
        <w:t xml:space="preserve"> رفع صوته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, وقال:</w:t>
      </w:r>
      <w:r w:rsidR="00443C04" w:rsidRPr="004F3236">
        <w:rPr>
          <w:rFonts w:ascii="Traditional Arabic" w:cs="Traditional Arabic" w:hint="cs"/>
          <w:sz w:val="36"/>
          <w:szCs w:val="36"/>
          <w:rtl/>
        </w:rPr>
        <w:t>"</w:t>
      </w:r>
      <w:r w:rsidRPr="004F3236">
        <w:rPr>
          <w:rFonts w:ascii="Traditional Arabic" w:cs="Traditional Arabic" w:hint="cs"/>
          <w:sz w:val="36"/>
          <w:szCs w:val="36"/>
          <w:rtl/>
        </w:rPr>
        <w:t>آمين</w:t>
      </w:r>
      <w:r w:rsidR="00443C04" w:rsidRPr="004F3236">
        <w:rPr>
          <w:rFonts w:ascii="Traditional Arabic" w:cs="Traditional Arabic" w:hint="cs"/>
          <w:sz w:val="36"/>
          <w:szCs w:val="36"/>
          <w:rtl/>
        </w:rPr>
        <w:t>"</w:t>
      </w:r>
      <w:r w:rsidRPr="004F3236">
        <w:rPr>
          <w:rStyle w:val="ae"/>
          <w:rFonts w:hint="cs"/>
          <w:sz w:val="36"/>
          <w:szCs w:val="36"/>
          <w:rtl/>
        </w:rPr>
        <w:t>(</w:t>
      </w:r>
      <w:r w:rsidRPr="004F3236">
        <w:rPr>
          <w:rStyle w:val="ae"/>
          <w:sz w:val="36"/>
          <w:szCs w:val="36"/>
          <w:rtl/>
        </w:rPr>
        <w:footnoteReference w:id="22"/>
      </w:r>
      <w:r w:rsidRPr="004F3236">
        <w:rPr>
          <w:rStyle w:val="ae"/>
          <w:rFonts w:hint="cs"/>
          <w:sz w:val="36"/>
          <w:szCs w:val="36"/>
          <w:rtl/>
        </w:rPr>
        <w:t>)</w:t>
      </w:r>
      <w:r w:rsidR="00443C04" w:rsidRPr="004F3236">
        <w:rPr>
          <w:rStyle w:val="ae"/>
          <w:rFonts w:hint="cs"/>
          <w:sz w:val="36"/>
          <w:szCs w:val="36"/>
          <w:vertAlign w:val="baseline"/>
          <w:rtl/>
        </w:rPr>
        <w:t>.</w:t>
      </w:r>
    </w:p>
    <w:p w:rsidR="009B7912" w:rsidRPr="004F3236" w:rsidRDefault="00F94628" w:rsidP="008C4CBC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lastRenderedPageBreak/>
        <w:t>الدليل الرابع</w:t>
      </w:r>
      <w:r w:rsidR="009B7912" w:rsidRPr="004F3236">
        <w:rPr>
          <w:rFonts w:cs="Traditional Arabic" w:hint="cs"/>
          <w:sz w:val="36"/>
          <w:szCs w:val="36"/>
          <w:rtl/>
        </w:rPr>
        <w:t xml:space="preserve"> : </w:t>
      </w:r>
      <w:r w:rsidR="009B7912" w:rsidRPr="004F3236">
        <w:rPr>
          <w:rFonts w:ascii="Traditional Arabic" w:cs="Traditional Arabic" w:hint="cs"/>
          <w:sz w:val="36"/>
          <w:szCs w:val="36"/>
          <w:rtl/>
        </w:rPr>
        <w:t>عن بلال</w:t>
      </w:r>
      <w:r w:rsidR="00FD098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322F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B7322F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أنه قال:</w:t>
      </w:r>
      <w:r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يا رسول الله!</w:t>
      </w:r>
      <w:r w:rsidR="009B7912" w:rsidRPr="004F3236">
        <w:rPr>
          <w:rFonts w:ascii="Traditional Arabic" w:cs="Traditional Arabic" w:hint="cs"/>
          <w:sz w:val="36"/>
          <w:szCs w:val="36"/>
          <w:rtl/>
        </w:rPr>
        <w:t xml:space="preserve"> لا تسبقني بآمين</w:t>
      </w:r>
      <w:r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6A46FD" w:rsidRPr="004F3236">
        <w:rPr>
          <w:rFonts w:cs="Traditional Arabic"/>
          <w:sz w:val="36"/>
          <w:szCs w:val="36"/>
          <w:rtl/>
        </w:rPr>
        <w:fldChar w:fldCharType="begin"/>
      </w:r>
      <w:r w:rsidR="009B7912" w:rsidRPr="004F3236">
        <w:rPr>
          <w:rFonts w:cs="Traditional Arabic"/>
          <w:sz w:val="36"/>
          <w:szCs w:val="36"/>
        </w:rPr>
        <w:instrText xml:space="preserve"> XE "</w:instrText>
      </w:r>
      <w:r w:rsidR="009B7912" w:rsidRPr="004F3236">
        <w:rPr>
          <w:rFonts w:ascii="Traditional Arabic" w:cs="Traditional Arabic" w:hint="cs"/>
          <w:sz w:val="36"/>
          <w:szCs w:val="36"/>
          <w:rtl/>
        </w:rPr>
        <w:instrText>يا رسول الله، لا تسبقني بآمين</w:instrText>
      </w:r>
      <w:r w:rsidR="009B7912" w:rsidRPr="004F3236">
        <w:rPr>
          <w:rFonts w:cs="Traditional Arabic"/>
          <w:sz w:val="36"/>
          <w:szCs w:val="36"/>
        </w:rPr>
        <w:instrText>" \r "</w:instrText>
      </w:r>
      <w:r w:rsidR="009B7912" w:rsidRPr="004F3236">
        <w:rPr>
          <w:rFonts w:cs="Traditional Arabic" w:hint="cs"/>
          <w:sz w:val="36"/>
          <w:szCs w:val="36"/>
          <w:rtl/>
        </w:rPr>
        <w:instrText>ح</w:instrText>
      </w:r>
      <w:r w:rsidR="009B7912" w:rsidRPr="004F3236">
        <w:rPr>
          <w:rFonts w:cs="Traditional Arabic"/>
          <w:sz w:val="36"/>
          <w:szCs w:val="36"/>
        </w:rPr>
        <w:instrText xml:space="preserve">" </w:instrText>
      </w:r>
      <w:r w:rsidR="006A46FD" w:rsidRPr="004F3236">
        <w:rPr>
          <w:rFonts w:cs="Traditional Arabic"/>
          <w:sz w:val="36"/>
          <w:szCs w:val="36"/>
          <w:rtl/>
        </w:rPr>
        <w:fldChar w:fldCharType="end"/>
      </w:r>
      <w:r w:rsidR="009B7912" w:rsidRPr="004F3236">
        <w:rPr>
          <w:rStyle w:val="ae"/>
          <w:rFonts w:hint="cs"/>
          <w:sz w:val="36"/>
          <w:szCs w:val="36"/>
          <w:rtl/>
        </w:rPr>
        <w:t>(</w:t>
      </w:r>
      <w:r w:rsidR="009B7912" w:rsidRPr="004F3236">
        <w:rPr>
          <w:rStyle w:val="ae"/>
          <w:sz w:val="36"/>
          <w:szCs w:val="36"/>
          <w:rtl/>
        </w:rPr>
        <w:footnoteReference w:id="23"/>
      </w:r>
      <w:r w:rsidR="009B7912" w:rsidRPr="004F3236">
        <w:rPr>
          <w:rStyle w:val="ae"/>
          <w:rFonts w:hint="cs"/>
          <w:sz w:val="36"/>
          <w:szCs w:val="36"/>
          <w:rtl/>
        </w:rPr>
        <w:t>)</w:t>
      </w:r>
      <w:r w:rsidRPr="004F3236">
        <w:rPr>
          <w:rFonts w:cs="Traditional Arabic" w:hint="cs"/>
          <w:sz w:val="36"/>
          <w:szCs w:val="36"/>
          <w:rtl/>
        </w:rPr>
        <w:t>.</w:t>
      </w:r>
    </w:p>
    <w:p w:rsidR="00EE5432" w:rsidRPr="004F3236" w:rsidRDefault="00EE5432" w:rsidP="008C4CBC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="0073145A">
        <w:rPr>
          <w:rFonts w:ascii="Traditional Arabic" w:cs="Traditional Arabic" w:hint="cs"/>
          <w:sz w:val="36"/>
          <w:szCs w:val="36"/>
          <w:rtl/>
        </w:rPr>
        <w:t>:</w:t>
      </w:r>
      <w:r w:rsidR="00A307AD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أن النبي </w:t>
      </w:r>
      <w:r w:rsidR="00BF1FDC">
        <w:rPr>
          <w:rFonts w:ascii="Traditional Arabic" w:cs="Traditional Arabic" w:hint="cs"/>
          <w:sz w:val="36"/>
          <w:szCs w:val="36"/>
        </w:rPr>
        <w:sym w:font="AGA Arabesque" w:char="F072"/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كان يقول آمين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ويرفع بذلك صوته </w:t>
      </w:r>
      <w:r w:rsidR="00C3263D" w:rsidRPr="004F3236">
        <w:rPr>
          <w:rFonts w:ascii="Traditional Arabic" w:cs="Traditional Arabic" w:hint="cs"/>
          <w:sz w:val="36"/>
          <w:szCs w:val="36"/>
          <w:rtl/>
        </w:rPr>
        <w:t xml:space="preserve">وهو إمام في الصلاة, 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و</w:t>
      </w:r>
      <w:r w:rsidRPr="004F3236">
        <w:rPr>
          <w:rFonts w:ascii="Traditional Arabic" w:cs="Traditional Arabic" w:hint="cs"/>
          <w:sz w:val="36"/>
          <w:szCs w:val="36"/>
          <w:rtl/>
        </w:rPr>
        <w:t>هذا دليل ب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َ</w:t>
      </w:r>
      <w:r w:rsidRPr="004F3236">
        <w:rPr>
          <w:rFonts w:ascii="Traditional Arabic" w:cs="Traditional Arabic" w:hint="cs"/>
          <w:sz w:val="36"/>
          <w:szCs w:val="36"/>
          <w:rtl/>
        </w:rPr>
        <w:t>ي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ِّ</w:t>
      </w:r>
      <w:r w:rsidRPr="004F3236">
        <w:rPr>
          <w:rFonts w:ascii="Traditional Arabic" w:cs="Traditional Arabic" w:hint="cs"/>
          <w:sz w:val="36"/>
          <w:szCs w:val="36"/>
          <w:rtl/>
        </w:rPr>
        <w:t>ن</w:t>
      </w:r>
      <w:r w:rsidR="00713ED4" w:rsidRPr="004F3236">
        <w:rPr>
          <w:rFonts w:ascii="Traditional Arabic" w:cs="Traditional Arabic" w:hint="cs"/>
          <w:sz w:val="36"/>
          <w:szCs w:val="36"/>
          <w:rtl/>
        </w:rPr>
        <w:t>ٌ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على أن التأمين م</w:t>
      </w:r>
      <w:r w:rsidR="00B3145A" w:rsidRPr="004F3236">
        <w:rPr>
          <w:rFonts w:ascii="Traditional Arabic" w:cs="Traditional Arabic" w:hint="cs"/>
          <w:sz w:val="36"/>
          <w:szCs w:val="36"/>
          <w:rtl/>
        </w:rPr>
        <w:t>ستحب للإمام</w:t>
      </w:r>
      <w:r w:rsidR="00B70DCB" w:rsidRPr="004F3236">
        <w:rPr>
          <w:rStyle w:val="ae"/>
          <w:rFonts w:hint="cs"/>
          <w:sz w:val="36"/>
          <w:szCs w:val="36"/>
          <w:rtl/>
        </w:rPr>
        <w:t>(</w:t>
      </w:r>
      <w:r w:rsidR="00B70DCB" w:rsidRPr="004F3236">
        <w:rPr>
          <w:rStyle w:val="ae"/>
          <w:sz w:val="36"/>
          <w:szCs w:val="36"/>
          <w:rtl/>
        </w:rPr>
        <w:footnoteReference w:id="24"/>
      </w:r>
      <w:r w:rsidR="00B70DCB" w:rsidRPr="004F3236">
        <w:rPr>
          <w:rStyle w:val="ae"/>
          <w:rFonts w:hint="cs"/>
          <w:sz w:val="36"/>
          <w:szCs w:val="36"/>
          <w:rtl/>
        </w:rPr>
        <w:t>)</w:t>
      </w:r>
      <w:r w:rsidR="00EC6A68" w:rsidRPr="004F3236">
        <w:rPr>
          <w:rFonts w:ascii="Traditional Arabic" w:cs="Traditional Arabic" w:hint="cs"/>
          <w:sz w:val="36"/>
          <w:szCs w:val="36"/>
          <w:rtl/>
        </w:rPr>
        <w:t>.</w:t>
      </w:r>
      <w:r w:rsidR="0027295C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5167F9" w:rsidRPr="004F3236" w:rsidRDefault="00042EE0" w:rsidP="008C4CBC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 xml:space="preserve">أدلة </w:t>
      </w:r>
      <w:r w:rsidR="00BC1F7E" w:rsidRPr="004F3236">
        <w:rPr>
          <w:rFonts w:cs="Traditional Arabic" w:hint="cs"/>
          <w:b/>
          <w:bCs/>
          <w:sz w:val="36"/>
          <w:szCs w:val="36"/>
          <w:rtl/>
        </w:rPr>
        <w:t>القول الثاني</w:t>
      </w:r>
      <w:r w:rsidR="005167F9" w:rsidRPr="004F3236">
        <w:rPr>
          <w:rFonts w:cs="Traditional Arabic" w:hint="cs"/>
          <w:b/>
          <w:bCs/>
          <w:sz w:val="36"/>
          <w:szCs w:val="36"/>
          <w:rtl/>
        </w:rPr>
        <w:t xml:space="preserve">:  </w:t>
      </w:r>
    </w:p>
    <w:p w:rsidR="005167F9" w:rsidRPr="004F3236" w:rsidRDefault="0047635D" w:rsidP="008C4CBC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042EE0" w:rsidRPr="004F3236">
        <w:rPr>
          <w:rFonts w:cs="Traditional Arabic" w:hint="cs"/>
          <w:b/>
          <w:bCs/>
          <w:sz w:val="36"/>
          <w:szCs w:val="36"/>
          <w:rtl/>
        </w:rPr>
        <w:t>:</w:t>
      </w:r>
      <w:r w:rsidR="00573DD8" w:rsidRPr="004F3236">
        <w:rPr>
          <w:rFonts w:cs="Traditional Arabic" w:hint="cs"/>
          <w:sz w:val="36"/>
          <w:szCs w:val="36"/>
          <w:rtl/>
        </w:rPr>
        <w:t xml:space="preserve"> </w:t>
      </w:r>
      <w:r w:rsidR="00042EE0" w:rsidRPr="004F3236">
        <w:rPr>
          <w:rFonts w:cs="Traditional Arabic" w:hint="cs"/>
          <w:sz w:val="36"/>
          <w:szCs w:val="36"/>
          <w:rtl/>
        </w:rPr>
        <w:t>عن</w:t>
      </w:r>
      <w:r w:rsidR="00042EE0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167F9" w:rsidRPr="004F3236">
        <w:rPr>
          <w:rFonts w:ascii="Traditional Arabic" w:cs="Traditional Arabic" w:hint="cs"/>
          <w:sz w:val="36"/>
          <w:szCs w:val="36"/>
          <w:rtl/>
        </w:rPr>
        <w:t>أبي هريرة</w:t>
      </w:r>
      <w:r w:rsidR="00B7322F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FD098E">
        <w:rPr>
          <w:rFonts w:asciiTheme="minorHAnsi" w:hAnsiTheme="minorHAnsi" w:cs="Traditional Arabic"/>
          <w:sz w:val="36"/>
          <w:szCs w:val="36"/>
        </w:rPr>
        <w:t xml:space="preserve"> </w:t>
      </w:r>
      <w:r w:rsidR="00B7322F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5167F9" w:rsidRPr="004F3236">
        <w:rPr>
          <w:rFonts w:ascii="Traditional Arabic" w:cs="Traditional Arabic" w:hint="cs"/>
          <w:sz w:val="36"/>
          <w:szCs w:val="36"/>
          <w:rtl/>
        </w:rPr>
        <w:t xml:space="preserve">أن رسول الله </w:t>
      </w:r>
      <w:r w:rsidR="00BF1FD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D67970"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70DCB" w:rsidRPr="004F3236">
        <w:rPr>
          <w:rFonts w:ascii="Traditional Arabic" w:cs="Traditional Arabic" w:hint="cs"/>
          <w:sz w:val="36"/>
          <w:szCs w:val="36"/>
          <w:rtl/>
        </w:rPr>
        <w:t>قال:</w:t>
      </w:r>
      <w:r w:rsidR="00D67970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5167F9" w:rsidRPr="004F3236">
        <w:rPr>
          <w:rFonts w:ascii="Traditional Arabic" w:cs="Traditional Arabic" w:hint="cs"/>
          <w:sz w:val="36"/>
          <w:szCs w:val="36"/>
          <w:rtl/>
        </w:rPr>
        <w:t>إذا قال الإمام</w:t>
      </w:r>
      <w:r w:rsidR="00D67970" w:rsidRPr="004F3236">
        <w:rPr>
          <w:rFonts w:cs="Traditional Arabic" w:hint="cs"/>
          <w:sz w:val="36"/>
          <w:szCs w:val="36"/>
          <w:rtl/>
        </w:rPr>
        <w:t>:</w:t>
      </w:r>
      <w:r w:rsidR="00587649" w:rsidRPr="004F3236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="00587649" w:rsidRPr="004F3236">
        <w:rPr>
          <w:rFonts w:ascii="QCF_P001" w:hAnsi="QCF_P001" w:cs="QCF_P001"/>
          <w:color w:val="000000"/>
          <w:sz w:val="32"/>
          <w:szCs w:val="32"/>
          <w:rtl/>
        </w:rPr>
        <w:t xml:space="preserve">ﭯ  ﭰ  ﭱ   ﭲ  ﭳ  </w:t>
      </w:r>
      <w:r w:rsidR="00587649" w:rsidRPr="004F3236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="00587649" w:rsidRPr="004F3236">
        <w:rPr>
          <w:rStyle w:val="ae"/>
          <w:rFonts w:hint="cs"/>
          <w:sz w:val="36"/>
          <w:szCs w:val="36"/>
          <w:rtl/>
        </w:rPr>
        <w:t>(</w:t>
      </w:r>
      <w:r w:rsidR="00587649" w:rsidRPr="004F3236">
        <w:rPr>
          <w:rStyle w:val="ae"/>
          <w:sz w:val="36"/>
          <w:szCs w:val="36"/>
          <w:rtl/>
        </w:rPr>
        <w:footnoteReference w:id="25"/>
      </w:r>
      <w:r w:rsidR="00587649" w:rsidRPr="004F3236">
        <w:rPr>
          <w:rStyle w:val="ae"/>
          <w:rFonts w:hint="cs"/>
          <w:sz w:val="36"/>
          <w:szCs w:val="36"/>
          <w:rtl/>
        </w:rPr>
        <w:t>)</w:t>
      </w:r>
      <w:r w:rsidR="00D67970" w:rsidRPr="004F3236">
        <w:rPr>
          <w:rFonts w:cs="Traditional Arabic" w:hint="cs"/>
          <w:sz w:val="36"/>
          <w:szCs w:val="36"/>
          <w:rtl/>
        </w:rPr>
        <w:t xml:space="preserve"> </w:t>
      </w:r>
      <w:r w:rsidR="00DF7C1E" w:rsidRPr="004F3236">
        <w:rPr>
          <w:rFonts w:ascii="Traditional Arabic" w:cs="Traditional Arabic" w:hint="cs"/>
          <w:sz w:val="36"/>
          <w:szCs w:val="36"/>
          <w:rtl/>
        </w:rPr>
        <w:t>فقولوا:</w:t>
      </w:r>
      <w:r w:rsidR="00D67970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5167F9" w:rsidRPr="004F3236">
        <w:rPr>
          <w:rFonts w:ascii="Traditional Arabic" w:cs="Traditional Arabic" w:hint="cs"/>
          <w:sz w:val="36"/>
          <w:szCs w:val="36"/>
          <w:rtl/>
        </w:rPr>
        <w:t>آمين</w:t>
      </w:r>
      <w:r w:rsidR="00D67970" w:rsidRPr="004F3236">
        <w:rPr>
          <w:rFonts w:ascii="Traditional Arabic" w:cs="Traditional Arabic" w:hint="cs"/>
          <w:sz w:val="36"/>
          <w:szCs w:val="36"/>
          <w:rtl/>
        </w:rPr>
        <w:t>"؛ فإنه من وافق تأمينه تأمين الملائكة غفر له ما تقدم من ذنبه"</w:t>
      </w:r>
      <w:r w:rsidR="005167F9" w:rsidRPr="004F3236">
        <w:rPr>
          <w:rStyle w:val="ae"/>
          <w:rFonts w:hint="cs"/>
          <w:sz w:val="36"/>
          <w:szCs w:val="36"/>
          <w:rtl/>
        </w:rPr>
        <w:t>(</w:t>
      </w:r>
      <w:r w:rsidR="005167F9" w:rsidRPr="004F3236">
        <w:rPr>
          <w:rStyle w:val="ae"/>
          <w:sz w:val="36"/>
          <w:szCs w:val="36"/>
          <w:rtl/>
        </w:rPr>
        <w:footnoteReference w:id="26"/>
      </w:r>
      <w:r w:rsidR="005167F9" w:rsidRPr="004F3236">
        <w:rPr>
          <w:rStyle w:val="ae"/>
          <w:rFonts w:hint="cs"/>
          <w:sz w:val="36"/>
          <w:szCs w:val="36"/>
          <w:rtl/>
        </w:rPr>
        <w:t>)</w:t>
      </w:r>
      <w:r w:rsidR="00D67970" w:rsidRPr="004F3236">
        <w:rPr>
          <w:rFonts w:cs="Traditional Arabic" w:hint="cs"/>
          <w:sz w:val="36"/>
          <w:szCs w:val="36"/>
          <w:rtl/>
        </w:rPr>
        <w:t>.</w:t>
      </w:r>
    </w:p>
    <w:p w:rsidR="00C6787F" w:rsidRPr="004F3236" w:rsidRDefault="005167F9" w:rsidP="008C4CBC">
      <w:pPr>
        <w:autoSpaceDE w:val="0"/>
        <w:autoSpaceDN w:val="0"/>
        <w:adjustRightInd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>وجه الدلالة من الحديث</w:t>
      </w:r>
      <w:r w:rsidR="00B7322F">
        <w:rPr>
          <w:rFonts w:cs="Traditional Arabic" w:hint="cs"/>
          <w:b/>
          <w:bCs/>
          <w:sz w:val="36"/>
          <w:szCs w:val="36"/>
          <w:rtl/>
        </w:rPr>
        <w:t xml:space="preserve"> من وجهين</w:t>
      </w:r>
      <w:r w:rsidRPr="004F3236">
        <w:rPr>
          <w:rFonts w:cs="Traditional Arabic" w:hint="cs"/>
          <w:b/>
          <w:bCs/>
          <w:sz w:val="36"/>
          <w:szCs w:val="36"/>
          <w:rtl/>
        </w:rPr>
        <w:t>:</w:t>
      </w:r>
    </w:p>
    <w:p w:rsidR="00DC00B0" w:rsidRPr="004F3236" w:rsidRDefault="00C6787F" w:rsidP="007E7B1A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 xml:space="preserve">الأول: </w:t>
      </w:r>
      <w:r w:rsidR="00DF7C1E"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="0073145A">
        <w:rPr>
          <w:rFonts w:ascii="Traditional Arabic" w:cs="Traditional Arabic" w:hint="cs"/>
          <w:sz w:val="36"/>
          <w:szCs w:val="36"/>
          <w:rtl/>
        </w:rPr>
        <w:t xml:space="preserve"> النبي</w:t>
      </w:r>
      <w:r w:rsidR="00BF1FDC">
        <w:rPr>
          <w:rFonts w:ascii="Traditional Arabic" w:cs="Traditional Arabic" w:hint="cs"/>
          <w:sz w:val="36"/>
          <w:szCs w:val="36"/>
        </w:rPr>
        <w:sym w:font="AGA Arabesque" w:char="F072"/>
      </w:r>
      <w:r w:rsidR="00DF7C1E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قسم</w:t>
      </w:r>
      <w:r w:rsidR="00DC00B0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ذلك</w:t>
      </w:r>
      <w:r w:rsidR="00DC00B0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بين</w:t>
      </w:r>
      <w:r w:rsidR="00DC00B0" w:rsidRPr="004F3236">
        <w:rPr>
          <w:rFonts w:ascii="Traditional Arabic" w:cs="Traditional Arabic" w:hint="cs"/>
          <w:sz w:val="36"/>
          <w:szCs w:val="36"/>
          <w:rtl/>
        </w:rPr>
        <w:t xml:space="preserve"> الإمام</w:t>
      </w:r>
      <w:r w:rsidR="00DC00B0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وبين</w:t>
      </w:r>
      <w:r w:rsidR="00DC00B0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القوم،</w:t>
      </w:r>
      <w:r w:rsidR="00B70DCB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cs"/>
          <w:sz w:val="36"/>
          <w:szCs w:val="36"/>
          <w:rtl/>
        </w:rPr>
        <w:t>فجعل للإمام قراء</w:t>
      </w:r>
      <w:r w:rsidR="00B70DCB" w:rsidRPr="004F3236">
        <w:rPr>
          <w:rFonts w:ascii="Traditional Arabic" w:cs="Traditional Arabic" w:hint="cs"/>
          <w:sz w:val="36"/>
          <w:szCs w:val="36"/>
          <w:rtl/>
        </w:rPr>
        <w:t>ة غير المغضوب عليهم ولا الضالين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73145A">
        <w:rPr>
          <w:rFonts w:ascii="Traditional Arabic" w:cs="Traditional Arabic" w:hint="cs"/>
          <w:sz w:val="36"/>
          <w:szCs w:val="36"/>
          <w:rtl/>
        </w:rPr>
        <w:t>و</w:t>
      </w:r>
      <w:r w:rsidRPr="004F3236">
        <w:rPr>
          <w:rFonts w:ascii="Traditional Arabic" w:cs="Traditional Arabic" w:hint="cs"/>
          <w:sz w:val="36"/>
          <w:szCs w:val="36"/>
          <w:rtl/>
        </w:rPr>
        <w:t>للمأموم</w:t>
      </w:r>
      <w:r w:rsidR="00B70DCB" w:rsidRPr="004F3236">
        <w:rPr>
          <w:rFonts w:ascii="Traditional Arabic" w:cs="Traditional Arabic" w:hint="cs"/>
          <w:sz w:val="36"/>
          <w:szCs w:val="36"/>
          <w:rtl/>
        </w:rPr>
        <w:t xml:space="preserve"> قول"</w:t>
      </w:r>
      <w:r w:rsidRPr="004F3236">
        <w:rPr>
          <w:rFonts w:ascii="Traditional Arabic" w:cs="Traditional Arabic" w:hint="cs"/>
          <w:sz w:val="36"/>
          <w:szCs w:val="36"/>
          <w:rtl/>
        </w:rPr>
        <w:t>آمين</w:t>
      </w:r>
      <w:r w:rsidR="00B70DCB" w:rsidRPr="004F3236">
        <w:rPr>
          <w:rFonts w:ascii="Traditional Arabic" w:cs="Traditional Arabic" w:hint="cs"/>
          <w:sz w:val="36"/>
          <w:szCs w:val="36"/>
          <w:rtl/>
        </w:rPr>
        <w:t>"</w:t>
      </w:r>
      <w:r w:rsidRPr="004F3236">
        <w:rPr>
          <w:rFonts w:ascii="Traditional Arabic" w:cs="Traditional Arabic" w:hint="cs"/>
          <w:sz w:val="36"/>
          <w:szCs w:val="36"/>
          <w:rtl/>
        </w:rPr>
        <w:t>,</w:t>
      </w:r>
      <w:r w:rsidR="00DC00B0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cs"/>
          <w:sz w:val="36"/>
          <w:szCs w:val="36"/>
          <w:rtl/>
        </w:rPr>
        <w:t>و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القسمة</w:t>
      </w:r>
      <w:r w:rsidR="00DC00B0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تنافي</w:t>
      </w:r>
      <w:r w:rsidR="00DC00B0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DC00B0" w:rsidRPr="004F3236">
        <w:rPr>
          <w:rFonts w:ascii="Traditional Arabic" w:cs="Traditional Arabic" w:hint="eastAsia"/>
          <w:sz w:val="36"/>
          <w:szCs w:val="36"/>
          <w:rtl/>
        </w:rPr>
        <w:t>الشركة</w:t>
      </w:r>
      <w:r w:rsidR="000C518C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222E6" w:rsidRPr="004F3236">
        <w:rPr>
          <w:rFonts w:ascii="Traditional Arabic" w:cs="Traditional Arabic" w:hint="cs"/>
          <w:sz w:val="36"/>
          <w:szCs w:val="36"/>
          <w:rtl/>
        </w:rPr>
        <w:t>فدل على أن الإمام لا يشارك في قول</w:t>
      </w:r>
      <w:r w:rsidR="000C518C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DC00B0" w:rsidRPr="004F3236">
        <w:rPr>
          <w:rFonts w:ascii="Traditional Arabic" w:cs="Traditional Arabic" w:hint="cs"/>
          <w:sz w:val="36"/>
          <w:szCs w:val="36"/>
          <w:rtl/>
        </w:rPr>
        <w:t>آمين</w:t>
      </w:r>
      <w:r w:rsidR="000C518C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B222E6" w:rsidRPr="004F3236">
        <w:rPr>
          <w:rFonts w:ascii="Traditional Arabic" w:cs="Traditional Arabic" w:hint="cs"/>
          <w:sz w:val="36"/>
          <w:szCs w:val="36"/>
          <w:rtl/>
        </w:rPr>
        <w:t xml:space="preserve"> و</w:t>
      </w:r>
      <w:r w:rsidR="00DC00B0" w:rsidRPr="004F3236">
        <w:rPr>
          <w:rFonts w:ascii="Traditional Arabic" w:cs="Traditional Arabic" w:hint="cs"/>
          <w:sz w:val="36"/>
          <w:szCs w:val="36"/>
          <w:rtl/>
        </w:rPr>
        <w:t>لا يقول به</w:t>
      </w:r>
      <w:r w:rsidR="000C518C" w:rsidRPr="004F3236">
        <w:rPr>
          <w:rStyle w:val="ae"/>
          <w:rFonts w:hint="cs"/>
          <w:sz w:val="36"/>
          <w:szCs w:val="36"/>
          <w:rtl/>
        </w:rPr>
        <w:t>(</w:t>
      </w:r>
      <w:r w:rsidR="000C518C" w:rsidRPr="004F3236">
        <w:rPr>
          <w:rStyle w:val="ae"/>
          <w:sz w:val="36"/>
          <w:szCs w:val="36"/>
          <w:rtl/>
        </w:rPr>
        <w:footnoteReference w:id="27"/>
      </w:r>
      <w:r w:rsidR="000C518C" w:rsidRPr="004F3236">
        <w:rPr>
          <w:rStyle w:val="ae"/>
          <w:rFonts w:hint="cs"/>
          <w:sz w:val="36"/>
          <w:szCs w:val="36"/>
          <w:rtl/>
        </w:rPr>
        <w:t>)</w:t>
      </w:r>
      <w:r w:rsidR="000C518C" w:rsidRPr="004F3236">
        <w:rPr>
          <w:rFonts w:cs="Traditional Arabic" w:hint="cs"/>
          <w:sz w:val="36"/>
          <w:szCs w:val="36"/>
          <w:rtl/>
        </w:rPr>
        <w:t>.</w:t>
      </w:r>
    </w:p>
    <w:p w:rsidR="005167F9" w:rsidRPr="004F3236" w:rsidRDefault="00C6787F" w:rsidP="00FD098E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الثاني: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أن المأموم إن</w:t>
      </w:r>
      <w:r w:rsidR="00DD36BC" w:rsidRPr="004F3236">
        <w:rPr>
          <w:rFonts w:ascii="Traditional Arabic" w:cs="Traditional Arabic" w:hint="cs"/>
          <w:sz w:val="36"/>
          <w:szCs w:val="36"/>
          <w:rtl/>
        </w:rPr>
        <w:t>ما تقع أفعاله عقيب أفعال الإمام</w:t>
      </w:r>
      <w:r w:rsidRPr="004F3236">
        <w:rPr>
          <w:rFonts w:ascii="Traditional Arabic" w:cs="Traditional Arabic" w:hint="cs"/>
          <w:sz w:val="36"/>
          <w:szCs w:val="36"/>
          <w:rtl/>
        </w:rPr>
        <w:t>, والحديث دل على أنه يق</w:t>
      </w:r>
      <w:r w:rsidR="0047635D" w:rsidRPr="004F3236">
        <w:rPr>
          <w:rFonts w:ascii="Traditional Arabic" w:cs="Traditional Arabic" w:hint="cs"/>
          <w:sz w:val="36"/>
          <w:szCs w:val="36"/>
          <w:rtl/>
        </w:rPr>
        <w:t>ول آمين عند فراغ الإمام من قوله</w:t>
      </w:r>
      <w:r w:rsidR="00DD36BC" w:rsidRPr="004F3236">
        <w:rPr>
          <w:rFonts w:ascii="Traditional Arabic" w:cs="Traditional Arabic" w:hint="cs"/>
          <w:sz w:val="36"/>
          <w:szCs w:val="36"/>
          <w:rtl/>
        </w:rPr>
        <w:t xml:space="preserve">"ولا الضالين" </w:t>
      </w:r>
      <w:r w:rsidRPr="004F3236">
        <w:rPr>
          <w:rFonts w:ascii="Traditional Arabic" w:cs="Traditional Arabic" w:hint="cs"/>
          <w:sz w:val="36"/>
          <w:szCs w:val="36"/>
          <w:rtl/>
        </w:rPr>
        <w:t>وذلك يوجب مشاركة الإمام في الزمان الذي يقول فيه آمين</w:t>
      </w:r>
      <w:r w:rsidR="00DD36BC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وهذا خلاف ما تقرر من وقوع أفعال المأموم عقيب فعل الإمام فهو ممتنع</w:t>
      </w:r>
      <w:r w:rsidR="00596BAA" w:rsidRPr="004F3236">
        <w:rPr>
          <w:rStyle w:val="ae"/>
          <w:rFonts w:hint="cs"/>
          <w:sz w:val="36"/>
          <w:szCs w:val="36"/>
          <w:rtl/>
        </w:rPr>
        <w:t>(</w:t>
      </w:r>
      <w:r w:rsidR="00596BAA" w:rsidRPr="004F3236">
        <w:rPr>
          <w:rStyle w:val="ae"/>
          <w:sz w:val="36"/>
          <w:szCs w:val="36"/>
          <w:rtl/>
        </w:rPr>
        <w:footnoteReference w:id="28"/>
      </w:r>
      <w:r w:rsidR="00596BAA" w:rsidRPr="004F3236">
        <w:rPr>
          <w:rStyle w:val="ae"/>
          <w:rFonts w:hint="cs"/>
          <w:sz w:val="36"/>
          <w:szCs w:val="36"/>
          <w:rtl/>
        </w:rPr>
        <w:t>)</w:t>
      </w: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D50406" w:rsidRPr="004F3236" w:rsidRDefault="00D50406" w:rsidP="00FD098E">
      <w:pPr>
        <w:widowControl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4F3236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4F3236">
        <w:rPr>
          <w:rFonts w:cs="Traditional Arabic" w:hint="cs"/>
          <w:sz w:val="36"/>
          <w:szCs w:val="36"/>
          <w:rtl/>
        </w:rPr>
        <w:t xml:space="preserve">: </w:t>
      </w:r>
      <w:r w:rsidRPr="004F3236">
        <w:rPr>
          <w:rFonts w:ascii="Traditional Arabic" w:cs="Traditional Arabic" w:hint="eastAsia"/>
          <w:sz w:val="36"/>
          <w:szCs w:val="36"/>
          <w:rtl/>
        </w:rPr>
        <w:t>سنة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الدعاء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تأمين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السامع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877648" w:rsidRPr="004F3236">
        <w:rPr>
          <w:rFonts w:ascii="Traditional Arabic" w:cs="Traditional Arabic" w:hint="cs"/>
          <w:sz w:val="36"/>
          <w:szCs w:val="36"/>
          <w:rtl/>
        </w:rPr>
        <w:t xml:space="preserve">عليه </w:t>
      </w:r>
      <w:r w:rsidRPr="004F3236">
        <w:rPr>
          <w:rFonts w:ascii="Traditional Arabic" w:cs="Traditional Arabic" w:hint="eastAsia"/>
          <w:sz w:val="36"/>
          <w:szCs w:val="36"/>
          <w:rtl/>
        </w:rPr>
        <w:t>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الداعي</w:t>
      </w:r>
      <w:r w:rsidR="00877648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وآخر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الفاتحة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دعاء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فلا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يؤمن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الإمام؛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لأنه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داع</w:t>
      </w:r>
      <w:r w:rsidR="00877648" w:rsidRPr="004F3236">
        <w:rPr>
          <w:rStyle w:val="ae"/>
          <w:rFonts w:hint="cs"/>
          <w:sz w:val="36"/>
          <w:szCs w:val="36"/>
          <w:rtl/>
        </w:rPr>
        <w:t>(</w:t>
      </w:r>
      <w:r w:rsidR="00877648" w:rsidRPr="004F3236">
        <w:rPr>
          <w:rStyle w:val="ae"/>
          <w:sz w:val="36"/>
          <w:szCs w:val="36"/>
          <w:rtl/>
        </w:rPr>
        <w:footnoteReference w:id="29"/>
      </w:r>
      <w:r w:rsidR="00877648" w:rsidRPr="004F3236">
        <w:rPr>
          <w:rStyle w:val="ae"/>
          <w:rFonts w:hint="cs"/>
          <w:sz w:val="36"/>
          <w:szCs w:val="36"/>
          <w:rtl/>
        </w:rPr>
        <w:t>)</w:t>
      </w:r>
      <w:r w:rsidRPr="004F3236">
        <w:rPr>
          <w:rFonts w:ascii="Traditional Arabic" w:cs="Traditional Arabic"/>
          <w:sz w:val="36"/>
          <w:szCs w:val="36"/>
          <w:rtl/>
        </w:rPr>
        <w:t>.</w:t>
      </w: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111AFA" w:rsidRPr="004F3236" w:rsidRDefault="00111AFA" w:rsidP="00FD098E">
      <w:pPr>
        <w:widowControl w:val="0"/>
        <w:jc w:val="lowKashida"/>
        <w:rPr>
          <w:rFonts w:ascii="Traditional Arabic" w:cs="Traditional Arabic"/>
          <w:sz w:val="36"/>
          <w:szCs w:val="36"/>
          <w:rtl/>
        </w:rPr>
      </w:pP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>والراجح في المسألة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والعلم عند الله تع</w:t>
      </w:r>
      <w:r w:rsidR="00B7322F">
        <w:rPr>
          <w:rFonts w:ascii="Traditional Arabic" w:cs="Traditional Arabic" w:hint="cs"/>
          <w:sz w:val="36"/>
          <w:szCs w:val="36"/>
          <w:rtl/>
        </w:rPr>
        <w:t>الى هو القول الأول, وذلك لما يلي</w:t>
      </w:r>
      <w:r w:rsidRPr="004F3236">
        <w:rPr>
          <w:rFonts w:ascii="Traditional Arabic" w:cs="Traditional Arabic" w:hint="cs"/>
          <w:sz w:val="36"/>
          <w:szCs w:val="36"/>
          <w:rtl/>
        </w:rPr>
        <w:t>:</w:t>
      </w:r>
    </w:p>
    <w:p w:rsidR="00111AFA" w:rsidRPr="004F3236" w:rsidRDefault="00111AFA" w:rsidP="00FD098E">
      <w:pPr>
        <w:pStyle w:val="afc"/>
        <w:widowControl w:val="0"/>
        <w:numPr>
          <w:ilvl w:val="0"/>
          <w:numId w:val="4"/>
        </w:numPr>
        <w:ind w:left="423" w:hanging="425"/>
        <w:jc w:val="lowKashida"/>
        <w:rPr>
          <w:rFonts w:ascii="Traditional Arabic" w:cs="Traditional Arabic"/>
          <w:sz w:val="36"/>
          <w:szCs w:val="36"/>
        </w:rPr>
      </w:pPr>
      <w:r w:rsidRPr="004F3236">
        <w:rPr>
          <w:rFonts w:ascii="Traditional Arabic" w:cs="Traditional Arabic" w:hint="cs"/>
          <w:sz w:val="36"/>
          <w:szCs w:val="36"/>
          <w:rtl/>
        </w:rPr>
        <w:t>ل</w:t>
      </w:r>
      <w:r w:rsidRPr="004F3236">
        <w:rPr>
          <w:rFonts w:ascii="Traditional Arabic" w:cs="Traditional Arabic" w:hint="eastAsia"/>
          <w:sz w:val="36"/>
          <w:szCs w:val="36"/>
          <w:rtl/>
        </w:rPr>
        <w:t>قوّة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استدلوا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به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من</w:t>
      </w:r>
      <w:r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eastAsia"/>
          <w:sz w:val="36"/>
          <w:szCs w:val="36"/>
          <w:rtl/>
        </w:rPr>
        <w:t>أدلة</w:t>
      </w:r>
      <w:r w:rsidRPr="004F3236">
        <w:rPr>
          <w:rFonts w:ascii="Traditional Arabic" w:cs="Traditional Arabic" w:hint="cs"/>
          <w:sz w:val="36"/>
          <w:szCs w:val="36"/>
          <w:rtl/>
        </w:rPr>
        <w:t>؛ إذ هي صحيحة وصريحة جدا في المسألة</w:t>
      </w:r>
      <w:r w:rsidR="0085692B" w:rsidRPr="004F3236">
        <w:rPr>
          <w:rFonts w:ascii="Traditional Arabic" w:cs="Traditional Arabic" w:hint="cs"/>
          <w:sz w:val="36"/>
          <w:szCs w:val="36"/>
          <w:rtl/>
        </w:rPr>
        <w:t>,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وقاطعة للنزاع فوجب التمسك بها.</w:t>
      </w:r>
    </w:p>
    <w:p w:rsidR="00BC1F7E" w:rsidRPr="004F3236" w:rsidRDefault="00BC1F7E" w:rsidP="00FD098E">
      <w:pPr>
        <w:widowControl w:val="0"/>
        <w:jc w:val="lowKashida"/>
        <w:rPr>
          <w:rFonts w:ascii="Traditional Arabic" w:cs="Traditional Arabic"/>
          <w:sz w:val="36"/>
          <w:szCs w:val="36"/>
          <w:rtl/>
        </w:rPr>
      </w:pP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>فإن قيل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4F3236">
        <w:rPr>
          <w:rFonts w:cs="Traditional Arabic" w:hint="cs"/>
          <w:sz w:val="36"/>
          <w:szCs w:val="36"/>
          <w:rtl/>
        </w:rPr>
        <w:t>إن المراد بقوله</w:t>
      </w:r>
      <w:r w:rsidR="00BF1FD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F3236">
        <w:rPr>
          <w:rFonts w:ascii="Traditional Arabic" w:cs="Traditional Arabic" w:hint="cs"/>
          <w:sz w:val="36"/>
          <w:szCs w:val="36"/>
          <w:rtl/>
        </w:rPr>
        <w:t>:</w:t>
      </w:r>
      <w:r w:rsidRPr="004F3236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4F3236">
        <w:rPr>
          <w:rFonts w:cs="Traditional Arabic" w:hint="cs"/>
          <w:sz w:val="36"/>
          <w:szCs w:val="36"/>
          <w:rtl/>
        </w:rPr>
        <w:t>إذا أمّن الإمام</w:t>
      </w:r>
      <w:r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فأمنوا" أ</w:t>
      </w:r>
      <w:r w:rsidR="00C16D0C">
        <w:rPr>
          <w:rFonts w:ascii="CTraditional Arabic" w:hAnsi="CTraditional Arabic" w:cs="Traditional Arabic" w:hint="cs"/>
          <w:sz w:val="36"/>
          <w:szCs w:val="36"/>
          <w:rtl/>
        </w:rPr>
        <w:t>ي إذا بلغ مكان التأمين، كقولهم:</w:t>
      </w:r>
      <w:r w:rsidRPr="004F3236">
        <w:rPr>
          <w:rFonts w:ascii="CTraditional Arabic" w:hAnsi="CTraditional Arabic" w:cs="Traditional Arabic" w:hint="cs"/>
          <w:sz w:val="36"/>
          <w:szCs w:val="36"/>
          <w:rtl/>
        </w:rPr>
        <w:t>أنجد الرجل إذا بلغ نجداً</w:t>
      </w:r>
      <w:r w:rsidRPr="004F3236">
        <w:rPr>
          <w:rStyle w:val="ae"/>
          <w:sz w:val="36"/>
          <w:szCs w:val="36"/>
        </w:rPr>
        <w:t>(</w:t>
      </w:r>
      <w:r w:rsidRPr="004F3236">
        <w:rPr>
          <w:rStyle w:val="ae"/>
          <w:sz w:val="36"/>
          <w:szCs w:val="36"/>
        </w:rPr>
        <w:footnoteReference w:id="30"/>
      </w:r>
      <w:r w:rsidRPr="004F3236">
        <w:rPr>
          <w:rStyle w:val="ae"/>
          <w:sz w:val="36"/>
          <w:szCs w:val="36"/>
        </w:rPr>
        <w:t>)</w:t>
      </w:r>
      <w:r w:rsidR="009F4D4D" w:rsidRPr="004F3236">
        <w:rPr>
          <w:rFonts w:ascii="Traditional Arabic" w:cs="Traditional Arabic" w:hint="cs"/>
          <w:sz w:val="36"/>
          <w:szCs w:val="36"/>
          <w:rtl/>
        </w:rPr>
        <w:t>.</w:t>
      </w:r>
    </w:p>
    <w:p w:rsidR="00BC1F7E" w:rsidRPr="004F3236" w:rsidRDefault="0047635D" w:rsidP="00FD098E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4F3236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فيجاب عنه</w:t>
      </w:r>
      <w:r w:rsidR="00C3798C" w:rsidRPr="004F3236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BC1F7E" w:rsidRPr="004F3236">
        <w:rPr>
          <w:rFonts w:ascii="CTraditional Arabic" w:hAnsi="CTraditional Arabic" w:cs="Traditional Arabic" w:hint="cs"/>
          <w:sz w:val="36"/>
          <w:szCs w:val="36"/>
          <w:rtl/>
        </w:rPr>
        <w:t>بأن هذا مجاز، فإن و</w:t>
      </w:r>
      <w:r w:rsidR="00F1457B" w:rsidRPr="004F3236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="00BC1F7E" w:rsidRPr="004F3236">
        <w:rPr>
          <w:rFonts w:ascii="CTraditional Arabic" w:hAnsi="CTraditional Arabic" w:cs="Traditional Arabic" w:hint="cs"/>
          <w:sz w:val="36"/>
          <w:szCs w:val="36"/>
          <w:rtl/>
        </w:rPr>
        <w:t>جد دليل يرجحه ع</w:t>
      </w:r>
      <w:r w:rsidR="00F1457B" w:rsidRPr="004F3236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="0073145A">
        <w:rPr>
          <w:rFonts w:ascii="CTraditional Arabic" w:hAnsi="CTraditional Arabic" w:cs="Traditional Arabic" w:hint="cs"/>
          <w:sz w:val="36"/>
          <w:szCs w:val="36"/>
          <w:rtl/>
        </w:rPr>
        <w:t xml:space="preserve">مل به. وإلا </w:t>
      </w:r>
      <w:r w:rsidR="00BC1F7E" w:rsidRPr="004F3236">
        <w:rPr>
          <w:rFonts w:ascii="CTraditional Arabic" w:hAnsi="CTraditional Arabic" w:cs="Traditional Arabic" w:hint="cs"/>
          <w:sz w:val="36"/>
          <w:szCs w:val="36"/>
          <w:rtl/>
        </w:rPr>
        <w:t>الأصل عدم المجاز</w:t>
      </w:r>
      <w:r w:rsidR="00BC1F7E" w:rsidRPr="004F3236">
        <w:rPr>
          <w:rStyle w:val="ae"/>
          <w:rFonts w:hint="cs"/>
          <w:sz w:val="36"/>
          <w:szCs w:val="36"/>
          <w:rtl/>
        </w:rPr>
        <w:t>(</w:t>
      </w:r>
      <w:r w:rsidR="00BC1F7E" w:rsidRPr="004F3236">
        <w:rPr>
          <w:rStyle w:val="ae"/>
          <w:sz w:val="36"/>
          <w:szCs w:val="36"/>
          <w:rtl/>
        </w:rPr>
        <w:footnoteReference w:id="31"/>
      </w:r>
      <w:r w:rsidR="00BC1F7E" w:rsidRPr="004F3236">
        <w:rPr>
          <w:rStyle w:val="ae"/>
          <w:rFonts w:hint="cs"/>
          <w:sz w:val="36"/>
          <w:szCs w:val="36"/>
          <w:rtl/>
        </w:rPr>
        <w:t>)</w:t>
      </w:r>
      <w:r w:rsidR="0047518F" w:rsidRPr="004F3236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BC1F7E" w:rsidRPr="004F3236">
        <w:rPr>
          <w:rFonts w:ascii="CTraditional Arabic" w:hAnsi="CTraditional Arabic" w:cs="Traditional Arabic" w:hint="cs"/>
          <w:sz w:val="36"/>
          <w:szCs w:val="36"/>
          <w:rtl/>
        </w:rPr>
        <w:t xml:space="preserve">  </w:t>
      </w:r>
    </w:p>
    <w:p w:rsidR="001E2EC1" w:rsidRPr="004F3236" w:rsidRDefault="00111AFA" w:rsidP="00FD098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>وأما استدلالهم</w:t>
      </w:r>
      <w:r w:rsidRPr="004F3236">
        <w:rPr>
          <w:rFonts w:ascii="Traditional Arabic" w:cs="Traditional Arabic" w:hint="cs"/>
          <w:sz w:val="36"/>
          <w:szCs w:val="36"/>
          <w:rtl/>
        </w:rPr>
        <w:t xml:space="preserve"> بحديث </w:t>
      </w:r>
      <w:r w:rsidR="0073145A">
        <w:rPr>
          <w:rFonts w:ascii="Traditional Arabic" w:cs="Traditional Arabic" w:hint="cs"/>
          <w:sz w:val="36"/>
          <w:szCs w:val="36"/>
          <w:rtl/>
        </w:rPr>
        <w:t>أبي هريرة</w:t>
      </w:r>
      <w:r w:rsidR="001F3BB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16D0C">
        <w:rPr>
          <w:rFonts w:ascii="Traditional Arabic" w:cs="Traditional Arabic" w:hint="cs"/>
          <w:sz w:val="36"/>
          <w:szCs w:val="36"/>
        </w:rPr>
        <w:sym w:font="AGA Arabesque" w:char="F074"/>
      </w:r>
      <w:r w:rsidR="00C16D0C">
        <w:rPr>
          <w:rFonts w:ascii="Traditional Arabic" w:cs="Traditional Arabic"/>
          <w:sz w:val="36"/>
          <w:szCs w:val="36"/>
          <w:rtl/>
        </w:rPr>
        <w:t xml:space="preserve"> 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الذي فيه:"</w:t>
      </w:r>
      <w:r w:rsidRPr="004F3236">
        <w:rPr>
          <w:rFonts w:ascii="Traditional Arabic" w:cs="Traditional Arabic" w:hint="cs"/>
          <w:sz w:val="36"/>
          <w:szCs w:val="36"/>
          <w:rtl/>
        </w:rPr>
        <w:t>إذا قال الإمام</w:t>
      </w:r>
      <w:r w:rsidR="00275204" w:rsidRPr="004F3236">
        <w:rPr>
          <w:rFonts w:ascii="QCF_BSML" w:hAnsi="QCF_BSML" w:cs="QCF_BSML"/>
          <w:color w:val="000000"/>
          <w:sz w:val="47"/>
          <w:szCs w:val="47"/>
          <w:rtl/>
        </w:rPr>
        <w:t xml:space="preserve"> </w:t>
      </w:r>
      <w:r w:rsidR="00275204" w:rsidRPr="004F3236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="00275204" w:rsidRPr="004F3236">
        <w:rPr>
          <w:rFonts w:ascii="QCF_P001" w:hAnsi="QCF_P001" w:cs="QCF_P001"/>
          <w:color w:val="000000"/>
          <w:sz w:val="32"/>
          <w:szCs w:val="32"/>
          <w:rtl/>
        </w:rPr>
        <w:t xml:space="preserve">ﭯ  ﭰ  ﭱ   ﭲ  ﭳ  </w:t>
      </w:r>
      <w:r w:rsidR="00275204" w:rsidRPr="004F3236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="00275204" w:rsidRPr="004F3236">
        <w:rPr>
          <w:rStyle w:val="ae"/>
          <w:rFonts w:hint="cs"/>
          <w:sz w:val="36"/>
          <w:szCs w:val="36"/>
          <w:rtl/>
        </w:rPr>
        <w:t>(</w:t>
      </w:r>
      <w:r w:rsidR="00275204" w:rsidRPr="004F3236">
        <w:rPr>
          <w:rStyle w:val="ae"/>
          <w:sz w:val="36"/>
          <w:szCs w:val="36"/>
          <w:rtl/>
        </w:rPr>
        <w:footnoteReference w:id="32"/>
      </w:r>
      <w:r w:rsidR="00275204" w:rsidRPr="004F3236">
        <w:rPr>
          <w:rStyle w:val="ae"/>
          <w:rFonts w:hint="cs"/>
          <w:sz w:val="36"/>
          <w:szCs w:val="36"/>
          <w:rtl/>
        </w:rPr>
        <w:t>)</w:t>
      </w:r>
      <w:r w:rsidR="00253E27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3145A">
        <w:rPr>
          <w:rFonts w:ascii="Traditional Arabic" w:cs="Traditional Arabic" w:hint="cs"/>
          <w:sz w:val="36"/>
          <w:szCs w:val="36"/>
          <w:rtl/>
        </w:rPr>
        <w:t>فقولوا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"</w:t>
      </w:r>
      <w:r w:rsidRPr="004F3236">
        <w:rPr>
          <w:rFonts w:ascii="Traditional Arabic" w:cs="Traditional Arabic" w:hint="cs"/>
          <w:sz w:val="36"/>
          <w:szCs w:val="36"/>
          <w:rtl/>
        </w:rPr>
        <w:t>آمين"</w:t>
      </w:r>
      <w:r w:rsidR="004B663B" w:rsidRPr="004F3236">
        <w:rPr>
          <w:rStyle w:val="ae"/>
          <w:rFonts w:hint="cs"/>
          <w:sz w:val="36"/>
          <w:szCs w:val="36"/>
          <w:rtl/>
        </w:rPr>
        <w:t>(</w:t>
      </w:r>
      <w:r w:rsidR="004B663B" w:rsidRPr="004F3236">
        <w:rPr>
          <w:rStyle w:val="ae"/>
          <w:sz w:val="36"/>
          <w:szCs w:val="36"/>
          <w:rtl/>
        </w:rPr>
        <w:footnoteReference w:id="33"/>
      </w:r>
      <w:r w:rsidR="004B663B" w:rsidRPr="004F3236">
        <w:rPr>
          <w:rStyle w:val="ae"/>
          <w:rFonts w:hint="cs"/>
          <w:sz w:val="36"/>
          <w:szCs w:val="36"/>
          <w:rtl/>
        </w:rPr>
        <w:t>)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1E2EC1" w:rsidRPr="004F3236">
        <w:rPr>
          <w:rFonts w:ascii="Traditional Arabic" w:cs="Traditional Arabic" w:hint="cs"/>
          <w:sz w:val="36"/>
          <w:szCs w:val="36"/>
          <w:rtl/>
        </w:rPr>
        <w:t>فليس لهم فيه حجة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,</w:t>
      </w:r>
      <w:r w:rsidR="001E2EC1" w:rsidRPr="004F3236">
        <w:rPr>
          <w:rFonts w:ascii="Traditional Arabic" w:cs="Traditional Arabic" w:hint="cs"/>
          <w:sz w:val="36"/>
          <w:szCs w:val="36"/>
          <w:rtl/>
        </w:rPr>
        <w:t xml:space="preserve">وذلك </w:t>
      </w:r>
      <w:r w:rsidR="00176C0A" w:rsidRPr="004F3236">
        <w:rPr>
          <w:rFonts w:ascii="Traditional Arabic" w:cs="Traditional Arabic" w:hint="cs"/>
          <w:sz w:val="36"/>
          <w:szCs w:val="36"/>
          <w:rtl/>
        </w:rPr>
        <w:t xml:space="preserve">أن المقصود به تعريفهم </w:t>
      </w:r>
      <w:r w:rsidR="002677CB" w:rsidRPr="004F3236">
        <w:rPr>
          <w:rFonts w:ascii="Traditional Arabic" w:cs="Traditional Arabic" w:hint="cs"/>
          <w:sz w:val="36"/>
          <w:szCs w:val="36"/>
          <w:rtl/>
        </w:rPr>
        <w:t>موضع تأمينهم</w:t>
      </w:r>
      <w:r w:rsidR="0073145A">
        <w:rPr>
          <w:rFonts w:ascii="Traditional Arabic" w:cs="Traditional Arabic" w:hint="cs"/>
          <w:sz w:val="36"/>
          <w:szCs w:val="36"/>
          <w:rtl/>
        </w:rPr>
        <w:t>,</w:t>
      </w:r>
      <w:r w:rsidR="002677CB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وهو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عقيب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قول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="009436ED" w:rsidRPr="004F3236">
        <w:rPr>
          <w:rFonts w:ascii="Traditional Arabic" w:cs="Traditional Arabic"/>
          <w:sz w:val="36"/>
          <w:szCs w:val="36"/>
          <w:rtl/>
        </w:rPr>
        <w:t>:</w:t>
      </w:r>
      <w:r w:rsidR="001E2EC1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ولا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الضالين</w:t>
      </w:r>
      <w:r w:rsidR="001E2EC1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ليكون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تأمين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والمأمومين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وقت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واحد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موافقا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لتأمين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الملائكة،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وقد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جاء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هذا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مصرحا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به،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كما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F7569" w:rsidRPr="004F3236">
        <w:rPr>
          <w:rFonts w:ascii="Traditional Arabic" w:cs="Traditional Arabic" w:hint="cs"/>
          <w:sz w:val="36"/>
          <w:szCs w:val="36"/>
          <w:rtl/>
        </w:rPr>
        <w:t>في حديث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أبي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F7569" w:rsidRPr="004F3236">
        <w:rPr>
          <w:rFonts w:ascii="Traditional Arabic" w:cs="Traditional Arabic" w:hint="eastAsia"/>
          <w:sz w:val="36"/>
          <w:szCs w:val="36"/>
          <w:rtl/>
        </w:rPr>
        <w:t>هريرة</w:t>
      </w:r>
      <w:r w:rsidR="00C16D0C">
        <w:rPr>
          <w:rFonts w:ascii="Traditional Arabic" w:cs="Traditional Arabic" w:hint="cs"/>
          <w:sz w:val="36"/>
          <w:szCs w:val="36"/>
        </w:rPr>
        <w:sym w:font="AGA Arabesque" w:char="F074"/>
      </w:r>
      <w:r w:rsidR="00C16D0C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أن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النبي</w:t>
      </w:r>
      <w:r w:rsidR="00BF1FDC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9436ED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قال</w:t>
      </w:r>
      <w:r w:rsidR="00DE3BFF" w:rsidRPr="004F3236">
        <w:rPr>
          <w:rFonts w:ascii="Traditional Arabic" w:cs="Traditional Arabic"/>
          <w:sz w:val="36"/>
          <w:szCs w:val="36"/>
          <w:rtl/>
        </w:rPr>
        <w:t>: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إذا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قال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="009436ED" w:rsidRPr="004F3236">
        <w:rPr>
          <w:rFonts w:ascii="Traditional Arabic" w:cs="Traditional Arabic"/>
          <w:sz w:val="36"/>
          <w:szCs w:val="36"/>
          <w:rtl/>
        </w:rPr>
        <w:t>: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ولا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الضالين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فقولوا</w:t>
      </w:r>
      <w:r w:rsidR="00DE3BFF" w:rsidRPr="004F3236">
        <w:rPr>
          <w:rFonts w:ascii="Traditional Arabic" w:cs="Traditional Arabic"/>
          <w:sz w:val="36"/>
          <w:szCs w:val="36"/>
          <w:rtl/>
        </w:rPr>
        <w:t>: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آمين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"؛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فإن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الملائكة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تقول</w:t>
      </w:r>
      <w:r w:rsidR="0073145A">
        <w:rPr>
          <w:rFonts w:ascii="Traditional Arabic" w:cs="Traditional Arabic"/>
          <w:sz w:val="36"/>
          <w:szCs w:val="36"/>
          <w:rtl/>
        </w:rPr>
        <w:t>: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آمين</w:t>
      </w:r>
      <w:r w:rsidR="0073145A">
        <w:rPr>
          <w:rFonts w:ascii="Traditional Arabic" w:cs="Traditional Arabic" w:hint="cs"/>
          <w:sz w:val="36"/>
          <w:szCs w:val="36"/>
          <w:rtl/>
        </w:rPr>
        <w:t>,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والإمام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يقول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آمين</w:t>
      </w:r>
      <w:r w:rsidR="009436ED" w:rsidRPr="004F3236">
        <w:rPr>
          <w:rFonts w:ascii="Traditional Arabic" w:cs="Traditional Arabic" w:hint="cs"/>
          <w:sz w:val="36"/>
          <w:szCs w:val="36"/>
          <w:rtl/>
        </w:rPr>
        <w:t>",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فمن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وافق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تأمينه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تأمين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الملائكة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غفر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له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ما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تقدم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76C0A" w:rsidRPr="004F3236">
        <w:rPr>
          <w:rFonts w:ascii="Traditional Arabic" w:cs="Traditional Arabic" w:hint="eastAsia"/>
          <w:sz w:val="36"/>
          <w:szCs w:val="36"/>
          <w:rtl/>
        </w:rPr>
        <w:t>من</w:t>
      </w:r>
      <w:r w:rsidR="00176C0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ذنبه</w:t>
      </w:r>
      <w:r w:rsidR="004B663B" w:rsidRPr="004F3236">
        <w:rPr>
          <w:rStyle w:val="ae"/>
          <w:rFonts w:hint="cs"/>
          <w:sz w:val="36"/>
          <w:szCs w:val="36"/>
          <w:rtl/>
        </w:rPr>
        <w:t>(</w:t>
      </w:r>
      <w:r w:rsidR="004B663B" w:rsidRPr="004F3236">
        <w:rPr>
          <w:rStyle w:val="ae"/>
          <w:sz w:val="36"/>
          <w:szCs w:val="36"/>
          <w:rtl/>
        </w:rPr>
        <w:footnoteReference w:id="34"/>
      </w:r>
      <w:r w:rsidR="004B663B" w:rsidRPr="004F3236">
        <w:rPr>
          <w:rStyle w:val="ae"/>
          <w:rFonts w:hint="cs"/>
          <w:sz w:val="36"/>
          <w:szCs w:val="36"/>
          <w:rtl/>
        </w:rPr>
        <w:t>)</w:t>
      </w:r>
      <w:r w:rsidR="001E2EC1" w:rsidRPr="004F3236">
        <w:rPr>
          <w:rFonts w:ascii="Traditional Arabic" w:cs="Traditional Arabic" w:hint="cs"/>
          <w:sz w:val="36"/>
          <w:szCs w:val="36"/>
          <w:rtl/>
        </w:rPr>
        <w:t xml:space="preserve">"ومعنى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قول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النبي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BF1FDC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1E2EC1" w:rsidRPr="004F3236">
        <w:rPr>
          <w:rFonts w:ascii="Traditional Arabic" w:cs="Traditional Arabic" w:hint="cs"/>
          <w:sz w:val="36"/>
          <w:szCs w:val="36"/>
          <w:rtl/>
        </w:rPr>
        <w:t>"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إذا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أمن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lastRenderedPageBreak/>
        <w:t>الإمام</w:t>
      </w:r>
      <w:r w:rsidR="001E2EC1" w:rsidRPr="004F3236">
        <w:rPr>
          <w:rFonts w:ascii="Traditional Arabic" w:cs="Traditional Arabic" w:hint="cs"/>
          <w:sz w:val="36"/>
          <w:szCs w:val="36"/>
          <w:rtl/>
        </w:rPr>
        <w:t xml:space="preserve">"أي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إذا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شرع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التأمين</w:t>
      </w:r>
      <w:r w:rsidR="008D74EB" w:rsidRPr="004F3236">
        <w:rPr>
          <w:rFonts w:ascii="Traditional Arabic" w:cs="Traditional Arabic" w:hint="cs"/>
          <w:sz w:val="36"/>
          <w:szCs w:val="36"/>
          <w:rtl/>
        </w:rPr>
        <w:t xml:space="preserve">, وبذلك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صار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الإمام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والقوم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مشتركين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في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الإتيان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بلفظ</w:t>
      </w:r>
      <w:r w:rsidR="001E2EC1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1E2EC1" w:rsidRPr="004F3236">
        <w:rPr>
          <w:rFonts w:ascii="Traditional Arabic" w:cs="Traditional Arabic" w:hint="eastAsia"/>
          <w:sz w:val="36"/>
          <w:szCs w:val="36"/>
          <w:rtl/>
        </w:rPr>
        <w:t>آمين</w:t>
      </w:r>
      <w:r w:rsidR="008D74EB" w:rsidRPr="004F3236">
        <w:rPr>
          <w:rStyle w:val="ae"/>
          <w:rFonts w:hint="cs"/>
          <w:sz w:val="36"/>
          <w:szCs w:val="36"/>
          <w:rtl/>
        </w:rPr>
        <w:t>(</w:t>
      </w:r>
      <w:r w:rsidR="008D74EB" w:rsidRPr="004F3236">
        <w:rPr>
          <w:rStyle w:val="ae"/>
          <w:sz w:val="36"/>
          <w:szCs w:val="36"/>
          <w:rtl/>
        </w:rPr>
        <w:footnoteReference w:id="35"/>
      </w:r>
      <w:r w:rsidR="008D74EB" w:rsidRPr="004F3236">
        <w:rPr>
          <w:rStyle w:val="ae"/>
          <w:rFonts w:hint="cs"/>
          <w:sz w:val="36"/>
          <w:szCs w:val="36"/>
          <w:rtl/>
        </w:rPr>
        <w:t>)</w:t>
      </w:r>
      <w:r w:rsidR="001E2EC1" w:rsidRPr="004F3236">
        <w:rPr>
          <w:rFonts w:ascii="Traditional Arabic" w:cs="Traditional Arabic"/>
          <w:sz w:val="36"/>
          <w:szCs w:val="36"/>
          <w:rtl/>
        </w:rPr>
        <w:t>.</w:t>
      </w:r>
      <w:r w:rsidR="001E2EC1" w:rsidRPr="004F3236">
        <w:rPr>
          <w:rFonts w:cs="Traditional Arabic" w:hint="cs"/>
          <w:sz w:val="36"/>
          <w:szCs w:val="36"/>
          <w:rtl/>
        </w:rPr>
        <w:t xml:space="preserve"> </w:t>
      </w:r>
    </w:p>
    <w:p w:rsidR="006F0D5C" w:rsidRPr="004F3236" w:rsidRDefault="000E5E66" w:rsidP="00FD098E">
      <w:pPr>
        <w:widowControl w:val="0"/>
        <w:jc w:val="lowKashida"/>
        <w:rPr>
          <w:rFonts w:cs="Traditional Arabic"/>
          <w:sz w:val="36"/>
          <w:szCs w:val="36"/>
        </w:rPr>
      </w:pPr>
      <w:r w:rsidRPr="004F3236">
        <w:rPr>
          <w:rFonts w:ascii="Traditional Arabic" w:cs="Traditional Arabic" w:hint="cs"/>
          <w:b/>
          <w:bCs/>
          <w:sz w:val="36"/>
          <w:szCs w:val="36"/>
          <w:rtl/>
        </w:rPr>
        <w:t xml:space="preserve">وأما </w:t>
      </w:r>
      <w:r w:rsidR="006655EA" w:rsidRPr="004F3236">
        <w:rPr>
          <w:rFonts w:ascii="Traditional Arabic" w:cs="Traditional Arabic" w:hint="eastAsia"/>
          <w:b/>
          <w:bCs/>
          <w:sz w:val="36"/>
          <w:szCs w:val="36"/>
          <w:rtl/>
        </w:rPr>
        <w:t>قولهم</w:t>
      </w:r>
      <w:r w:rsidR="00D73B77" w:rsidRPr="004F3236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F3236">
        <w:rPr>
          <w:rFonts w:ascii="Traditional Arabic" w:cs="Traditional Arabic" w:hint="cs"/>
          <w:sz w:val="36"/>
          <w:szCs w:val="36"/>
          <w:rtl/>
        </w:rPr>
        <w:t>بأن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سنة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الدعاء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تأمين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السامع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لا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الداعي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غلط؛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لأن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التأمين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ليس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فيه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إلا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زيادة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الدعاء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والداعي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أولى</w:t>
      </w:r>
      <w:r w:rsidR="006655EA" w:rsidRPr="004F3236">
        <w:rPr>
          <w:rFonts w:ascii="Traditional Arabic" w:cs="Traditional Arabic"/>
          <w:sz w:val="36"/>
          <w:szCs w:val="36"/>
          <w:rtl/>
        </w:rPr>
        <w:t xml:space="preserve"> </w:t>
      </w:r>
      <w:r w:rsidR="006655EA" w:rsidRPr="004F3236">
        <w:rPr>
          <w:rFonts w:ascii="Traditional Arabic" w:cs="Traditional Arabic" w:hint="eastAsia"/>
          <w:sz w:val="36"/>
          <w:szCs w:val="36"/>
          <w:rtl/>
        </w:rPr>
        <w:t>به</w:t>
      </w:r>
      <w:r w:rsidR="004B663B" w:rsidRPr="004F3236">
        <w:rPr>
          <w:rStyle w:val="ae"/>
          <w:rFonts w:hint="cs"/>
          <w:sz w:val="36"/>
          <w:szCs w:val="36"/>
          <w:rtl/>
        </w:rPr>
        <w:t>(</w:t>
      </w:r>
      <w:r w:rsidR="004B663B" w:rsidRPr="004F3236">
        <w:rPr>
          <w:rStyle w:val="ae"/>
          <w:sz w:val="36"/>
          <w:szCs w:val="36"/>
          <w:rtl/>
        </w:rPr>
        <w:footnoteReference w:id="36"/>
      </w:r>
      <w:r w:rsidR="004B663B" w:rsidRPr="004F3236">
        <w:rPr>
          <w:rStyle w:val="ae"/>
          <w:rFonts w:hint="cs"/>
          <w:sz w:val="36"/>
          <w:szCs w:val="36"/>
          <w:rtl/>
        </w:rPr>
        <w:t>)</w:t>
      </w:r>
      <w:r w:rsidR="00C0289C" w:rsidRPr="004F3236">
        <w:rPr>
          <w:rFonts w:cs="Traditional Arabic" w:hint="cs"/>
          <w:sz w:val="36"/>
          <w:szCs w:val="36"/>
          <w:rtl/>
        </w:rPr>
        <w:t>.</w:t>
      </w:r>
      <w:r w:rsidR="006655EA" w:rsidRPr="004F3236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8F3DE8" w:rsidRPr="004F3236">
        <w:rPr>
          <w:rFonts w:cs="Traditional Arabic" w:hint="cs"/>
          <w:sz w:val="36"/>
          <w:szCs w:val="36"/>
          <w:rtl/>
        </w:rPr>
        <w:t>والله أعلم.</w:t>
      </w:r>
    </w:p>
    <w:sectPr w:rsidR="006F0D5C" w:rsidRPr="004F3236" w:rsidSect="004F4969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5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F64" w:rsidRDefault="00736F64" w:rsidP="005167F9">
      <w:r>
        <w:separator/>
      </w:r>
    </w:p>
  </w:endnote>
  <w:endnote w:type="continuationSeparator" w:id="1">
    <w:p w:rsidR="00736F64" w:rsidRDefault="00736F64" w:rsidP="00516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195126"/>
      <w:docPartObj>
        <w:docPartGallery w:val="Page Numbers (Bottom of Page)"/>
        <w:docPartUnique/>
      </w:docPartObj>
    </w:sdtPr>
    <w:sdtContent>
      <w:p w:rsidR="00C933E1" w:rsidRDefault="004F4969" w:rsidP="004F4969">
        <w:pPr>
          <w:pStyle w:val="afd"/>
          <w:jc w:val="center"/>
        </w:pPr>
        <w:r>
          <w:rPr>
            <w:noProof/>
            <w:rtl/>
          </w:rPr>
          <w:pict>
            <v:roundrect id="_x0000_s12289" style="position:absolute;left:0;text-align:left;margin-left:193.15pt;margin-top:-3.75pt;width:38.9pt;height:20.05pt;z-index:251658240;mso-position-horizontal-relative:margin;mso-position-vertical-relative:text" arcsize="10923f">
              <v:textbox style="mso-next-textbox:#_x0000_s12289">
                <w:txbxContent>
                  <w:p w:rsidR="004F4969" w:rsidRPr="00A6537B" w:rsidRDefault="004F4969" w:rsidP="004F4969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694316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0B7412" w:rsidRPr="000B7412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952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933E1" w:rsidRDefault="00C933E1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F64" w:rsidRDefault="00736F64" w:rsidP="00C933E1">
      <w:pPr>
        <w:widowControl w:val="0"/>
        <w:jc w:val="both"/>
      </w:pPr>
      <w:r>
        <w:separator/>
      </w:r>
    </w:p>
  </w:footnote>
  <w:footnote w:type="continuationSeparator" w:id="1">
    <w:p w:rsidR="00736F64" w:rsidRDefault="00736F64" w:rsidP="00C933E1">
      <w:pPr>
        <w:widowControl w:val="0"/>
        <w:jc w:val="both"/>
      </w:pPr>
      <w:r>
        <w:separator/>
      </w:r>
    </w:p>
  </w:footnote>
  <w:footnote w:id="2">
    <w:p w:rsidR="005D348F" w:rsidRPr="004F3236" w:rsidRDefault="005D348F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  التأمين</w:t>
      </w:r>
      <w:r w:rsidR="00DE3BFF" w:rsidRPr="004F3236">
        <w:rPr>
          <w:rFonts w:hint="cs"/>
          <w:color w:val="auto"/>
          <w:sz w:val="32"/>
          <w:szCs w:val="32"/>
          <w:rtl/>
        </w:rPr>
        <w:t>:</w:t>
      </w:r>
      <w:r w:rsidR="00782A38">
        <w:rPr>
          <w:rFonts w:hint="cs"/>
          <w:color w:val="auto"/>
          <w:sz w:val="32"/>
          <w:szCs w:val="32"/>
          <w:rtl/>
        </w:rPr>
        <w:t>مصدر أمَّن يؤمن تأمينا, يقال:</w:t>
      </w:r>
      <w:r w:rsidRPr="004F3236">
        <w:rPr>
          <w:rFonts w:hint="cs"/>
          <w:color w:val="auto"/>
          <w:sz w:val="32"/>
          <w:szCs w:val="32"/>
          <w:rtl/>
        </w:rPr>
        <w:t xml:space="preserve">أمَّن  فلان أي قال آمين, وهي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بالمد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والقصر</w:t>
      </w:r>
      <w:r w:rsidRPr="004F3236">
        <w:rPr>
          <w:rFonts w:ascii="Traditional Arabic" w:hint="cs"/>
          <w:color w:val="auto"/>
          <w:sz w:val="32"/>
          <w:szCs w:val="32"/>
          <w:rtl/>
        </w:rPr>
        <w:t xml:space="preserve"> أي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آمين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وأَمين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والمد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أَكثر</w:t>
      </w:r>
      <w:r w:rsidRPr="004F3236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ومعناه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اللّهم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استَجب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لي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.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وقيل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معناه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كذلك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فليكن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يعني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eastAsia"/>
          <w:color w:val="auto"/>
          <w:sz w:val="32"/>
          <w:szCs w:val="32"/>
          <w:rtl/>
        </w:rPr>
        <w:t>الدعاء</w:t>
      </w:r>
      <w:r w:rsidRPr="004F3236">
        <w:rPr>
          <w:rFonts w:ascii="Traditional Arabic" w:hint="cs"/>
          <w:color w:val="auto"/>
          <w:sz w:val="32"/>
          <w:szCs w:val="32"/>
          <w:rtl/>
        </w:rPr>
        <w:t>.ينظر: [كتاب العين 8/389, وا</w:t>
      </w:r>
      <w:r w:rsidR="004F3236" w:rsidRPr="004F3236">
        <w:rPr>
          <w:rFonts w:ascii="Traditional Arabic" w:hint="cs"/>
          <w:color w:val="auto"/>
          <w:sz w:val="32"/>
          <w:szCs w:val="32"/>
          <w:rtl/>
        </w:rPr>
        <w:t xml:space="preserve">لنهاية لابن الأثير1/72, </w:t>
      </w:r>
      <w:r w:rsidR="00782A38">
        <w:rPr>
          <w:rFonts w:ascii="Traditional Arabic" w:hint="cs"/>
          <w:color w:val="auto"/>
          <w:sz w:val="32"/>
          <w:szCs w:val="32"/>
          <w:rtl/>
        </w:rPr>
        <w:t>و</w:t>
      </w:r>
      <w:r w:rsidR="004F3236" w:rsidRPr="004F3236">
        <w:rPr>
          <w:rFonts w:ascii="Traditional Arabic" w:hint="cs"/>
          <w:color w:val="auto"/>
          <w:sz w:val="32"/>
          <w:szCs w:val="32"/>
          <w:rtl/>
        </w:rPr>
        <w:t>المجموع</w:t>
      </w:r>
      <w:r w:rsidRPr="004F3236">
        <w:rPr>
          <w:rFonts w:ascii="Traditional Arabic" w:hint="cs"/>
          <w:color w:val="auto"/>
          <w:sz w:val="32"/>
          <w:szCs w:val="32"/>
          <w:rtl/>
        </w:rPr>
        <w:t xml:space="preserve">329, وفتح الباري2/339]. </w:t>
      </w:r>
    </w:p>
  </w:footnote>
  <w:footnote w:id="3">
    <w:p w:rsidR="00746D07" w:rsidRPr="004F3236" w:rsidRDefault="00746D07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 المقصود من</w:t>
      </w:r>
      <w:r w:rsidR="005D348F" w:rsidRPr="004F3236">
        <w:rPr>
          <w:rFonts w:hint="cs"/>
          <w:color w:val="auto"/>
          <w:sz w:val="32"/>
          <w:szCs w:val="32"/>
          <w:rtl/>
        </w:rPr>
        <w:t xml:space="preserve"> هذه</w:t>
      </w:r>
      <w:r w:rsidRPr="004F3236">
        <w:rPr>
          <w:rFonts w:hint="cs"/>
          <w:color w:val="auto"/>
          <w:sz w:val="32"/>
          <w:szCs w:val="32"/>
          <w:rtl/>
        </w:rPr>
        <w:t xml:space="preserve"> المسألة حكم قول الإمام </w:t>
      </w:r>
      <w:r w:rsidR="00D63F62" w:rsidRPr="004F3236">
        <w:rPr>
          <w:rFonts w:hint="cs"/>
          <w:color w:val="auto"/>
          <w:sz w:val="32"/>
          <w:szCs w:val="32"/>
          <w:rtl/>
        </w:rPr>
        <w:t>"</w:t>
      </w:r>
      <w:r w:rsidRPr="004F3236">
        <w:rPr>
          <w:rFonts w:hint="cs"/>
          <w:color w:val="auto"/>
          <w:sz w:val="32"/>
          <w:szCs w:val="32"/>
          <w:rtl/>
        </w:rPr>
        <w:t>آمين</w:t>
      </w:r>
      <w:r w:rsidR="00D63F62" w:rsidRPr="004F3236">
        <w:rPr>
          <w:rFonts w:hint="cs"/>
          <w:color w:val="auto"/>
          <w:sz w:val="32"/>
          <w:szCs w:val="32"/>
          <w:rtl/>
        </w:rPr>
        <w:t>"</w:t>
      </w:r>
      <w:r w:rsidRPr="004F3236">
        <w:rPr>
          <w:rFonts w:hint="cs"/>
          <w:color w:val="auto"/>
          <w:sz w:val="32"/>
          <w:szCs w:val="32"/>
          <w:rtl/>
        </w:rPr>
        <w:t xml:space="preserve">بعد الفاتحة في الصلاة.  </w:t>
      </w:r>
    </w:p>
  </w:footnote>
  <w:footnote w:id="4">
    <w:p w:rsidR="00746D07" w:rsidRPr="004F3236" w:rsidRDefault="00746D07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47635D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782A38">
        <w:rPr>
          <w:rFonts w:hint="cs"/>
          <w:color w:val="auto"/>
          <w:sz w:val="32"/>
          <w:szCs w:val="32"/>
          <w:rtl/>
        </w:rPr>
        <w:t>مرعاة المفاتيح</w:t>
      </w:r>
      <w:r w:rsidRPr="004F3236">
        <w:rPr>
          <w:rFonts w:hint="cs"/>
          <w:color w:val="auto"/>
          <w:sz w:val="32"/>
          <w:szCs w:val="32"/>
          <w:rtl/>
        </w:rPr>
        <w:t>3/151 وقال في</w:t>
      </w:r>
      <w:r w:rsidR="0047635D" w:rsidRPr="004F3236">
        <w:rPr>
          <w:rFonts w:hint="cs"/>
          <w:color w:val="auto"/>
          <w:sz w:val="32"/>
          <w:szCs w:val="32"/>
          <w:rtl/>
        </w:rPr>
        <w:t>3/119: وأحاديث الباب ترد عليهم</w:t>
      </w:r>
      <w:r w:rsidRPr="004F3236">
        <w:rPr>
          <w:rFonts w:hint="cs"/>
          <w:color w:val="auto"/>
          <w:sz w:val="32"/>
          <w:szCs w:val="32"/>
          <w:rtl/>
        </w:rPr>
        <w:t xml:space="preserve">" أي القائلين بعدم مشروعية آمين للإمام في الجهرية. </w:t>
      </w:r>
    </w:p>
  </w:footnote>
  <w:footnote w:id="5">
    <w:p w:rsidR="005167F9" w:rsidRPr="004F3236" w:rsidRDefault="005167F9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02370E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ينظر: </w:t>
      </w:r>
      <w:r w:rsidRPr="004F3236">
        <w:rPr>
          <w:rFonts w:hint="cs"/>
          <w:color w:val="auto"/>
          <w:sz w:val="32"/>
          <w:szCs w:val="32"/>
          <w:rtl/>
        </w:rPr>
        <w:t>الم</w:t>
      </w:r>
      <w:r w:rsidR="00E90381" w:rsidRPr="004F3236">
        <w:rPr>
          <w:rFonts w:hint="cs"/>
          <w:color w:val="auto"/>
          <w:sz w:val="32"/>
          <w:szCs w:val="32"/>
          <w:rtl/>
        </w:rPr>
        <w:t>نتقى شرح الموطأ</w:t>
      </w:r>
      <w:r w:rsidRPr="004F3236">
        <w:rPr>
          <w:rFonts w:hint="cs"/>
          <w:color w:val="auto"/>
          <w:sz w:val="32"/>
          <w:szCs w:val="32"/>
          <w:rtl/>
        </w:rPr>
        <w:t xml:space="preserve">2/66، </w:t>
      </w:r>
      <w:r w:rsidR="003E36E9" w:rsidRPr="004F3236">
        <w:rPr>
          <w:rFonts w:hint="cs"/>
          <w:color w:val="auto"/>
          <w:sz w:val="32"/>
          <w:szCs w:val="32"/>
          <w:rtl/>
        </w:rPr>
        <w:t>والمبسو</w:t>
      </w:r>
      <w:r w:rsidR="00DE3BFF" w:rsidRPr="004F3236">
        <w:rPr>
          <w:rFonts w:hint="cs"/>
          <w:color w:val="auto"/>
          <w:sz w:val="32"/>
          <w:szCs w:val="32"/>
          <w:rtl/>
        </w:rPr>
        <w:t>ط</w:t>
      </w:r>
      <w:r w:rsidR="003E36E9" w:rsidRPr="004F3236">
        <w:rPr>
          <w:rFonts w:hint="cs"/>
          <w:color w:val="auto"/>
          <w:sz w:val="32"/>
          <w:szCs w:val="32"/>
          <w:rtl/>
        </w:rPr>
        <w:t xml:space="preserve">1/32, </w:t>
      </w:r>
      <w:r w:rsidR="00DE3BFF" w:rsidRPr="004F3236">
        <w:rPr>
          <w:rFonts w:hint="cs"/>
          <w:color w:val="auto"/>
          <w:sz w:val="32"/>
          <w:szCs w:val="32"/>
          <w:rtl/>
        </w:rPr>
        <w:t>والمغني</w:t>
      </w:r>
      <w:r w:rsidRPr="004F3236">
        <w:rPr>
          <w:rFonts w:hint="cs"/>
          <w:color w:val="auto"/>
          <w:sz w:val="32"/>
          <w:szCs w:val="32"/>
          <w:rtl/>
        </w:rPr>
        <w:t>2/16</w:t>
      </w:r>
      <w:r w:rsidR="008F02B1" w:rsidRPr="004F3236">
        <w:rPr>
          <w:rFonts w:hint="cs"/>
          <w:color w:val="auto"/>
          <w:sz w:val="32"/>
          <w:szCs w:val="32"/>
          <w:rtl/>
        </w:rPr>
        <w:t>0</w:t>
      </w:r>
      <w:r w:rsidR="009740C3" w:rsidRPr="004F3236">
        <w:rPr>
          <w:rFonts w:hint="cs"/>
          <w:color w:val="auto"/>
          <w:sz w:val="32"/>
          <w:szCs w:val="32"/>
          <w:rtl/>
        </w:rPr>
        <w:t xml:space="preserve">, </w:t>
      </w:r>
      <w:r w:rsidR="00AE7950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المجموع</w:t>
      </w:r>
      <w:r w:rsidR="008F02B1" w:rsidRPr="004F3236">
        <w:rPr>
          <w:rFonts w:hint="cs"/>
          <w:color w:val="auto"/>
          <w:sz w:val="32"/>
          <w:szCs w:val="32"/>
          <w:rtl/>
        </w:rPr>
        <w:t xml:space="preserve">3/331, </w:t>
      </w:r>
      <w:r w:rsidR="009740C3" w:rsidRPr="004F3236">
        <w:rPr>
          <w:rFonts w:hint="cs"/>
          <w:color w:val="auto"/>
          <w:sz w:val="32"/>
          <w:szCs w:val="32"/>
          <w:rtl/>
        </w:rPr>
        <w:t xml:space="preserve">والقوانين الفقهية ص44. </w:t>
      </w:r>
    </w:p>
  </w:footnote>
  <w:footnote w:id="6">
    <w:p w:rsidR="006C341D" w:rsidRPr="004F3236" w:rsidRDefault="006C341D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0C04CF" w:rsidRPr="004F3236">
        <w:rPr>
          <w:rFonts w:hint="cs"/>
          <w:color w:val="auto"/>
          <w:sz w:val="32"/>
          <w:szCs w:val="32"/>
          <w:rtl/>
        </w:rPr>
        <w:t>ينظر</w:t>
      </w:r>
      <w:r w:rsidRPr="004F3236">
        <w:rPr>
          <w:rFonts w:hint="cs"/>
          <w:color w:val="auto"/>
          <w:sz w:val="32"/>
          <w:szCs w:val="32"/>
          <w:rtl/>
        </w:rPr>
        <w:t>:</w:t>
      </w:r>
      <w:r w:rsidR="00782A38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>شرح مختصر الطحاوي</w:t>
      </w:r>
      <w:r w:rsidR="00782A38">
        <w:rPr>
          <w:rFonts w:hint="cs"/>
          <w:color w:val="auto"/>
          <w:sz w:val="32"/>
          <w:szCs w:val="32"/>
          <w:rtl/>
        </w:rPr>
        <w:t>1/594,</w:t>
      </w:r>
      <w:r w:rsidR="000C04CF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المبسوط للسرخي</w:t>
      </w:r>
      <w:r w:rsidRPr="004F3236">
        <w:rPr>
          <w:rFonts w:hint="cs"/>
          <w:color w:val="auto"/>
          <w:sz w:val="32"/>
          <w:szCs w:val="32"/>
          <w:rtl/>
        </w:rPr>
        <w:t>1/32,</w:t>
      </w:r>
      <w:r w:rsidR="000C04CF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بدائع الصنائع</w:t>
      </w:r>
      <w:r w:rsidR="00710C22" w:rsidRPr="004F3236">
        <w:rPr>
          <w:rFonts w:hint="cs"/>
          <w:color w:val="auto"/>
          <w:sz w:val="32"/>
          <w:szCs w:val="32"/>
          <w:rtl/>
        </w:rPr>
        <w:t>2/50,</w:t>
      </w:r>
      <w:r w:rsidR="00910121" w:rsidRPr="004F3236">
        <w:rPr>
          <w:rFonts w:hint="cs"/>
          <w:color w:val="auto"/>
          <w:sz w:val="32"/>
          <w:szCs w:val="32"/>
          <w:rtl/>
        </w:rPr>
        <w:t xml:space="preserve"> والهداية</w:t>
      </w:r>
      <w:r w:rsidR="00782A38">
        <w:rPr>
          <w:rFonts w:hint="cs"/>
          <w:color w:val="auto"/>
          <w:sz w:val="32"/>
          <w:szCs w:val="32"/>
          <w:rtl/>
        </w:rPr>
        <w:t xml:space="preserve"> </w:t>
      </w:r>
      <w:r w:rsidR="00910121" w:rsidRPr="004F3236">
        <w:rPr>
          <w:rFonts w:hint="cs"/>
          <w:color w:val="auto"/>
          <w:sz w:val="32"/>
          <w:szCs w:val="32"/>
          <w:rtl/>
        </w:rPr>
        <w:t>1/</w:t>
      </w:r>
      <w:r w:rsidR="00241C3F" w:rsidRPr="004F3236">
        <w:rPr>
          <w:rFonts w:hint="cs"/>
          <w:color w:val="auto"/>
          <w:sz w:val="32"/>
          <w:szCs w:val="32"/>
          <w:rtl/>
        </w:rPr>
        <w:t xml:space="preserve">82, </w:t>
      </w:r>
      <w:r w:rsidR="00AE7950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الاختيار لتعليل ا</w:t>
      </w:r>
      <w:r w:rsidR="00B57AA4" w:rsidRPr="004F3236">
        <w:rPr>
          <w:rFonts w:hint="cs"/>
          <w:color w:val="auto"/>
          <w:sz w:val="32"/>
          <w:szCs w:val="32"/>
          <w:rtl/>
        </w:rPr>
        <w:t>لمختار1/50,</w:t>
      </w:r>
      <w:r w:rsidR="00710C22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>والبحر الرائق</w:t>
      </w:r>
      <w:r w:rsidR="009D6F2A" w:rsidRPr="004F3236">
        <w:rPr>
          <w:rFonts w:hint="cs"/>
          <w:color w:val="auto"/>
          <w:sz w:val="32"/>
          <w:szCs w:val="32"/>
          <w:rtl/>
        </w:rPr>
        <w:t>1/331,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واللباب للميداني</w:t>
      </w:r>
      <w:r w:rsidR="00AE7950" w:rsidRPr="004F3236">
        <w:rPr>
          <w:rFonts w:hint="cs"/>
          <w:color w:val="auto"/>
          <w:sz w:val="32"/>
          <w:szCs w:val="32"/>
          <w:rtl/>
        </w:rPr>
        <w:t>1/81.</w:t>
      </w:r>
    </w:p>
  </w:footnote>
  <w:footnote w:id="7">
    <w:p w:rsidR="00AC6925" w:rsidRPr="004F3236" w:rsidRDefault="00AC6925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0C04CF" w:rsidRPr="004F3236">
        <w:rPr>
          <w:rFonts w:hint="cs"/>
          <w:color w:val="auto"/>
          <w:sz w:val="32"/>
          <w:szCs w:val="32"/>
          <w:rtl/>
        </w:rPr>
        <w:t>ينظر:</w:t>
      </w:r>
      <w:r w:rsidR="000D5C45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>الإشراف</w:t>
      </w:r>
      <w:r w:rsidR="000D5C45" w:rsidRPr="004F3236">
        <w:rPr>
          <w:rFonts w:hint="cs"/>
          <w:color w:val="auto"/>
          <w:sz w:val="32"/>
          <w:szCs w:val="32"/>
          <w:rtl/>
        </w:rPr>
        <w:t xml:space="preserve">1/236, </w:t>
      </w:r>
      <w:r w:rsidR="00AE7950" w:rsidRPr="004F3236">
        <w:rPr>
          <w:rFonts w:hint="cs"/>
          <w:color w:val="auto"/>
          <w:sz w:val="32"/>
          <w:szCs w:val="32"/>
          <w:rtl/>
        </w:rPr>
        <w:t>والاستذكار</w:t>
      </w:r>
      <w:r w:rsidR="00356807" w:rsidRPr="004F3236">
        <w:rPr>
          <w:rFonts w:hint="cs"/>
          <w:color w:val="auto"/>
          <w:sz w:val="32"/>
          <w:szCs w:val="32"/>
          <w:rtl/>
        </w:rPr>
        <w:t>1/519,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والمنتقى للباجي2/66, </w:t>
      </w:r>
      <w:r w:rsidR="00356807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D3294C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بداية المجهتد</w:t>
      </w:r>
      <w:r w:rsidR="00AE7950" w:rsidRPr="004F3236">
        <w:rPr>
          <w:rFonts w:hint="cs"/>
          <w:color w:val="auto"/>
          <w:sz w:val="32"/>
          <w:szCs w:val="32"/>
          <w:rtl/>
        </w:rPr>
        <w:t>2/290.</w:t>
      </w:r>
    </w:p>
  </w:footnote>
  <w:footnote w:id="8">
    <w:p w:rsidR="003857F1" w:rsidRPr="004F3236" w:rsidRDefault="003857F1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4F3236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DE3BFF" w:rsidRPr="004F3236">
        <w:rPr>
          <w:rFonts w:hint="cs"/>
          <w:color w:val="auto"/>
          <w:sz w:val="32"/>
          <w:szCs w:val="32"/>
          <w:rtl/>
        </w:rPr>
        <w:t>ينظر</w:t>
      </w:r>
      <w:r w:rsidR="004F3236" w:rsidRPr="004F3236">
        <w:rPr>
          <w:rFonts w:hint="cs"/>
          <w:color w:val="auto"/>
          <w:sz w:val="32"/>
          <w:szCs w:val="32"/>
          <w:rtl/>
        </w:rPr>
        <w:t>:</w:t>
      </w:r>
      <w:r w:rsidR="00782A38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>الأم</w:t>
      </w:r>
      <w:r w:rsidR="000C6B27" w:rsidRPr="004F3236">
        <w:rPr>
          <w:rFonts w:hint="cs"/>
          <w:color w:val="auto"/>
          <w:sz w:val="32"/>
          <w:szCs w:val="32"/>
          <w:rtl/>
        </w:rPr>
        <w:t xml:space="preserve">2/249, </w:t>
      </w:r>
      <w:r w:rsidR="004F6A5F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الحاوي الكبير</w:t>
      </w:r>
      <w:r w:rsidR="00782A38">
        <w:rPr>
          <w:rFonts w:hint="cs"/>
          <w:color w:val="auto"/>
          <w:sz w:val="32"/>
          <w:szCs w:val="32"/>
          <w:rtl/>
        </w:rPr>
        <w:t xml:space="preserve">2/109, </w:t>
      </w:r>
      <w:r w:rsidR="00DE3BFF" w:rsidRPr="004F3236">
        <w:rPr>
          <w:rFonts w:hint="cs"/>
          <w:color w:val="auto"/>
          <w:sz w:val="32"/>
          <w:szCs w:val="32"/>
          <w:rtl/>
        </w:rPr>
        <w:t>ونهاية المطلب</w:t>
      </w:r>
      <w:r w:rsidR="00BA7E9A" w:rsidRPr="004F3236">
        <w:rPr>
          <w:rFonts w:hint="cs"/>
          <w:color w:val="auto"/>
          <w:sz w:val="32"/>
          <w:szCs w:val="32"/>
          <w:rtl/>
        </w:rPr>
        <w:t>2/150,</w:t>
      </w:r>
      <w:r w:rsidR="00DE3BFF" w:rsidRPr="004F3236">
        <w:rPr>
          <w:rFonts w:hint="cs"/>
          <w:color w:val="auto"/>
          <w:sz w:val="32"/>
          <w:szCs w:val="32"/>
          <w:rtl/>
        </w:rPr>
        <w:t>والبيان</w:t>
      </w:r>
      <w:r w:rsidR="00BA7E9A" w:rsidRPr="004F3236">
        <w:rPr>
          <w:rFonts w:hint="cs"/>
          <w:color w:val="auto"/>
          <w:sz w:val="32"/>
          <w:szCs w:val="32"/>
          <w:rtl/>
        </w:rPr>
        <w:t>2/190,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AE7950" w:rsidRPr="004F3236">
        <w:rPr>
          <w:rFonts w:hint="cs"/>
          <w:color w:val="auto"/>
          <w:sz w:val="32"/>
          <w:szCs w:val="32"/>
          <w:rtl/>
        </w:rPr>
        <w:t>والمجموع</w:t>
      </w:r>
      <w:r w:rsidR="009922C6">
        <w:rPr>
          <w:rFonts w:hint="cs"/>
          <w:color w:val="auto"/>
          <w:sz w:val="32"/>
          <w:szCs w:val="32"/>
          <w:rtl/>
        </w:rPr>
        <w:t xml:space="preserve"> </w:t>
      </w:r>
      <w:r w:rsidR="00AE7950" w:rsidRPr="004F3236">
        <w:rPr>
          <w:rFonts w:hint="cs"/>
          <w:color w:val="auto"/>
          <w:sz w:val="32"/>
          <w:szCs w:val="32"/>
          <w:rtl/>
        </w:rPr>
        <w:t>3/330.</w:t>
      </w:r>
    </w:p>
  </w:footnote>
  <w:footnote w:id="9">
    <w:p w:rsidR="003857F1" w:rsidRPr="004F3236" w:rsidRDefault="003857F1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4F6150" w:rsidRPr="004F3236">
        <w:rPr>
          <w:rFonts w:hint="cs"/>
          <w:color w:val="auto"/>
          <w:sz w:val="32"/>
          <w:szCs w:val="32"/>
          <w:rtl/>
        </w:rPr>
        <w:t>ينظر: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EC4324" w:rsidRPr="004F3236">
        <w:rPr>
          <w:rFonts w:hint="cs"/>
          <w:color w:val="auto"/>
          <w:sz w:val="32"/>
          <w:szCs w:val="32"/>
          <w:rtl/>
        </w:rPr>
        <w:t>المستوعب1/167,</w:t>
      </w:r>
      <w:r w:rsidR="002E3B8D" w:rsidRPr="004F3236">
        <w:rPr>
          <w:rFonts w:hint="cs"/>
          <w:color w:val="auto"/>
          <w:sz w:val="32"/>
          <w:szCs w:val="32"/>
          <w:rtl/>
        </w:rPr>
        <w:t xml:space="preserve"> والمغني2/160, </w:t>
      </w:r>
      <w:r w:rsidR="000C04CF" w:rsidRPr="004F3236">
        <w:rPr>
          <w:rFonts w:hint="cs"/>
          <w:color w:val="auto"/>
          <w:sz w:val="32"/>
          <w:szCs w:val="32"/>
          <w:rtl/>
        </w:rPr>
        <w:t>و</w:t>
      </w:r>
      <w:r w:rsidR="00B979AE" w:rsidRPr="004F3236">
        <w:rPr>
          <w:rFonts w:hint="cs"/>
          <w:color w:val="auto"/>
          <w:sz w:val="32"/>
          <w:szCs w:val="32"/>
          <w:rtl/>
        </w:rPr>
        <w:t>الشرح الكبير 3</w:t>
      </w:r>
      <w:r w:rsidR="00DE3BFF" w:rsidRPr="004F3236">
        <w:rPr>
          <w:rFonts w:hint="cs"/>
          <w:color w:val="auto"/>
          <w:sz w:val="32"/>
          <w:szCs w:val="32"/>
          <w:rtl/>
        </w:rPr>
        <w:t>/</w:t>
      </w:r>
      <w:r w:rsidR="00B979AE" w:rsidRPr="004F3236">
        <w:rPr>
          <w:rFonts w:hint="cs"/>
          <w:color w:val="auto"/>
          <w:sz w:val="32"/>
          <w:szCs w:val="32"/>
          <w:rtl/>
        </w:rPr>
        <w:t xml:space="preserve">447, </w:t>
      </w:r>
      <w:r w:rsidR="000C04CF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الفروع</w:t>
      </w:r>
      <w:r w:rsidR="00757B58" w:rsidRPr="004F3236">
        <w:rPr>
          <w:rFonts w:hint="cs"/>
          <w:color w:val="auto"/>
          <w:sz w:val="32"/>
          <w:szCs w:val="32"/>
          <w:rtl/>
        </w:rPr>
        <w:t>2/175,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والمبدع /387,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>والإنصاف مع المقنع</w:t>
      </w:r>
      <w:r w:rsidR="00893CA0" w:rsidRPr="004F3236">
        <w:rPr>
          <w:rFonts w:hint="cs"/>
          <w:color w:val="auto"/>
          <w:sz w:val="32"/>
          <w:szCs w:val="32"/>
          <w:rtl/>
        </w:rPr>
        <w:t xml:space="preserve">3/449. 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705ACB" w:rsidRPr="004F3236" w:rsidRDefault="00705ACB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DE3BFF" w:rsidRPr="004F3236">
        <w:rPr>
          <w:rFonts w:hint="cs"/>
          <w:color w:val="auto"/>
          <w:sz w:val="32"/>
          <w:szCs w:val="32"/>
          <w:rtl/>
        </w:rPr>
        <w:t>) ينظر: المحلى</w:t>
      </w:r>
      <w:r w:rsidRPr="004F3236">
        <w:rPr>
          <w:rFonts w:hint="cs"/>
          <w:color w:val="auto"/>
          <w:sz w:val="32"/>
          <w:szCs w:val="32"/>
          <w:rtl/>
        </w:rPr>
        <w:t xml:space="preserve">3/225.  </w:t>
      </w:r>
    </w:p>
  </w:footnote>
  <w:footnote w:id="11">
    <w:p w:rsidR="00B81E14" w:rsidRPr="004F3236" w:rsidRDefault="00B81E14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color w:val="auto"/>
          <w:sz w:val="32"/>
          <w:szCs w:val="32"/>
        </w:rPr>
        <w:t xml:space="preserve">  </w:t>
      </w:r>
      <w:r w:rsidR="001B57A9" w:rsidRPr="004F3236">
        <w:rPr>
          <w:rFonts w:hint="cs"/>
          <w:color w:val="auto"/>
          <w:sz w:val="32"/>
          <w:szCs w:val="32"/>
          <w:rtl/>
        </w:rPr>
        <w:t>ينظر: المبسوط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للسرخسي</w:t>
      </w:r>
      <w:r w:rsidRPr="004F3236">
        <w:rPr>
          <w:rFonts w:hint="cs"/>
          <w:color w:val="auto"/>
          <w:sz w:val="32"/>
          <w:szCs w:val="32"/>
          <w:rtl/>
        </w:rPr>
        <w:t>1/32،</w:t>
      </w:r>
      <w:r w:rsidR="00E02CA2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AE7950" w:rsidRPr="004F3236">
        <w:rPr>
          <w:rFonts w:hint="cs"/>
          <w:color w:val="auto"/>
          <w:sz w:val="32"/>
          <w:szCs w:val="32"/>
          <w:rtl/>
        </w:rPr>
        <w:t>و</w:t>
      </w:r>
      <w:r w:rsidR="00E02CA2" w:rsidRPr="004F3236">
        <w:rPr>
          <w:rFonts w:hint="cs"/>
          <w:color w:val="auto"/>
          <w:sz w:val="32"/>
          <w:szCs w:val="32"/>
          <w:rtl/>
        </w:rPr>
        <w:t xml:space="preserve">المحيط البرهاني1/359, </w:t>
      </w:r>
      <w:r w:rsidR="00DE3BFF" w:rsidRPr="004F3236">
        <w:rPr>
          <w:rFonts w:hint="cs"/>
          <w:color w:val="auto"/>
          <w:sz w:val="32"/>
          <w:szCs w:val="32"/>
          <w:rtl/>
        </w:rPr>
        <w:t>وتبيين الحقائق1/113, والبناية في شرح الهداية</w:t>
      </w:r>
      <w:r w:rsidRPr="004F3236">
        <w:rPr>
          <w:rFonts w:hint="cs"/>
          <w:color w:val="auto"/>
          <w:sz w:val="32"/>
          <w:szCs w:val="32"/>
          <w:rtl/>
        </w:rPr>
        <w:t>2/247</w:t>
      </w:r>
      <w:r w:rsidR="00DE3BFF" w:rsidRPr="004F3236">
        <w:rPr>
          <w:rFonts w:hint="cs"/>
          <w:color w:val="auto"/>
          <w:sz w:val="32"/>
          <w:szCs w:val="32"/>
          <w:rtl/>
        </w:rPr>
        <w:t>, والبحر الرائق1/331.</w:t>
      </w:r>
    </w:p>
  </w:footnote>
  <w:footnote w:id="12">
    <w:p w:rsidR="00B81E14" w:rsidRPr="004F3236" w:rsidRDefault="00B81E14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4E37A5" w:rsidRPr="004F3236">
        <w:rPr>
          <w:rFonts w:hint="cs"/>
          <w:color w:val="auto"/>
          <w:sz w:val="32"/>
          <w:szCs w:val="32"/>
          <w:rtl/>
        </w:rPr>
        <w:t>ين</w:t>
      </w:r>
      <w:r w:rsidRPr="004F3236">
        <w:rPr>
          <w:rFonts w:hint="cs"/>
          <w:color w:val="auto"/>
          <w:sz w:val="32"/>
          <w:szCs w:val="32"/>
          <w:rtl/>
        </w:rPr>
        <w:t>ظر</w:t>
      </w:r>
      <w:r w:rsidR="004E37A5" w:rsidRPr="004F3236">
        <w:rPr>
          <w:rFonts w:hint="cs"/>
          <w:color w:val="auto"/>
          <w:sz w:val="32"/>
          <w:szCs w:val="32"/>
          <w:rtl/>
        </w:rPr>
        <w:t xml:space="preserve">: المدونة الكبرى1/123, </w:t>
      </w:r>
      <w:r w:rsidRPr="004F3236">
        <w:rPr>
          <w:rFonts w:hint="cs"/>
          <w:color w:val="auto"/>
          <w:sz w:val="32"/>
          <w:szCs w:val="32"/>
          <w:rtl/>
        </w:rPr>
        <w:t xml:space="preserve">والمنتقى </w:t>
      </w:r>
      <w:r w:rsidR="00D3294C" w:rsidRPr="004F3236">
        <w:rPr>
          <w:rFonts w:hint="cs"/>
          <w:color w:val="auto"/>
          <w:sz w:val="32"/>
          <w:szCs w:val="32"/>
          <w:rtl/>
        </w:rPr>
        <w:t>للباجي</w:t>
      </w:r>
      <w:r w:rsidRPr="004F3236">
        <w:rPr>
          <w:rFonts w:hint="cs"/>
          <w:color w:val="auto"/>
          <w:sz w:val="32"/>
          <w:szCs w:val="32"/>
          <w:rtl/>
        </w:rPr>
        <w:t>2/6</w:t>
      </w:r>
      <w:r w:rsidR="00D3294C" w:rsidRPr="004F3236">
        <w:rPr>
          <w:rFonts w:hint="cs"/>
          <w:color w:val="auto"/>
          <w:sz w:val="32"/>
          <w:szCs w:val="32"/>
          <w:rtl/>
        </w:rPr>
        <w:t>6</w:t>
      </w:r>
      <w:r w:rsidR="00AE7950" w:rsidRPr="004F3236">
        <w:rPr>
          <w:rFonts w:hint="cs"/>
          <w:color w:val="auto"/>
          <w:sz w:val="32"/>
          <w:szCs w:val="32"/>
          <w:rtl/>
        </w:rPr>
        <w:t>، و</w:t>
      </w:r>
      <w:r w:rsidR="00084A20" w:rsidRPr="004F3236">
        <w:rPr>
          <w:rFonts w:hint="cs"/>
          <w:color w:val="auto"/>
          <w:sz w:val="32"/>
          <w:szCs w:val="32"/>
          <w:rtl/>
        </w:rPr>
        <w:t>أحكام القرآن لابن العربي</w:t>
      </w:r>
      <w:r w:rsidR="00AE7950" w:rsidRPr="004F3236">
        <w:rPr>
          <w:rFonts w:hint="cs"/>
          <w:color w:val="auto"/>
          <w:sz w:val="32"/>
          <w:szCs w:val="32"/>
          <w:rtl/>
        </w:rPr>
        <w:t>1/13</w:t>
      </w:r>
      <w:r w:rsidR="00041343" w:rsidRPr="004F3236">
        <w:rPr>
          <w:rFonts w:hint="cs"/>
          <w:color w:val="auto"/>
          <w:sz w:val="32"/>
          <w:szCs w:val="32"/>
          <w:rtl/>
        </w:rPr>
        <w:t xml:space="preserve">, </w:t>
      </w:r>
      <w:r w:rsidR="00AE7950" w:rsidRPr="004F3236">
        <w:rPr>
          <w:rFonts w:hint="cs"/>
          <w:color w:val="auto"/>
          <w:sz w:val="32"/>
          <w:szCs w:val="32"/>
          <w:rtl/>
        </w:rPr>
        <w:t>و</w:t>
      </w:r>
      <w:r w:rsidR="00041343" w:rsidRPr="004F3236">
        <w:rPr>
          <w:rFonts w:hint="cs"/>
          <w:color w:val="auto"/>
          <w:sz w:val="32"/>
          <w:szCs w:val="32"/>
          <w:rtl/>
        </w:rPr>
        <w:t xml:space="preserve">بداية المجتهد2/290, </w:t>
      </w:r>
      <w:r w:rsidR="00DE3BFF" w:rsidRPr="004F3236">
        <w:rPr>
          <w:rFonts w:hint="cs"/>
          <w:color w:val="auto"/>
          <w:sz w:val="32"/>
          <w:szCs w:val="32"/>
          <w:rtl/>
        </w:rPr>
        <w:t>والذخيرة</w:t>
      </w:r>
      <w:r w:rsidR="007F61EA" w:rsidRPr="004F3236">
        <w:rPr>
          <w:rFonts w:hint="cs"/>
          <w:color w:val="auto"/>
          <w:sz w:val="32"/>
          <w:szCs w:val="32"/>
          <w:rtl/>
        </w:rPr>
        <w:t xml:space="preserve">2/222. 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3">
    <w:p w:rsidR="0066410A" w:rsidRPr="004F3236" w:rsidRDefault="0066410A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>متفق عليه</w:t>
      </w:r>
      <w:r w:rsidR="00782A38">
        <w:rPr>
          <w:rFonts w:hint="cs"/>
          <w:color w:val="auto"/>
          <w:sz w:val="32"/>
          <w:szCs w:val="32"/>
          <w:rtl/>
        </w:rPr>
        <w:t>:</w:t>
      </w:r>
      <w:r w:rsidR="007E6DC6" w:rsidRPr="004F3236">
        <w:rPr>
          <w:rFonts w:hint="cs"/>
          <w:color w:val="auto"/>
          <w:sz w:val="32"/>
          <w:szCs w:val="32"/>
          <w:rtl/>
        </w:rPr>
        <w:t xml:space="preserve">أخرجه البخاري في صحيحه في كتاب </w:t>
      </w:r>
      <w:r w:rsidR="00DE3BFF" w:rsidRPr="004F3236">
        <w:rPr>
          <w:rFonts w:hint="cs"/>
          <w:color w:val="auto"/>
          <w:sz w:val="32"/>
          <w:szCs w:val="32"/>
          <w:rtl/>
        </w:rPr>
        <w:t>الأذان، باب جهر الإمام بالتأمين</w:t>
      </w:r>
      <w:r w:rsidR="007E6DC6" w:rsidRPr="004F3236">
        <w:rPr>
          <w:rFonts w:hint="cs"/>
          <w:color w:val="auto"/>
          <w:sz w:val="32"/>
          <w:szCs w:val="32"/>
          <w:rtl/>
        </w:rPr>
        <w:t xml:space="preserve">1/154, برقم780، ومسلم في كتاب الصلاة، </w:t>
      </w:r>
      <w:r w:rsidR="00DE3BFF" w:rsidRPr="004F3236">
        <w:rPr>
          <w:rFonts w:hint="cs"/>
          <w:color w:val="auto"/>
          <w:sz w:val="32"/>
          <w:szCs w:val="32"/>
          <w:rtl/>
        </w:rPr>
        <w:t>باب التسميع والتحميد والتأمين ص</w:t>
      </w:r>
      <w:r w:rsidR="007E6DC6" w:rsidRPr="004F3236">
        <w:rPr>
          <w:rFonts w:hint="cs"/>
          <w:color w:val="auto"/>
          <w:sz w:val="32"/>
          <w:szCs w:val="32"/>
          <w:rtl/>
        </w:rPr>
        <w:t>175, برقم410.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4">
    <w:p w:rsidR="00B62AE2" w:rsidRPr="004F3236" w:rsidRDefault="00B62AE2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) سورة </w:t>
      </w:r>
      <w:r w:rsidRPr="004F3236">
        <w:rPr>
          <w:rFonts w:ascii="Arial" w:hAnsi="Arial"/>
          <w:color w:val="auto"/>
          <w:sz w:val="32"/>
          <w:szCs w:val="32"/>
          <w:rtl/>
        </w:rPr>
        <w:t>الفاتحة</w:t>
      </w:r>
      <w:r w:rsidRPr="004F3236">
        <w:rPr>
          <w:rFonts w:ascii="Arial" w:hAnsi="Arial" w:hint="cs"/>
          <w:color w:val="auto"/>
          <w:sz w:val="32"/>
          <w:szCs w:val="32"/>
          <w:rtl/>
        </w:rPr>
        <w:t xml:space="preserve"> الآية [</w:t>
      </w:r>
      <w:r w:rsidRPr="004F3236">
        <w:rPr>
          <w:rFonts w:ascii="Arial" w:hAnsi="Arial"/>
          <w:color w:val="auto"/>
          <w:sz w:val="32"/>
          <w:szCs w:val="32"/>
          <w:rtl/>
        </w:rPr>
        <w:t>٧</w:t>
      </w:r>
      <w:r w:rsidRPr="004F3236">
        <w:rPr>
          <w:rFonts w:ascii="Arial" w:hAnsi="Arial" w:hint="cs"/>
          <w:color w:val="auto"/>
          <w:sz w:val="32"/>
          <w:szCs w:val="32"/>
          <w:rtl/>
        </w:rPr>
        <w:t>].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</w:p>
  </w:footnote>
  <w:footnote w:id="15">
    <w:p w:rsidR="0066410A" w:rsidRPr="004F3236" w:rsidRDefault="0066410A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421FDB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1613AF" w:rsidRPr="004F3236">
        <w:rPr>
          <w:rFonts w:hint="cs"/>
          <w:color w:val="auto"/>
          <w:sz w:val="32"/>
          <w:szCs w:val="32"/>
          <w:rtl/>
        </w:rPr>
        <w:t>أخرجه البخاري في صحيحه في كتاب ال</w:t>
      </w:r>
      <w:r w:rsidR="00640E88">
        <w:rPr>
          <w:rFonts w:hint="cs"/>
          <w:color w:val="auto"/>
          <w:sz w:val="32"/>
          <w:szCs w:val="32"/>
          <w:rtl/>
        </w:rPr>
        <w:t>أذان، باب جهر المأموم بالتأمين1</w:t>
      </w:r>
      <w:r w:rsidR="001613AF" w:rsidRPr="004F3236">
        <w:rPr>
          <w:rFonts w:hint="cs"/>
          <w:color w:val="auto"/>
          <w:sz w:val="32"/>
          <w:szCs w:val="32"/>
          <w:rtl/>
        </w:rPr>
        <w:t xml:space="preserve">/254, </w:t>
      </w:r>
      <w:r w:rsidR="00EB547D" w:rsidRPr="004F3236">
        <w:rPr>
          <w:rFonts w:hint="cs"/>
          <w:color w:val="auto"/>
          <w:sz w:val="32"/>
          <w:szCs w:val="32"/>
          <w:rtl/>
        </w:rPr>
        <w:t>برقم782</w:t>
      </w:r>
      <w:r w:rsidR="004D6172" w:rsidRPr="004F3236">
        <w:rPr>
          <w:rFonts w:hint="cs"/>
          <w:color w:val="auto"/>
          <w:sz w:val="32"/>
          <w:szCs w:val="32"/>
          <w:rtl/>
        </w:rPr>
        <w:t>.</w:t>
      </w:r>
      <w:r w:rsidRPr="004F3236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16">
    <w:p w:rsidR="0066410A" w:rsidRPr="004F3236" w:rsidRDefault="0066410A" w:rsidP="004F4969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 </w:t>
      </w:r>
      <w:r w:rsidRPr="004F3236">
        <w:rPr>
          <w:rFonts w:hint="cs"/>
          <w:color w:val="auto"/>
          <w:sz w:val="32"/>
          <w:szCs w:val="32"/>
          <w:rtl/>
        </w:rPr>
        <w:t>تقدم تخريجه</w:t>
      </w:r>
      <w:r w:rsidR="00A06DF3">
        <w:rPr>
          <w:rFonts w:hint="cs"/>
          <w:color w:val="auto"/>
          <w:sz w:val="32"/>
          <w:szCs w:val="32"/>
          <w:rtl/>
        </w:rPr>
        <w:t xml:space="preserve"> في </w:t>
      </w:r>
      <w:r w:rsidR="004F4969">
        <w:rPr>
          <w:rFonts w:hint="cs"/>
          <w:color w:val="auto"/>
          <w:sz w:val="32"/>
          <w:szCs w:val="32"/>
          <w:rtl/>
        </w:rPr>
        <w:t>ص (919-920).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7">
    <w:p w:rsidR="0066410A" w:rsidRPr="004F3236" w:rsidRDefault="0066410A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640E88">
        <w:rPr>
          <w:rFonts w:hint="cs"/>
          <w:color w:val="auto"/>
          <w:sz w:val="32"/>
          <w:szCs w:val="32"/>
          <w:rtl/>
        </w:rPr>
        <w:t>بداية المجتهد</w:t>
      </w:r>
      <w:r w:rsidRPr="004F3236">
        <w:rPr>
          <w:rFonts w:hint="cs"/>
          <w:color w:val="auto"/>
          <w:sz w:val="32"/>
          <w:szCs w:val="32"/>
          <w:rtl/>
        </w:rPr>
        <w:t>2/290-291.</w:t>
      </w:r>
      <w:r w:rsidR="00AE7950" w:rsidRPr="004F3236">
        <w:rPr>
          <w:rFonts w:hint="cs"/>
          <w:color w:val="auto"/>
          <w:sz w:val="32"/>
          <w:szCs w:val="32"/>
          <w:rtl/>
        </w:rPr>
        <w:t xml:space="preserve">ت على 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محمد </w:t>
      </w:r>
      <w:r w:rsidR="00AE7950" w:rsidRPr="004F3236">
        <w:rPr>
          <w:rFonts w:hint="cs"/>
          <w:color w:val="auto"/>
          <w:sz w:val="32"/>
          <w:szCs w:val="32"/>
          <w:rtl/>
        </w:rPr>
        <w:t>معوض.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8">
    <w:p w:rsidR="005167F9" w:rsidRPr="004F3236" w:rsidRDefault="005167F9" w:rsidP="00BE6280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AE7950" w:rsidRPr="00A307AD">
        <w:rPr>
          <w:rFonts w:hint="cs"/>
          <w:color w:val="auto"/>
          <w:sz w:val="32"/>
          <w:szCs w:val="32"/>
          <w:rtl/>
        </w:rPr>
        <w:t>تقدم تخريجه</w:t>
      </w:r>
      <w:r w:rsidR="00CA498D" w:rsidRPr="00A307AD">
        <w:rPr>
          <w:rFonts w:hint="cs"/>
          <w:color w:val="auto"/>
          <w:sz w:val="32"/>
          <w:szCs w:val="32"/>
          <w:rtl/>
        </w:rPr>
        <w:t xml:space="preserve"> في </w:t>
      </w:r>
      <w:r w:rsidR="00BE6280" w:rsidRPr="00A307AD">
        <w:rPr>
          <w:rFonts w:hint="cs"/>
          <w:color w:val="auto"/>
          <w:sz w:val="32"/>
          <w:szCs w:val="32"/>
          <w:rtl/>
        </w:rPr>
        <w:t>ص (953).</w:t>
      </w:r>
    </w:p>
  </w:footnote>
  <w:footnote w:id="19">
    <w:p w:rsidR="005167F9" w:rsidRPr="004F3236" w:rsidRDefault="005167F9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ينظر:</w:t>
      </w:r>
      <w:r w:rsidR="0020240C" w:rsidRPr="004F3236">
        <w:rPr>
          <w:rFonts w:hint="cs"/>
          <w:color w:val="auto"/>
          <w:sz w:val="32"/>
          <w:szCs w:val="32"/>
          <w:rtl/>
        </w:rPr>
        <w:t>الأوسط3</w:t>
      </w:r>
      <w:r w:rsidRPr="004F3236">
        <w:rPr>
          <w:rFonts w:hint="cs"/>
          <w:color w:val="auto"/>
          <w:sz w:val="32"/>
          <w:szCs w:val="32"/>
          <w:rtl/>
        </w:rPr>
        <w:t>/130،</w:t>
      </w:r>
      <w:r w:rsidR="00A55FE0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5F4640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التمهيد</w:t>
      </w:r>
      <w:r w:rsidR="00191246" w:rsidRPr="004F3236">
        <w:rPr>
          <w:rFonts w:hint="cs"/>
          <w:color w:val="auto"/>
          <w:sz w:val="32"/>
          <w:szCs w:val="32"/>
          <w:rtl/>
        </w:rPr>
        <w:t xml:space="preserve">3/215-216, </w:t>
      </w:r>
      <w:r w:rsidR="005F4640" w:rsidRPr="004F3236">
        <w:rPr>
          <w:rFonts w:hint="cs"/>
          <w:color w:val="auto"/>
          <w:sz w:val="32"/>
          <w:szCs w:val="32"/>
          <w:rtl/>
        </w:rPr>
        <w:t>و</w:t>
      </w:r>
      <w:r w:rsidR="0001708F" w:rsidRPr="004F3236">
        <w:rPr>
          <w:rFonts w:hint="cs"/>
          <w:color w:val="auto"/>
          <w:sz w:val="32"/>
          <w:szCs w:val="32"/>
          <w:rtl/>
        </w:rPr>
        <w:t>بد</w:t>
      </w:r>
      <w:r w:rsidR="0004053C" w:rsidRPr="004F3236">
        <w:rPr>
          <w:rFonts w:hint="cs"/>
          <w:color w:val="auto"/>
          <w:sz w:val="32"/>
          <w:szCs w:val="32"/>
          <w:rtl/>
        </w:rPr>
        <w:t>اية الم</w:t>
      </w:r>
      <w:r w:rsidR="00DE3BFF" w:rsidRPr="004F3236">
        <w:rPr>
          <w:rFonts w:hint="cs"/>
          <w:color w:val="auto"/>
          <w:sz w:val="32"/>
          <w:szCs w:val="32"/>
          <w:rtl/>
        </w:rPr>
        <w:t>جتهد2/291, وبدائع الصنائع</w:t>
      </w:r>
      <w:r w:rsidR="002A2A6F" w:rsidRPr="004F3236">
        <w:rPr>
          <w:rFonts w:hint="cs"/>
          <w:color w:val="auto"/>
          <w:sz w:val="32"/>
          <w:szCs w:val="32"/>
          <w:rtl/>
        </w:rPr>
        <w:t>2/50, وإحكام الأحكام</w:t>
      </w:r>
      <w:r w:rsidR="009C3868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AE7950" w:rsidRPr="004F3236">
        <w:rPr>
          <w:rFonts w:hint="cs"/>
          <w:color w:val="auto"/>
          <w:sz w:val="32"/>
          <w:szCs w:val="32"/>
          <w:rtl/>
        </w:rPr>
        <w:t>ص229.</w:t>
      </w:r>
      <w:r w:rsidR="002A2A6F"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0">
    <w:p w:rsidR="00587649" w:rsidRPr="004F3236" w:rsidRDefault="00587649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 xml:space="preserve">) سورة  </w:t>
      </w:r>
      <w:r w:rsidRPr="004F3236">
        <w:rPr>
          <w:rFonts w:ascii="Arial" w:hAnsi="Arial"/>
          <w:color w:val="auto"/>
          <w:sz w:val="32"/>
          <w:szCs w:val="32"/>
          <w:rtl/>
        </w:rPr>
        <w:t>لفاتحة</w:t>
      </w:r>
      <w:r w:rsidRPr="004F3236">
        <w:rPr>
          <w:rFonts w:ascii="Arial" w:hAnsi="Arial" w:hint="cs"/>
          <w:color w:val="auto"/>
          <w:sz w:val="32"/>
          <w:szCs w:val="32"/>
          <w:rtl/>
        </w:rPr>
        <w:t xml:space="preserve"> الآية [</w:t>
      </w:r>
      <w:r w:rsidRPr="004F3236">
        <w:rPr>
          <w:rFonts w:ascii="Arial" w:hAnsi="Arial"/>
          <w:color w:val="auto"/>
          <w:sz w:val="32"/>
          <w:szCs w:val="32"/>
          <w:rtl/>
        </w:rPr>
        <w:t>٧</w:t>
      </w:r>
      <w:r w:rsidRPr="004F3236">
        <w:rPr>
          <w:rFonts w:ascii="Arial" w:hAnsi="Arial"/>
          <w:color w:val="auto"/>
          <w:sz w:val="32"/>
          <w:szCs w:val="32"/>
        </w:rPr>
        <w:t xml:space="preserve"> </w:t>
      </w:r>
      <w:r w:rsidRPr="004F3236">
        <w:rPr>
          <w:rFonts w:ascii="Arial" w:hAnsi="Arial" w:hint="cs"/>
          <w:color w:val="auto"/>
          <w:sz w:val="32"/>
          <w:szCs w:val="32"/>
          <w:rtl/>
        </w:rPr>
        <w:t>].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</w:p>
  </w:footnote>
  <w:footnote w:id="21">
    <w:p w:rsidR="00122D1A" w:rsidRPr="004F3236" w:rsidRDefault="00122D1A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421FDB" w:rsidRPr="004F3236">
        <w:rPr>
          <w:rFonts w:hint="cs"/>
          <w:color w:val="auto"/>
          <w:sz w:val="32"/>
          <w:szCs w:val="32"/>
          <w:rtl/>
        </w:rPr>
        <w:t xml:space="preserve"> أخرجه أبو</w:t>
      </w:r>
      <w:r w:rsidR="00E949F4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421FDB" w:rsidRPr="004F3236">
        <w:rPr>
          <w:rFonts w:hint="cs"/>
          <w:color w:val="auto"/>
          <w:sz w:val="32"/>
          <w:szCs w:val="32"/>
          <w:rtl/>
        </w:rPr>
        <w:t xml:space="preserve">داود في سننه في كتاب الصلاة، باب التأمين وراء </w:t>
      </w:r>
      <w:r w:rsidR="00DE3BFF" w:rsidRPr="004F3236">
        <w:rPr>
          <w:rFonts w:hint="cs"/>
          <w:color w:val="auto"/>
          <w:sz w:val="32"/>
          <w:szCs w:val="32"/>
          <w:rtl/>
        </w:rPr>
        <w:t>الإمام</w:t>
      </w:r>
      <w:r w:rsidR="00E949F4" w:rsidRPr="004F3236">
        <w:rPr>
          <w:rFonts w:hint="cs"/>
          <w:color w:val="auto"/>
          <w:sz w:val="32"/>
          <w:szCs w:val="32"/>
          <w:rtl/>
        </w:rPr>
        <w:t>1/</w:t>
      </w:r>
      <w:r w:rsidR="00DE3BFF" w:rsidRPr="004F3236">
        <w:rPr>
          <w:rFonts w:hint="cs"/>
          <w:color w:val="auto"/>
          <w:sz w:val="32"/>
          <w:szCs w:val="32"/>
          <w:rtl/>
        </w:rPr>
        <w:t>402, برقم</w:t>
      </w:r>
      <w:r w:rsidR="00C57F05" w:rsidRPr="004F3236">
        <w:rPr>
          <w:rFonts w:hint="cs"/>
          <w:color w:val="auto"/>
          <w:sz w:val="32"/>
          <w:szCs w:val="32"/>
          <w:rtl/>
        </w:rPr>
        <w:t xml:space="preserve">932, </w:t>
      </w:r>
      <w:r w:rsidR="00421FDB" w:rsidRPr="004F3236">
        <w:rPr>
          <w:rFonts w:hint="cs"/>
          <w:color w:val="auto"/>
          <w:sz w:val="32"/>
          <w:szCs w:val="32"/>
          <w:rtl/>
        </w:rPr>
        <w:t xml:space="preserve">والترمذي في </w:t>
      </w:r>
      <w:r w:rsidR="0021685D" w:rsidRPr="004F3236">
        <w:rPr>
          <w:rFonts w:hint="cs"/>
          <w:color w:val="auto"/>
          <w:sz w:val="32"/>
          <w:szCs w:val="32"/>
          <w:rtl/>
        </w:rPr>
        <w:t xml:space="preserve">أبواب الصلاة، باب </w:t>
      </w:r>
      <w:r w:rsidR="00421FDB" w:rsidRPr="004F3236">
        <w:rPr>
          <w:rFonts w:hint="cs"/>
          <w:color w:val="auto"/>
          <w:sz w:val="32"/>
          <w:szCs w:val="32"/>
          <w:rtl/>
        </w:rPr>
        <w:t>م</w:t>
      </w:r>
      <w:r w:rsidR="00BE2816" w:rsidRPr="004F3236">
        <w:rPr>
          <w:rFonts w:hint="cs"/>
          <w:color w:val="auto"/>
          <w:sz w:val="32"/>
          <w:szCs w:val="32"/>
          <w:rtl/>
        </w:rPr>
        <w:t xml:space="preserve">ا </w:t>
      </w:r>
      <w:r w:rsidR="00421FDB" w:rsidRPr="004F3236">
        <w:rPr>
          <w:rFonts w:hint="cs"/>
          <w:color w:val="auto"/>
          <w:sz w:val="32"/>
          <w:szCs w:val="32"/>
          <w:rtl/>
        </w:rPr>
        <w:t>جاء في</w:t>
      </w:r>
      <w:r w:rsidR="0021685D" w:rsidRPr="004F3236">
        <w:rPr>
          <w:rFonts w:hint="cs"/>
          <w:color w:val="auto"/>
          <w:sz w:val="32"/>
          <w:szCs w:val="32"/>
          <w:rtl/>
        </w:rPr>
        <w:t xml:space="preserve"> التأمين1/</w:t>
      </w:r>
      <w:r w:rsidR="00C65189" w:rsidRPr="004F3236">
        <w:rPr>
          <w:rFonts w:hint="cs"/>
          <w:color w:val="auto"/>
          <w:sz w:val="32"/>
          <w:szCs w:val="32"/>
          <w:rtl/>
        </w:rPr>
        <w:t>288,</w:t>
      </w:r>
      <w:r w:rsidR="0021685D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421FDB" w:rsidRPr="004F3236">
        <w:rPr>
          <w:rFonts w:hint="cs"/>
          <w:color w:val="auto"/>
          <w:sz w:val="32"/>
          <w:szCs w:val="32"/>
          <w:rtl/>
        </w:rPr>
        <w:t>برقم248</w:t>
      </w:r>
      <w:r w:rsidR="0021685D" w:rsidRPr="004F3236">
        <w:rPr>
          <w:rFonts w:hint="cs"/>
          <w:color w:val="auto"/>
          <w:sz w:val="32"/>
          <w:szCs w:val="32"/>
          <w:rtl/>
        </w:rPr>
        <w:t xml:space="preserve">, </w:t>
      </w:r>
      <w:r w:rsidR="00AC78A7" w:rsidRPr="004F3236">
        <w:rPr>
          <w:rFonts w:hint="cs"/>
          <w:color w:val="auto"/>
          <w:sz w:val="32"/>
          <w:szCs w:val="32"/>
          <w:rtl/>
        </w:rPr>
        <w:t>والنسائي</w:t>
      </w:r>
      <w:r w:rsidR="00421FDB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AC78A7" w:rsidRPr="004F3236">
        <w:rPr>
          <w:rFonts w:hint="cs"/>
          <w:color w:val="auto"/>
          <w:sz w:val="32"/>
          <w:szCs w:val="32"/>
          <w:rtl/>
        </w:rPr>
        <w:t xml:space="preserve">في كتاب الصلاة، باب </w:t>
      </w:r>
      <w:r w:rsidR="00DE3BFF" w:rsidRPr="004F3236">
        <w:rPr>
          <w:rFonts w:hint="cs"/>
          <w:color w:val="auto"/>
          <w:sz w:val="32"/>
          <w:szCs w:val="32"/>
          <w:rtl/>
        </w:rPr>
        <w:t>رفع اليدين حيال الأذنين1</w:t>
      </w:r>
      <w:r w:rsidR="003445C1" w:rsidRPr="004F3236">
        <w:rPr>
          <w:rFonts w:hint="cs"/>
          <w:color w:val="auto"/>
          <w:sz w:val="32"/>
          <w:szCs w:val="32"/>
          <w:rtl/>
        </w:rPr>
        <w:t>/459،</w:t>
      </w:r>
      <w:r w:rsidR="00AC78A7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3445C1" w:rsidRPr="004F3236">
        <w:rPr>
          <w:rFonts w:hint="cs"/>
          <w:color w:val="auto"/>
          <w:sz w:val="32"/>
          <w:szCs w:val="32"/>
          <w:rtl/>
        </w:rPr>
        <w:t>ب</w:t>
      </w:r>
      <w:r w:rsidR="00DE3BFF" w:rsidRPr="004F3236">
        <w:rPr>
          <w:rFonts w:hint="cs"/>
          <w:color w:val="auto"/>
          <w:sz w:val="32"/>
          <w:szCs w:val="32"/>
          <w:rtl/>
        </w:rPr>
        <w:t>رقم</w:t>
      </w:r>
      <w:r w:rsidR="003445C1" w:rsidRPr="004F3236">
        <w:rPr>
          <w:rFonts w:hint="cs"/>
          <w:color w:val="auto"/>
          <w:sz w:val="32"/>
          <w:szCs w:val="32"/>
          <w:rtl/>
        </w:rPr>
        <w:t>878</w:t>
      </w:r>
      <w:r w:rsidR="00421FDB" w:rsidRPr="004F3236">
        <w:rPr>
          <w:rFonts w:hint="cs"/>
          <w:color w:val="auto"/>
          <w:sz w:val="32"/>
          <w:szCs w:val="32"/>
          <w:rtl/>
        </w:rPr>
        <w:t>، وابن ماجه في كتا</w:t>
      </w:r>
      <w:r w:rsidR="00AC78A7" w:rsidRPr="004F3236">
        <w:rPr>
          <w:rFonts w:hint="cs"/>
          <w:color w:val="auto"/>
          <w:sz w:val="32"/>
          <w:szCs w:val="32"/>
          <w:rtl/>
        </w:rPr>
        <w:t>ب إقامة الصلاة والسنة فيها، باب الجهر بآمين ص</w:t>
      </w:r>
      <w:r w:rsidR="008A7128" w:rsidRPr="004F3236">
        <w:rPr>
          <w:rFonts w:hint="cs"/>
          <w:color w:val="auto"/>
          <w:sz w:val="32"/>
          <w:szCs w:val="32"/>
          <w:rtl/>
        </w:rPr>
        <w:t xml:space="preserve">278, </w:t>
      </w:r>
      <w:r w:rsidR="00421FDB" w:rsidRPr="004F3236">
        <w:rPr>
          <w:rFonts w:hint="cs"/>
          <w:color w:val="auto"/>
          <w:sz w:val="32"/>
          <w:szCs w:val="32"/>
          <w:rtl/>
        </w:rPr>
        <w:t>برقم855،</w:t>
      </w:r>
      <w:r w:rsidR="00AC78A7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9032C1" w:rsidRPr="004F3236">
        <w:rPr>
          <w:rFonts w:hint="cs"/>
          <w:color w:val="auto"/>
          <w:sz w:val="32"/>
          <w:szCs w:val="32"/>
          <w:rtl/>
        </w:rPr>
        <w:t>وأحمد في المسند</w:t>
      </w:r>
      <w:r w:rsidRPr="004F3236">
        <w:rPr>
          <w:rFonts w:hint="cs"/>
          <w:color w:val="auto"/>
          <w:sz w:val="32"/>
          <w:szCs w:val="32"/>
          <w:rtl/>
        </w:rPr>
        <w:t>31/1</w:t>
      </w:r>
      <w:r w:rsidR="009032C1" w:rsidRPr="004F3236">
        <w:rPr>
          <w:rFonts w:hint="cs"/>
          <w:color w:val="auto"/>
          <w:sz w:val="32"/>
          <w:szCs w:val="32"/>
          <w:rtl/>
        </w:rPr>
        <w:t>4</w:t>
      </w:r>
      <w:r w:rsidRPr="004F3236">
        <w:rPr>
          <w:rFonts w:hint="cs"/>
          <w:color w:val="auto"/>
          <w:sz w:val="32"/>
          <w:szCs w:val="32"/>
          <w:rtl/>
        </w:rPr>
        <w:t>6</w:t>
      </w:r>
      <w:r w:rsidR="009032C1" w:rsidRPr="004F3236">
        <w:rPr>
          <w:rFonts w:hint="cs"/>
          <w:color w:val="auto"/>
          <w:sz w:val="32"/>
          <w:szCs w:val="32"/>
          <w:rtl/>
        </w:rPr>
        <w:t>,</w:t>
      </w:r>
      <w:r w:rsidRPr="004F3236">
        <w:rPr>
          <w:rFonts w:hint="cs"/>
          <w:color w:val="auto"/>
          <w:sz w:val="32"/>
          <w:szCs w:val="32"/>
          <w:rtl/>
        </w:rPr>
        <w:t>برقم</w:t>
      </w:r>
      <w:r w:rsidR="009032C1" w:rsidRPr="004F3236">
        <w:rPr>
          <w:color w:val="auto"/>
          <w:sz w:val="32"/>
          <w:szCs w:val="32"/>
          <w:rtl/>
        </w:rPr>
        <w:t>18854</w:t>
      </w:r>
      <w:r w:rsidR="009032C1" w:rsidRPr="004F3236">
        <w:rPr>
          <w:rFonts w:hint="cs"/>
          <w:color w:val="auto"/>
          <w:sz w:val="32"/>
          <w:szCs w:val="32"/>
          <w:rtl/>
        </w:rPr>
        <w:t>, و</w:t>
      </w:r>
      <w:r w:rsidR="00DE3BFF" w:rsidRPr="004F3236">
        <w:rPr>
          <w:rFonts w:hint="cs"/>
          <w:color w:val="auto"/>
          <w:sz w:val="32"/>
          <w:szCs w:val="32"/>
          <w:rtl/>
        </w:rPr>
        <w:t>الدارقطني</w:t>
      </w:r>
      <w:r w:rsidR="00655E00" w:rsidRPr="004F3236">
        <w:rPr>
          <w:rFonts w:hint="cs"/>
          <w:color w:val="auto"/>
          <w:sz w:val="32"/>
          <w:szCs w:val="32"/>
          <w:rtl/>
        </w:rPr>
        <w:t>2/127,</w:t>
      </w:r>
      <w:r w:rsidR="00275AA0" w:rsidRPr="004F3236">
        <w:rPr>
          <w:rFonts w:hint="cs"/>
          <w:color w:val="auto"/>
          <w:sz w:val="32"/>
          <w:szCs w:val="32"/>
          <w:rtl/>
        </w:rPr>
        <w:t xml:space="preserve"> برقم 1267, </w:t>
      </w:r>
      <w:r w:rsidR="002B31FD" w:rsidRPr="004F3236">
        <w:rPr>
          <w:rFonts w:hint="cs"/>
          <w:color w:val="auto"/>
          <w:sz w:val="32"/>
          <w:szCs w:val="32"/>
          <w:rtl/>
        </w:rPr>
        <w:t>و</w:t>
      </w:r>
      <w:r w:rsidR="00655E00" w:rsidRPr="004F3236">
        <w:rPr>
          <w:rFonts w:hint="cs"/>
          <w:color w:val="auto"/>
          <w:sz w:val="32"/>
          <w:szCs w:val="32"/>
          <w:rtl/>
        </w:rPr>
        <w:t>الب</w:t>
      </w:r>
      <w:r w:rsidR="00DE3BFF" w:rsidRPr="004F3236">
        <w:rPr>
          <w:rFonts w:hint="cs"/>
          <w:color w:val="auto"/>
          <w:sz w:val="32"/>
          <w:szCs w:val="32"/>
          <w:rtl/>
        </w:rPr>
        <w:t>يهقي في السنن الكبرى2/151, برقم</w:t>
      </w:r>
      <w:r w:rsidR="00640E88">
        <w:rPr>
          <w:rFonts w:hint="cs"/>
          <w:color w:val="auto"/>
          <w:sz w:val="32"/>
          <w:szCs w:val="32"/>
          <w:rtl/>
        </w:rPr>
        <w:t xml:space="preserve">2445,  </w:t>
      </w:r>
      <w:r w:rsidRPr="004F3236">
        <w:rPr>
          <w:rFonts w:hint="cs"/>
          <w:color w:val="auto"/>
          <w:sz w:val="32"/>
          <w:szCs w:val="32"/>
          <w:rtl/>
        </w:rPr>
        <w:t>والحديث</w:t>
      </w:r>
      <w:r w:rsidR="007B293E" w:rsidRPr="004F3236">
        <w:rPr>
          <w:rFonts w:hint="cs"/>
          <w:color w:val="auto"/>
          <w:sz w:val="32"/>
          <w:szCs w:val="32"/>
          <w:rtl/>
        </w:rPr>
        <w:t xml:space="preserve"> حسنه الترمذي فقال: "</w:t>
      </w:r>
      <w:r w:rsidR="00C65189" w:rsidRPr="004F3236">
        <w:rPr>
          <w:rFonts w:hint="cs"/>
          <w:color w:val="auto"/>
          <w:sz w:val="32"/>
          <w:szCs w:val="32"/>
          <w:rtl/>
        </w:rPr>
        <w:t>حديث وائل بن حجر</w:t>
      </w:r>
      <w:r w:rsidR="00DE3BFF" w:rsidRPr="004F3236">
        <w:rPr>
          <w:rFonts w:hint="cs"/>
          <w:color w:val="auto"/>
          <w:sz w:val="32"/>
          <w:szCs w:val="32"/>
          <w:rtl/>
        </w:rPr>
        <w:t>حديث حسن".</w:t>
      </w:r>
      <w:r w:rsidR="00640E88">
        <w:rPr>
          <w:rFonts w:hint="cs"/>
          <w:color w:val="auto"/>
          <w:sz w:val="32"/>
          <w:szCs w:val="32"/>
          <w:rtl/>
        </w:rPr>
        <w:t xml:space="preserve"> </w:t>
      </w:r>
      <w:r w:rsidR="007B293E" w:rsidRPr="004F3236">
        <w:rPr>
          <w:rFonts w:hint="cs"/>
          <w:color w:val="auto"/>
          <w:sz w:val="32"/>
          <w:szCs w:val="32"/>
          <w:rtl/>
        </w:rPr>
        <w:t>و</w:t>
      </w:r>
      <w:r w:rsidRPr="004F3236">
        <w:rPr>
          <w:rFonts w:hint="cs"/>
          <w:color w:val="auto"/>
          <w:sz w:val="32"/>
          <w:szCs w:val="32"/>
          <w:rtl/>
        </w:rPr>
        <w:t>صححه الدارقطني</w:t>
      </w:r>
      <w:r w:rsidR="007B293E" w:rsidRPr="004F3236">
        <w:rPr>
          <w:rFonts w:hint="cs"/>
          <w:color w:val="auto"/>
          <w:sz w:val="32"/>
          <w:szCs w:val="32"/>
          <w:rtl/>
        </w:rPr>
        <w:t xml:space="preserve"> في سننه,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DE3BFF" w:rsidRPr="004F3236">
        <w:rPr>
          <w:rFonts w:hint="cs"/>
          <w:color w:val="auto"/>
          <w:sz w:val="32"/>
          <w:szCs w:val="32"/>
          <w:rtl/>
        </w:rPr>
        <w:t>وحسنه إسناده النووي في المجموع</w:t>
      </w:r>
      <w:r w:rsidR="005F704C" w:rsidRPr="004F3236">
        <w:rPr>
          <w:rFonts w:hint="cs"/>
          <w:color w:val="auto"/>
          <w:sz w:val="32"/>
          <w:szCs w:val="32"/>
          <w:rtl/>
        </w:rPr>
        <w:t xml:space="preserve">3/328, </w:t>
      </w:r>
      <w:r w:rsidRPr="004F3236">
        <w:rPr>
          <w:rFonts w:hint="cs"/>
          <w:color w:val="auto"/>
          <w:sz w:val="32"/>
          <w:szCs w:val="32"/>
          <w:rtl/>
        </w:rPr>
        <w:t>وابن القيم ف</w:t>
      </w:r>
      <w:r w:rsidR="005F704C" w:rsidRPr="004F3236">
        <w:rPr>
          <w:rFonts w:hint="cs"/>
          <w:color w:val="auto"/>
          <w:sz w:val="32"/>
          <w:szCs w:val="32"/>
          <w:rtl/>
        </w:rPr>
        <w:t>ي إعلام الموقعين عن رب العالمين</w:t>
      </w:r>
      <w:r w:rsidRPr="004F3236">
        <w:rPr>
          <w:rFonts w:hint="cs"/>
          <w:color w:val="auto"/>
          <w:sz w:val="32"/>
          <w:szCs w:val="32"/>
          <w:rtl/>
        </w:rPr>
        <w:t xml:space="preserve">4/273، وابن </w:t>
      </w:r>
      <w:r w:rsidR="008A7128" w:rsidRPr="004F3236">
        <w:rPr>
          <w:rFonts w:hint="cs"/>
          <w:color w:val="auto"/>
          <w:sz w:val="32"/>
          <w:szCs w:val="32"/>
          <w:rtl/>
        </w:rPr>
        <w:t>حجر في التلخيص الحبير1/427:</w:t>
      </w:r>
      <w:r w:rsidR="00DE3BFF" w:rsidRPr="004F3236">
        <w:rPr>
          <w:rFonts w:hint="cs"/>
          <w:color w:val="auto"/>
          <w:sz w:val="32"/>
          <w:szCs w:val="32"/>
          <w:rtl/>
        </w:rPr>
        <w:t>فقال:</w:t>
      </w:r>
      <w:r w:rsidR="008A7128" w:rsidRPr="004F3236">
        <w:rPr>
          <w:rFonts w:ascii="Traditional Arabic" w:hint="cs"/>
          <w:color w:val="auto"/>
          <w:sz w:val="32"/>
          <w:szCs w:val="32"/>
          <w:rtl/>
        </w:rPr>
        <w:t>"</w:t>
      </w:r>
      <w:r w:rsidR="008A7128" w:rsidRPr="004F3236">
        <w:rPr>
          <w:rFonts w:ascii="Traditional Arabic" w:hint="eastAsia"/>
          <w:color w:val="auto"/>
          <w:sz w:val="32"/>
          <w:szCs w:val="32"/>
          <w:rtl/>
        </w:rPr>
        <w:t>وسنده</w:t>
      </w:r>
      <w:r w:rsidR="009922C6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8A7128" w:rsidRPr="004F3236">
        <w:rPr>
          <w:rFonts w:ascii="Traditional Arabic" w:hint="eastAsia"/>
          <w:color w:val="auto"/>
          <w:sz w:val="32"/>
          <w:szCs w:val="32"/>
          <w:rtl/>
        </w:rPr>
        <w:t>صحيح</w:t>
      </w:r>
      <w:r w:rsidR="00640E88">
        <w:rPr>
          <w:rFonts w:ascii="Traditional Arabic" w:hint="cs"/>
          <w:color w:val="auto"/>
          <w:sz w:val="32"/>
          <w:szCs w:val="32"/>
          <w:rtl/>
        </w:rPr>
        <w:t>",</w:t>
      </w:r>
      <w:r w:rsidR="008A7128" w:rsidRPr="004F3236">
        <w:rPr>
          <w:rFonts w:ascii="Traditional Arabic" w:hint="cs"/>
          <w:color w:val="auto"/>
          <w:sz w:val="32"/>
          <w:szCs w:val="32"/>
          <w:rtl/>
        </w:rPr>
        <w:t xml:space="preserve">وصححه </w:t>
      </w:r>
      <w:r w:rsidR="008A7128" w:rsidRPr="004F3236">
        <w:rPr>
          <w:rFonts w:hint="cs"/>
          <w:color w:val="auto"/>
          <w:sz w:val="32"/>
          <w:szCs w:val="32"/>
          <w:rtl/>
        </w:rPr>
        <w:t>الألباني في صحيح سنن أبي داو</w:t>
      </w:r>
      <w:r w:rsidR="00DE3BFF" w:rsidRPr="004F3236">
        <w:rPr>
          <w:rFonts w:hint="cs"/>
          <w:color w:val="auto"/>
          <w:sz w:val="32"/>
          <w:szCs w:val="32"/>
          <w:rtl/>
        </w:rPr>
        <w:t>د</w:t>
      </w:r>
      <w:r w:rsidRPr="004F3236">
        <w:rPr>
          <w:rFonts w:hint="cs"/>
          <w:color w:val="auto"/>
          <w:sz w:val="32"/>
          <w:szCs w:val="32"/>
          <w:rtl/>
        </w:rPr>
        <w:t>4/90</w:t>
      </w:r>
      <w:r w:rsidR="008A7128" w:rsidRPr="004F3236">
        <w:rPr>
          <w:rFonts w:hint="cs"/>
          <w:color w:val="auto"/>
          <w:sz w:val="32"/>
          <w:szCs w:val="32"/>
          <w:rtl/>
        </w:rPr>
        <w:t>,</w:t>
      </w:r>
      <w:r w:rsidRPr="004F3236">
        <w:rPr>
          <w:rFonts w:hint="cs"/>
          <w:color w:val="auto"/>
          <w:sz w:val="32"/>
          <w:szCs w:val="32"/>
          <w:rtl/>
        </w:rPr>
        <w:t>برقم</w:t>
      </w:r>
      <w:r w:rsidR="009922C6">
        <w:rPr>
          <w:rFonts w:hint="cs"/>
          <w:color w:val="auto"/>
          <w:sz w:val="32"/>
          <w:szCs w:val="32"/>
          <w:rtl/>
        </w:rPr>
        <w:t xml:space="preserve">863. </w:t>
      </w:r>
    </w:p>
  </w:footnote>
  <w:footnote w:id="22">
    <w:p w:rsidR="009B7912" w:rsidRPr="004F3236" w:rsidRDefault="009B7912" w:rsidP="008C4CBC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4F3236">
        <w:rPr>
          <w:rFonts w:cs="Traditional Arabic" w:hint="cs"/>
          <w:sz w:val="32"/>
          <w:szCs w:val="32"/>
          <w:rtl/>
        </w:rPr>
        <w:t>(</w:t>
      </w:r>
      <w:r w:rsidRPr="004F3236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4F3236">
        <w:rPr>
          <w:rFonts w:cs="Traditional Arabic" w:hint="cs"/>
          <w:sz w:val="32"/>
          <w:szCs w:val="32"/>
          <w:rtl/>
        </w:rPr>
        <w:t xml:space="preserve">) </w:t>
      </w:r>
      <w:r w:rsidR="005030BF" w:rsidRPr="004F3236">
        <w:rPr>
          <w:rFonts w:cs="Traditional Arabic" w:hint="cs"/>
          <w:sz w:val="32"/>
          <w:szCs w:val="32"/>
          <w:rtl/>
        </w:rPr>
        <w:t xml:space="preserve">أخرجه ابن خزيمة في صحيحه في </w:t>
      </w:r>
      <w:r w:rsidR="00640E88">
        <w:rPr>
          <w:rFonts w:cs="Traditional Arabic" w:hint="cs"/>
          <w:sz w:val="32"/>
          <w:szCs w:val="32"/>
          <w:rtl/>
        </w:rPr>
        <w:t xml:space="preserve">كتاب الصلاة، </w:t>
      </w:r>
      <w:r w:rsidRPr="004F3236">
        <w:rPr>
          <w:rFonts w:cs="Traditional Arabic" w:hint="cs"/>
          <w:sz w:val="32"/>
          <w:szCs w:val="32"/>
          <w:rtl/>
        </w:rPr>
        <w:t>باب</w:t>
      </w:r>
      <w:r w:rsidRPr="004F3236">
        <w:rPr>
          <w:rFonts w:ascii="Traditional Arabic" w:cs="Traditional Arabic" w:hint="cs"/>
          <w:sz w:val="32"/>
          <w:szCs w:val="32"/>
          <w:rtl/>
        </w:rPr>
        <w:t xml:space="preserve"> الجهر بآمين عند انقضاء فاتحة الكتاب في الصلاة</w:t>
      </w:r>
      <w:r w:rsidR="00DE3BFF" w:rsidRPr="004F3236">
        <w:rPr>
          <w:rFonts w:ascii="Traditional Arabic" w:cs="Traditional Arabic" w:hint="cs"/>
          <w:sz w:val="32"/>
          <w:szCs w:val="32"/>
          <w:rtl/>
        </w:rPr>
        <w:t xml:space="preserve"> التي يجهر الإمام فيها بالقراءة</w:t>
      </w:r>
      <w:r w:rsidR="00831B6E" w:rsidRPr="004F3236">
        <w:rPr>
          <w:rFonts w:cs="Traditional Arabic" w:hint="cs"/>
          <w:sz w:val="32"/>
          <w:szCs w:val="32"/>
          <w:rtl/>
        </w:rPr>
        <w:t>1/</w:t>
      </w:r>
      <w:r w:rsidR="00640E88">
        <w:rPr>
          <w:rFonts w:cs="Traditional Arabic" w:hint="cs"/>
          <w:sz w:val="32"/>
          <w:szCs w:val="32"/>
          <w:rtl/>
        </w:rPr>
        <w:t>287,</w:t>
      </w:r>
      <w:r w:rsidR="006136A6" w:rsidRPr="004F3236">
        <w:rPr>
          <w:rFonts w:ascii="Traditional Arabic" w:cs="Traditional Arabic" w:hint="cs"/>
          <w:sz w:val="32"/>
          <w:szCs w:val="32"/>
          <w:rtl/>
        </w:rPr>
        <w:t xml:space="preserve">برقم571، وابن حبان في صحيحه في </w:t>
      </w:r>
      <w:r w:rsidRPr="004F3236">
        <w:rPr>
          <w:rFonts w:ascii="Traditional Arabic" w:cs="Traditional Arabic" w:hint="cs"/>
          <w:sz w:val="32"/>
          <w:szCs w:val="32"/>
          <w:rtl/>
        </w:rPr>
        <w:t>كتاب الصلاة، باب" ذكر الخبر المدحض قول من زعم أن هذه السنة ليست بصحيحة لمخالفة الث</w:t>
      </w:r>
      <w:r w:rsidR="006136A6" w:rsidRPr="004F3236">
        <w:rPr>
          <w:rFonts w:ascii="Traditional Arabic" w:cs="Traditional Arabic" w:hint="cs"/>
          <w:sz w:val="32"/>
          <w:szCs w:val="32"/>
          <w:rtl/>
        </w:rPr>
        <w:t>وري شعبة في اللفظة التي ذكرناها5/111،برقم1806،</w:t>
      </w:r>
      <w:r w:rsidR="006136A6" w:rsidRPr="004F3236">
        <w:rPr>
          <w:rFonts w:cs="Traditional Arabic" w:hint="cs"/>
          <w:sz w:val="32"/>
          <w:szCs w:val="32"/>
          <w:rtl/>
        </w:rPr>
        <w:t xml:space="preserve">والدارقطني في السنن في </w:t>
      </w:r>
      <w:r w:rsidRPr="004F3236">
        <w:rPr>
          <w:rFonts w:cs="Traditional Arabic" w:hint="cs"/>
          <w:sz w:val="32"/>
          <w:szCs w:val="32"/>
          <w:rtl/>
        </w:rPr>
        <w:t>كتاب الصلاة، باب</w:t>
      </w:r>
      <w:r w:rsidR="00FF3079" w:rsidRPr="004F3236">
        <w:rPr>
          <w:rFonts w:cs="Traditional Arabic" w:hint="cs"/>
          <w:sz w:val="32"/>
          <w:szCs w:val="32"/>
          <w:rtl/>
        </w:rPr>
        <w:t xml:space="preserve"> التأمين</w:t>
      </w:r>
      <w:r w:rsidR="00521689" w:rsidRPr="004F3236">
        <w:rPr>
          <w:rFonts w:cs="Traditional Arabic" w:hint="cs"/>
          <w:sz w:val="32"/>
          <w:szCs w:val="32"/>
          <w:rtl/>
        </w:rPr>
        <w:t xml:space="preserve"> في الصلاة بعد الفاتحة</w:t>
      </w:r>
      <w:r w:rsidR="00867CEA" w:rsidRPr="004F3236">
        <w:rPr>
          <w:rFonts w:cs="Traditional Arabic" w:hint="cs"/>
          <w:sz w:val="32"/>
          <w:szCs w:val="32"/>
          <w:rtl/>
        </w:rPr>
        <w:t xml:space="preserve"> </w:t>
      </w:r>
      <w:r w:rsidR="00FF3079" w:rsidRPr="004F3236">
        <w:rPr>
          <w:rFonts w:cs="Traditional Arabic" w:hint="cs"/>
          <w:sz w:val="32"/>
          <w:szCs w:val="32"/>
          <w:rtl/>
        </w:rPr>
        <w:t>والجهر بها</w:t>
      </w:r>
      <w:r w:rsidR="006136A6" w:rsidRPr="004F3236">
        <w:rPr>
          <w:rFonts w:cs="Traditional Arabic" w:hint="cs"/>
          <w:sz w:val="32"/>
          <w:szCs w:val="32"/>
          <w:rtl/>
        </w:rPr>
        <w:t>2/134،</w:t>
      </w:r>
      <w:r w:rsidRPr="004F3236">
        <w:rPr>
          <w:rFonts w:cs="Traditional Arabic" w:hint="cs"/>
          <w:sz w:val="32"/>
          <w:szCs w:val="32"/>
          <w:rtl/>
        </w:rPr>
        <w:t>برقم1274</w:t>
      </w:r>
      <w:r w:rsidR="000560CC" w:rsidRPr="004F3236">
        <w:rPr>
          <w:rFonts w:cs="Traditional Arabic" w:hint="cs"/>
          <w:sz w:val="32"/>
          <w:szCs w:val="32"/>
          <w:rtl/>
        </w:rPr>
        <w:t>, والحاكم في المستدرك</w:t>
      </w:r>
      <w:r w:rsidRPr="004F3236">
        <w:rPr>
          <w:rFonts w:cs="Traditional Arabic" w:hint="cs"/>
          <w:sz w:val="32"/>
          <w:szCs w:val="32"/>
          <w:rtl/>
        </w:rPr>
        <w:t>1/223</w:t>
      </w:r>
      <w:r w:rsidR="000560CC" w:rsidRPr="004F3236">
        <w:rPr>
          <w:rFonts w:cs="Traditional Arabic" w:hint="cs"/>
          <w:sz w:val="32"/>
          <w:szCs w:val="32"/>
          <w:rtl/>
        </w:rPr>
        <w:t xml:space="preserve">، </w:t>
      </w:r>
      <w:r w:rsidR="00867CEA" w:rsidRPr="004F3236">
        <w:rPr>
          <w:rFonts w:cs="Traditional Arabic" w:hint="cs"/>
          <w:sz w:val="32"/>
          <w:szCs w:val="32"/>
          <w:rtl/>
        </w:rPr>
        <w:t>والبيهقي في السنن الكبرى</w:t>
      </w:r>
      <w:r w:rsidR="00DE3BFF" w:rsidRPr="004F3236">
        <w:rPr>
          <w:rFonts w:cs="Traditional Arabic" w:hint="cs"/>
          <w:sz w:val="32"/>
          <w:szCs w:val="32"/>
          <w:rtl/>
        </w:rPr>
        <w:t>2/153, برقم</w:t>
      </w:r>
      <w:r w:rsidR="000560CC" w:rsidRPr="004F3236">
        <w:rPr>
          <w:rFonts w:cs="Traditional Arabic" w:hint="cs"/>
          <w:sz w:val="32"/>
          <w:szCs w:val="32"/>
          <w:rtl/>
        </w:rPr>
        <w:t>2452, والح</w:t>
      </w:r>
      <w:r w:rsidR="00DE3BFF" w:rsidRPr="004F3236">
        <w:rPr>
          <w:rFonts w:cs="Traditional Arabic" w:hint="cs"/>
          <w:sz w:val="32"/>
          <w:szCs w:val="32"/>
          <w:rtl/>
        </w:rPr>
        <w:t>ديث حسنه إسناده الدارقطني فقال:</w:t>
      </w:r>
      <w:r w:rsidR="000560CC" w:rsidRPr="004F3236">
        <w:rPr>
          <w:rFonts w:cs="Traditional Arabic" w:hint="cs"/>
          <w:sz w:val="32"/>
          <w:szCs w:val="32"/>
          <w:rtl/>
        </w:rPr>
        <w:t>"وهذ</w:t>
      </w:r>
      <w:r w:rsidR="00DE3BFF" w:rsidRPr="004F3236">
        <w:rPr>
          <w:rFonts w:cs="Traditional Arabic" w:hint="cs"/>
          <w:sz w:val="32"/>
          <w:szCs w:val="32"/>
          <w:rtl/>
        </w:rPr>
        <w:t>ا إسناد حسن"، وصححه الحاكم وقال:"</w:t>
      </w:r>
      <w:r w:rsidR="000560CC" w:rsidRPr="004F3236">
        <w:rPr>
          <w:rFonts w:ascii="Traditional Arabic" w:cs="Traditional Arabic" w:hint="cs"/>
          <w:sz w:val="32"/>
          <w:szCs w:val="32"/>
          <w:rtl/>
        </w:rPr>
        <w:t>هذا حديث صحيح على شر</w:t>
      </w:r>
      <w:r w:rsidR="00DE3BFF" w:rsidRPr="004F3236">
        <w:rPr>
          <w:rFonts w:ascii="Traditional Arabic" w:cs="Traditional Arabic" w:hint="cs"/>
          <w:sz w:val="32"/>
          <w:szCs w:val="32"/>
          <w:rtl/>
        </w:rPr>
        <w:t>ط الشيخين ولم يخرجاه بهذا اللفظ",</w:t>
      </w:r>
      <w:r w:rsidR="00640E88">
        <w:rPr>
          <w:rFonts w:ascii="Traditional Arabic" w:cs="Traditional Arabic" w:hint="cs"/>
          <w:sz w:val="32"/>
          <w:szCs w:val="32"/>
          <w:rtl/>
        </w:rPr>
        <w:t xml:space="preserve">ووافقه الذهبي، </w:t>
      </w:r>
      <w:r w:rsidR="000560CC" w:rsidRPr="004F3236">
        <w:rPr>
          <w:rFonts w:cs="Traditional Arabic" w:hint="cs"/>
          <w:sz w:val="32"/>
          <w:szCs w:val="32"/>
          <w:rtl/>
        </w:rPr>
        <w:t xml:space="preserve">وضعف </w:t>
      </w:r>
      <w:r w:rsidR="00640E88">
        <w:rPr>
          <w:rFonts w:cs="Traditional Arabic" w:hint="cs"/>
          <w:sz w:val="32"/>
          <w:szCs w:val="32"/>
          <w:rtl/>
        </w:rPr>
        <w:t>الألباني هذا الإسناد,</w:t>
      </w:r>
      <w:r w:rsidR="000560CC" w:rsidRPr="004F3236">
        <w:rPr>
          <w:rFonts w:cs="Traditional Arabic" w:hint="cs"/>
          <w:sz w:val="32"/>
          <w:szCs w:val="32"/>
          <w:rtl/>
        </w:rPr>
        <w:t>وصححه الحديث بشواهده</w:t>
      </w:r>
      <w:r w:rsidR="000A0978" w:rsidRPr="004F3236">
        <w:rPr>
          <w:rFonts w:cs="Traditional Arabic" w:hint="cs"/>
          <w:sz w:val="32"/>
          <w:szCs w:val="32"/>
          <w:rtl/>
        </w:rPr>
        <w:t>.</w:t>
      </w:r>
      <w:r w:rsidR="00DE3BFF" w:rsidRPr="004F3236">
        <w:rPr>
          <w:rFonts w:cs="Traditional Arabic" w:hint="cs"/>
          <w:sz w:val="32"/>
          <w:szCs w:val="32"/>
          <w:rtl/>
        </w:rPr>
        <w:t>ينظر:</w:t>
      </w:r>
      <w:r w:rsidR="000A0978" w:rsidRPr="004F3236">
        <w:rPr>
          <w:rFonts w:cs="Traditional Arabic" w:hint="cs"/>
          <w:sz w:val="32"/>
          <w:szCs w:val="32"/>
          <w:rtl/>
        </w:rPr>
        <w:t>[</w:t>
      </w:r>
      <w:r w:rsidRPr="004F3236">
        <w:rPr>
          <w:rFonts w:cs="Traditional Arabic" w:hint="cs"/>
          <w:sz w:val="32"/>
          <w:szCs w:val="32"/>
          <w:rtl/>
        </w:rPr>
        <w:t xml:space="preserve">سلسلة </w:t>
      </w:r>
      <w:r w:rsidR="000A0978" w:rsidRPr="004F3236">
        <w:rPr>
          <w:rFonts w:cs="Traditional Arabic" w:hint="cs"/>
          <w:sz w:val="32"/>
          <w:szCs w:val="32"/>
          <w:rtl/>
        </w:rPr>
        <w:t>الأحاديث الصحيحه</w:t>
      </w:r>
      <w:r w:rsidRPr="004F3236">
        <w:rPr>
          <w:rFonts w:cs="Traditional Arabic" w:hint="cs"/>
          <w:sz w:val="32"/>
          <w:szCs w:val="32"/>
          <w:rtl/>
        </w:rPr>
        <w:t>1/833</w:t>
      </w:r>
      <w:r w:rsidR="000A0978" w:rsidRPr="004F3236">
        <w:rPr>
          <w:rFonts w:cs="Traditional Arabic" w:hint="cs"/>
          <w:sz w:val="32"/>
          <w:szCs w:val="32"/>
          <w:rtl/>
        </w:rPr>
        <w:t>, برقم464].</w:t>
      </w:r>
      <w:r w:rsidRPr="004F3236">
        <w:rPr>
          <w:rFonts w:cs="Traditional Arabic" w:hint="cs"/>
          <w:sz w:val="32"/>
          <w:szCs w:val="32"/>
          <w:rtl/>
        </w:rPr>
        <w:t xml:space="preserve"> </w:t>
      </w:r>
    </w:p>
  </w:footnote>
  <w:footnote w:id="23">
    <w:p w:rsidR="009B7912" w:rsidRPr="004F3236" w:rsidRDefault="009B7912" w:rsidP="008C4CBC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11006E" w:rsidRPr="004F3236">
        <w:rPr>
          <w:rFonts w:hint="cs"/>
          <w:color w:val="auto"/>
          <w:sz w:val="32"/>
          <w:szCs w:val="32"/>
          <w:rtl/>
        </w:rPr>
        <w:t xml:space="preserve">أخرجه </w:t>
      </w:r>
      <w:r w:rsidR="002C295D" w:rsidRPr="004F3236">
        <w:rPr>
          <w:rFonts w:hint="cs"/>
          <w:color w:val="auto"/>
          <w:sz w:val="32"/>
          <w:szCs w:val="32"/>
          <w:rtl/>
        </w:rPr>
        <w:t>أبو</w:t>
      </w:r>
      <w:r w:rsidR="00AE7950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2C295D" w:rsidRPr="004F3236">
        <w:rPr>
          <w:rFonts w:hint="cs"/>
          <w:color w:val="auto"/>
          <w:sz w:val="32"/>
          <w:szCs w:val="32"/>
          <w:rtl/>
        </w:rPr>
        <w:t xml:space="preserve">داود في السنن في كتاب </w:t>
      </w:r>
      <w:r w:rsidR="00DE3BFF" w:rsidRPr="004F3236">
        <w:rPr>
          <w:rFonts w:hint="cs"/>
          <w:color w:val="auto"/>
          <w:sz w:val="32"/>
          <w:szCs w:val="32"/>
          <w:rtl/>
        </w:rPr>
        <w:t>الصلاة، باب التأمين وراء الإمام</w:t>
      </w:r>
      <w:r w:rsidR="002C295D" w:rsidRPr="004F3236">
        <w:rPr>
          <w:rFonts w:hint="cs"/>
          <w:color w:val="auto"/>
          <w:sz w:val="32"/>
          <w:szCs w:val="32"/>
          <w:rtl/>
        </w:rPr>
        <w:t xml:space="preserve">1/404, </w:t>
      </w:r>
      <w:r w:rsidR="0011006E" w:rsidRPr="004F3236">
        <w:rPr>
          <w:rFonts w:hint="cs"/>
          <w:color w:val="auto"/>
          <w:sz w:val="32"/>
          <w:szCs w:val="32"/>
          <w:rtl/>
        </w:rPr>
        <w:t>برقم93</w:t>
      </w:r>
      <w:r w:rsidR="002C295D" w:rsidRPr="004F3236">
        <w:rPr>
          <w:rFonts w:hint="cs"/>
          <w:color w:val="auto"/>
          <w:sz w:val="32"/>
          <w:szCs w:val="32"/>
          <w:rtl/>
        </w:rPr>
        <w:t>7</w:t>
      </w:r>
      <w:r w:rsidR="0011006E" w:rsidRPr="004F3236">
        <w:rPr>
          <w:rFonts w:hint="cs"/>
          <w:color w:val="auto"/>
          <w:sz w:val="32"/>
          <w:szCs w:val="32"/>
          <w:rtl/>
        </w:rPr>
        <w:t>،</w:t>
      </w:r>
      <w:r w:rsidR="000545D6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6029DC" w:rsidRPr="004F3236">
        <w:rPr>
          <w:rFonts w:hint="cs"/>
          <w:color w:val="auto"/>
          <w:sz w:val="32"/>
          <w:szCs w:val="32"/>
          <w:rtl/>
        </w:rPr>
        <w:t xml:space="preserve">وأحمد </w:t>
      </w:r>
      <w:r w:rsidR="0011006E" w:rsidRPr="004F3236">
        <w:rPr>
          <w:rFonts w:hint="cs"/>
          <w:color w:val="auto"/>
          <w:sz w:val="32"/>
          <w:szCs w:val="32"/>
          <w:rtl/>
        </w:rPr>
        <w:t>39/315</w:t>
      </w:r>
      <w:r w:rsidR="006029DC" w:rsidRPr="004F3236">
        <w:rPr>
          <w:rFonts w:hint="cs"/>
          <w:color w:val="auto"/>
          <w:sz w:val="32"/>
          <w:szCs w:val="32"/>
          <w:rtl/>
        </w:rPr>
        <w:t xml:space="preserve">, </w:t>
      </w:r>
      <w:r w:rsidR="0011006E" w:rsidRPr="004F3236">
        <w:rPr>
          <w:rFonts w:hint="cs"/>
          <w:color w:val="auto"/>
          <w:sz w:val="32"/>
          <w:szCs w:val="32"/>
          <w:rtl/>
        </w:rPr>
        <w:t xml:space="preserve">برقم23883، </w:t>
      </w:r>
      <w:r w:rsidR="006029DC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ابن خزيمة في صحيحه1/287, برقم</w:t>
      </w:r>
      <w:r w:rsidR="000545D6" w:rsidRPr="004F3236">
        <w:rPr>
          <w:rFonts w:hint="cs"/>
          <w:color w:val="auto"/>
          <w:sz w:val="32"/>
          <w:szCs w:val="32"/>
          <w:rtl/>
        </w:rPr>
        <w:t xml:space="preserve">573, </w:t>
      </w:r>
      <w:r w:rsidR="00DE3BFF" w:rsidRPr="004F3236">
        <w:rPr>
          <w:rFonts w:hint="cs"/>
          <w:color w:val="auto"/>
          <w:sz w:val="32"/>
          <w:szCs w:val="32"/>
          <w:rtl/>
        </w:rPr>
        <w:t>والطبراني في المعجم الكبي</w:t>
      </w:r>
      <w:r w:rsidR="00640E88">
        <w:rPr>
          <w:rFonts w:hint="cs"/>
          <w:color w:val="auto"/>
          <w:sz w:val="32"/>
          <w:szCs w:val="32"/>
          <w:rtl/>
        </w:rPr>
        <w:t>ر 1/366,</w:t>
      </w:r>
      <w:r w:rsidR="007825C1" w:rsidRPr="004F3236">
        <w:rPr>
          <w:rFonts w:hint="cs"/>
          <w:color w:val="auto"/>
          <w:sz w:val="32"/>
          <w:szCs w:val="32"/>
          <w:rtl/>
        </w:rPr>
        <w:t>ب</w:t>
      </w:r>
      <w:r w:rsidR="0011006E" w:rsidRPr="004F3236">
        <w:rPr>
          <w:rFonts w:hint="cs"/>
          <w:color w:val="auto"/>
          <w:sz w:val="32"/>
          <w:szCs w:val="32"/>
          <w:rtl/>
        </w:rPr>
        <w:t>رقم1124</w:t>
      </w:r>
      <w:r w:rsidR="00640E88">
        <w:rPr>
          <w:rFonts w:hint="cs"/>
          <w:color w:val="auto"/>
          <w:sz w:val="32"/>
          <w:szCs w:val="32"/>
          <w:rtl/>
        </w:rPr>
        <w:t>,</w:t>
      </w:r>
      <w:r w:rsidR="0011006E" w:rsidRPr="004F3236">
        <w:rPr>
          <w:rFonts w:hint="cs"/>
          <w:color w:val="auto"/>
          <w:sz w:val="32"/>
          <w:szCs w:val="32"/>
          <w:rtl/>
        </w:rPr>
        <w:t>وا</w:t>
      </w:r>
      <w:r w:rsidR="002C659E" w:rsidRPr="004F3236">
        <w:rPr>
          <w:rFonts w:hint="cs"/>
          <w:color w:val="auto"/>
          <w:sz w:val="32"/>
          <w:szCs w:val="32"/>
          <w:rtl/>
        </w:rPr>
        <w:t>لبيهقي في ال</w:t>
      </w:r>
      <w:r w:rsidR="00640E88">
        <w:rPr>
          <w:rFonts w:hint="cs"/>
          <w:color w:val="auto"/>
          <w:sz w:val="32"/>
          <w:szCs w:val="32"/>
          <w:rtl/>
        </w:rPr>
        <w:t>سنن الكبيرى2/95,</w:t>
      </w:r>
      <w:r w:rsidR="00DE3BFF" w:rsidRPr="004F3236">
        <w:rPr>
          <w:rFonts w:hint="cs"/>
          <w:color w:val="auto"/>
          <w:sz w:val="32"/>
          <w:szCs w:val="32"/>
          <w:rtl/>
        </w:rPr>
        <w:t>برقم</w:t>
      </w:r>
      <w:r w:rsidR="0011006E" w:rsidRPr="004F3236">
        <w:rPr>
          <w:rFonts w:hint="cs"/>
          <w:color w:val="auto"/>
          <w:sz w:val="32"/>
          <w:szCs w:val="32"/>
          <w:rtl/>
        </w:rPr>
        <w:t>2298,</w:t>
      </w:r>
      <w:r w:rsidR="006029DC" w:rsidRPr="004F3236">
        <w:rPr>
          <w:rFonts w:hint="cs"/>
          <w:color w:val="auto"/>
          <w:sz w:val="32"/>
          <w:szCs w:val="32"/>
          <w:rtl/>
        </w:rPr>
        <w:t>الحاكم في المستدرك1/219,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640E88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عبد الرزاق في مصنفه</w:t>
      </w:r>
      <w:r w:rsidR="00D24AD3" w:rsidRPr="004F3236">
        <w:rPr>
          <w:rFonts w:hint="cs"/>
          <w:color w:val="auto"/>
          <w:sz w:val="32"/>
          <w:szCs w:val="32"/>
          <w:rtl/>
        </w:rPr>
        <w:t>2/96،برقم</w:t>
      </w:r>
      <w:r w:rsidR="00D24AD3" w:rsidRPr="004F3236">
        <w:rPr>
          <w:color w:val="auto"/>
          <w:sz w:val="32"/>
          <w:szCs w:val="32"/>
          <w:rtl/>
        </w:rPr>
        <w:t>2636</w:t>
      </w:r>
      <w:r w:rsidR="00D24AD3" w:rsidRPr="004F3236">
        <w:rPr>
          <w:rFonts w:hint="cs"/>
          <w:color w:val="auto"/>
          <w:sz w:val="32"/>
          <w:szCs w:val="32"/>
          <w:rtl/>
        </w:rPr>
        <w:t>, و</w:t>
      </w:r>
      <w:r w:rsidR="00640E88">
        <w:rPr>
          <w:rFonts w:hint="cs"/>
          <w:color w:val="auto"/>
          <w:sz w:val="32"/>
          <w:szCs w:val="32"/>
          <w:rtl/>
        </w:rPr>
        <w:t>ابن أبي شبية في مصنفه5/308,</w:t>
      </w:r>
      <w:r w:rsidR="00DE3BFF" w:rsidRPr="004F3236">
        <w:rPr>
          <w:rFonts w:hint="cs"/>
          <w:color w:val="auto"/>
          <w:sz w:val="32"/>
          <w:szCs w:val="32"/>
          <w:rtl/>
        </w:rPr>
        <w:t>برقم</w:t>
      </w:r>
      <w:r w:rsidR="004709BA" w:rsidRPr="004F3236">
        <w:rPr>
          <w:rFonts w:hint="cs"/>
          <w:color w:val="auto"/>
          <w:sz w:val="32"/>
          <w:szCs w:val="32"/>
          <w:rtl/>
        </w:rPr>
        <w:t xml:space="preserve">8040, </w:t>
      </w:r>
      <w:r w:rsidR="006029DC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3E2063" w:rsidRPr="004F3236">
        <w:rPr>
          <w:rFonts w:hint="cs"/>
          <w:color w:val="auto"/>
          <w:sz w:val="32"/>
          <w:szCs w:val="32"/>
          <w:rtl/>
        </w:rPr>
        <w:t>والحديث صححه الحاكم فقال</w:t>
      </w:r>
      <w:r w:rsidR="00DE3BFF" w:rsidRPr="004F3236">
        <w:rPr>
          <w:rFonts w:hint="cs"/>
          <w:color w:val="auto"/>
          <w:sz w:val="32"/>
          <w:szCs w:val="32"/>
          <w:rtl/>
        </w:rPr>
        <w:t>:"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هذا</w:t>
      </w:r>
      <w:r w:rsidR="004709BA"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حديث</w:t>
      </w:r>
      <w:r w:rsidR="004709BA"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صحيح</w:t>
      </w:r>
      <w:r w:rsidR="004709BA"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على</w:t>
      </w:r>
      <w:r w:rsidR="004709BA"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شرط</w:t>
      </w:r>
      <w:r w:rsidR="004709BA"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الشيخين</w:t>
      </w:r>
      <w:r w:rsidR="004709BA"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ولم</w:t>
      </w:r>
      <w:r w:rsidR="004709BA" w:rsidRPr="004F3236">
        <w:rPr>
          <w:rFonts w:ascii="Traditional Arabic"/>
          <w:color w:val="auto"/>
          <w:sz w:val="32"/>
          <w:szCs w:val="32"/>
          <w:rtl/>
        </w:rPr>
        <w:t xml:space="preserve"> </w:t>
      </w:r>
      <w:r w:rsidR="004709BA" w:rsidRPr="004F3236">
        <w:rPr>
          <w:rFonts w:ascii="Traditional Arabic" w:hint="eastAsia"/>
          <w:color w:val="auto"/>
          <w:sz w:val="32"/>
          <w:szCs w:val="32"/>
          <w:rtl/>
        </w:rPr>
        <w:t>يخرجاه</w:t>
      </w:r>
      <w:r w:rsidR="00DE3BFF" w:rsidRPr="004F3236">
        <w:rPr>
          <w:rFonts w:ascii="Traditional Arabic" w:hint="cs"/>
          <w:color w:val="auto"/>
          <w:sz w:val="32"/>
          <w:szCs w:val="32"/>
          <w:rtl/>
        </w:rPr>
        <w:t>",</w:t>
      </w:r>
      <w:r w:rsidR="003E2063" w:rsidRPr="004F3236">
        <w:rPr>
          <w:rFonts w:ascii="Traditional Arabic" w:hint="cs"/>
          <w:color w:val="auto"/>
          <w:sz w:val="32"/>
          <w:szCs w:val="32"/>
          <w:rtl/>
        </w:rPr>
        <w:t xml:space="preserve"> ووافق</w:t>
      </w:r>
      <w:r w:rsidR="00DE3BFF" w:rsidRPr="004F3236">
        <w:rPr>
          <w:rFonts w:ascii="Traditional Arabic" w:hint="cs"/>
          <w:color w:val="auto"/>
          <w:sz w:val="32"/>
          <w:szCs w:val="32"/>
          <w:rtl/>
        </w:rPr>
        <w:t>ه الذهبي في التخليص مع المستدرك</w:t>
      </w:r>
      <w:r w:rsidR="003E2063" w:rsidRPr="004F3236">
        <w:rPr>
          <w:rFonts w:ascii="Traditional Arabic" w:hint="cs"/>
          <w:color w:val="auto"/>
          <w:sz w:val="32"/>
          <w:szCs w:val="32"/>
          <w:rtl/>
        </w:rPr>
        <w:t>1/219,</w:t>
      </w:r>
      <w:r w:rsidR="0011006E" w:rsidRPr="004F3236">
        <w:rPr>
          <w:rFonts w:hint="cs"/>
          <w:color w:val="auto"/>
          <w:sz w:val="32"/>
          <w:szCs w:val="32"/>
          <w:rtl/>
        </w:rPr>
        <w:t xml:space="preserve"> </w:t>
      </w:r>
      <w:r w:rsidRPr="004F3236">
        <w:rPr>
          <w:rFonts w:hint="cs"/>
          <w:color w:val="auto"/>
          <w:sz w:val="32"/>
          <w:szCs w:val="32"/>
          <w:rtl/>
        </w:rPr>
        <w:t>وضعف</w:t>
      </w:r>
      <w:r w:rsidR="002C659E" w:rsidRPr="004F3236">
        <w:rPr>
          <w:rFonts w:hint="cs"/>
          <w:color w:val="auto"/>
          <w:sz w:val="32"/>
          <w:szCs w:val="32"/>
          <w:rtl/>
        </w:rPr>
        <w:t xml:space="preserve"> إسناده البيهقي في السنن والألباني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2C659E" w:rsidRPr="004F3236">
        <w:rPr>
          <w:rFonts w:hint="cs"/>
          <w:color w:val="auto"/>
          <w:sz w:val="32"/>
          <w:szCs w:val="32"/>
          <w:rtl/>
        </w:rPr>
        <w:t>في ضعيف سنن أبي داو</w:t>
      </w:r>
      <w:r w:rsidR="00DE3BFF" w:rsidRPr="004F3236">
        <w:rPr>
          <w:rFonts w:hint="cs"/>
          <w:color w:val="auto"/>
          <w:sz w:val="32"/>
          <w:szCs w:val="32"/>
          <w:rtl/>
        </w:rPr>
        <w:t>د</w:t>
      </w:r>
      <w:r w:rsidRPr="004F3236">
        <w:rPr>
          <w:rFonts w:hint="cs"/>
          <w:color w:val="auto"/>
          <w:sz w:val="32"/>
          <w:szCs w:val="32"/>
          <w:rtl/>
        </w:rPr>
        <w:t>1/356برقم167</w:t>
      </w:r>
      <w:r w:rsidR="002C659E" w:rsidRPr="004F3236">
        <w:rPr>
          <w:rFonts w:hint="cs"/>
          <w:color w:val="auto"/>
          <w:sz w:val="32"/>
          <w:szCs w:val="32"/>
          <w:rtl/>
        </w:rPr>
        <w:t>,</w:t>
      </w:r>
      <w:r w:rsidR="005F4640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2C659E" w:rsidRPr="004F3236">
        <w:rPr>
          <w:rFonts w:hint="cs"/>
          <w:color w:val="auto"/>
          <w:sz w:val="32"/>
          <w:szCs w:val="32"/>
          <w:rtl/>
        </w:rPr>
        <w:t>للإنقطاع بين أبي عثمان وبلال.</w:t>
      </w:r>
    </w:p>
  </w:footnote>
  <w:footnote w:id="24">
    <w:p w:rsidR="00B70DCB" w:rsidRPr="004F3236" w:rsidRDefault="00B70DCB" w:rsidP="008C4CBC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AE7950" w:rsidRPr="004F3236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4F3236">
        <w:rPr>
          <w:rFonts w:ascii="Traditional Arabic" w:hint="cs"/>
          <w:color w:val="auto"/>
          <w:sz w:val="32"/>
          <w:szCs w:val="32"/>
          <w:rtl/>
        </w:rPr>
        <w:t xml:space="preserve">ينظر </w:t>
      </w:r>
      <w:r w:rsidR="00DE3BFF" w:rsidRPr="004F3236">
        <w:rPr>
          <w:rFonts w:ascii="Traditional Arabic" w:hint="cs"/>
          <w:color w:val="auto"/>
          <w:sz w:val="32"/>
          <w:szCs w:val="32"/>
          <w:rtl/>
        </w:rPr>
        <w:t>بتصرف: المحلى</w:t>
      </w:r>
      <w:r w:rsidRPr="004F3236">
        <w:rPr>
          <w:rFonts w:ascii="Traditional Arabic" w:hint="cs"/>
          <w:color w:val="auto"/>
          <w:sz w:val="32"/>
          <w:szCs w:val="32"/>
          <w:rtl/>
        </w:rPr>
        <w:t xml:space="preserve">3/224. 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5">
    <w:p w:rsidR="00587649" w:rsidRPr="004F3236" w:rsidRDefault="00587649" w:rsidP="008C4CBC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) سورة </w:t>
      </w:r>
      <w:r w:rsidRPr="004F3236">
        <w:rPr>
          <w:rFonts w:ascii="Arial" w:hAnsi="Arial"/>
          <w:color w:val="auto"/>
          <w:sz w:val="32"/>
          <w:szCs w:val="32"/>
          <w:rtl/>
        </w:rPr>
        <w:t>الفاتحة</w:t>
      </w:r>
      <w:r w:rsidRPr="004F3236">
        <w:rPr>
          <w:rFonts w:ascii="Arial" w:hAnsi="Arial" w:hint="cs"/>
          <w:color w:val="auto"/>
          <w:sz w:val="32"/>
          <w:szCs w:val="32"/>
          <w:rtl/>
        </w:rPr>
        <w:t xml:space="preserve"> الآية [</w:t>
      </w:r>
      <w:r w:rsidRPr="004F3236">
        <w:rPr>
          <w:rFonts w:ascii="Arial" w:hAnsi="Arial"/>
          <w:color w:val="auto"/>
          <w:sz w:val="32"/>
          <w:szCs w:val="32"/>
          <w:rtl/>
        </w:rPr>
        <w:t>٧</w:t>
      </w:r>
      <w:r w:rsidRPr="004F3236">
        <w:rPr>
          <w:rFonts w:ascii="Arial" w:hAnsi="Arial"/>
          <w:color w:val="auto"/>
          <w:sz w:val="32"/>
          <w:szCs w:val="32"/>
        </w:rPr>
        <w:t xml:space="preserve"> </w:t>
      </w:r>
      <w:r w:rsidRPr="004F3236">
        <w:rPr>
          <w:rFonts w:ascii="Arial" w:hAnsi="Arial" w:hint="cs"/>
          <w:color w:val="auto"/>
          <w:sz w:val="32"/>
          <w:szCs w:val="32"/>
          <w:rtl/>
        </w:rPr>
        <w:t>].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</w:p>
  </w:footnote>
  <w:footnote w:id="26">
    <w:p w:rsidR="005167F9" w:rsidRPr="004F3236" w:rsidRDefault="005167F9" w:rsidP="008C4CBC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) </w:t>
      </w:r>
      <w:r w:rsidRPr="004F3236">
        <w:rPr>
          <w:rFonts w:hint="cs"/>
          <w:color w:val="auto"/>
          <w:sz w:val="32"/>
          <w:szCs w:val="32"/>
          <w:rtl/>
        </w:rPr>
        <w:t>تقدم تخريجه</w:t>
      </w:r>
      <w:r w:rsidR="00D2223B" w:rsidRPr="004F3236">
        <w:rPr>
          <w:rFonts w:hint="cs"/>
          <w:color w:val="auto"/>
          <w:sz w:val="32"/>
          <w:szCs w:val="32"/>
          <w:rtl/>
        </w:rPr>
        <w:t xml:space="preserve"> في </w:t>
      </w:r>
      <w:r w:rsidR="00A307AD">
        <w:rPr>
          <w:rFonts w:hint="cs"/>
          <w:color w:val="auto"/>
          <w:sz w:val="32"/>
          <w:szCs w:val="32"/>
          <w:rtl/>
        </w:rPr>
        <w:t>ص (953).</w:t>
      </w:r>
    </w:p>
  </w:footnote>
  <w:footnote w:id="27">
    <w:p w:rsidR="000C518C" w:rsidRPr="004F3236" w:rsidRDefault="000C518C" w:rsidP="008C4CBC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1E3115" w:rsidRPr="004F3236">
        <w:rPr>
          <w:rFonts w:hint="cs"/>
          <w:color w:val="auto"/>
          <w:sz w:val="32"/>
          <w:szCs w:val="32"/>
          <w:rtl/>
        </w:rPr>
        <w:t>ينظر: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 </w:t>
      </w:r>
      <w:r w:rsidRPr="004F3236">
        <w:rPr>
          <w:rFonts w:hint="cs"/>
          <w:color w:val="auto"/>
          <w:sz w:val="32"/>
          <w:szCs w:val="32"/>
          <w:rtl/>
        </w:rPr>
        <w:t>المبسوط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للسرخسي</w:t>
      </w:r>
      <w:r w:rsidRPr="004F3236">
        <w:rPr>
          <w:rFonts w:hint="cs"/>
          <w:color w:val="auto"/>
          <w:sz w:val="32"/>
          <w:szCs w:val="32"/>
          <w:rtl/>
        </w:rPr>
        <w:t>1/32، والاستذكار</w:t>
      </w:r>
      <w:r w:rsidR="001B05F8" w:rsidRPr="004F3236">
        <w:rPr>
          <w:rFonts w:hint="cs"/>
          <w:color w:val="auto"/>
          <w:sz w:val="32"/>
          <w:szCs w:val="32"/>
          <w:rtl/>
        </w:rPr>
        <w:t xml:space="preserve">1/518, </w:t>
      </w:r>
      <w:r w:rsidR="00DE3BFF" w:rsidRPr="004F3236">
        <w:rPr>
          <w:rFonts w:hint="cs"/>
          <w:color w:val="auto"/>
          <w:sz w:val="32"/>
          <w:szCs w:val="32"/>
          <w:rtl/>
        </w:rPr>
        <w:t>وبداية المجتهد</w:t>
      </w:r>
      <w:r w:rsidR="005F4640" w:rsidRPr="004F3236">
        <w:rPr>
          <w:rFonts w:hint="cs"/>
          <w:color w:val="auto"/>
          <w:sz w:val="32"/>
          <w:szCs w:val="32"/>
          <w:rtl/>
        </w:rPr>
        <w:t>2/291.</w:t>
      </w:r>
    </w:p>
  </w:footnote>
  <w:footnote w:id="28">
    <w:p w:rsidR="00596BAA" w:rsidRPr="004F3236" w:rsidRDefault="00596BAA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F55CD1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ينظر: </w:t>
      </w:r>
      <w:r w:rsidRPr="004F3236">
        <w:rPr>
          <w:rFonts w:ascii="Traditional Arabic" w:hint="cs"/>
          <w:color w:val="auto"/>
          <w:sz w:val="32"/>
          <w:szCs w:val="32"/>
          <w:rtl/>
        </w:rPr>
        <w:t>الإشراف</w:t>
      </w:r>
      <w:r w:rsidR="00E02370" w:rsidRPr="004F3236">
        <w:rPr>
          <w:rFonts w:ascii="Traditional Arabic" w:hint="cs"/>
          <w:color w:val="auto"/>
          <w:sz w:val="32"/>
          <w:szCs w:val="32"/>
          <w:rtl/>
        </w:rPr>
        <w:t xml:space="preserve"> لقاضي عبد الوهاب</w:t>
      </w:r>
      <w:r w:rsidRPr="004F3236">
        <w:rPr>
          <w:rFonts w:ascii="Traditional Arabic" w:hint="cs"/>
          <w:color w:val="auto"/>
          <w:sz w:val="32"/>
          <w:szCs w:val="32"/>
          <w:rtl/>
        </w:rPr>
        <w:t xml:space="preserve">1/237.   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9">
    <w:p w:rsidR="00877648" w:rsidRPr="004F3236" w:rsidRDefault="00877648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F55CD1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ينظر: </w:t>
      </w:r>
      <w:r w:rsidRPr="004F3236">
        <w:rPr>
          <w:rFonts w:ascii="Traditional Arabic" w:hint="cs"/>
          <w:color w:val="auto"/>
          <w:sz w:val="32"/>
          <w:szCs w:val="32"/>
          <w:rtl/>
        </w:rPr>
        <w:t>الذخي</w:t>
      </w:r>
      <w:r w:rsidR="00DE3BFF" w:rsidRPr="004F3236">
        <w:rPr>
          <w:rFonts w:ascii="Traditional Arabic" w:hint="cs"/>
          <w:color w:val="auto"/>
          <w:sz w:val="32"/>
          <w:szCs w:val="32"/>
          <w:rtl/>
        </w:rPr>
        <w:t>رة 2/223, وتبين  الحقائق</w:t>
      </w:r>
      <w:r w:rsidR="00031047" w:rsidRPr="004F3236">
        <w:rPr>
          <w:rFonts w:ascii="Traditional Arabic" w:hint="cs"/>
          <w:color w:val="auto"/>
          <w:sz w:val="32"/>
          <w:szCs w:val="32"/>
          <w:rtl/>
        </w:rPr>
        <w:t>1/113.</w:t>
      </w:r>
    </w:p>
  </w:footnote>
  <w:footnote w:id="30">
    <w:p w:rsidR="00BC1F7E" w:rsidRPr="004F3236" w:rsidRDefault="00BC1F7E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100DB9" w:rsidRPr="004F3236">
        <w:rPr>
          <w:rFonts w:hint="cs"/>
          <w:color w:val="auto"/>
          <w:sz w:val="32"/>
          <w:szCs w:val="32"/>
          <w:rtl/>
        </w:rPr>
        <w:t xml:space="preserve">ينظر: </w:t>
      </w:r>
      <w:r w:rsidRPr="004F3236">
        <w:rPr>
          <w:rFonts w:hint="cs"/>
          <w:color w:val="auto"/>
          <w:sz w:val="32"/>
          <w:szCs w:val="32"/>
          <w:rtl/>
        </w:rPr>
        <w:t>الاستذكار</w:t>
      </w:r>
      <w:r w:rsidR="00001D24" w:rsidRPr="004F3236">
        <w:rPr>
          <w:rFonts w:hint="cs"/>
          <w:color w:val="auto"/>
          <w:sz w:val="32"/>
          <w:szCs w:val="32"/>
          <w:rtl/>
        </w:rPr>
        <w:t xml:space="preserve">1/519, </w:t>
      </w:r>
      <w:r w:rsidRPr="004F3236">
        <w:rPr>
          <w:rFonts w:hint="cs"/>
          <w:color w:val="auto"/>
          <w:sz w:val="32"/>
          <w:szCs w:val="32"/>
          <w:rtl/>
        </w:rPr>
        <w:t>وأحكام القرآن لابن العربي1/1</w:t>
      </w:r>
      <w:r w:rsidR="00100DB9" w:rsidRPr="004F3236">
        <w:rPr>
          <w:rFonts w:hint="cs"/>
          <w:color w:val="auto"/>
          <w:sz w:val="32"/>
          <w:szCs w:val="32"/>
          <w:rtl/>
        </w:rPr>
        <w:t>2</w:t>
      </w:r>
      <w:r w:rsidRPr="004F3236">
        <w:rPr>
          <w:rFonts w:hint="cs"/>
          <w:color w:val="auto"/>
          <w:sz w:val="32"/>
          <w:szCs w:val="32"/>
          <w:rtl/>
        </w:rPr>
        <w:t>، وبداية المجتهد</w:t>
      </w:r>
      <w:r w:rsidR="00100DB9" w:rsidRPr="004F3236">
        <w:rPr>
          <w:rFonts w:hint="cs"/>
          <w:color w:val="auto"/>
          <w:sz w:val="32"/>
          <w:szCs w:val="32"/>
          <w:rtl/>
        </w:rPr>
        <w:t>2/292,</w:t>
      </w:r>
      <w:r w:rsidRPr="004F3236">
        <w:rPr>
          <w:rFonts w:hint="cs"/>
          <w:color w:val="auto"/>
          <w:sz w:val="32"/>
          <w:szCs w:val="32"/>
          <w:rtl/>
        </w:rPr>
        <w:t xml:space="preserve"> و</w:t>
      </w:r>
      <w:r w:rsidR="00BF170D" w:rsidRPr="004F3236">
        <w:rPr>
          <w:rFonts w:hint="cs"/>
          <w:color w:val="auto"/>
          <w:sz w:val="32"/>
          <w:szCs w:val="32"/>
          <w:rtl/>
        </w:rPr>
        <w:t xml:space="preserve">إحكام الأحكام </w:t>
      </w:r>
      <w:r w:rsidR="009C3868" w:rsidRPr="004F3236">
        <w:rPr>
          <w:rFonts w:hint="cs"/>
          <w:color w:val="auto"/>
          <w:sz w:val="32"/>
          <w:szCs w:val="32"/>
          <w:rtl/>
        </w:rPr>
        <w:t>ص229.</w:t>
      </w:r>
    </w:p>
  </w:footnote>
  <w:footnote w:id="31">
    <w:p w:rsidR="00BC1F7E" w:rsidRPr="004F3236" w:rsidRDefault="00BC1F7E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024843" w:rsidRPr="004F3236">
        <w:rPr>
          <w:rFonts w:hint="cs"/>
          <w:color w:val="auto"/>
          <w:sz w:val="32"/>
          <w:szCs w:val="32"/>
          <w:rtl/>
        </w:rPr>
        <w:t xml:space="preserve">ينظر : </w:t>
      </w:r>
      <w:r w:rsidR="00505A76" w:rsidRPr="004F3236">
        <w:rPr>
          <w:rFonts w:hint="cs"/>
          <w:color w:val="auto"/>
          <w:sz w:val="32"/>
          <w:szCs w:val="32"/>
          <w:rtl/>
        </w:rPr>
        <w:t>إحكام الأحكام ص</w:t>
      </w:r>
      <w:r w:rsidR="00CC34EF" w:rsidRPr="004F3236">
        <w:rPr>
          <w:rFonts w:hint="cs"/>
          <w:color w:val="auto"/>
          <w:sz w:val="32"/>
          <w:szCs w:val="32"/>
          <w:rtl/>
        </w:rPr>
        <w:t xml:space="preserve">229, </w:t>
      </w:r>
      <w:r w:rsidR="00505A76" w:rsidRPr="004F3236">
        <w:rPr>
          <w:rFonts w:hint="cs"/>
          <w:color w:val="auto"/>
          <w:sz w:val="32"/>
          <w:szCs w:val="32"/>
          <w:rtl/>
        </w:rPr>
        <w:t>و</w:t>
      </w:r>
      <w:r w:rsidR="00024843" w:rsidRPr="004F3236">
        <w:rPr>
          <w:rFonts w:hint="cs"/>
          <w:color w:val="auto"/>
          <w:sz w:val="32"/>
          <w:szCs w:val="32"/>
          <w:rtl/>
        </w:rPr>
        <w:t xml:space="preserve">فتح الباري2/342. </w:t>
      </w:r>
    </w:p>
  </w:footnote>
  <w:footnote w:id="32">
    <w:p w:rsidR="00275204" w:rsidRPr="004F3236" w:rsidRDefault="00275204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 xml:space="preserve">) سورة  </w:t>
      </w:r>
      <w:r w:rsidRPr="004F3236">
        <w:rPr>
          <w:rFonts w:ascii="Arial" w:hAnsi="Arial"/>
          <w:color w:val="auto"/>
          <w:sz w:val="32"/>
          <w:szCs w:val="32"/>
          <w:rtl/>
        </w:rPr>
        <w:t>الفاتحة</w:t>
      </w:r>
      <w:r w:rsidR="00665964" w:rsidRPr="004F3236">
        <w:rPr>
          <w:rFonts w:ascii="Arial" w:hAnsi="Arial" w:hint="cs"/>
          <w:color w:val="auto"/>
          <w:sz w:val="32"/>
          <w:szCs w:val="32"/>
          <w:rtl/>
        </w:rPr>
        <w:t xml:space="preserve"> </w:t>
      </w:r>
      <w:r w:rsidRPr="004F3236">
        <w:rPr>
          <w:rFonts w:ascii="Arial" w:hAnsi="Arial" w:hint="cs"/>
          <w:color w:val="auto"/>
          <w:sz w:val="32"/>
          <w:szCs w:val="32"/>
          <w:rtl/>
        </w:rPr>
        <w:t>الآية</w:t>
      </w:r>
      <w:r w:rsidR="00665964" w:rsidRPr="004F3236">
        <w:rPr>
          <w:rFonts w:ascii="Arial" w:hAnsi="Arial" w:hint="cs"/>
          <w:color w:val="auto"/>
          <w:sz w:val="32"/>
          <w:szCs w:val="32"/>
          <w:rtl/>
        </w:rPr>
        <w:t xml:space="preserve"> </w:t>
      </w:r>
      <w:r w:rsidRPr="004F3236">
        <w:rPr>
          <w:rFonts w:ascii="Arial" w:hAnsi="Arial" w:hint="cs"/>
          <w:color w:val="auto"/>
          <w:sz w:val="32"/>
          <w:szCs w:val="32"/>
          <w:rtl/>
        </w:rPr>
        <w:t>[</w:t>
      </w:r>
      <w:r w:rsidRPr="004F3236">
        <w:rPr>
          <w:rFonts w:ascii="Arial" w:hAnsi="Arial"/>
          <w:color w:val="auto"/>
          <w:sz w:val="32"/>
          <w:szCs w:val="32"/>
          <w:rtl/>
        </w:rPr>
        <w:t>٧</w:t>
      </w:r>
      <w:r w:rsidRPr="004F3236">
        <w:rPr>
          <w:rFonts w:ascii="Arial" w:hAnsi="Arial"/>
          <w:color w:val="auto"/>
          <w:sz w:val="32"/>
          <w:szCs w:val="32"/>
        </w:rPr>
        <w:t xml:space="preserve"> </w:t>
      </w:r>
      <w:r w:rsidRPr="004F3236">
        <w:rPr>
          <w:rFonts w:ascii="Arial" w:hAnsi="Arial" w:hint="cs"/>
          <w:color w:val="auto"/>
          <w:sz w:val="32"/>
          <w:szCs w:val="32"/>
          <w:rtl/>
        </w:rPr>
        <w:t>].</w:t>
      </w:r>
      <w:r w:rsidRPr="004F3236">
        <w:rPr>
          <w:rFonts w:ascii="Traditional Arabic"/>
          <w:color w:val="auto"/>
          <w:sz w:val="32"/>
          <w:szCs w:val="32"/>
          <w:rtl/>
        </w:rPr>
        <w:t xml:space="preserve"> </w:t>
      </w:r>
    </w:p>
  </w:footnote>
  <w:footnote w:id="33">
    <w:p w:rsidR="004B663B" w:rsidRPr="004F3236" w:rsidRDefault="004B663B" w:rsidP="001F3BB7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Pr="004F3236">
        <w:rPr>
          <w:rFonts w:hint="cs"/>
          <w:color w:val="auto"/>
          <w:sz w:val="32"/>
          <w:szCs w:val="32"/>
          <w:rtl/>
        </w:rPr>
        <w:t>)</w:t>
      </w:r>
      <w:r w:rsidR="00854CE9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854CE9" w:rsidRPr="000B7412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622206" w:rsidRPr="000B7412">
        <w:rPr>
          <w:rFonts w:hint="cs"/>
          <w:color w:val="auto"/>
          <w:sz w:val="32"/>
          <w:szCs w:val="32"/>
          <w:rtl/>
        </w:rPr>
        <w:t xml:space="preserve"> في </w:t>
      </w:r>
      <w:r w:rsidR="001F3BB7" w:rsidRPr="000B7412">
        <w:rPr>
          <w:rFonts w:hint="cs"/>
          <w:color w:val="auto"/>
          <w:sz w:val="32"/>
          <w:szCs w:val="32"/>
          <w:rtl/>
        </w:rPr>
        <w:t>ص (953).</w:t>
      </w:r>
      <w:r w:rsidRPr="004F3236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4">
    <w:p w:rsidR="004B663B" w:rsidRPr="004F3236" w:rsidRDefault="004B663B" w:rsidP="00582C7A">
      <w:pPr>
        <w:autoSpaceDE w:val="0"/>
        <w:autoSpaceDN w:val="0"/>
        <w:adjustRightInd w:val="0"/>
        <w:ind w:left="425" w:hanging="425"/>
        <w:jc w:val="both"/>
        <w:rPr>
          <w:rFonts w:cs="Traditional Arabic"/>
          <w:sz w:val="32"/>
          <w:szCs w:val="32"/>
        </w:rPr>
      </w:pPr>
      <w:r w:rsidRPr="004F3236">
        <w:rPr>
          <w:rFonts w:cs="Traditional Arabic" w:hint="cs"/>
          <w:sz w:val="32"/>
          <w:szCs w:val="32"/>
          <w:rtl/>
        </w:rPr>
        <w:t>(</w:t>
      </w:r>
      <w:r w:rsidRPr="004F3236">
        <w:rPr>
          <w:rStyle w:val="ae"/>
          <w:sz w:val="32"/>
          <w:szCs w:val="32"/>
          <w:vertAlign w:val="baseline"/>
        </w:rPr>
        <w:footnoteRef/>
      </w:r>
      <w:r w:rsidR="00F55CD1" w:rsidRPr="004F3236">
        <w:rPr>
          <w:rFonts w:cs="Traditional Arabic" w:hint="cs"/>
          <w:sz w:val="32"/>
          <w:szCs w:val="32"/>
          <w:rtl/>
        </w:rPr>
        <w:t xml:space="preserve">) </w:t>
      </w:r>
      <w:r w:rsidR="00492FF2" w:rsidRPr="004F3236">
        <w:rPr>
          <w:rFonts w:cs="Traditional Arabic" w:hint="cs"/>
          <w:sz w:val="32"/>
          <w:szCs w:val="32"/>
          <w:rtl/>
        </w:rPr>
        <w:t>أخرجه</w:t>
      </w:r>
      <w:r w:rsidR="00920DF3" w:rsidRPr="004F3236">
        <w:rPr>
          <w:rFonts w:cs="Traditional Arabic" w:hint="cs"/>
          <w:sz w:val="32"/>
          <w:szCs w:val="32"/>
          <w:rtl/>
        </w:rPr>
        <w:t xml:space="preserve"> ا</w:t>
      </w:r>
      <w:r w:rsidR="00DE3BFF" w:rsidRPr="004F3236">
        <w:rPr>
          <w:rFonts w:cs="Traditional Arabic" w:hint="cs"/>
          <w:sz w:val="32"/>
          <w:szCs w:val="32"/>
          <w:rtl/>
        </w:rPr>
        <w:t>لنسائي في سننه في كتاب الافتتاح</w:t>
      </w:r>
      <w:r w:rsidR="0073145A">
        <w:rPr>
          <w:rFonts w:cs="Traditional Arabic" w:hint="cs"/>
          <w:sz w:val="32"/>
          <w:szCs w:val="32"/>
          <w:rtl/>
        </w:rPr>
        <w:t xml:space="preserve">, </w:t>
      </w:r>
      <w:r w:rsidR="00DE3BFF" w:rsidRPr="004F3236">
        <w:rPr>
          <w:rFonts w:cs="Traditional Arabic" w:hint="cs"/>
          <w:sz w:val="32"/>
          <w:szCs w:val="32"/>
          <w:rtl/>
        </w:rPr>
        <w:t>باب جهر الإمام بآمين2/482, برقم</w:t>
      </w:r>
      <w:r w:rsidR="00920DF3" w:rsidRPr="004F3236">
        <w:rPr>
          <w:rFonts w:cs="Traditional Arabic" w:hint="cs"/>
          <w:sz w:val="32"/>
          <w:szCs w:val="32"/>
          <w:rtl/>
        </w:rPr>
        <w:t>926, و</w:t>
      </w:r>
      <w:r w:rsidR="00941D7A" w:rsidRPr="004F3236">
        <w:rPr>
          <w:rFonts w:cs="Traditional Arabic" w:hint="cs"/>
          <w:sz w:val="32"/>
          <w:szCs w:val="32"/>
          <w:rtl/>
        </w:rPr>
        <w:t xml:space="preserve">ابن </w:t>
      </w:r>
      <w:r w:rsidR="00492FF2" w:rsidRPr="004F3236">
        <w:rPr>
          <w:rFonts w:cs="Traditional Arabic" w:hint="cs"/>
          <w:sz w:val="32"/>
          <w:szCs w:val="32"/>
          <w:rtl/>
        </w:rPr>
        <w:t xml:space="preserve">حبان في صحيحه في كتاب الصلاة, باب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ذكر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البيان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بأن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قول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المرء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في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صلاته</w:t>
      </w:r>
      <w:r w:rsidR="0073145A">
        <w:rPr>
          <w:rFonts w:ascii="Traditional Arabic" w:cs="Traditional Arabic"/>
          <w:sz w:val="32"/>
          <w:szCs w:val="32"/>
          <w:rtl/>
        </w:rPr>
        <w:t>: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آمين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يغفر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له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ما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تقدم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من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ذنبه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إذا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وافق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ذلك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تأمين</w:t>
      </w:r>
      <w:r w:rsidR="00492FF2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492FF2" w:rsidRPr="004F3236">
        <w:rPr>
          <w:rFonts w:ascii="Traditional Arabic" w:cs="Traditional Arabic" w:hint="eastAsia"/>
          <w:sz w:val="32"/>
          <w:szCs w:val="32"/>
          <w:rtl/>
        </w:rPr>
        <w:t>الملائكة</w:t>
      </w:r>
      <w:r w:rsidR="00DE3BFF" w:rsidRPr="004F3236">
        <w:rPr>
          <w:rFonts w:ascii="Traditional Arabic" w:cs="Traditional Arabic" w:hint="cs"/>
          <w:sz w:val="32"/>
          <w:szCs w:val="32"/>
          <w:rtl/>
        </w:rPr>
        <w:t>5/106,برقم</w:t>
      </w:r>
      <w:r w:rsidR="009220EA" w:rsidRPr="004F3236">
        <w:rPr>
          <w:rFonts w:ascii="Traditional Arabic" w:cs="Traditional Arabic" w:hint="cs"/>
          <w:sz w:val="32"/>
          <w:szCs w:val="32"/>
          <w:rtl/>
        </w:rPr>
        <w:t xml:space="preserve">1804, </w:t>
      </w:r>
      <w:r w:rsidR="00E90671" w:rsidRPr="004F3236">
        <w:rPr>
          <w:rFonts w:ascii="Traditional Arabic" w:cs="Traditional Arabic" w:hint="cs"/>
          <w:sz w:val="32"/>
          <w:szCs w:val="32"/>
          <w:rtl/>
        </w:rPr>
        <w:t>واب</w:t>
      </w:r>
      <w:r w:rsidR="0073145A">
        <w:rPr>
          <w:rFonts w:ascii="Traditional Arabic" w:cs="Traditional Arabic" w:hint="cs"/>
          <w:sz w:val="32"/>
          <w:szCs w:val="32"/>
          <w:rtl/>
        </w:rPr>
        <w:t>ن خزيمة في صحيحه في كتاب الصلاة</w:t>
      </w:r>
      <w:r w:rsidR="00E90671" w:rsidRPr="004F3236">
        <w:rPr>
          <w:rFonts w:ascii="Traditional Arabic" w:cs="Traditional Arabic" w:hint="cs"/>
          <w:sz w:val="32"/>
          <w:szCs w:val="32"/>
          <w:rtl/>
        </w:rPr>
        <w:t>,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 xml:space="preserve"> باب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الدليل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على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أن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الإمام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إذا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جهل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فلم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يقل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آمين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أو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نسيه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كان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على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المأموم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ـ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إذا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سمعه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يقول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ولا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الضالين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عند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ختمه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قراءة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فاتحة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الكتاب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ـ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يقول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آمين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إذ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النبي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C16D0C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C16D0C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قد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أمر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المأموم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أن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يقول</w:t>
      </w:r>
      <w:r w:rsidR="0073145A">
        <w:rPr>
          <w:rFonts w:ascii="Traditional Arabic" w:cs="Traditional Arabic"/>
          <w:sz w:val="32"/>
          <w:szCs w:val="32"/>
          <w:rtl/>
        </w:rPr>
        <w:t>: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آمين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إذا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قال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إمامه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ولا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الضالين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كما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أمره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أن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يقول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آمين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إذا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قاله</w:t>
      </w:r>
      <w:r w:rsidR="00E90671" w:rsidRPr="004F3236">
        <w:rPr>
          <w:rFonts w:ascii="Traditional Arabic" w:cs="Traditional Arabic"/>
          <w:sz w:val="32"/>
          <w:szCs w:val="32"/>
          <w:rtl/>
        </w:rPr>
        <w:t xml:space="preserve"> </w:t>
      </w:r>
      <w:r w:rsidR="00E90671" w:rsidRPr="004F3236">
        <w:rPr>
          <w:rFonts w:ascii="Traditional Arabic" w:cs="Traditional Arabic" w:hint="eastAsia"/>
          <w:sz w:val="32"/>
          <w:szCs w:val="32"/>
          <w:rtl/>
        </w:rPr>
        <w:t>إمامه</w:t>
      </w:r>
      <w:r w:rsidR="0073145A">
        <w:rPr>
          <w:rFonts w:ascii="Traditional Arabic" w:cs="Traditional Arabic" w:hint="cs"/>
          <w:sz w:val="32"/>
          <w:szCs w:val="32"/>
          <w:rtl/>
        </w:rPr>
        <w:t>1/289, برقم</w:t>
      </w:r>
      <w:r w:rsidR="00E90671" w:rsidRPr="004F3236">
        <w:rPr>
          <w:rFonts w:ascii="Traditional Arabic" w:cs="Traditional Arabic" w:hint="cs"/>
          <w:sz w:val="32"/>
          <w:szCs w:val="32"/>
          <w:rtl/>
        </w:rPr>
        <w:t>575,</w:t>
      </w:r>
      <w:r w:rsidR="0073145A">
        <w:rPr>
          <w:rFonts w:ascii="Traditional Arabic" w:cs="Traditional Arabic" w:hint="cs"/>
          <w:sz w:val="32"/>
          <w:szCs w:val="32"/>
          <w:rtl/>
        </w:rPr>
        <w:t xml:space="preserve"> وأحمد12/112,</w:t>
      </w:r>
      <w:r w:rsidR="00640E88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DE3BFF" w:rsidRPr="004F3236">
        <w:rPr>
          <w:rFonts w:ascii="Traditional Arabic" w:cs="Traditional Arabic" w:hint="cs"/>
          <w:sz w:val="32"/>
          <w:szCs w:val="32"/>
          <w:rtl/>
        </w:rPr>
        <w:t>برقم</w:t>
      </w:r>
      <w:r w:rsidR="00941D7A" w:rsidRPr="004F3236">
        <w:rPr>
          <w:rFonts w:ascii="Traditional Arabic" w:cs="Traditional Arabic"/>
          <w:sz w:val="32"/>
          <w:szCs w:val="32"/>
          <w:rtl/>
        </w:rPr>
        <w:t>7187</w:t>
      </w:r>
      <w:r w:rsidR="00941D7A" w:rsidRPr="004F3236">
        <w:rPr>
          <w:rFonts w:ascii="Traditional Arabic" w:cs="Traditional Arabic" w:hint="cs"/>
          <w:sz w:val="32"/>
          <w:szCs w:val="32"/>
          <w:rtl/>
        </w:rPr>
        <w:t>,</w:t>
      </w:r>
      <w:r w:rsidR="00640E88">
        <w:rPr>
          <w:rFonts w:ascii="Traditional Arabic" w:cs="Traditional Arabic" w:hint="cs"/>
          <w:sz w:val="32"/>
          <w:szCs w:val="32"/>
          <w:rtl/>
        </w:rPr>
        <w:t xml:space="preserve"> والدارمي</w:t>
      </w:r>
      <w:r w:rsidR="005E061D" w:rsidRPr="004F3236">
        <w:rPr>
          <w:rFonts w:ascii="Traditional Arabic" w:cs="Traditional Arabic" w:hint="cs"/>
          <w:sz w:val="32"/>
          <w:szCs w:val="32"/>
          <w:rtl/>
        </w:rPr>
        <w:t>2/792,</w:t>
      </w:r>
      <w:r w:rsidR="00640E88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DE3BFF" w:rsidRPr="004F3236">
        <w:rPr>
          <w:rFonts w:ascii="Traditional Arabic" w:cs="Traditional Arabic" w:hint="cs"/>
          <w:sz w:val="32"/>
          <w:szCs w:val="32"/>
          <w:rtl/>
        </w:rPr>
        <w:t>برقم</w:t>
      </w:r>
      <w:r w:rsidR="0073145A">
        <w:rPr>
          <w:rFonts w:ascii="Traditional Arabic" w:cs="Traditional Arabic" w:hint="cs"/>
          <w:sz w:val="32"/>
          <w:szCs w:val="32"/>
          <w:rtl/>
        </w:rPr>
        <w:t>1282,</w:t>
      </w:r>
      <w:r w:rsidR="00640E88">
        <w:rPr>
          <w:rFonts w:ascii="Traditional Arabic" w:cs="Traditional Arabic" w:hint="cs"/>
          <w:sz w:val="32"/>
          <w:szCs w:val="32"/>
          <w:rtl/>
        </w:rPr>
        <w:t xml:space="preserve"> و</w:t>
      </w:r>
      <w:r w:rsidR="00DE3BFF" w:rsidRPr="004F3236">
        <w:rPr>
          <w:rFonts w:ascii="Traditional Arabic" w:cs="Traditional Arabic" w:hint="cs"/>
          <w:sz w:val="32"/>
          <w:szCs w:val="32"/>
          <w:rtl/>
        </w:rPr>
        <w:t>عبد الرزاق في م</w:t>
      </w:r>
      <w:r w:rsidR="00DE3BFF" w:rsidRPr="0090398B">
        <w:rPr>
          <w:rFonts w:ascii="Traditional Arabic" w:cs="Traditional Arabic" w:hint="cs"/>
          <w:sz w:val="32"/>
          <w:szCs w:val="32"/>
          <w:rtl/>
        </w:rPr>
        <w:t>صنفه2/97, برقم</w:t>
      </w:r>
      <w:r w:rsidR="00E72B9E" w:rsidRPr="0090398B">
        <w:rPr>
          <w:rFonts w:ascii="Traditional Arabic" w:cs="Traditional Arabic"/>
          <w:sz w:val="32"/>
          <w:szCs w:val="32"/>
          <w:rtl/>
        </w:rPr>
        <w:t>2644</w:t>
      </w:r>
      <w:r w:rsidR="00E72B9E" w:rsidRPr="0090398B">
        <w:rPr>
          <w:rFonts w:ascii="Traditional Arabic" w:cs="Traditional Arabic" w:hint="cs"/>
          <w:sz w:val="32"/>
          <w:szCs w:val="32"/>
          <w:rtl/>
        </w:rPr>
        <w:t>,</w:t>
      </w:r>
      <w:r w:rsidR="00492FF2" w:rsidRPr="0090398B">
        <w:rPr>
          <w:rFonts w:ascii="Traditional Arabic" w:cs="Traditional Arabic"/>
          <w:sz w:val="32"/>
          <w:szCs w:val="32"/>
          <w:rtl/>
        </w:rPr>
        <w:t xml:space="preserve"> </w:t>
      </w:r>
      <w:r w:rsidR="00100DB9" w:rsidRPr="0090398B">
        <w:rPr>
          <w:rFonts w:ascii="Traditional Arabic" w:cs="Traditional Arabic" w:hint="cs"/>
          <w:sz w:val="32"/>
          <w:szCs w:val="32"/>
          <w:rtl/>
        </w:rPr>
        <w:t>والحديث صححه الألباني في صحيح سنن النسائي</w:t>
      </w:r>
      <w:r w:rsidR="0090398B" w:rsidRPr="0090398B">
        <w:rPr>
          <w:rFonts w:ascii="Traditional Arabic" w:cs="Traditional Arabic" w:hint="cs"/>
          <w:sz w:val="32"/>
          <w:szCs w:val="32"/>
          <w:rtl/>
        </w:rPr>
        <w:t>1/201, برقم888.</w:t>
      </w:r>
      <w:r w:rsidR="00100DB9" w:rsidRPr="004F3236">
        <w:rPr>
          <w:rFonts w:ascii="Traditional Arabic" w:cs="Traditional Arabic" w:hint="cs"/>
          <w:sz w:val="32"/>
          <w:szCs w:val="32"/>
          <w:rtl/>
        </w:rPr>
        <w:t xml:space="preserve"> </w:t>
      </w:r>
    </w:p>
  </w:footnote>
  <w:footnote w:id="35">
    <w:p w:rsidR="008D74EB" w:rsidRPr="004F3236" w:rsidRDefault="008D74EB" w:rsidP="00582C7A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0C04CF" w:rsidRPr="004F3236">
        <w:rPr>
          <w:rFonts w:hint="cs"/>
          <w:color w:val="auto"/>
          <w:sz w:val="32"/>
          <w:szCs w:val="32"/>
          <w:rtl/>
        </w:rPr>
        <w:t xml:space="preserve">) </w:t>
      </w:r>
      <w:r w:rsidR="00156D51" w:rsidRPr="004F3236">
        <w:rPr>
          <w:rFonts w:hint="cs"/>
          <w:color w:val="auto"/>
          <w:sz w:val="32"/>
          <w:szCs w:val="32"/>
          <w:rtl/>
        </w:rPr>
        <w:t>ينظر: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معالم السنن</w:t>
      </w:r>
      <w:r w:rsidR="00AA566A" w:rsidRPr="004F3236">
        <w:rPr>
          <w:rFonts w:hint="cs"/>
          <w:color w:val="auto"/>
          <w:sz w:val="32"/>
          <w:szCs w:val="32"/>
          <w:rtl/>
        </w:rPr>
        <w:t xml:space="preserve">1/224, </w:t>
      </w:r>
      <w:r w:rsidR="002B24FF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ascii="Traditional Arabic" w:hint="cs"/>
          <w:color w:val="auto"/>
          <w:sz w:val="32"/>
          <w:szCs w:val="32"/>
          <w:rtl/>
        </w:rPr>
        <w:t>المغني</w:t>
      </w:r>
      <w:r w:rsidRPr="004F3236">
        <w:rPr>
          <w:rFonts w:ascii="Traditional Arabic" w:hint="cs"/>
          <w:color w:val="auto"/>
          <w:sz w:val="32"/>
          <w:szCs w:val="32"/>
          <w:rtl/>
        </w:rPr>
        <w:t>2/162,</w:t>
      </w:r>
      <w:r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B473B1" w:rsidRPr="004F3236">
        <w:rPr>
          <w:rFonts w:hint="cs"/>
          <w:color w:val="auto"/>
          <w:sz w:val="32"/>
          <w:szCs w:val="32"/>
          <w:rtl/>
        </w:rPr>
        <w:t>و</w:t>
      </w:r>
      <w:r w:rsidRPr="004F3236">
        <w:rPr>
          <w:rFonts w:ascii="Traditional Arabic" w:hint="cs"/>
          <w:color w:val="auto"/>
          <w:sz w:val="32"/>
          <w:szCs w:val="32"/>
          <w:rtl/>
        </w:rPr>
        <w:t>شرح مسلم للنووي4/120,</w:t>
      </w:r>
      <w:r w:rsidR="00CA38A8" w:rsidRPr="004F3236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56D51" w:rsidRPr="004F3236">
        <w:rPr>
          <w:rFonts w:ascii="Traditional Arabic"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فتح الباري لابن رجب</w:t>
      </w:r>
      <w:r w:rsidR="00B473B1" w:rsidRPr="004F3236">
        <w:rPr>
          <w:rFonts w:hint="cs"/>
          <w:color w:val="auto"/>
          <w:sz w:val="32"/>
          <w:szCs w:val="32"/>
          <w:rtl/>
        </w:rPr>
        <w:t>7/95,</w:t>
      </w:r>
      <w:r w:rsidR="00DE3BFF" w:rsidRPr="004F3236">
        <w:rPr>
          <w:rFonts w:ascii="Traditional Arabic" w:hint="cs"/>
          <w:color w:val="auto"/>
          <w:sz w:val="32"/>
          <w:szCs w:val="32"/>
          <w:rtl/>
        </w:rPr>
        <w:t xml:space="preserve"> وفتح الباري لابن حجر</w:t>
      </w:r>
      <w:r w:rsidRPr="004F3236">
        <w:rPr>
          <w:rFonts w:ascii="Traditional Arabic" w:hint="cs"/>
          <w:color w:val="auto"/>
          <w:sz w:val="32"/>
          <w:szCs w:val="32"/>
          <w:rtl/>
        </w:rPr>
        <w:t>2/</w:t>
      </w:r>
      <w:r w:rsidR="00E027EC" w:rsidRPr="004F3236">
        <w:rPr>
          <w:rFonts w:ascii="Traditional Arabic" w:hint="cs"/>
          <w:color w:val="auto"/>
          <w:sz w:val="32"/>
          <w:szCs w:val="32"/>
          <w:rtl/>
        </w:rPr>
        <w:t xml:space="preserve">342, </w:t>
      </w:r>
      <w:r w:rsidR="00C83906" w:rsidRPr="004F3236">
        <w:rPr>
          <w:rFonts w:hint="cs"/>
          <w:color w:val="auto"/>
          <w:sz w:val="32"/>
          <w:szCs w:val="32"/>
          <w:rtl/>
        </w:rPr>
        <w:t>والعناية</w:t>
      </w:r>
      <w:r w:rsidRPr="004F3236">
        <w:rPr>
          <w:rFonts w:hint="cs"/>
          <w:color w:val="auto"/>
          <w:sz w:val="32"/>
          <w:szCs w:val="32"/>
          <w:rtl/>
        </w:rPr>
        <w:t>1/295,</w:t>
      </w:r>
      <w:r w:rsidR="00E027EC" w:rsidRPr="004F3236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B473B1" w:rsidRPr="004F3236">
        <w:rPr>
          <w:rFonts w:ascii="Traditional Arabic" w:hint="cs"/>
          <w:color w:val="auto"/>
          <w:sz w:val="32"/>
          <w:szCs w:val="32"/>
          <w:rtl/>
        </w:rPr>
        <w:t>و</w:t>
      </w:r>
      <w:r w:rsidR="00C83906" w:rsidRPr="004F3236">
        <w:rPr>
          <w:rFonts w:hint="cs"/>
          <w:color w:val="auto"/>
          <w:sz w:val="32"/>
          <w:szCs w:val="32"/>
          <w:rtl/>
        </w:rPr>
        <w:t>تبين الحقائق</w:t>
      </w:r>
      <w:r w:rsidR="00B473B1" w:rsidRPr="004F3236">
        <w:rPr>
          <w:rFonts w:hint="cs"/>
          <w:color w:val="auto"/>
          <w:sz w:val="32"/>
          <w:szCs w:val="32"/>
          <w:rtl/>
        </w:rPr>
        <w:t>1/113,</w:t>
      </w:r>
      <w:r w:rsidR="00E027EC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C83906" w:rsidRPr="004F3236">
        <w:rPr>
          <w:rFonts w:hint="cs"/>
          <w:color w:val="auto"/>
          <w:sz w:val="32"/>
          <w:szCs w:val="32"/>
          <w:rtl/>
        </w:rPr>
        <w:t>والعناية</w:t>
      </w:r>
      <w:r w:rsidRPr="004F3236">
        <w:rPr>
          <w:rFonts w:hint="cs"/>
          <w:color w:val="auto"/>
          <w:sz w:val="32"/>
          <w:szCs w:val="32"/>
          <w:rtl/>
        </w:rPr>
        <w:t>1</w:t>
      </w:r>
      <w:r w:rsidR="00DE3BFF" w:rsidRPr="004F3236">
        <w:rPr>
          <w:rFonts w:hint="cs"/>
          <w:color w:val="auto"/>
          <w:sz w:val="32"/>
          <w:szCs w:val="32"/>
          <w:rtl/>
        </w:rPr>
        <w:t xml:space="preserve"> </w:t>
      </w:r>
      <w:r w:rsidRPr="004F3236">
        <w:rPr>
          <w:rFonts w:hint="cs"/>
          <w:color w:val="auto"/>
          <w:sz w:val="32"/>
          <w:szCs w:val="32"/>
          <w:rtl/>
        </w:rPr>
        <w:t xml:space="preserve">/295, </w:t>
      </w:r>
      <w:r w:rsidR="00B473B1" w:rsidRPr="004F3236">
        <w:rPr>
          <w:rFonts w:hint="cs"/>
          <w:color w:val="auto"/>
          <w:sz w:val="32"/>
          <w:szCs w:val="32"/>
          <w:rtl/>
        </w:rPr>
        <w:t>و</w:t>
      </w:r>
      <w:r w:rsidR="00C83906" w:rsidRPr="004F3236">
        <w:rPr>
          <w:rFonts w:hint="cs"/>
          <w:color w:val="auto"/>
          <w:sz w:val="32"/>
          <w:szCs w:val="32"/>
          <w:rtl/>
        </w:rPr>
        <w:t>نيل</w:t>
      </w:r>
      <w:r w:rsidR="00CA38A8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C83906" w:rsidRPr="004F3236">
        <w:rPr>
          <w:rFonts w:hint="cs"/>
          <w:color w:val="auto"/>
          <w:sz w:val="32"/>
          <w:szCs w:val="32"/>
          <w:rtl/>
        </w:rPr>
        <w:t>ا</w:t>
      </w:r>
      <w:r w:rsidR="00AD0653" w:rsidRPr="004F3236">
        <w:rPr>
          <w:rFonts w:hint="cs"/>
          <w:color w:val="auto"/>
          <w:sz w:val="32"/>
          <w:szCs w:val="32"/>
          <w:rtl/>
        </w:rPr>
        <w:t>لأوطار2/578,</w:t>
      </w:r>
      <w:r w:rsidR="00C83906" w:rsidRPr="004F3236">
        <w:rPr>
          <w:rFonts w:hint="cs"/>
          <w:color w:val="auto"/>
          <w:sz w:val="32"/>
          <w:szCs w:val="32"/>
          <w:rtl/>
        </w:rPr>
        <w:t xml:space="preserve"> </w:t>
      </w:r>
      <w:r w:rsidR="00B473B1" w:rsidRPr="004F3236">
        <w:rPr>
          <w:rFonts w:hint="cs"/>
          <w:color w:val="auto"/>
          <w:sz w:val="32"/>
          <w:szCs w:val="32"/>
          <w:rtl/>
        </w:rPr>
        <w:t xml:space="preserve">وأبكار المنن ص369. </w:t>
      </w:r>
    </w:p>
  </w:footnote>
  <w:footnote w:id="36">
    <w:p w:rsidR="004B663B" w:rsidRPr="004F3236" w:rsidRDefault="004B663B" w:rsidP="00FD098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F3236">
        <w:rPr>
          <w:rFonts w:hint="cs"/>
          <w:color w:val="auto"/>
          <w:sz w:val="32"/>
          <w:szCs w:val="32"/>
          <w:rtl/>
        </w:rPr>
        <w:t>(</w:t>
      </w:r>
      <w:r w:rsidRPr="004F3236">
        <w:rPr>
          <w:rStyle w:val="ae"/>
          <w:color w:val="auto"/>
          <w:sz w:val="32"/>
          <w:szCs w:val="32"/>
          <w:vertAlign w:val="baseline"/>
        </w:rPr>
        <w:footnoteRef/>
      </w:r>
      <w:r w:rsidR="00067D33" w:rsidRPr="004F3236">
        <w:rPr>
          <w:rFonts w:hint="cs"/>
          <w:color w:val="auto"/>
          <w:sz w:val="32"/>
          <w:szCs w:val="32"/>
          <w:rtl/>
        </w:rPr>
        <w:t xml:space="preserve">) ينظر: </w:t>
      </w:r>
      <w:r w:rsidR="00DE3BFF" w:rsidRPr="004F3236">
        <w:rPr>
          <w:rFonts w:hint="cs"/>
          <w:color w:val="auto"/>
          <w:sz w:val="32"/>
          <w:szCs w:val="32"/>
          <w:rtl/>
        </w:rPr>
        <w:t>المنتقى للباجي2/66, والمجموع</w:t>
      </w:r>
      <w:r w:rsidR="008D74EB" w:rsidRPr="004F3236">
        <w:rPr>
          <w:rFonts w:hint="cs"/>
          <w:color w:val="auto"/>
          <w:sz w:val="32"/>
          <w:szCs w:val="32"/>
          <w:rtl/>
        </w:rPr>
        <w:t xml:space="preserve">3/334, </w:t>
      </w:r>
      <w:r w:rsidR="00D73B77" w:rsidRPr="004F3236">
        <w:rPr>
          <w:rFonts w:hint="cs"/>
          <w:color w:val="auto"/>
          <w:sz w:val="32"/>
          <w:szCs w:val="32"/>
          <w:rtl/>
        </w:rPr>
        <w:t>و</w:t>
      </w:r>
      <w:r w:rsidR="00DE3BFF" w:rsidRPr="004F3236">
        <w:rPr>
          <w:rFonts w:hint="cs"/>
          <w:color w:val="auto"/>
          <w:sz w:val="32"/>
          <w:szCs w:val="32"/>
          <w:rtl/>
        </w:rPr>
        <w:t>تبين الحقائق</w:t>
      </w:r>
      <w:r w:rsidR="008D74EB" w:rsidRPr="004F3236">
        <w:rPr>
          <w:rFonts w:hint="cs"/>
          <w:color w:val="auto"/>
          <w:sz w:val="32"/>
          <w:szCs w:val="32"/>
          <w:rtl/>
        </w:rPr>
        <w:t>1/113.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76B6FC10AE064574A09F0121F2033D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16D0C" w:rsidRPr="00FD098E" w:rsidRDefault="00FD098E" w:rsidP="00FD098E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FD098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السادس:</w:t>
        </w:r>
        <w:r w:rsidR="00C16D0C" w:rsidRPr="00FD098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حكم تأمين الإمام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7594CBB"/>
    <w:multiLevelType w:val="hybridMultilevel"/>
    <w:tmpl w:val="8AC8C5C8"/>
    <w:lvl w:ilvl="0" w:tplc="E84663D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0B76274"/>
    <w:multiLevelType w:val="hybridMultilevel"/>
    <w:tmpl w:val="D3002C70"/>
    <w:lvl w:ilvl="0" w:tplc="DE54D86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3314"/>
    <o:shapelayout v:ext="edit">
      <o:idmap v:ext="edit" data="1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5167F9"/>
    <w:rsid w:val="00001D24"/>
    <w:rsid w:val="000042B1"/>
    <w:rsid w:val="000063E4"/>
    <w:rsid w:val="00011C73"/>
    <w:rsid w:val="00016EA9"/>
    <w:rsid w:val="0001708F"/>
    <w:rsid w:val="0002370E"/>
    <w:rsid w:val="00024843"/>
    <w:rsid w:val="00031047"/>
    <w:rsid w:val="000354A5"/>
    <w:rsid w:val="00035C2A"/>
    <w:rsid w:val="0004040D"/>
    <w:rsid w:val="0004053C"/>
    <w:rsid w:val="00041343"/>
    <w:rsid w:val="00042EE0"/>
    <w:rsid w:val="00043A4D"/>
    <w:rsid w:val="00051AF1"/>
    <w:rsid w:val="000545D6"/>
    <w:rsid w:val="000560CC"/>
    <w:rsid w:val="00067D33"/>
    <w:rsid w:val="00075B92"/>
    <w:rsid w:val="000762B5"/>
    <w:rsid w:val="00084A20"/>
    <w:rsid w:val="0009645A"/>
    <w:rsid w:val="000A0978"/>
    <w:rsid w:val="000A20B5"/>
    <w:rsid w:val="000A25D7"/>
    <w:rsid w:val="000B7412"/>
    <w:rsid w:val="000C04CF"/>
    <w:rsid w:val="000C518C"/>
    <w:rsid w:val="000C6B27"/>
    <w:rsid w:val="000D4F8E"/>
    <w:rsid w:val="000D5C45"/>
    <w:rsid w:val="000D78B8"/>
    <w:rsid w:val="000E2F74"/>
    <w:rsid w:val="000E31CC"/>
    <w:rsid w:val="000E5E66"/>
    <w:rsid w:val="000F66E4"/>
    <w:rsid w:val="00100DB9"/>
    <w:rsid w:val="001077A3"/>
    <w:rsid w:val="0011006E"/>
    <w:rsid w:val="00111AFA"/>
    <w:rsid w:val="00122D1A"/>
    <w:rsid w:val="00137647"/>
    <w:rsid w:val="001565A6"/>
    <w:rsid w:val="00156D51"/>
    <w:rsid w:val="001613AF"/>
    <w:rsid w:val="00176C0A"/>
    <w:rsid w:val="00191246"/>
    <w:rsid w:val="001B05F8"/>
    <w:rsid w:val="001B3220"/>
    <w:rsid w:val="001B57A9"/>
    <w:rsid w:val="001E1772"/>
    <w:rsid w:val="001E2EC1"/>
    <w:rsid w:val="001E3115"/>
    <w:rsid w:val="001F3BB7"/>
    <w:rsid w:val="001F7569"/>
    <w:rsid w:val="0020240C"/>
    <w:rsid w:val="00203361"/>
    <w:rsid w:val="00211079"/>
    <w:rsid w:val="0021685D"/>
    <w:rsid w:val="00224AE9"/>
    <w:rsid w:val="00230EF2"/>
    <w:rsid w:val="002410EE"/>
    <w:rsid w:val="00241C3F"/>
    <w:rsid w:val="00247F6A"/>
    <w:rsid w:val="00253E27"/>
    <w:rsid w:val="002553DE"/>
    <w:rsid w:val="002566F5"/>
    <w:rsid w:val="002677CB"/>
    <w:rsid w:val="0027295C"/>
    <w:rsid w:val="00275204"/>
    <w:rsid w:val="00275AA0"/>
    <w:rsid w:val="00283672"/>
    <w:rsid w:val="002A2A6F"/>
    <w:rsid w:val="002A3160"/>
    <w:rsid w:val="002A6AEC"/>
    <w:rsid w:val="002B24FF"/>
    <w:rsid w:val="002B31FD"/>
    <w:rsid w:val="002C295D"/>
    <w:rsid w:val="002C46BD"/>
    <w:rsid w:val="002C4D4F"/>
    <w:rsid w:val="002C659E"/>
    <w:rsid w:val="002E370F"/>
    <w:rsid w:val="002E3B8D"/>
    <w:rsid w:val="00305526"/>
    <w:rsid w:val="00310D4D"/>
    <w:rsid w:val="00336EC0"/>
    <w:rsid w:val="003445C1"/>
    <w:rsid w:val="00356807"/>
    <w:rsid w:val="00361AE2"/>
    <w:rsid w:val="003857F1"/>
    <w:rsid w:val="003B691A"/>
    <w:rsid w:val="003D383C"/>
    <w:rsid w:val="003D7B61"/>
    <w:rsid w:val="003E2063"/>
    <w:rsid w:val="003E36E9"/>
    <w:rsid w:val="003F5D45"/>
    <w:rsid w:val="00421FDB"/>
    <w:rsid w:val="0043544E"/>
    <w:rsid w:val="00443C04"/>
    <w:rsid w:val="004445F8"/>
    <w:rsid w:val="004709BA"/>
    <w:rsid w:val="0047518F"/>
    <w:rsid w:val="0047635D"/>
    <w:rsid w:val="00485F18"/>
    <w:rsid w:val="00492FF2"/>
    <w:rsid w:val="004A6D38"/>
    <w:rsid w:val="004B663B"/>
    <w:rsid w:val="004C5743"/>
    <w:rsid w:val="004D4F4A"/>
    <w:rsid w:val="004D6172"/>
    <w:rsid w:val="004E37A5"/>
    <w:rsid w:val="004F0AF7"/>
    <w:rsid w:val="004F3236"/>
    <w:rsid w:val="004F4969"/>
    <w:rsid w:val="004F6092"/>
    <w:rsid w:val="004F6150"/>
    <w:rsid w:val="004F6A5F"/>
    <w:rsid w:val="004F71F4"/>
    <w:rsid w:val="005030BF"/>
    <w:rsid w:val="00505A76"/>
    <w:rsid w:val="00506BFC"/>
    <w:rsid w:val="005148A0"/>
    <w:rsid w:val="005167F9"/>
    <w:rsid w:val="00521689"/>
    <w:rsid w:val="00540E04"/>
    <w:rsid w:val="00541226"/>
    <w:rsid w:val="00573DD8"/>
    <w:rsid w:val="00582C7A"/>
    <w:rsid w:val="00587649"/>
    <w:rsid w:val="0059420A"/>
    <w:rsid w:val="00596383"/>
    <w:rsid w:val="00596BAA"/>
    <w:rsid w:val="005B446B"/>
    <w:rsid w:val="005C7D9D"/>
    <w:rsid w:val="005D348F"/>
    <w:rsid w:val="005E061D"/>
    <w:rsid w:val="005E2995"/>
    <w:rsid w:val="005F4640"/>
    <w:rsid w:val="005F5185"/>
    <w:rsid w:val="005F704C"/>
    <w:rsid w:val="00600754"/>
    <w:rsid w:val="006029DC"/>
    <w:rsid w:val="006136A6"/>
    <w:rsid w:val="00622206"/>
    <w:rsid w:val="006226BE"/>
    <w:rsid w:val="00623305"/>
    <w:rsid w:val="00640E88"/>
    <w:rsid w:val="0064625C"/>
    <w:rsid w:val="00655E00"/>
    <w:rsid w:val="00660200"/>
    <w:rsid w:val="0066410A"/>
    <w:rsid w:val="006655EA"/>
    <w:rsid w:val="00665964"/>
    <w:rsid w:val="00682D8A"/>
    <w:rsid w:val="0068596A"/>
    <w:rsid w:val="006916D2"/>
    <w:rsid w:val="006A46FD"/>
    <w:rsid w:val="006C341D"/>
    <w:rsid w:val="006D08BD"/>
    <w:rsid w:val="006D4028"/>
    <w:rsid w:val="006E6B72"/>
    <w:rsid w:val="006E6BA2"/>
    <w:rsid w:val="006F0D5C"/>
    <w:rsid w:val="006F4CA7"/>
    <w:rsid w:val="007024E0"/>
    <w:rsid w:val="00705ACB"/>
    <w:rsid w:val="00710C22"/>
    <w:rsid w:val="00711DDA"/>
    <w:rsid w:val="00713ED4"/>
    <w:rsid w:val="0073145A"/>
    <w:rsid w:val="00736F64"/>
    <w:rsid w:val="00746D07"/>
    <w:rsid w:val="00757B58"/>
    <w:rsid w:val="00773384"/>
    <w:rsid w:val="00775819"/>
    <w:rsid w:val="00777673"/>
    <w:rsid w:val="007825C1"/>
    <w:rsid w:val="00782A38"/>
    <w:rsid w:val="00783B78"/>
    <w:rsid w:val="007B293E"/>
    <w:rsid w:val="007B5A35"/>
    <w:rsid w:val="007B5D2B"/>
    <w:rsid w:val="007C40B1"/>
    <w:rsid w:val="007E6DC6"/>
    <w:rsid w:val="007E7B1A"/>
    <w:rsid w:val="007F61EA"/>
    <w:rsid w:val="00806175"/>
    <w:rsid w:val="00815236"/>
    <w:rsid w:val="008278D5"/>
    <w:rsid w:val="00831B6E"/>
    <w:rsid w:val="008452E1"/>
    <w:rsid w:val="00854CE9"/>
    <w:rsid w:val="0085692B"/>
    <w:rsid w:val="008657E4"/>
    <w:rsid w:val="00867CEA"/>
    <w:rsid w:val="00875E98"/>
    <w:rsid w:val="00877648"/>
    <w:rsid w:val="00884ECD"/>
    <w:rsid w:val="00885DD8"/>
    <w:rsid w:val="00893CA0"/>
    <w:rsid w:val="00896A63"/>
    <w:rsid w:val="008A17E8"/>
    <w:rsid w:val="008A7128"/>
    <w:rsid w:val="008C1B92"/>
    <w:rsid w:val="008C4CBC"/>
    <w:rsid w:val="008D74EB"/>
    <w:rsid w:val="008F02B1"/>
    <w:rsid w:val="008F3DE8"/>
    <w:rsid w:val="009032C1"/>
    <w:rsid w:val="0090398B"/>
    <w:rsid w:val="00910121"/>
    <w:rsid w:val="00920DF3"/>
    <w:rsid w:val="009220EA"/>
    <w:rsid w:val="0093530A"/>
    <w:rsid w:val="00941D7A"/>
    <w:rsid w:val="009436ED"/>
    <w:rsid w:val="009612B7"/>
    <w:rsid w:val="009740C3"/>
    <w:rsid w:val="00991E40"/>
    <w:rsid w:val="009922C6"/>
    <w:rsid w:val="009A7ACE"/>
    <w:rsid w:val="009B682D"/>
    <w:rsid w:val="009B7238"/>
    <w:rsid w:val="009B7912"/>
    <w:rsid w:val="009C3868"/>
    <w:rsid w:val="009C44B6"/>
    <w:rsid w:val="009D6F2A"/>
    <w:rsid w:val="009F2ECF"/>
    <w:rsid w:val="009F4D4D"/>
    <w:rsid w:val="00A06DF3"/>
    <w:rsid w:val="00A307AD"/>
    <w:rsid w:val="00A4235E"/>
    <w:rsid w:val="00A44C74"/>
    <w:rsid w:val="00A45BC8"/>
    <w:rsid w:val="00A52A71"/>
    <w:rsid w:val="00A55FE0"/>
    <w:rsid w:val="00A56974"/>
    <w:rsid w:val="00A73F29"/>
    <w:rsid w:val="00A868E4"/>
    <w:rsid w:val="00AA566A"/>
    <w:rsid w:val="00AB2068"/>
    <w:rsid w:val="00AC6925"/>
    <w:rsid w:val="00AC78A7"/>
    <w:rsid w:val="00AD0653"/>
    <w:rsid w:val="00AE0786"/>
    <w:rsid w:val="00AE7950"/>
    <w:rsid w:val="00B12AB4"/>
    <w:rsid w:val="00B1494C"/>
    <w:rsid w:val="00B222E6"/>
    <w:rsid w:val="00B3145A"/>
    <w:rsid w:val="00B410B6"/>
    <w:rsid w:val="00B432B8"/>
    <w:rsid w:val="00B473B1"/>
    <w:rsid w:val="00B50317"/>
    <w:rsid w:val="00B54369"/>
    <w:rsid w:val="00B57AA4"/>
    <w:rsid w:val="00B619BB"/>
    <w:rsid w:val="00B62AE2"/>
    <w:rsid w:val="00B70DCB"/>
    <w:rsid w:val="00B7322F"/>
    <w:rsid w:val="00B81E14"/>
    <w:rsid w:val="00B979AE"/>
    <w:rsid w:val="00BA7E9A"/>
    <w:rsid w:val="00BC1F7E"/>
    <w:rsid w:val="00BE2816"/>
    <w:rsid w:val="00BE363E"/>
    <w:rsid w:val="00BE6280"/>
    <w:rsid w:val="00BE68B1"/>
    <w:rsid w:val="00BF170D"/>
    <w:rsid w:val="00BF1FDC"/>
    <w:rsid w:val="00C0289C"/>
    <w:rsid w:val="00C06E54"/>
    <w:rsid w:val="00C126BD"/>
    <w:rsid w:val="00C16D0C"/>
    <w:rsid w:val="00C3263D"/>
    <w:rsid w:val="00C34C23"/>
    <w:rsid w:val="00C3596C"/>
    <w:rsid w:val="00C3798C"/>
    <w:rsid w:val="00C5563F"/>
    <w:rsid w:val="00C575FD"/>
    <w:rsid w:val="00C57F05"/>
    <w:rsid w:val="00C6115E"/>
    <w:rsid w:val="00C624FF"/>
    <w:rsid w:val="00C65189"/>
    <w:rsid w:val="00C6787F"/>
    <w:rsid w:val="00C83906"/>
    <w:rsid w:val="00C86C87"/>
    <w:rsid w:val="00C92A3C"/>
    <w:rsid w:val="00C933E1"/>
    <w:rsid w:val="00CA38A8"/>
    <w:rsid w:val="00CA498D"/>
    <w:rsid w:val="00CB3E32"/>
    <w:rsid w:val="00CC1B27"/>
    <w:rsid w:val="00CC34EF"/>
    <w:rsid w:val="00CD0831"/>
    <w:rsid w:val="00CE486D"/>
    <w:rsid w:val="00CE6CA6"/>
    <w:rsid w:val="00D2223B"/>
    <w:rsid w:val="00D24AD3"/>
    <w:rsid w:val="00D3294C"/>
    <w:rsid w:val="00D351B0"/>
    <w:rsid w:val="00D4005A"/>
    <w:rsid w:val="00D404E6"/>
    <w:rsid w:val="00D50406"/>
    <w:rsid w:val="00D63F62"/>
    <w:rsid w:val="00D67970"/>
    <w:rsid w:val="00D73B77"/>
    <w:rsid w:val="00D75396"/>
    <w:rsid w:val="00D964A3"/>
    <w:rsid w:val="00DB06A0"/>
    <w:rsid w:val="00DC00B0"/>
    <w:rsid w:val="00DC6DA0"/>
    <w:rsid w:val="00DD36BC"/>
    <w:rsid w:val="00DE3BFF"/>
    <w:rsid w:val="00DF7C1E"/>
    <w:rsid w:val="00E02370"/>
    <w:rsid w:val="00E027EC"/>
    <w:rsid w:val="00E02CA2"/>
    <w:rsid w:val="00E05F6B"/>
    <w:rsid w:val="00E11D81"/>
    <w:rsid w:val="00E143F7"/>
    <w:rsid w:val="00E32810"/>
    <w:rsid w:val="00E40ACF"/>
    <w:rsid w:val="00E72B9E"/>
    <w:rsid w:val="00E761E9"/>
    <w:rsid w:val="00E841F9"/>
    <w:rsid w:val="00E879B7"/>
    <w:rsid w:val="00E87E6F"/>
    <w:rsid w:val="00E90381"/>
    <w:rsid w:val="00E90671"/>
    <w:rsid w:val="00E949F4"/>
    <w:rsid w:val="00EA0DBE"/>
    <w:rsid w:val="00EA6863"/>
    <w:rsid w:val="00EB05D4"/>
    <w:rsid w:val="00EB4F5A"/>
    <w:rsid w:val="00EB547D"/>
    <w:rsid w:val="00EC36CF"/>
    <w:rsid w:val="00EC4324"/>
    <w:rsid w:val="00EC6A68"/>
    <w:rsid w:val="00ED6969"/>
    <w:rsid w:val="00EE0FE9"/>
    <w:rsid w:val="00EE5432"/>
    <w:rsid w:val="00EE7268"/>
    <w:rsid w:val="00F040DA"/>
    <w:rsid w:val="00F11E94"/>
    <w:rsid w:val="00F1457B"/>
    <w:rsid w:val="00F24ACD"/>
    <w:rsid w:val="00F2788F"/>
    <w:rsid w:val="00F30597"/>
    <w:rsid w:val="00F5235E"/>
    <w:rsid w:val="00F55CD1"/>
    <w:rsid w:val="00F70AF8"/>
    <w:rsid w:val="00F70E06"/>
    <w:rsid w:val="00F765CD"/>
    <w:rsid w:val="00F94628"/>
    <w:rsid w:val="00F96B59"/>
    <w:rsid w:val="00F97628"/>
    <w:rsid w:val="00FA0A2D"/>
    <w:rsid w:val="00FA2F80"/>
    <w:rsid w:val="00FD098E"/>
    <w:rsid w:val="00FD0B56"/>
    <w:rsid w:val="00FD13D8"/>
    <w:rsid w:val="00FF1F5A"/>
    <w:rsid w:val="00FF3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67F9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</w:pPr>
    <w:rPr>
      <w:rFonts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</w:pPr>
    <w:rPr>
      <w:rFonts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</w:pPr>
    <w:rPr>
      <w:rFonts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</w:pPr>
    <w:rPr>
      <w:rFonts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</w:pPr>
    <w:rPr>
      <w:rFonts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5167F9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111AFA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C933E1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C933E1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C16D0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4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6B6FC10AE064574A09F0121F2033DB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4FC6C7-5DF3-48E1-8700-0774438DE000}"/>
      </w:docPartPr>
      <w:docPartBody>
        <w:p w:rsidR="00BC548E" w:rsidRDefault="004C184B" w:rsidP="004C184B">
          <w:pPr>
            <w:pStyle w:val="76B6FC10AE064574A09F0121F2033DB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C184B"/>
    <w:rsid w:val="000B21E4"/>
    <w:rsid w:val="000F2F9E"/>
    <w:rsid w:val="00417C3A"/>
    <w:rsid w:val="004C184B"/>
    <w:rsid w:val="00AA554F"/>
    <w:rsid w:val="00BC548E"/>
    <w:rsid w:val="00C71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B6FC10AE064574A09F0121F2033DB8">
    <w:name w:val="76B6FC10AE064574A09F0121F2033DB8"/>
    <w:rsid w:val="004C184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1372-0DC9-49E8-A748-19B3544E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الثالث, حكم تأمين الإمام.</vt:lpstr>
    </vt:vector>
  </TitlesOfParts>
  <Company>Almutamaiz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السادس: حكم تأمين الإمام</dc:title>
  <dc:subject/>
  <dc:creator>Almutamaiz</dc:creator>
  <cp:keywords/>
  <dc:description/>
  <cp:lastModifiedBy>Almutamaiz</cp:lastModifiedBy>
  <cp:revision>28</cp:revision>
  <dcterms:created xsi:type="dcterms:W3CDTF">2012-04-14T11:37:00Z</dcterms:created>
  <dcterms:modified xsi:type="dcterms:W3CDTF">2012-08-24T18:55:00Z</dcterms:modified>
</cp:coreProperties>
</file>