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7C1E" w:rsidRPr="001F4A66" w:rsidRDefault="001F4A66" w:rsidP="005F2560">
      <w:pPr>
        <w:spacing w:after="0" w:line="240" w:lineRule="auto"/>
        <w:ind w:left="-2"/>
        <w:jc w:val="center"/>
        <w:rPr>
          <w:rFonts w:cs="AL-Mateen"/>
          <w:sz w:val="36"/>
          <w:szCs w:val="36"/>
          <w:vertAlign w:val="superscript"/>
          <w:rtl/>
        </w:rPr>
      </w:pPr>
      <w:r>
        <w:rPr>
          <w:rFonts w:cs="AL-Mateen" w:hint="cs"/>
          <w:sz w:val="36"/>
          <w:szCs w:val="36"/>
          <w:rtl/>
        </w:rPr>
        <w:t xml:space="preserve">المطلب الثاني: </w:t>
      </w:r>
      <w:r w:rsidR="0051532E" w:rsidRPr="001F4A66">
        <w:rPr>
          <w:rFonts w:cs="AL-Mateen" w:hint="cs"/>
          <w:sz w:val="36"/>
          <w:szCs w:val="36"/>
          <w:rtl/>
        </w:rPr>
        <w:t xml:space="preserve"> شروط المسح على الخفين</w:t>
      </w:r>
      <w:r w:rsidR="0051532E" w:rsidRPr="001F4A66">
        <w:rPr>
          <w:rFonts w:ascii="AGA Arabesque" w:hAnsi="AGA Arabesque" w:cs="AL-Mateen" w:hint="cs"/>
          <w:smallCaps/>
          <w:sz w:val="36"/>
          <w:szCs w:val="36"/>
          <w:vertAlign w:val="superscript"/>
          <w:rtl/>
        </w:rPr>
        <w:t>(</w:t>
      </w:r>
      <w:r w:rsidR="0051532E" w:rsidRPr="001F4A66">
        <w:rPr>
          <w:rFonts w:ascii="AGA Arabesque" w:hAnsi="AGA Arabesque" w:cs="AL-Mateen"/>
          <w:smallCaps/>
          <w:sz w:val="36"/>
          <w:szCs w:val="36"/>
          <w:vertAlign w:val="superscript"/>
          <w:rtl/>
        </w:rPr>
        <w:footnoteReference w:id="2"/>
      </w:r>
      <w:r w:rsidR="0051532E" w:rsidRPr="001F4A66">
        <w:rPr>
          <w:rFonts w:ascii="AGA Arabesque" w:hAnsi="AGA Arabesque" w:cs="AL-Mateen" w:hint="cs"/>
          <w:smallCaps/>
          <w:sz w:val="36"/>
          <w:szCs w:val="36"/>
          <w:vertAlign w:val="superscript"/>
          <w:rtl/>
        </w:rPr>
        <w:t>)</w:t>
      </w:r>
      <w:r w:rsidR="00AC0C62" w:rsidRPr="001F4A66">
        <w:rPr>
          <w:rFonts w:cs="AL-Mateen" w:hint="cs"/>
          <w:sz w:val="36"/>
          <w:szCs w:val="36"/>
          <w:rtl/>
        </w:rPr>
        <w:t>.</w:t>
      </w:r>
    </w:p>
    <w:p w:rsidR="00AC0C62" w:rsidRPr="001F4A66" w:rsidRDefault="00517C1E" w:rsidP="000837C0">
      <w:pPr>
        <w:spacing w:after="0" w:line="233" w:lineRule="auto"/>
        <w:jc w:val="lowKashida"/>
        <w:rPr>
          <w:rFonts w:ascii="Lotus Linotype" w:hAnsi="Lotus Linotype" w:cs="Lotus Linotype"/>
          <w:b/>
          <w:bCs/>
          <w:sz w:val="36"/>
          <w:szCs w:val="36"/>
          <w:rtl/>
        </w:rPr>
      </w:pPr>
      <w:r w:rsidRPr="001F4A66">
        <w:rPr>
          <w:rFonts w:ascii="Lotus Linotype" w:hAnsi="Lotus Linotype" w:cs="Lotus Linotype"/>
          <w:b/>
          <w:bCs/>
          <w:sz w:val="36"/>
          <w:szCs w:val="36"/>
          <w:rtl/>
        </w:rPr>
        <w:t xml:space="preserve">اختار المباركفوري رحمه الله تعالى أنه </w:t>
      </w:r>
      <w:r w:rsidR="0076563C" w:rsidRPr="001F4A66">
        <w:rPr>
          <w:rFonts w:ascii="Lotus Linotype" w:hAnsi="Lotus Linotype" w:cs="Lotus Linotype"/>
          <w:b/>
          <w:bCs/>
          <w:sz w:val="36"/>
          <w:szCs w:val="36"/>
          <w:rtl/>
        </w:rPr>
        <w:t xml:space="preserve">لا يجوز المسح على الخفين إذا لبسهما قبل </w:t>
      </w:r>
      <w:r w:rsidR="00D370E8" w:rsidRPr="001F4A66">
        <w:rPr>
          <w:rFonts w:ascii="Lotus Linotype" w:hAnsi="Lotus Linotype" w:cs="Lotus Linotype"/>
          <w:b/>
          <w:bCs/>
          <w:sz w:val="36"/>
          <w:szCs w:val="36"/>
          <w:rtl/>
        </w:rPr>
        <w:t>إ</w:t>
      </w:r>
      <w:r w:rsidR="0076563C" w:rsidRPr="001F4A66">
        <w:rPr>
          <w:rFonts w:ascii="Lotus Linotype" w:hAnsi="Lotus Linotype" w:cs="Lotus Linotype"/>
          <w:b/>
          <w:bCs/>
          <w:sz w:val="36"/>
          <w:szCs w:val="36"/>
          <w:rtl/>
        </w:rPr>
        <w:t>كما</w:t>
      </w:r>
      <w:r w:rsidR="00D716D8" w:rsidRPr="001F4A66">
        <w:rPr>
          <w:rFonts w:ascii="Lotus Linotype" w:hAnsi="Lotus Linotype" w:cs="Lotus Linotype"/>
          <w:b/>
          <w:bCs/>
          <w:sz w:val="36"/>
          <w:szCs w:val="36"/>
          <w:rtl/>
        </w:rPr>
        <w:t>ل</w:t>
      </w:r>
      <w:r w:rsidR="0076563C" w:rsidRPr="001F4A66">
        <w:rPr>
          <w:rFonts w:ascii="Lotus Linotype" w:hAnsi="Lotus Linotype" w:cs="Lotus Linotype"/>
          <w:b/>
          <w:bCs/>
          <w:sz w:val="36"/>
          <w:szCs w:val="36"/>
          <w:rtl/>
        </w:rPr>
        <w:t xml:space="preserve"> الطهارة </w:t>
      </w:r>
      <w:r w:rsidR="00105338" w:rsidRPr="001F4A66">
        <w:rPr>
          <w:rFonts w:ascii="Lotus Linotype" w:hAnsi="Lotus Linotype" w:cs="Lotus Linotype"/>
          <w:b/>
          <w:bCs/>
          <w:sz w:val="36"/>
          <w:szCs w:val="36"/>
          <w:rtl/>
        </w:rPr>
        <w:t>وإ</w:t>
      </w:r>
      <w:r w:rsidR="0076563C" w:rsidRPr="001F4A66">
        <w:rPr>
          <w:rFonts w:ascii="Lotus Linotype" w:hAnsi="Lotus Linotype" w:cs="Lotus Linotype"/>
          <w:b/>
          <w:bCs/>
          <w:sz w:val="36"/>
          <w:szCs w:val="36"/>
          <w:rtl/>
        </w:rPr>
        <w:t>تمامها</w:t>
      </w:r>
      <w:r w:rsidRPr="001F4A66">
        <w:rPr>
          <w:rFonts w:ascii="Lotus Linotype" w:hAnsi="Lotus Linotype" w:cs="Lotus Linotype"/>
          <w:b/>
          <w:bCs/>
          <w:sz w:val="36"/>
          <w:szCs w:val="36"/>
          <w:rtl/>
        </w:rPr>
        <w:t xml:space="preserve"> حيث قال رحمه الله في شرح قوله </w:t>
      </w:r>
      <w:r w:rsidR="005632AA" w:rsidRPr="001F4A66">
        <w:rPr>
          <w:rFonts w:ascii="Lotus Linotype" w:hAnsi="Lotus Linotype" w:cs="Lotus Linotype"/>
          <w:b/>
          <w:bCs/>
          <w:sz w:val="36"/>
          <w:szCs w:val="36"/>
        </w:rPr>
        <w:sym w:font="AGA Arabesque" w:char="F072"/>
      </w:r>
      <w:r w:rsidRPr="001F4A66">
        <w:rPr>
          <w:rFonts w:ascii="Lotus Linotype" w:eastAsia="Calibri" w:hAnsi="Lotus Linotype" w:cs="Lotus Linotype"/>
          <w:b/>
          <w:bCs/>
          <w:sz w:val="36"/>
          <w:szCs w:val="36"/>
          <w:rtl/>
        </w:rPr>
        <w:t>:"دعهما فإني أدخلتهما طاهرتين</w:t>
      </w:r>
      <w:r w:rsidR="005A42AC" w:rsidRPr="001F4A66">
        <w:rPr>
          <w:rFonts w:ascii="Lotus Linotype" w:hAnsi="Lotus Linotype" w:cs="Traditional Arabic"/>
          <w:b/>
          <w:bCs/>
          <w:smallCaps/>
          <w:sz w:val="36"/>
          <w:szCs w:val="36"/>
          <w:vertAlign w:val="superscript"/>
          <w:rtl/>
        </w:rPr>
        <w:t>(</w:t>
      </w:r>
      <w:r w:rsidR="005A42AC" w:rsidRPr="001F4A66">
        <w:rPr>
          <w:rFonts w:ascii="Lotus Linotype" w:hAnsi="Lotus Linotype" w:cs="Traditional Arabic"/>
          <w:b/>
          <w:bCs/>
          <w:smallCaps/>
          <w:sz w:val="36"/>
          <w:szCs w:val="36"/>
          <w:vertAlign w:val="superscript"/>
          <w:rtl/>
        </w:rPr>
        <w:footnoteReference w:id="3"/>
      </w:r>
      <w:r w:rsidR="005A42AC" w:rsidRPr="001F4A66">
        <w:rPr>
          <w:rFonts w:ascii="Lotus Linotype" w:hAnsi="Lotus Linotype" w:cs="Traditional Arabic"/>
          <w:b/>
          <w:bCs/>
          <w:smallCaps/>
          <w:sz w:val="36"/>
          <w:szCs w:val="36"/>
          <w:vertAlign w:val="superscript"/>
          <w:rtl/>
        </w:rPr>
        <w:t>)</w:t>
      </w:r>
      <w:r w:rsidRPr="001F4A66">
        <w:rPr>
          <w:rFonts w:ascii="Lotus Linotype" w:eastAsia="Calibri" w:hAnsi="Lotus Linotype" w:cs="Lotus Linotype"/>
          <w:b/>
          <w:bCs/>
          <w:sz w:val="36"/>
          <w:szCs w:val="36"/>
          <w:rtl/>
        </w:rPr>
        <w:t>"</w:t>
      </w:r>
      <w:r w:rsidR="001F4A66">
        <w:rPr>
          <w:rFonts w:ascii="Lotus Linotype" w:eastAsia="Calibri" w:hAnsi="Lotus Linotype" w:cs="Lotus Linotype"/>
          <w:b/>
          <w:bCs/>
          <w:sz w:val="36"/>
          <w:szCs w:val="36"/>
          <w:rtl/>
        </w:rPr>
        <w:t>:</w:t>
      </w:r>
      <w:r w:rsidRPr="001F4A66">
        <w:rPr>
          <w:rFonts w:ascii="Lotus Linotype" w:eastAsia="Calibri" w:hAnsi="Lotus Linotype" w:cs="Lotus Linotype"/>
          <w:b/>
          <w:bCs/>
          <w:sz w:val="36"/>
          <w:szCs w:val="36"/>
          <w:rtl/>
        </w:rPr>
        <w:t>"وفيه دليل على أن الشرط لمسح الخفين طهارة القدمين وقت اللبس, ويلزم منه اشتراط تمام الوضوء عند من يقول بوجوب الترتيب في الوضوء, ولا يلزم عند غيره كما لا يخفى, والراجح هو القول الأول"</w:t>
      </w:r>
      <w:r w:rsidR="0076563C" w:rsidRPr="001F4A66">
        <w:rPr>
          <w:rFonts w:ascii="Lotus Linotype" w:hAnsi="Lotus Linotype" w:cs="Traditional Arabic"/>
          <w:b/>
          <w:bCs/>
          <w:smallCaps/>
          <w:sz w:val="36"/>
          <w:szCs w:val="36"/>
          <w:vertAlign w:val="superscript"/>
          <w:rtl/>
        </w:rPr>
        <w:t>(</w:t>
      </w:r>
      <w:r w:rsidR="0076563C" w:rsidRPr="001F4A66">
        <w:rPr>
          <w:rFonts w:ascii="Lotus Linotype" w:hAnsi="Lotus Linotype" w:cs="Traditional Arabic"/>
          <w:b/>
          <w:bCs/>
          <w:smallCaps/>
          <w:sz w:val="36"/>
          <w:szCs w:val="36"/>
          <w:vertAlign w:val="superscript"/>
          <w:rtl/>
        </w:rPr>
        <w:footnoteReference w:id="4"/>
      </w:r>
      <w:r w:rsidR="0076563C" w:rsidRPr="001F4A66">
        <w:rPr>
          <w:rFonts w:ascii="Lotus Linotype" w:hAnsi="Lotus Linotype" w:cs="Traditional Arabic"/>
          <w:b/>
          <w:bCs/>
          <w:smallCaps/>
          <w:sz w:val="36"/>
          <w:szCs w:val="36"/>
          <w:vertAlign w:val="superscript"/>
          <w:rtl/>
        </w:rPr>
        <w:t>)</w:t>
      </w:r>
      <w:r w:rsidRPr="001F4A66">
        <w:rPr>
          <w:rFonts w:ascii="Lotus Linotype" w:hAnsi="Lotus Linotype" w:cs="Lotus Linotype"/>
          <w:b/>
          <w:bCs/>
          <w:sz w:val="36"/>
          <w:szCs w:val="36"/>
          <w:rtl/>
        </w:rPr>
        <w:t>.</w:t>
      </w:r>
    </w:p>
    <w:p w:rsidR="00FB751E" w:rsidRPr="00A71C3B" w:rsidRDefault="000C2118" w:rsidP="003D4BA7">
      <w:pPr>
        <w:spacing w:after="0" w:line="233" w:lineRule="auto"/>
        <w:jc w:val="lowKashida"/>
        <w:rPr>
          <w:rFonts w:cs="Traditional Arabic"/>
          <w:sz w:val="36"/>
          <w:szCs w:val="36"/>
          <w:rtl/>
        </w:rPr>
      </w:pPr>
      <w:r w:rsidRPr="00A71C3B">
        <w:rPr>
          <w:rFonts w:cs="Traditional Arabic" w:hint="cs"/>
          <w:b/>
          <w:bCs/>
          <w:sz w:val="36"/>
          <w:szCs w:val="36"/>
          <w:rtl/>
        </w:rPr>
        <w:t>تحرير محل النزاع</w:t>
      </w:r>
      <w:r w:rsidR="00D13EF6">
        <w:rPr>
          <w:rFonts w:cs="Traditional Arabic" w:hint="cs"/>
          <w:sz w:val="36"/>
          <w:szCs w:val="36"/>
          <w:rtl/>
        </w:rPr>
        <w:t xml:space="preserve">: </w:t>
      </w:r>
      <w:r w:rsidRPr="00A71C3B">
        <w:rPr>
          <w:rFonts w:cs="Traditional Arabic" w:hint="cs"/>
          <w:sz w:val="36"/>
          <w:szCs w:val="36"/>
          <w:rtl/>
        </w:rPr>
        <w:t xml:space="preserve">أجمع العلماء على </w:t>
      </w:r>
      <w:r w:rsidR="00137576" w:rsidRPr="00A71C3B">
        <w:rPr>
          <w:rFonts w:cs="Traditional Arabic" w:hint="cs"/>
          <w:sz w:val="36"/>
          <w:szCs w:val="36"/>
          <w:rtl/>
        </w:rPr>
        <w:t>اشتراط تقدم الطهارة قبل إدخال الخفين في الرجلين لجواز المسح عليهما</w:t>
      </w:r>
      <w:r w:rsidR="00FB751E" w:rsidRPr="00A71C3B">
        <w:rPr>
          <w:rFonts w:ascii="AGA Arabesque" w:hAnsi="AGA Arabesque" w:cs="Traditional Arabic" w:hint="cs"/>
          <w:smallCaps/>
          <w:sz w:val="36"/>
          <w:szCs w:val="36"/>
          <w:vertAlign w:val="superscript"/>
          <w:rtl/>
        </w:rPr>
        <w:t>(</w:t>
      </w:r>
      <w:r w:rsidR="00FB751E" w:rsidRPr="00A71C3B">
        <w:rPr>
          <w:rFonts w:ascii="AGA Arabesque" w:hAnsi="AGA Arabesque" w:cs="Traditional Arabic"/>
          <w:smallCaps/>
          <w:sz w:val="36"/>
          <w:szCs w:val="36"/>
          <w:vertAlign w:val="superscript"/>
          <w:rtl/>
        </w:rPr>
        <w:footnoteReference w:id="5"/>
      </w:r>
      <w:r w:rsidR="00FB751E" w:rsidRPr="00A71C3B">
        <w:rPr>
          <w:rFonts w:ascii="AGA Arabesque" w:hAnsi="AGA Arabesque" w:cs="Traditional Arabic" w:hint="cs"/>
          <w:smallCaps/>
          <w:sz w:val="36"/>
          <w:szCs w:val="36"/>
          <w:vertAlign w:val="superscript"/>
          <w:rtl/>
        </w:rPr>
        <w:t>)</w:t>
      </w:r>
      <w:r w:rsidR="00DB5602" w:rsidRPr="00A71C3B">
        <w:rPr>
          <w:rFonts w:cs="Traditional Arabic" w:hint="cs"/>
          <w:sz w:val="36"/>
          <w:szCs w:val="36"/>
          <w:rtl/>
        </w:rPr>
        <w:t xml:space="preserve"> إلا خلافا</w:t>
      </w:r>
      <w:r w:rsidR="00E61838" w:rsidRPr="00A71C3B">
        <w:rPr>
          <w:rFonts w:cs="Traditional Arabic" w:hint="cs"/>
          <w:sz w:val="36"/>
          <w:szCs w:val="36"/>
          <w:rtl/>
        </w:rPr>
        <w:t>ً</w:t>
      </w:r>
      <w:r w:rsidR="00DB5602" w:rsidRPr="00A71C3B">
        <w:rPr>
          <w:rFonts w:cs="Traditional Arabic" w:hint="cs"/>
          <w:sz w:val="36"/>
          <w:szCs w:val="36"/>
          <w:rtl/>
        </w:rPr>
        <w:t xml:space="preserve"> شاذا</w:t>
      </w:r>
      <w:r w:rsidR="00E61838" w:rsidRPr="00A71C3B">
        <w:rPr>
          <w:rFonts w:cs="Traditional Arabic" w:hint="cs"/>
          <w:sz w:val="36"/>
          <w:szCs w:val="36"/>
          <w:rtl/>
        </w:rPr>
        <w:t>ً</w:t>
      </w:r>
      <w:r w:rsidR="00DB5602" w:rsidRPr="00A71C3B">
        <w:rPr>
          <w:rFonts w:ascii="AGA Arabesque" w:hAnsi="AGA Arabesque" w:cs="Traditional Arabic" w:hint="cs"/>
          <w:smallCaps/>
          <w:sz w:val="36"/>
          <w:szCs w:val="36"/>
          <w:vertAlign w:val="superscript"/>
          <w:rtl/>
        </w:rPr>
        <w:t>(</w:t>
      </w:r>
      <w:r w:rsidR="00DB5602" w:rsidRPr="00A71C3B">
        <w:rPr>
          <w:rFonts w:ascii="AGA Arabesque" w:hAnsi="AGA Arabesque" w:cs="Traditional Arabic"/>
          <w:smallCaps/>
          <w:sz w:val="36"/>
          <w:szCs w:val="36"/>
          <w:vertAlign w:val="superscript"/>
          <w:rtl/>
        </w:rPr>
        <w:footnoteReference w:id="6"/>
      </w:r>
      <w:r w:rsidR="00DB5602" w:rsidRPr="00A71C3B">
        <w:rPr>
          <w:rFonts w:ascii="AGA Arabesque" w:hAnsi="AGA Arabesque" w:cs="Traditional Arabic" w:hint="cs"/>
          <w:smallCaps/>
          <w:sz w:val="36"/>
          <w:szCs w:val="36"/>
          <w:vertAlign w:val="superscript"/>
          <w:rtl/>
        </w:rPr>
        <w:t>)</w:t>
      </w:r>
      <w:r w:rsidR="00DB5602" w:rsidRPr="00A71C3B">
        <w:rPr>
          <w:rFonts w:ascii="AGA Arabesque" w:hAnsi="AGA Arabesque" w:cs="Traditional Arabic" w:hint="cs"/>
          <w:smallCaps/>
          <w:sz w:val="36"/>
          <w:szCs w:val="36"/>
          <w:rtl/>
        </w:rPr>
        <w:t>,</w:t>
      </w:r>
      <w:r w:rsidR="00137576" w:rsidRPr="00A71C3B">
        <w:rPr>
          <w:rFonts w:cs="Traditional Arabic" w:hint="cs"/>
          <w:sz w:val="36"/>
          <w:szCs w:val="36"/>
          <w:rtl/>
        </w:rPr>
        <w:t xml:space="preserve"> وعلى جواز المسح عليهما إذا أدخل الخف الأيمن في رجله اليمنى</w:t>
      </w:r>
      <w:r w:rsidR="00E61838" w:rsidRPr="00A71C3B">
        <w:rPr>
          <w:rFonts w:cs="Traditional Arabic" w:hint="cs"/>
          <w:sz w:val="36"/>
          <w:szCs w:val="36"/>
          <w:rtl/>
        </w:rPr>
        <w:t xml:space="preserve">, ثم غسل رجله اليسرى, </w:t>
      </w:r>
      <w:r w:rsidR="00137576" w:rsidRPr="00A71C3B">
        <w:rPr>
          <w:rFonts w:cs="Traditional Arabic" w:hint="cs"/>
          <w:sz w:val="36"/>
          <w:szCs w:val="36"/>
          <w:rtl/>
        </w:rPr>
        <w:t>ثم نزع الخف الأيمن من رجله اليمنى</w:t>
      </w:r>
      <w:r w:rsidR="00E61838" w:rsidRPr="00A71C3B">
        <w:rPr>
          <w:rFonts w:cs="Traditional Arabic" w:hint="cs"/>
          <w:sz w:val="36"/>
          <w:szCs w:val="36"/>
          <w:rtl/>
        </w:rPr>
        <w:t>,</w:t>
      </w:r>
      <w:r w:rsidR="00137576" w:rsidRPr="00A71C3B">
        <w:rPr>
          <w:rFonts w:cs="Traditional Arabic" w:hint="cs"/>
          <w:sz w:val="36"/>
          <w:szCs w:val="36"/>
          <w:rtl/>
        </w:rPr>
        <w:t xml:space="preserve"> ثم لبس خفيه بعد تمام الطهارة</w:t>
      </w:r>
      <w:r w:rsidR="00FB751E" w:rsidRPr="00A71C3B">
        <w:rPr>
          <w:rFonts w:ascii="AGA Arabesque" w:hAnsi="AGA Arabesque" w:cs="Traditional Arabic" w:hint="cs"/>
          <w:smallCaps/>
          <w:sz w:val="36"/>
          <w:szCs w:val="36"/>
          <w:vertAlign w:val="superscript"/>
          <w:rtl/>
        </w:rPr>
        <w:t>(</w:t>
      </w:r>
      <w:r w:rsidR="00FB751E" w:rsidRPr="00A71C3B">
        <w:rPr>
          <w:rFonts w:ascii="AGA Arabesque" w:hAnsi="AGA Arabesque" w:cs="Traditional Arabic"/>
          <w:smallCaps/>
          <w:sz w:val="36"/>
          <w:szCs w:val="36"/>
          <w:vertAlign w:val="superscript"/>
          <w:rtl/>
        </w:rPr>
        <w:footnoteReference w:id="7"/>
      </w:r>
      <w:r w:rsidR="00FB751E" w:rsidRPr="00A71C3B">
        <w:rPr>
          <w:rFonts w:ascii="AGA Arabesque" w:hAnsi="AGA Arabesque" w:cs="Traditional Arabic" w:hint="cs"/>
          <w:smallCaps/>
          <w:sz w:val="36"/>
          <w:szCs w:val="36"/>
          <w:vertAlign w:val="superscript"/>
          <w:rtl/>
        </w:rPr>
        <w:t>)</w:t>
      </w:r>
      <w:r w:rsidR="00E61838" w:rsidRPr="00A71C3B">
        <w:rPr>
          <w:rFonts w:cs="Traditional Arabic" w:hint="cs"/>
          <w:sz w:val="36"/>
          <w:szCs w:val="36"/>
          <w:rtl/>
        </w:rPr>
        <w:t>,</w:t>
      </w:r>
      <w:r w:rsidR="007668BF">
        <w:rPr>
          <w:rFonts w:cs="Traditional Arabic" w:hint="cs"/>
          <w:sz w:val="36"/>
          <w:szCs w:val="36"/>
          <w:rtl/>
        </w:rPr>
        <w:t xml:space="preserve"> </w:t>
      </w:r>
      <w:r w:rsidR="00137576" w:rsidRPr="00A71C3B">
        <w:rPr>
          <w:rFonts w:cs="Traditional Arabic" w:hint="cs"/>
          <w:sz w:val="36"/>
          <w:szCs w:val="36"/>
          <w:rtl/>
        </w:rPr>
        <w:t>وعلى صحة طهارة من لبس خفه الأيمن بعد غسل رجله اليمني قبل غسل رجله اليسرى</w:t>
      </w:r>
      <w:r w:rsidR="00FB751E" w:rsidRPr="00A71C3B">
        <w:rPr>
          <w:rFonts w:ascii="AGA Arabesque" w:hAnsi="AGA Arabesque" w:cs="Traditional Arabic" w:hint="cs"/>
          <w:smallCaps/>
          <w:sz w:val="36"/>
          <w:szCs w:val="36"/>
          <w:vertAlign w:val="superscript"/>
          <w:rtl/>
        </w:rPr>
        <w:t>(</w:t>
      </w:r>
      <w:r w:rsidR="00FB751E" w:rsidRPr="00A71C3B">
        <w:rPr>
          <w:rFonts w:ascii="AGA Arabesque" w:hAnsi="AGA Arabesque" w:cs="Traditional Arabic"/>
          <w:smallCaps/>
          <w:sz w:val="36"/>
          <w:szCs w:val="36"/>
          <w:vertAlign w:val="superscript"/>
          <w:rtl/>
        </w:rPr>
        <w:footnoteReference w:id="8"/>
      </w:r>
      <w:r w:rsidR="00FB751E" w:rsidRPr="00A71C3B">
        <w:rPr>
          <w:rFonts w:ascii="AGA Arabesque" w:hAnsi="AGA Arabesque" w:cs="Traditional Arabic" w:hint="cs"/>
          <w:smallCaps/>
          <w:sz w:val="36"/>
          <w:szCs w:val="36"/>
          <w:vertAlign w:val="superscript"/>
          <w:rtl/>
        </w:rPr>
        <w:t>)</w:t>
      </w:r>
      <w:r w:rsidR="002E231E" w:rsidRPr="00A71C3B">
        <w:rPr>
          <w:rFonts w:cs="Traditional Arabic" w:hint="cs"/>
          <w:sz w:val="36"/>
          <w:szCs w:val="36"/>
          <w:rtl/>
        </w:rPr>
        <w:t>,</w:t>
      </w:r>
      <w:r w:rsidR="00137576" w:rsidRPr="00A71C3B">
        <w:rPr>
          <w:rFonts w:cs="Traditional Arabic" w:hint="cs"/>
          <w:sz w:val="36"/>
          <w:szCs w:val="36"/>
          <w:rtl/>
        </w:rPr>
        <w:t xml:space="preserve"> ولكنهم اختلفوا في جواز المسح عليهما فيمن كانت حالته</w:t>
      </w:r>
      <w:r w:rsidR="0092510F" w:rsidRPr="00A71C3B">
        <w:rPr>
          <w:rFonts w:cs="Traditional Arabic" w:hint="cs"/>
          <w:sz w:val="36"/>
          <w:szCs w:val="36"/>
          <w:rtl/>
        </w:rPr>
        <w:t xml:space="preserve"> ه</w:t>
      </w:r>
      <w:r w:rsidR="003D4BA7">
        <w:rPr>
          <w:rFonts w:cs="Traditional Arabic" w:hint="cs"/>
          <w:sz w:val="36"/>
          <w:szCs w:val="36"/>
          <w:rtl/>
        </w:rPr>
        <w:t>ـ</w:t>
      </w:r>
      <w:r w:rsidR="0092510F" w:rsidRPr="00A71C3B">
        <w:rPr>
          <w:rFonts w:cs="Traditional Arabic" w:hint="cs"/>
          <w:sz w:val="36"/>
          <w:szCs w:val="36"/>
          <w:rtl/>
        </w:rPr>
        <w:t>ذه</w:t>
      </w:r>
      <w:r w:rsidR="007668BF">
        <w:rPr>
          <w:rFonts w:cs="Traditional Arabic" w:hint="cs"/>
          <w:sz w:val="36"/>
          <w:szCs w:val="36"/>
          <w:rtl/>
        </w:rPr>
        <w:t xml:space="preserve"> إذا أحدث على قولين</w:t>
      </w:r>
      <w:r w:rsidR="00137576" w:rsidRPr="00A71C3B">
        <w:rPr>
          <w:rFonts w:cs="Traditional Arabic" w:hint="cs"/>
          <w:sz w:val="36"/>
          <w:szCs w:val="36"/>
          <w:rtl/>
        </w:rPr>
        <w:t>:</w:t>
      </w:r>
    </w:p>
    <w:p w:rsidR="00E557CF" w:rsidRPr="00A71C3B" w:rsidRDefault="00FB751E" w:rsidP="000837C0">
      <w:pPr>
        <w:spacing w:after="0" w:line="240" w:lineRule="auto"/>
        <w:jc w:val="lowKashida"/>
        <w:rPr>
          <w:rFonts w:cs="Traditional Arabic"/>
          <w:sz w:val="36"/>
          <w:szCs w:val="36"/>
          <w:rtl/>
        </w:rPr>
      </w:pPr>
      <w:r w:rsidRPr="00A71C3B">
        <w:rPr>
          <w:rFonts w:cs="Traditional Arabic" w:hint="cs"/>
          <w:b/>
          <w:bCs/>
          <w:sz w:val="36"/>
          <w:szCs w:val="36"/>
          <w:rtl/>
        </w:rPr>
        <w:lastRenderedPageBreak/>
        <w:t>القول ال</w:t>
      </w:r>
      <w:r w:rsidR="00186E5A" w:rsidRPr="00A71C3B">
        <w:rPr>
          <w:rFonts w:cs="Traditional Arabic" w:hint="cs"/>
          <w:b/>
          <w:bCs/>
          <w:sz w:val="36"/>
          <w:szCs w:val="36"/>
          <w:rtl/>
        </w:rPr>
        <w:t>أول</w:t>
      </w:r>
      <w:r w:rsidRPr="00A71C3B">
        <w:rPr>
          <w:rFonts w:cs="Traditional Arabic" w:hint="cs"/>
          <w:sz w:val="36"/>
          <w:szCs w:val="36"/>
          <w:rtl/>
        </w:rPr>
        <w:t>: يجوز المسح عليهما</w:t>
      </w:r>
      <w:r w:rsidR="00CD2D69" w:rsidRPr="00A71C3B">
        <w:rPr>
          <w:rFonts w:cs="Traditional Arabic" w:hint="cs"/>
          <w:sz w:val="36"/>
          <w:szCs w:val="36"/>
          <w:rtl/>
        </w:rPr>
        <w:t xml:space="preserve"> والحالة هذه,</w:t>
      </w:r>
      <w:r w:rsidRPr="00A71C3B">
        <w:rPr>
          <w:rFonts w:cs="Traditional Arabic" w:hint="cs"/>
          <w:sz w:val="36"/>
          <w:szCs w:val="36"/>
          <w:rtl/>
        </w:rPr>
        <w:t xml:space="preserve"> وهو </w:t>
      </w:r>
      <w:r w:rsidR="00D8240A" w:rsidRPr="00A71C3B">
        <w:rPr>
          <w:rFonts w:cs="Traditional Arabic" w:hint="cs"/>
          <w:sz w:val="36"/>
          <w:szCs w:val="36"/>
          <w:rtl/>
        </w:rPr>
        <w:t>المذهب عند الحنفية</w:t>
      </w:r>
      <w:r w:rsidRPr="00A71C3B">
        <w:rPr>
          <w:rFonts w:ascii="AGA Arabesque" w:hAnsi="AGA Arabesque" w:cs="Traditional Arabic" w:hint="cs"/>
          <w:smallCaps/>
          <w:sz w:val="36"/>
          <w:szCs w:val="36"/>
          <w:vertAlign w:val="superscript"/>
          <w:rtl/>
        </w:rPr>
        <w:t>(</w:t>
      </w:r>
      <w:r w:rsidRPr="00A71C3B">
        <w:rPr>
          <w:rFonts w:ascii="AGA Arabesque" w:hAnsi="AGA Arabesque" w:cs="Traditional Arabic"/>
          <w:smallCaps/>
          <w:sz w:val="36"/>
          <w:szCs w:val="36"/>
          <w:vertAlign w:val="superscript"/>
          <w:rtl/>
        </w:rPr>
        <w:footnoteReference w:id="9"/>
      </w:r>
      <w:r w:rsidRPr="00A71C3B">
        <w:rPr>
          <w:rFonts w:ascii="AGA Arabesque" w:hAnsi="AGA Arabesque" w:cs="Traditional Arabic" w:hint="cs"/>
          <w:smallCaps/>
          <w:sz w:val="36"/>
          <w:szCs w:val="36"/>
          <w:vertAlign w:val="superscript"/>
          <w:rtl/>
        </w:rPr>
        <w:t>)</w:t>
      </w:r>
      <w:r w:rsidR="00CD2D69" w:rsidRPr="00A71C3B">
        <w:rPr>
          <w:rFonts w:cs="Traditional Arabic" w:hint="cs"/>
          <w:sz w:val="36"/>
          <w:szCs w:val="36"/>
          <w:rtl/>
        </w:rPr>
        <w:t>,</w:t>
      </w:r>
      <w:r w:rsidRPr="00A71C3B">
        <w:rPr>
          <w:rFonts w:cs="Traditional Arabic" w:hint="cs"/>
          <w:sz w:val="36"/>
          <w:szCs w:val="36"/>
          <w:rtl/>
        </w:rPr>
        <w:t xml:space="preserve"> و</w:t>
      </w:r>
      <w:r w:rsidR="00D8240A" w:rsidRPr="00A71C3B">
        <w:rPr>
          <w:rFonts w:cs="Traditional Arabic" w:hint="cs"/>
          <w:sz w:val="36"/>
          <w:szCs w:val="36"/>
          <w:rtl/>
        </w:rPr>
        <w:t>قول</w:t>
      </w:r>
      <w:r w:rsidR="00CD2D69" w:rsidRPr="00A71C3B">
        <w:rPr>
          <w:rFonts w:cs="Traditional Arabic" w:hint="cs"/>
          <w:sz w:val="36"/>
          <w:szCs w:val="36"/>
          <w:rtl/>
        </w:rPr>
        <w:t xml:space="preserve"> الإمام </w:t>
      </w:r>
      <w:r w:rsidR="00D8240A" w:rsidRPr="00A71C3B">
        <w:rPr>
          <w:rFonts w:cs="Traditional Arabic" w:hint="cs"/>
          <w:sz w:val="36"/>
          <w:szCs w:val="36"/>
          <w:rtl/>
        </w:rPr>
        <w:t xml:space="preserve"> </w:t>
      </w:r>
      <w:r w:rsidRPr="00A71C3B">
        <w:rPr>
          <w:rFonts w:cs="Traditional Arabic" w:hint="cs"/>
          <w:sz w:val="36"/>
          <w:szCs w:val="36"/>
          <w:rtl/>
        </w:rPr>
        <w:t>مالك في رواية</w:t>
      </w:r>
      <w:r w:rsidRPr="00A71C3B">
        <w:rPr>
          <w:rFonts w:ascii="AGA Arabesque" w:hAnsi="AGA Arabesque" w:cs="Traditional Arabic" w:hint="cs"/>
          <w:smallCaps/>
          <w:sz w:val="36"/>
          <w:szCs w:val="36"/>
          <w:vertAlign w:val="superscript"/>
          <w:rtl/>
        </w:rPr>
        <w:t>(</w:t>
      </w:r>
      <w:r w:rsidRPr="00A71C3B">
        <w:rPr>
          <w:rFonts w:ascii="AGA Arabesque" w:hAnsi="AGA Arabesque" w:cs="Traditional Arabic"/>
          <w:smallCaps/>
          <w:sz w:val="36"/>
          <w:szCs w:val="36"/>
          <w:vertAlign w:val="superscript"/>
          <w:rtl/>
        </w:rPr>
        <w:footnoteReference w:id="10"/>
      </w:r>
      <w:r w:rsidRPr="00A71C3B">
        <w:rPr>
          <w:rFonts w:ascii="AGA Arabesque" w:hAnsi="AGA Arabesque" w:cs="Traditional Arabic" w:hint="cs"/>
          <w:smallCaps/>
          <w:sz w:val="36"/>
          <w:szCs w:val="36"/>
          <w:vertAlign w:val="superscript"/>
          <w:rtl/>
        </w:rPr>
        <w:t>)</w:t>
      </w:r>
      <w:r w:rsidR="00CD2D69" w:rsidRPr="00A71C3B">
        <w:rPr>
          <w:rFonts w:cs="Traditional Arabic" w:hint="cs"/>
          <w:sz w:val="36"/>
          <w:szCs w:val="36"/>
          <w:rtl/>
        </w:rPr>
        <w:t xml:space="preserve">, </w:t>
      </w:r>
      <w:r w:rsidR="006844CA" w:rsidRPr="00A71C3B">
        <w:rPr>
          <w:rFonts w:cs="Traditional Arabic" w:hint="cs"/>
          <w:sz w:val="36"/>
          <w:szCs w:val="36"/>
          <w:rtl/>
        </w:rPr>
        <w:t xml:space="preserve">وبه قال </w:t>
      </w:r>
      <w:r w:rsidRPr="00A71C3B">
        <w:rPr>
          <w:rFonts w:cs="Traditional Arabic" w:hint="cs"/>
          <w:sz w:val="36"/>
          <w:szCs w:val="36"/>
          <w:rtl/>
        </w:rPr>
        <w:t>سفيان الثوري</w:t>
      </w:r>
      <w:r w:rsidRPr="00A71C3B">
        <w:rPr>
          <w:rFonts w:ascii="AGA Arabesque" w:hAnsi="AGA Arabesque" w:cs="Traditional Arabic" w:hint="cs"/>
          <w:smallCaps/>
          <w:sz w:val="36"/>
          <w:szCs w:val="36"/>
          <w:vertAlign w:val="superscript"/>
          <w:rtl/>
        </w:rPr>
        <w:t>(</w:t>
      </w:r>
      <w:r w:rsidRPr="00A71C3B">
        <w:rPr>
          <w:rFonts w:ascii="AGA Arabesque" w:hAnsi="AGA Arabesque" w:cs="Traditional Arabic"/>
          <w:smallCaps/>
          <w:sz w:val="36"/>
          <w:szCs w:val="36"/>
          <w:vertAlign w:val="superscript"/>
          <w:rtl/>
        </w:rPr>
        <w:footnoteReference w:id="11"/>
      </w:r>
      <w:r w:rsidRPr="00A71C3B">
        <w:rPr>
          <w:rFonts w:ascii="AGA Arabesque" w:hAnsi="AGA Arabesque" w:cs="Traditional Arabic" w:hint="cs"/>
          <w:smallCaps/>
          <w:sz w:val="36"/>
          <w:szCs w:val="36"/>
          <w:vertAlign w:val="superscript"/>
          <w:rtl/>
        </w:rPr>
        <w:t>)</w:t>
      </w:r>
      <w:r w:rsidR="00CD2D69" w:rsidRPr="00A71C3B">
        <w:rPr>
          <w:rFonts w:cs="Traditional Arabic" w:hint="cs"/>
          <w:sz w:val="36"/>
          <w:szCs w:val="36"/>
          <w:rtl/>
        </w:rPr>
        <w:t>,</w:t>
      </w:r>
      <w:r w:rsidRPr="00A71C3B">
        <w:rPr>
          <w:rFonts w:cs="Traditional Arabic" w:hint="cs"/>
          <w:sz w:val="36"/>
          <w:szCs w:val="36"/>
          <w:rtl/>
        </w:rPr>
        <w:t xml:space="preserve"> </w:t>
      </w:r>
      <w:r w:rsidR="00E152EC">
        <w:rPr>
          <w:rFonts w:cs="Traditional Arabic" w:hint="cs"/>
          <w:sz w:val="36"/>
          <w:szCs w:val="36"/>
          <w:rtl/>
        </w:rPr>
        <w:t>و</w:t>
      </w:r>
      <w:r w:rsidR="00460FCF" w:rsidRPr="00A71C3B">
        <w:rPr>
          <w:rFonts w:cs="Traditional Arabic" w:hint="cs"/>
          <w:sz w:val="36"/>
          <w:szCs w:val="36"/>
          <w:rtl/>
        </w:rPr>
        <w:t>يحيى</w:t>
      </w:r>
      <w:r w:rsidR="007668BF">
        <w:rPr>
          <w:rFonts w:cs="Traditional Arabic" w:hint="cs"/>
          <w:sz w:val="36"/>
          <w:szCs w:val="36"/>
          <w:rtl/>
        </w:rPr>
        <w:t xml:space="preserve"> </w:t>
      </w:r>
      <w:r w:rsidR="00DF7529" w:rsidRPr="00A71C3B">
        <w:rPr>
          <w:rFonts w:cs="Traditional Arabic" w:hint="cs"/>
          <w:sz w:val="36"/>
          <w:szCs w:val="36"/>
          <w:rtl/>
        </w:rPr>
        <w:t>بن آدم</w:t>
      </w:r>
      <w:r w:rsidR="00812E5D" w:rsidRPr="00A71C3B">
        <w:rPr>
          <w:rFonts w:ascii="AGA Arabesque" w:hAnsi="AGA Arabesque" w:cs="Traditional Arabic" w:hint="cs"/>
          <w:smallCaps/>
          <w:sz w:val="36"/>
          <w:szCs w:val="36"/>
          <w:vertAlign w:val="superscript"/>
          <w:rtl/>
        </w:rPr>
        <w:t xml:space="preserve"> </w:t>
      </w:r>
      <w:r w:rsidR="00DF7529" w:rsidRPr="00A71C3B">
        <w:rPr>
          <w:rFonts w:ascii="AGA Arabesque" w:hAnsi="AGA Arabesque" w:cs="Traditional Arabic" w:hint="cs"/>
          <w:smallCaps/>
          <w:sz w:val="36"/>
          <w:szCs w:val="36"/>
          <w:vertAlign w:val="superscript"/>
          <w:rtl/>
        </w:rPr>
        <w:t>(</w:t>
      </w:r>
      <w:r w:rsidR="00DF7529" w:rsidRPr="00A71C3B">
        <w:rPr>
          <w:rFonts w:ascii="AGA Arabesque" w:hAnsi="AGA Arabesque" w:cs="Traditional Arabic"/>
          <w:smallCaps/>
          <w:sz w:val="36"/>
          <w:szCs w:val="36"/>
          <w:vertAlign w:val="superscript"/>
          <w:rtl/>
        </w:rPr>
        <w:footnoteReference w:id="12"/>
      </w:r>
      <w:r w:rsidR="00DF7529" w:rsidRPr="00A71C3B">
        <w:rPr>
          <w:rFonts w:ascii="AGA Arabesque" w:hAnsi="AGA Arabesque" w:cs="Traditional Arabic" w:hint="cs"/>
          <w:smallCaps/>
          <w:sz w:val="36"/>
          <w:szCs w:val="36"/>
          <w:vertAlign w:val="superscript"/>
          <w:rtl/>
        </w:rPr>
        <w:t>)</w:t>
      </w:r>
      <w:r w:rsidR="00CD2D69" w:rsidRPr="00A71C3B">
        <w:rPr>
          <w:rFonts w:cs="Traditional Arabic" w:hint="cs"/>
          <w:sz w:val="36"/>
          <w:szCs w:val="36"/>
          <w:rtl/>
        </w:rPr>
        <w:t>,</w:t>
      </w:r>
      <w:r w:rsidR="00DF7529" w:rsidRPr="00A71C3B">
        <w:rPr>
          <w:rFonts w:cs="Traditional Arabic" w:hint="cs"/>
          <w:sz w:val="36"/>
          <w:szCs w:val="36"/>
          <w:rtl/>
        </w:rPr>
        <w:t xml:space="preserve"> </w:t>
      </w:r>
      <w:r w:rsidR="002C4CBA" w:rsidRPr="00A71C3B">
        <w:rPr>
          <w:rFonts w:cs="Traditional Arabic" w:hint="cs"/>
          <w:sz w:val="36"/>
          <w:szCs w:val="36"/>
          <w:rtl/>
        </w:rPr>
        <w:t>والمزني</w:t>
      </w:r>
      <w:r w:rsidR="00DF7529" w:rsidRPr="00A71C3B">
        <w:rPr>
          <w:rFonts w:ascii="AGA Arabesque" w:hAnsi="AGA Arabesque" w:cs="Traditional Arabic" w:hint="cs"/>
          <w:smallCaps/>
          <w:sz w:val="36"/>
          <w:szCs w:val="36"/>
          <w:vertAlign w:val="superscript"/>
          <w:rtl/>
        </w:rPr>
        <w:t>(</w:t>
      </w:r>
      <w:r w:rsidR="00DF7529" w:rsidRPr="00A71C3B">
        <w:rPr>
          <w:rFonts w:ascii="AGA Arabesque" w:hAnsi="AGA Arabesque" w:cs="Traditional Arabic"/>
          <w:smallCaps/>
          <w:sz w:val="36"/>
          <w:szCs w:val="36"/>
          <w:vertAlign w:val="superscript"/>
          <w:rtl/>
        </w:rPr>
        <w:footnoteReference w:id="13"/>
      </w:r>
      <w:r w:rsidR="00DF7529" w:rsidRPr="00A71C3B">
        <w:rPr>
          <w:rFonts w:ascii="AGA Arabesque" w:hAnsi="AGA Arabesque" w:cs="Traditional Arabic" w:hint="cs"/>
          <w:smallCaps/>
          <w:sz w:val="36"/>
          <w:szCs w:val="36"/>
          <w:vertAlign w:val="superscript"/>
          <w:rtl/>
        </w:rPr>
        <w:t>)</w:t>
      </w:r>
      <w:r w:rsidR="00CD2D69" w:rsidRPr="00A71C3B">
        <w:rPr>
          <w:rFonts w:cs="Traditional Arabic" w:hint="cs"/>
          <w:sz w:val="36"/>
          <w:szCs w:val="36"/>
          <w:rtl/>
        </w:rPr>
        <w:t>,</w:t>
      </w:r>
      <w:r w:rsidR="002C4CBA" w:rsidRPr="00A71C3B">
        <w:rPr>
          <w:rFonts w:cs="Traditional Arabic" w:hint="cs"/>
          <w:sz w:val="36"/>
          <w:szCs w:val="36"/>
          <w:rtl/>
        </w:rPr>
        <w:t xml:space="preserve"> والطبري</w:t>
      </w:r>
      <w:r w:rsidR="0080456F" w:rsidRPr="00A71C3B">
        <w:rPr>
          <w:rFonts w:ascii="AGA Arabesque" w:hAnsi="AGA Arabesque" w:cs="Traditional Arabic" w:hint="cs"/>
          <w:smallCaps/>
          <w:sz w:val="36"/>
          <w:szCs w:val="36"/>
          <w:vertAlign w:val="superscript"/>
          <w:rtl/>
        </w:rPr>
        <w:t>(</w:t>
      </w:r>
      <w:r w:rsidR="0080456F" w:rsidRPr="00A71C3B">
        <w:rPr>
          <w:rFonts w:ascii="AGA Arabesque" w:hAnsi="AGA Arabesque" w:cs="Traditional Arabic"/>
          <w:smallCaps/>
          <w:sz w:val="36"/>
          <w:szCs w:val="36"/>
          <w:vertAlign w:val="superscript"/>
          <w:rtl/>
        </w:rPr>
        <w:footnoteReference w:id="14"/>
      </w:r>
      <w:r w:rsidR="0080456F" w:rsidRPr="00A71C3B">
        <w:rPr>
          <w:rFonts w:ascii="AGA Arabesque" w:hAnsi="AGA Arabesque" w:cs="Traditional Arabic" w:hint="cs"/>
          <w:smallCaps/>
          <w:sz w:val="36"/>
          <w:szCs w:val="36"/>
          <w:vertAlign w:val="superscript"/>
          <w:rtl/>
        </w:rPr>
        <w:t>)</w:t>
      </w:r>
      <w:r w:rsidR="00CD2D69" w:rsidRPr="00A71C3B">
        <w:rPr>
          <w:rFonts w:cs="Traditional Arabic" w:hint="cs"/>
          <w:sz w:val="36"/>
          <w:szCs w:val="36"/>
          <w:rtl/>
        </w:rPr>
        <w:t>,</w:t>
      </w:r>
      <w:r w:rsidR="002C4CBA" w:rsidRPr="00A71C3B">
        <w:rPr>
          <w:rFonts w:cs="Traditional Arabic" w:hint="cs"/>
          <w:sz w:val="36"/>
          <w:szCs w:val="36"/>
          <w:rtl/>
        </w:rPr>
        <w:t xml:space="preserve"> </w:t>
      </w:r>
      <w:r w:rsidR="00CD2D69" w:rsidRPr="00A71C3B">
        <w:rPr>
          <w:rFonts w:cs="Traditional Arabic" w:hint="cs"/>
          <w:sz w:val="36"/>
          <w:szCs w:val="36"/>
          <w:rtl/>
        </w:rPr>
        <w:t>وأبو</w:t>
      </w:r>
      <w:r w:rsidR="00B478B7" w:rsidRPr="00A71C3B">
        <w:rPr>
          <w:rFonts w:cs="Traditional Arabic" w:hint="cs"/>
          <w:sz w:val="36"/>
          <w:szCs w:val="36"/>
          <w:rtl/>
        </w:rPr>
        <w:t xml:space="preserve"> </w:t>
      </w:r>
      <w:r w:rsidRPr="00A71C3B">
        <w:rPr>
          <w:rFonts w:cs="Traditional Arabic" w:hint="cs"/>
          <w:sz w:val="36"/>
          <w:szCs w:val="36"/>
          <w:rtl/>
        </w:rPr>
        <w:t>ثور</w:t>
      </w:r>
      <w:r w:rsidRPr="00A71C3B">
        <w:rPr>
          <w:rFonts w:ascii="AGA Arabesque" w:hAnsi="AGA Arabesque" w:cs="Traditional Arabic" w:hint="cs"/>
          <w:smallCaps/>
          <w:sz w:val="36"/>
          <w:szCs w:val="36"/>
          <w:vertAlign w:val="superscript"/>
          <w:rtl/>
        </w:rPr>
        <w:t>(</w:t>
      </w:r>
      <w:r w:rsidRPr="00A71C3B">
        <w:rPr>
          <w:rFonts w:ascii="AGA Arabesque" w:hAnsi="AGA Arabesque" w:cs="Traditional Arabic"/>
          <w:smallCaps/>
          <w:sz w:val="36"/>
          <w:szCs w:val="36"/>
          <w:vertAlign w:val="superscript"/>
          <w:rtl/>
        </w:rPr>
        <w:footnoteReference w:id="15"/>
      </w:r>
      <w:r w:rsidRPr="00A71C3B">
        <w:rPr>
          <w:rFonts w:ascii="AGA Arabesque" w:hAnsi="AGA Arabesque" w:cs="Traditional Arabic" w:hint="cs"/>
          <w:smallCaps/>
          <w:sz w:val="36"/>
          <w:szCs w:val="36"/>
          <w:vertAlign w:val="superscript"/>
          <w:rtl/>
        </w:rPr>
        <w:t>)</w:t>
      </w:r>
      <w:r w:rsidR="00E152EC">
        <w:rPr>
          <w:rFonts w:cs="Traditional Arabic" w:hint="cs"/>
          <w:sz w:val="36"/>
          <w:szCs w:val="36"/>
          <w:rtl/>
        </w:rPr>
        <w:t>,</w:t>
      </w:r>
      <w:r w:rsidR="00B478B7" w:rsidRPr="00A71C3B">
        <w:rPr>
          <w:rFonts w:cs="Traditional Arabic" w:hint="cs"/>
          <w:sz w:val="36"/>
          <w:szCs w:val="36"/>
          <w:rtl/>
        </w:rPr>
        <w:t xml:space="preserve"> </w:t>
      </w:r>
      <w:r w:rsidRPr="00A71C3B">
        <w:rPr>
          <w:rFonts w:cs="Traditional Arabic" w:hint="cs"/>
          <w:sz w:val="36"/>
          <w:szCs w:val="36"/>
          <w:rtl/>
        </w:rPr>
        <w:t>وداود</w:t>
      </w:r>
      <w:r w:rsidR="0080456F" w:rsidRPr="00A71C3B">
        <w:rPr>
          <w:rFonts w:ascii="AGA Arabesque" w:hAnsi="AGA Arabesque" w:cs="Traditional Arabic" w:hint="cs"/>
          <w:smallCaps/>
          <w:sz w:val="36"/>
          <w:szCs w:val="36"/>
          <w:vertAlign w:val="superscript"/>
          <w:rtl/>
        </w:rPr>
        <w:t>(</w:t>
      </w:r>
      <w:r w:rsidR="0080456F" w:rsidRPr="00A71C3B">
        <w:rPr>
          <w:rFonts w:ascii="AGA Arabesque" w:hAnsi="AGA Arabesque" w:cs="Traditional Arabic"/>
          <w:smallCaps/>
          <w:sz w:val="36"/>
          <w:szCs w:val="36"/>
          <w:vertAlign w:val="superscript"/>
          <w:rtl/>
        </w:rPr>
        <w:footnoteReference w:id="16"/>
      </w:r>
      <w:r w:rsidR="0080456F" w:rsidRPr="00A71C3B">
        <w:rPr>
          <w:rFonts w:ascii="AGA Arabesque" w:hAnsi="AGA Arabesque" w:cs="Traditional Arabic" w:hint="cs"/>
          <w:smallCaps/>
          <w:sz w:val="36"/>
          <w:szCs w:val="36"/>
          <w:vertAlign w:val="superscript"/>
          <w:rtl/>
        </w:rPr>
        <w:t>)</w:t>
      </w:r>
      <w:r w:rsidR="00CD2D69" w:rsidRPr="00A71C3B">
        <w:rPr>
          <w:rFonts w:cs="Traditional Arabic" w:hint="cs"/>
          <w:sz w:val="36"/>
          <w:szCs w:val="36"/>
          <w:rtl/>
        </w:rPr>
        <w:t>,</w:t>
      </w:r>
      <w:r w:rsidR="00B478B7" w:rsidRPr="00A71C3B">
        <w:rPr>
          <w:rFonts w:cs="Traditional Arabic" w:hint="cs"/>
          <w:sz w:val="36"/>
          <w:szCs w:val="36"/>
          <w:rtl/>
        </w:rPr>
        <w:t xml:space="preserve"> </w:t>
      </w:r>
      <w:r w:rsidR="002C4CBA" w:rsidRPr="00A71C3B">
        <w:rPr>
          <w:rFonts w:cs="Traditional Arabic" w:hint="cs"/>
          <w:sz w:val="36"/>
          <w:szCs w:val="36"/>
          <w:rtl/>
        </w:rPr>
        <w:t>ومطرف</w:t>
      </w:r>
      <w:r w:rsidR="000F2B56" w:rsidRPr="00A71C3B">
        <w:rPr>
          <w:rFonts w:ascii="AGA Arabesque" w:hAnsi="AGA Arabesque" w:cs="Traditional Arabic" w:hint="cs"/>
          <w:smallCaps/>
          <w:sz w:val="36"/>
          <w:szCs w:val="36"/>
          <w:vertAlign w:val="superscript"/>
          <w:rtl/>
        </w:rPr>
        <w:t>(</w:t>
      </w:r>
      <w:r w:rsidR="000F2B56" w:rsidRPr="00A71C3B">
        <w:rPr>
          <w:rFonts w:ascii="AGA Arabesque" w:hAnsi="AGA Arabesque" w:cs="Traditional Arabic"/>
          <w:smallCaps/>
          <w:sz w:val="36"/>
          <w:szCs w:val="36"/>
          <w:vertAlign w:val="superscript"/>
          <w:rtl/>
        </w:rPr>
        <w:footnoteReference w:id="17"/>
      </w:r>
      <w:r w:rsidR="000F2B56" w:rsidRPr="00A71C3B">
        <w:rPr>
          <w:rFonts w:ascii="AGA Arabesque" w:hAnsi="AGA Arabesque" w:cs="Traditional Arabic" w:hint="cs"/>
          <w:smallCaps/>
          <w:sz w:val="36"/>
          <w:szCs w:val="36"/>
          <w:vertAlign w:val="superscript"/>
          <w:rtl/>
        </w:rPr>
        <w:t xml:space="preserve">) </w:t>
      </w:r>
      <w:r w:rsidR="0080456F" w:rsidRPr="00A71C3B">
        <w:rPr>
          <w:rFonts w:ascii="AGA Arabesque" w:hAnsi="AGA Arabesque" w:cs="Traditional Arabic" w:hint="cs"/>
          <w:smallCaps/>
          <w:sz w:val="36"/>
          <w:szCs w:val="36"/>
          <w:vertAlign w:val="superscript"/>
          <w:rtl/>
        </w:rPr>
        <w:t>(</w:t>
      </w:r>
      <w:r w:rsidR="0080456F" w:rsidRPr="00A71C3B">
        <w:rPr>
          <w:rFonts w:ascii="AGA Arabesque" w:hAnsi="AGA Arabesque" w:cs="Traditional Arabic"/>
          <w:smallCaps/>
          <w:sz w:val="36"/>
          <w:szCs w:val="36"/>
          <w:vertAlign w:val="superscript"/>
          <w:rtl/>
        </w:rPr>
        <w:footnoteReference w:id="18"/>
      </w:r>
      <w:r w:rsidR="0080456F" w:rsidRPr="00A71C3B">
        <w:rPr>
          <w:rFonts w:ascii="AGA Arabesque" w:hAnsi="AGA Arabesque" w:cs="Traditional Arabic" w:hint="cs"/>
          <w:smallCaps/>
          <w:sz w:val="36"/>
          <w:szCs w:val="36"/>
          <w:vertAlign w:val="superscript"/>
          <w:rtl/>
        </w:rPr>
        <w:t>)</w:t>
      </w:r>
      <w:r w:rsidR="00CD2D69" w:rsidRPr="00A71C3B">
        <w:rPr>
          <w:rFonts w:cs="Traditional Arabic" w:hint="cs"/>
          <w:sz w:val="36"/>
          <w:szCs w:val="36"/>
          <w:rtl/>
        </w:rPr>
        <w:t>,</w:t>
      </w:r>
      <w:r w:rsidR="00E152EC">
        <w:rPr>
          <w:rFonts w:cs="Traditional Arabic" w:hint="cs"/>
          <w:sz w:val="36"/>
          <w:szCs w:val="36"/>
          <w:rtl/>
        </w:rPr>
        <w:t xml:space="preserve"> </w:t>
      </w:r>
      <w:r w:rsidR="00CD2D69" w:rsidRPr="00A71C3B">
        <w:rPr>
          <w:rFonts w:cs="Traditional Arabic" w:hint="cs"/>
          <w:sz w:val="36"/>
          <w:szCs w:val="36"/>
          <w:rtl/>
        </w:rPr>
        <w:t>و</w:t>
      </w:r>
      <w:r w:rsidRPr="00A71C3B">
        <w:rPr>
          <w:rFonts w:cs="Traditional Arabic" w:hint="cs"/>
          <w:sz w:val="36"/>
          <w:szCs w:val="36"/>
          <w:rtl/>
        </w:rPr>
        <w:t>أحمد في رواية</w:t>
      </w:r>
      <w:r w:rsidRPr="00A71C3B">
        <w:rPr>
          <w:rFonts w:ascii="AGA Arabesque" w:hAnsi="AGA Arabesque" w:cs="Traditional Arabic" w:hint="cs"/>
          <w:smallCaps/>
          <w:sz w:val="36"/>
          <w:szCs w:val="36"/>
          <w:vertAlign w:val="superscript"/>
          <w:rtl/>
        </w:rPr>
        <w:t>(</w:t>
      </w:r>
      <w:r w:rsidRPr="00A71C3B">
        <w:rPr>
          <w:rFonts w:ascii="AGA Arabesque" w:hAnsi="AGA Arabesque" w:cs="Traditional Arabic"/>
          <w:smallCaps/>
          <w:sz w:val="36"/>
          <w:szCs w:val="36"/>
          <w:vertAlign w:val="superscript"/>
          <w:rtl/>
        </w:rPr>
        <w:footnoteReference w:id="19"/>
      </w:r>
      <w:r w:rsidRPr="00A71C3B">
        <w:rPr>
          <w:rFonts w:ascii="AGA Arabesque" w:hAnsi="AGA Arabesque" w:cs="Traditional Arabic" w:hint="cs"/>
          <w:smallCaps/>
          <w:sz w:val="36"/>
          <w:szCs w:val="36"/>
          <w:vertAlign w:val="superscript"/>
          <w:rtl/>
        </w:rPr>
        <w:t>)</w:t>
      </w:r>
      <w:r w:rsidR="00CD2D69" w:rsidRPr="00A71C3B">
        <w:rPr>
          <w:rFonts w:cs="Traditional Arabic" w:hint="cs"/>
          <w:sz w:val="36"/>
          <w:szCs w:val="36"/>
          <w:rtl/>
        </w:rPr>
        <w:t>,</w:t>
      </w:r>
      <w:r w:rsidR="00E152EC">
        <w:rPr>
          <w:rFonts w:cs="Traditional Arabic" w:hint="cs"/>
          <w:sz w:val="36"/>
          <w:szCs w:val="36"/>
          <w:rtl/>
        </w:rPr>
        <w:t xml:space="preserve"> </w:t>
      </w:r>
      <w:r w:rsidR="005632AA" w:rsidRPr="00A71C3B">
        <w:rPr>
          <w:rFonts w:cs="Traditional Arabic" w:hint="cs"/>
          <w:sz w:val="36"/>
          <w:szCs w:val="36"/>
          <w:rtl/>
        </w:rPr>
        <w:t>واختاره ابن المنذر</w:t>
      </w:r>
      <w:r w:rsidR="005632AA" w:rsidRPr="00A71C3B">
        <w:rPr>
          <w:rFonts w:ascii="AGA Arabesque" w:hAnsi="AGA Arabesque" w:cs="Traditional Arabic" w:hint="cs"/>
          <w:smallCaps/>
          <w:sz w:val="36"/>
          <w:szCs w:val="36"/>
          <w:vertAlign w:val="superscript"/>
          <w:rtl/>
        </w:rPr>
        <w:t>(</w:t>
      </w:r>
      <w:r w:rsidR="005632AA" w:rsidRPr="00A71C3B">
        <w:rPr>
          <w:rFonts w:ascii="AGA Arabesque" w:hAnsi="AGA Arabesque" w:cs="Traditional Arabic"/>
          <w:smallCaps/>
          <w:sz w:val="36"/>
          <w:szCs w:val="36"/>
          <w:vertAlign w:val="superscript"/>
          <w:rtl/>
        </w:rPr>
        <w:footnoteReference w:id="20"/>
      </w:r>
      <w:r w:rsidR="005632AA" w:rsidRPr="00A71C3B">
        <w:rPr>
          <w:rFonts w:ascii="AGA Arabesque" w:hAnsi="AGA Arabesque" w:cs="Traditional Arabic" w:hint="cs"/>
          <w:smallCaps/>
          <w:sz w:val="36"/>
          <w:szCs w:val="36"/>
          <w:vertAlign w:val="superscript"/>
          <w:rtl/>
        </w:rPr>
        <w:t>)</w:t>
      </w:r>
      <w:r w:rsidR="005632AA" w:rsidRPr="00A71C3B">
        <w:rPr>
          <w:rFonts w:ascii="AGA Arabesque" w:hAnsi="AGA Arabesque" w:cs="Traditional Arabic" w:hint="cs"/>
          <w:smallCaps/>
          <w:sz w:val="36"/>
          <w:szCs w:val="36"/>
          <w:rtl/>
        </w:rPr>
        <w:t>,</w:t>
      </w:r>
      <w:r w:rsidR="005632AA">
        <w:rPr>
          <w:rFonts w:cs="Traditional Arabic" w:hint="cs"/>
          <w:sz w:val="36"/>
          <w:szCs w:val="36"/>
          <w:rtl/>
        </w:rPr>
        <w:t xml:space="preserve"> و</w:t>
      </w:r>
      <w:r w:rsidRPr="00A71C3B">
        <w:rPr>
          <w:rFonts w:cs="Traditional Arabic" w:hint="cs"/>
          <w:sz w:val="36"/>
          <w:szCs w:val="36"/>
          <w:rtl/>
        </w:rPr>
        <w:t>شيخ الإسلام ابن تيمية</w:t>
      </w:r>
      <w:r w:rsidRPr="00A71C3B">
        <w:rPr>
          <w:rFonts w:ascii="AGA Arabesque" w:hAnsi="AGA Arabesque" w:cs="Traditional Arabic" w:hint="cs"/>
          <w:smallCaps/>
          <w:sz w:val="36"/>
          <w:szCs w:val="36"/>
          <w:vertAlign w:val="superscript"/>
          <w:rtl/>
        </w:rPr>
        <w:t>(</w:t>
      </w:r>
      <w:r w:rsidRPr="00A71C3B">
        <w:rPr>
          <w:rFonts w:ascii="AGA Arabesque" w:hAnsi="AGA Arabesque" w:cs="Traditional Arabic"/>
          <w:smallCaps/>
          <w:sz w:val="36"/>
          <w:szCs w:val="36"/>
          <w:vertAlign w:val="superscript"/>
          <w:rtl/>
        </w:rPr>
        <w:footnoteReference w:id="21"/>
      </w:r>
      <w:r w:rsidRPr="00A71C3B">
        <w:rPr>
          <w:rFonts w:ascii="AGA Arabesque" w:hAnsi="AGA Arabesque" w:cs="Traditional Arabic" w:hint="cs"/>
          <w:smallCaps/>
          <w:sz w:val="36"/>
          <w:szCs w:val="36"/>
          <w:vertAlign w:val="superscript"/>
          <w:rtl/>
        </w:rPr>
        <w:t>)</w:t>
      </w:r>
      <w:r w:rsidR="00812E5D" w:rsidRPr="00A71C3B">
        <w:rPr>
          <w:rFonts w:ascii="AGA Arabesque" w:hAnsi="AGA Arabesque" w:cs="Traditional Arabic" w:hint="cs"/>
          <w:smallCaps/>
          <w:sz w:val="36"/>
          <w:szCs w:val="36"/>
          <w:rtl/>
        </w:rPr>
        <w:t xml:space="preserve">, </w:t>
      </w:r>
      <w:r w:rsidRPr="00A71C3B">
        <w:rPr>
          <w:rFonts w:cs="Traditional Arabic" w:hint="cs"/>
          <w:sz w:val="36"/>
          <w:szCs w:val="36"/>
          <w:rtl/>
        </w:rPr>
        <w:t>وابن القيم</w:t>
      </w:r>
      <w:r w:rsidRPr="00A71C3B">
        <w:rPr>
          <w:rFonts w:ascii="AGA Arabesque" w:hAnsi="AGA Arabesque" w:cs="Traditional Arabic" w:hint="cs"/>
          <w:smallCaps/>
          <w:sz w:val="36"/>
          <w:szCs w:val="36"/>
          <w:vertAlign w:val="superscript"/>
          <w:rtl/>
        </w:rPr>
        <w:t>(</w:t>
      </w:r>
      <w:r w:rsidRPr="00A71C3B">
        <w:rPr>
          <w:rFonts w:ascii="AGA Arabesque" w:hAnsi="AGA Arabesque" w:cs="Traditional Arabic"/>
          <w:smallCaps/>
          <w:sz w:val="36"/>
          <w:szCs w:val="36"/>
          <w:vertAlign w:val="superscript"/>
          <w:rtl/>
        </w:rPr>
        <w:footnoteReference w:id="22"/>
      </w:r>
      <w:r w:rsidRPr="00A71C3B">
        <w:rPr>
          <w:rFonts w:ascii="AGA Arabesque" w:hAnsi="AGA Arabesque" w:cs="Traditional Arabic" w:hint="cs"/>
          <w:smallCaps/>
          <w:sz w:val="36"/>
          <w:szCs w:val="36"/>
          <w:vertAlign w:val="superscript"/>
          <w:rtl/>
        </w:rPr>
        <w:t>)</w:t>
      </w:r>
      <w:r w:rsidRPr="00A71C3B">
        <w:rPr>
          <w:rFonts w:cs="Traditional Arabic" w:hint="cs"/>
          <w:sz w:val="36"/>
          <w:szCs w:val="36"/>
          <w:rtl/>
        </w:rPr>
        <w:t xml:space="preserve">رحمهم الله جمعيا. </w:t>
      </w:r>
    </w:p>
    <w:p w:rsidR="000837C0" w:rsidRDefault="00186E5A" w:rsidP="000837C0">
      <w:pPr>
        <w:spacing w:after="0" w:line="216" w:lineRule="auto"/>
        <w:jc w:val="lowKashida"/>
        <w:rPr>
          <w:rFonts w:cs="Traditional Arabic"/>
          <w:sz w:val="36"/>
          <w:szCs w:val="36"/>
          <w:rtl/>
        </w:rPr>
      </w:pPr>
      <w:r w:rsidRPr="00A71C3B">
        <w:rPr>
          <w:rFonts w:cs="Traditional Arabic" w:hint="cs"/>
          <w:b/>
          <w:bCs/>
          <w:sz w:val="36"/>
          <w:szCs w:val="36"/>
          <w:rtl/>
        </w:rPr>
        <w:t>القول الثاني</w:t>
      </w:r>
      <w:r w:rsidRPr="00A71C3B">
        <w:rPr>
          <w:rFonts w:cs="Traditional Arabic" w:hint="cs"/>
          <w:sz w:val="36"/>
          <w:szCs w:val="36"/>
          <w:rtl/>
        </w:rPr>
        <w:t>:</w:t>
      </w:r>
      <w:r w:rsidR="000837C0">
        <w:rPr>
          <w:rFonts w:cs="Traditional Arabic" w:hint="cs"/>
          <w:sz w:val="36"/>
          <w:szCs w:val="36"/>
          <w:rtl/>
        </w:rPr>
        <w:t xml:space="preserve"> </w:t>
      </w:r>
      <w:r w:rsidRPr="00A71C3B">
        <w:rPr>
          <w:rFonts w:cs="Traditional Arabic" w:hint="cs"/>
          <w:sz w:val="36"/>
          <w:szCs w:val="36"/>
          <w:rtl/>
        </w:rPr>
        <w:t>لا يجوز المسح عليهما إذا لبسهما قب</w:t>
      </w:r>
      <w:r w:rsidR="000837C0">
        <w:rPr>
          <w:rFonts w:cs="Traditional Arabic" w:hint="cs"/>
          <w:sz w:val="36"/>
          <w:szCs w:val="36"/>
          <w:rtl/>
        </w:rPr>
        <w:t>ـ</w:t>
      </w:r>
      <w:r w:rsidRPr="00A71C3B">
        <w:rPr>
          <w:rFonts w:cs="Traditional Arabic" w:hint="cs"/>
          <w:sz w:val="36"/>
          <w:szCs w:val="36"/>
          <w:rtl/>
        </w:rPr>
        <w:t>ل إكم</w:t>
      </w:r>
      <w:r w:rsidR="000837C0">
        <w:rPr>
          <w:rFonts w:cs="Traditional Arabic" w:hint="cs"/>
          <w:sz w:val="36"/>
          <w:szCs w:val="36"/>
          <w:rtl/>
        </w:rPr>
        <w:t>ـ</w:t>
      </w:r>
      <w:r w:rsidRPr="00A71C3B">
        <w:rPr>
          <w:rFonts w:cs="Traditional Arabic" w:hint="cs"/>
          <w:sz w:val="36"/>
          <w:szCs w:val="36"/>
          <w:rtl/>
        </w:rPr>
        <w:t>ال الطه</w:t>
      </w:r>
      <w:r w:rsidR="000837C0">
        <w:rPr>
          <w:rFonts w:cs="Traditional Arabic" w:hint="cs"/>
          <w:sz w:val="36"/>
          <w:szCs w:val="36"/>
          <w:rtl/>
        </w:rPr>
        <w:t>ـ</w:t>
      </w:r>
      <w:r w:rsidRPr="00A71C3B">
        <w:rPr>
          <w:rFonts w:cs="Traditional Arabic" w:hint="cs"/>
          <w:sz w:val="36"/>
          <w:szCs w:val="36"/>
          <w:rtl/>
        </w:rPr>
        <w:t>ارة, وهو م</w:t>
      </w:r>
      <w:r w:rsidR="000837C0">
        <w:rPr>
          <w:rFonts w:cs="Traditional Arabic" w:hint="cs"/>
          <w:sz w:val="36"/>
          <w:szCs w:val="36"/>
          <w:rtl/>
        </w:rPr>
        <w:t>ـ</w:t>
      </w:r>
      <w:r w:rsidRPr="00A71C3B">
        <w:rPr>
          <w:rFonts w:cs="Traditional Arabic" w:hint="cs"/>
          <w:sz w:val="36"/>
          <w:szCs w:val="36"/>
          <w:rtl/>
        </w:rPr>
        <w:t xml:space="preserve">ذهب </w:t>
      </w:r>
    </w:p>
    <w:p w:rsidR="00186E5A" w:rsidRPr="00A71C3B" w:rsidRDefault="00186E5A" w:rsidP="000837C0">
      <w:pPr>
        <w:spacing w:after="0" w:line="216" w:lineRule="auto"/>
        <w:jc w:val="lowKashida"/>
        <w:rPr>
          <w:rFonts w:cs="Traditional Arabic"/>
          <w:sz w:val="36"/>
          <w:szCs w:val="36"/>
          <w:rtl/>
        </w:rPr>
      </w:pPr>
      <w:r w:rsidRPr="00A71C3B">
        <w:rPr>
          <w:rFonts w:cs="Traditional Arabic" w:hint="cs"/>
          <w:sz w:val="36"/>
          <w:szCs w:val="36"/>
          <w:rtl/>
        </w:rPr>
        <w:lastRenderedPageBreak/>
        <w:t>المالكية</w:t>
      </w:r>
      <w:r w:rsidRPr="00A71C3B">
        <w:rPr>
          <w:rFonts w:ascii="AGA Arabesque" w:hAnsi="AGA Arabesque" w:cs="Traditional Arabic" w:hint="cs"/>
          <w:smallCaps/>
          <w:sz w:val="36"/>
          <w:szCs w:val="36"/>
          <w:vertAlign w:val="superscript"/>
          <w:rtl/>
        </w:rPr>
        <w:t>(</w:t>
      </w:r>
      <w:r w:rsidRPr="00A71C3B">
        <w:rPr>
          <w:rFonts w:ascii="AGA Arabesque" w:hAnsi="AGA Arabesque" w:cs="Traditional Arabic"/>
          <w:smallCaps/>
          <w:sz w:val="36"/>
          <w:szCs w:val="36"/>
          <w:vertAlign w:val="superscript"/>
          <w:rtl/>
        </w:rPr>
        <w:footnoteReference w:id="23"/>
      </w:r>
      <w:r w:rsidRPr="00A71C3B">
        <w:rPr>
          <w:rFonts w:ascii="AGA Arabesque" w:hAnsi="AGA Arabesque" w:cs="Traditional Arabic" w:hint="cs"/>
          <w:smallCaps/>
          <w:sz w:val="36"/>
          <w:szCs w:val="36"/>
          <w:vertAlign w:val="superscript"/>
          <w:rtl/>
        </w:rPr>
        <w:t>)</w:t>
      </w:r>
      <w:r w:rsidRPr="00A71C3B">
        <w:rPr>
          <w:rFonts w:cs="Traditional Arabic" w:hint="cs"/>
          <w:sz w:val="36"/>
          <w:szCs w:val="36"/>
          <w:rtl/>
        </w:rPr>
        <w:t>,</w:t>
      </w:r>
      <w:r w:rsidR="000837C0">
        <w:rPr>
          <w:rFonts w:cs="Traditional Arabic" w:hint="cs"/>
          <w:sz w:val="36"/>
          <w:szCs w:val="36"/>
          <w:rtl/>
        </w:rPr>
        <w:t xml:space="preserve"> </w:t>
      </w:r>
      <w:r w:rsidRPr="00A71C3B">
        <w:rPr>
          <w:rFonts w:cs="Traditional Arabic" w:hint="cs"/>
          <w:sz w:val="36"/>
          <w:szCs w:val="36"/>
          <w:rtl/>
        </w:rPr>
        <w:t>والشافعية</w:t>
      </w:r>
      <w:r w:rsidRPr="00A71C3B">
        <w:rPr>
          <w:rFonts w:ascii="AGA Arabesque" w:hAnsi="AGA Arabesque" w:cs="Traditional Arabic" w:hint="cs"/>
          <w:smallCaps/>
          <w:sz w:val="36"/>
          <w:szCs w:val="36"/>
          <w:vertAlign w:val="superscript"/>
          <w:rtl/>
        </w:rPr>
        <w:t>(</w:t>
      </w:r>
      <w:r w:rsidRPr="00A71C3B">
        <w:rPr>
          <w:rFonts w:ascii="AGA Arabesque" w:hAnsi="AGA Arabesque" w:cs="Traditional Arabic"/>
          <w:smallCaps/>
          <w:sz w:val="36"/>
          <w:szCs w:val="36"/>
          <w:vertAlign w:val="superscript"/>
          <w:rtl/>
        </w:rPr>
        <w:footnoteReference w:id="24"/>
      </w:r>
      <w:r w:rsidRPr="00A71C3B">
        <w:rPr>
          <w:rFonts w:ascii="AGA Arabesque" w:hAnsi="AGA Arabesque" w:cs="Traditional Arabic" w:hint="cs"/>
          <w:smallCaps/>
          <w:sz w:val="36"/>
          <w:szCs w:val="36"/>
          <w:vertAlign w:val="superscript"/>
          <w:rtl/>
        </w:rPr>
        <w:t>)</w:t>
      </w:r>
      <w:r w:rsidRPr="00A71C3B">
        <w:rPr>
          <w:rFonts w:cs="Traditional Arabic" w:hint="cs"/>
          <w:sz w:val="36"/>
          <w:szCs w:val="36"/>
          <w:rtl/>
        </w:rPr>
        <w:t>, وأحمد في الرواية المشهورة, وهي المذهب</w:t>
      </w:r>
      <w:r w:rsidRPr="00A71C3B">
        <w:rPr>
          <w:rFonts w:ascii="AGA Arabesque" w:hAnsi="AGA Arabesque" w:cs="Traditional Arabic" w:hint="cs"/>
          <w:smallCaps/>
          <w:sz w:val="36"/>
          <w:szCs w:val="36"/>
          <w:vertAlign w:val="superscript"/>
          <w:rtl/>
        </w:rPr>
        <w:t>(</w:t>
      </w:r>
      <w:r w:rsidRPr="00A71C3B">
        <w:rPr>
          <w:rFonts w:ascii="AGA Arabesque" w:hAnsi="AGA Arabesque" w:cs="Traditional Arabic"/>
          <w:smallCaps/>
          <w:sz w:val="36"/>
          <w:szCs w:val="36"/>
          <w:vertAlign w:val="superscript"/>
          <w:rtl/>
        </w:rPr>
        <w:footnoteReference w:id="25"/>
      </w:r>
      <w:r w:rsidRPr="00A71C3B">
        <w:rPr>
          <w:rFonts w:ascii="AGA Arabesque" w:hAnsi="AGA Arabesque" w:cs="Traditional Arabic" w:hint="cs"/>
          <w:smallCaps/>
          <w:sz w:val="36"/>
          <w:szCs w:val="36"/>
          <w:vertAlign w:val="superscript"/>
          <w:rtl/>
        </w:rPr>
        <w:t>)</w:t>
      </w:r>
      <w:r w:rsidRPr="00A71C3B">
        <w:rPr>
          <w:rFonts w:cs="Traditional Arabic" w:hint="cs"/>
          <w:sz w:val="36"/>
          <w:szCs w:val="36"/>
          <w:rtl/>
        </w:rPr>
        <w:t>, وبه قال إسحاق</w:t>
      </w:r>
      <w:r w:rsidRPr="00A71C3B">
        <w:rPr>
          <w:rFonts w:ascii="AGA Arabesque" w:hAnsi="AGA Arabesque" w:cs="Traditional Arabic" w:hint="cs"/>
          <w:smallCaps/>
          <w:sz w:val="36"/>
          <w:szCs w:val="36"/>
          <w:vertAlign w:val="superscript"/>
          <w:rtl/>
        </w:rPr>
        <w:t>(</w:t>
      </w:r>
      <w:r w:rsidRPr="00A71C3B">
        <w:rPr>
          <w:rFonts w:ascii="AGA Arabesque" w:hAnsi="AGA Arabesque" w:cs="Traditional Arabic"/>
          <w:smallCaps/>
          <w:sz w:val="36"/>
          <w:szCs w:val="36"/>
          <w:vertAlign w:val="superscript"/>
          <w:rtl/>
        </w:rPr>
        <w:footnoteReference w:id="26"/>
      </w:r>
      <w:r w:rsidRPr="00A71C3B">
        <w:rPr>
          <w:rFonts w:ascii="AGA Arabesque" w:hAnsi="AGA Arabesque" w:cs="Traditional Arabic" w:hint="cs"/>
          <w:smallCaps/>
          <w:sz w:val="36"/>
          <w:szCs w:val="36"/>
          <w:vertAlign w:val="superscript"/>
          <w:rtl/>
        </w:rPr>
        <w:t>)</w:t>
      </w:r>
      <w:r w:rsidR="00E152EC">
        <w:rPr>
          <w:rFonts w:cs="Traditional Arabic" w:hint="cs"/>
          <w:sz w:val="36"/>
          <w:szCs w:val="36"/>
          <w:rtl/>
        </w:rPr>
        <w:t>, وهو اختيار المباركفوري.</w:t>
      </w:r>
    </w:p>
    <w:p w:rsidR="00FC7041" w:rsidRPr="00A71C3B" w:rsidRDefault="00E557CF" w:rsidP="001F4A66">
      <w:pPr>
        <w:spacing w:after="0" w:line="240" w:lineRule="auto"/>
        <w:ind w:left="-2"/>
        <w:jc w:val="lowKashida"/>
        <w:rPr>
          <w:rFonts w:cs="Traditional Arabic"/>
          <w:sz w:val="36"/>
          <w:szCs w:val="36"/>
          <w:rtl/>
        </w:rPr>
      </w:pPr>
      <w:r w:rsidRPr="00A71C3B">
        <w:rPr>
          <w:rFonts w:cs="Traditional Arabic" w:hint="cs"/>
          <w:b/>
          <w:bCs/>
          <w:sz w:val="36"/>
          <w:szCs w:val="36"/>
          <w:rtl/>
        </w:rPr>
        <w:t>سبب الخلاف في المسألة</w:t>
      </w:r>
      <w:r w:rsidRPr="00A71C3B">
        <w:rPr>
          <w:rFonts w:cs="Traditional Arabic" w:hint="cs"/>
          <w:sz w:val="36"/>
          <w:szCs w:val="36"/>
          <w:rtl/>
        </w:rPr>
        <w:t>: اختلافهم في حكم الترتيب بين أعضاء الوضوء</w:t>
      </w:r>
      <w:r w:rsidR="00CD2D69" w:rsidRPr="00A71C3B">
        <w:rPr>
          <w:rFonts w:cs="Traditional Arabic" w:hint="cs"/>
          <w:sz w:val="36"/>
          <w:szCs w:val="36"/>
          <w:rtl/>
        </w:rPr>
        <w:t>,</w:t>
      </w:r>
      <w:r w:rsidRPr="00A71C3B">
        <w:rPr>
          <w:rFonts w:cs="Traditional Arabic" w:hint="cs"/>
          <w:sz w:val="36"/>
          <w:szCs w:val="36"/>
          <w:rtl/>
        </w:rPr>
        <w:t xml:space="preserve"> </w:t>
      </w:r>
      <w:r w:rsidR="001A569C" w:rsidRPr="00A71C3B">
        <w:rPr>
          <w:rFonts w:cs="Traditional Arabic" w:hint="cs"/>
          <w:sz w:val="36"/>
          <w:szCs w:val="36"/>
          <w:rtl/>
        </w:rPr>
        <w:t>هل هو واجب أم لا؟ وهل الطهارة تصح لكل عضوء من أ</w:t>
      </w:r>
      <w:r w:rsidR="00CD2D69" w:rsidRPr="00A71C3B">
        <w:rPr>
          <w:rFonts w:cs="Traditional Arabic" w:hint="cs"/>
          <w:sz w:val="36"/>
          <w:szCs w:val="36"/>
          <w:rtl/>
        </w:rPr>
        <w:t>عضاء الوضوء قبل طهارة عضوء أخر,</w:t>
      </w:r>
      <w:r w:rsidR="005632AA">
        <w:rPr>
          <w:rFonts w:cs="Traditional Arabic" w:hint="cs"/>
          <w:sz w:val="36"/>
          <w:szCs w:val="36"/>
          <w:rtl/>
        </w:rPr>
        <w:t xml:space="preserve"> </w:t>
      </w:r>
      <w:r w:rsidR="001A569C" w:rsidRPr="00A71C3B">
        <w:rPr>
          <w:rFonts w:cs="Traditional Arabic" w:hint="cs"/>
          <w:sz w:val="36"/>
          <w:szCs w:val="36"/>
          <w:rtl/>
        </w:rPr>
        <w:t xml:space="preserve">أو لا تصح طهارة عضوء ما قبل </w:t>
      </w:r>
      <w:r w:rsidR="00CD2D69" w:rsidRPr="00A71C3B">
        <w:rPr>
          <w:rFonts w:cs="Traditional Arabic" w:hint="cs"/>
          <w:sz w:val="36"/>
          <w:szCs w:val="36"/>
          <w:rtl/>
        </w:rPr>
        <w:t>إكمال</w:t>
      </w:r>
      <w:r w:rsidR="001A569C" w:rsidRPr="00A71C3B">
        <w:rPr>
          <w:rFonts w:cs="Traditional Arabic" w:hint="cs"/>
          <w:sz w:val="36"/>
          <w:szCs w:val="36"/>
          <w:rtl/>
        </w:rPr>
        <w:t xml:space="preserve"> الطهارة الكاملة</w:t>
      </w:r>
      <w:r w:rsidR="005632AA">
        <w:rPr>
          <w:rFonts w:cs="Traditional Arabic" w:hint="cs"/>
          <w:sz w:val="36"/>
          <w:szCs w:val="36"/>
          <w:rtl/>
        </w:rPr>
        <w:t>؟</w:t>
      </w:r>
      <w:r w:rsidR="00A7336E">
        <w:rPr>
          <w:rFonts w:cs="Traditional Arabic" w:hint="cs"/>
          <w:sz w:val="36"/>
          <w:szCs w:val="36"/>
          <w:rtl/>
        </w:rPr>
        <w:t xml:space="preserve"> فمن لم ير </w:t>
      </w:r>
      <w:r w:rsidR="00DD44CA" w:rsidRPr="00A71C3B">
        <w:rPr>
          <w:rFonts w:cs="Traditional Arabic" w:hint="cs"/>
          <w:sz w:val="36"/>
          <w:szCs w:val="36"/>
          <w:rtl/>
        </w:rPr>
        <w:t>أن الترتيب واجب</w:t>
      </w:r>
      <w:r w:rsidR="00CD2D69" w:rsidRPr="00A71C3B">
        <w:rPr>
          <w:rFonts w:cs="Traditional Arabic" w:hint="cs"/>
          <w:sz w:val="36"/>
          <w:szCs w:val="36"/>
          <w:rtl/>
        </w:rPr>
        <w:t>,</w:t>
      </w:r>
      <w:r w:rsidR="00DD44CA" w:rsidRPr="00A71C3B">
        <w:rPr>
          <w:rFonts w:cs="Traditional Arabic" w:hint="cs"/>
          <w:sz w:val="36"/>
          <w:szCs w:val="36"/>
          <w:rtl/>
        </w:rPr>
        <w:t xml:space="preserve"> ورأى أن الطهارة تصح لكل عضو قبل أن تكمل الطهارة لجميع </w:t>
      </w:r>
      <w:r w:rsidR="00CD2D69" w:rsidRPr="00A71C3B">
        <w:rPr>
          <w:rFonts w:cs="Traditional Arabic" w:hint="cs"/>
          <w:sz w:val="36"/>
          <w:szCs w:val="36"/>
          <w:rtl/>
        </w:rPr>
        <w:t>الأعضاء,</w:t>
      </w:r>
      <w:r w:rsidR="00DD44CA" w:rsidRPr="00A71C3B">
        <w:rPr>
          <w:rFonts w:cs="Traditional Arabic" w:hint="cs"/>
          <w:sz w:val="36"/>
          <w:szCs w:val="36"/>
          <w:rtl/>
        </w:rPr>
        <w:t xml:space="preserve"> قال بجواز ذلك</w:t>
      </w:r>
      <w:r w:rsidR="00CD2D69" w:rsidRPr="00A71C3B">
        <w:rPr>
          <w:rFonts w:cs="Traditional Arabic" w:hint="cs"/>
          <w:sz w:val="36"/>
          <w:szCs w:val="36"/>
          <w:rtl/>
        </w:rPr>
        <w:t>,</w:t>
      </w:r>
      <w:r w:rsidR="00DD44CA" w:rsidRPr="00A71C3B">
        <w:rPr>
          <w:rFonts w:cs="Traditional Arabic" w:hint="cs"/>
          <w:sz w:val="36"/>
          <w:szCs w:val="36"/>
          <w:rtl/>
        </w:rPr>
        <w:t xml:space="preserve"> ومن رأى خلاف ذلك</w:t>
      </w:r>
      <w:r w:rsidR="00CD2D69" w:rsidRPr="00A71C3B">
        <w:rPr>
          <w:rFonts w:cs="Traditional Arabic" w:hint="cs"/>
          <w:sz w:val="36"/>
          <w:szCs w:val="36"/>
          <w:rtl/>
        </w:rPr>
        <w:t>,</w:t>
      </w:r>
      <w:r w:rsidR="00DD44CA" w:rsidRPr="00A71C3B">
        <w:rPr>
          <w:rFonts w:cs="Traditional Arabic" w:hint="cs"/>
          <w:sz w:val="36"/>
          <w:szCs w:val="36"/>
          <w:rtl/>
        </w:rPr>
        <w:t xml:space="preserve"> قال بعدم جواز ذلك</w:t>
      </w:r>
      <w:r w:rsidR="001A569C" w:rsidRPr="00A71C3B">
        <w:rPr>
          <w:rFonts w:ascii="AGA Arabesque" w:hAnsi="AGA Arabesque" w:cs="Traditional Arabic" w:hint="cs"/>
          <w:smallCaps/>
          <w:sz w:val="36"/>
          <w:szCs w:val="36"/>
          <w:vertAlign w:val="superscript"/>
          <w:rtl/>
        </w:rPr>
        <w:t>(</w:t>
      </w:r>
      <w:r w:rsidR="001A569C" w:rsidRPr="00A71C3B">
        <w:rPr>
          <w:rFonts w:ascii="AGA Arabesque" w:hAnsi="AGA Arabesque" w:cs="Traditional Arabic"/>
          <w:smallCaps/>
          <w:sz w:val="36"/>
          <w:szCs w:val="36"/>
          <w:vertAlign w:val="superscript"/>
          <w:rtl/>
        </w:rPr>
        <w:footnoteReference w:id="27"/>
      </w:r>
      <w:r w:rsidR="001A569C" w:rsidRPr="00A71C3B">
        <w:rPr>
          <w:rFonts w:ascii="AGA Arabesque" w:hAnsi="AGA Arabesque" w:cs="Traditional Arabic" w:hint="cs"/>
          <w:smallCaps/>
          <w:sz w:val="36"/>
          <w:szCs w:val="36"/>
          <w:vertAlign w:val="superscript"/>
          <w:rtl/>
        </w:rPr>
        <w:t>)</w:t>
      </w:r>
      <w:r w:rsidR="001A569C" w:rsidRPr="00A71C3B">
        <w:rPr>
          <w:rFonts w:cs="Traditional Arabic" w:hint="cs"/>
          <w:sz w:val="36"/>
          <w:szCs w:val="36"/>
          <w:rtl/>
        </w:rPr>
        <w:t>.</w:t>
      </w:r>
    </w:p>
    <w:p w:rsidR="00D8369F" w:rsidRPr="00A71C3B" w:rsidRDefault="00D8369F" w:rsidP="001F4A66">
      <w:pPr>
        <w:autoSpaceDE w:val="0"/>
        <w:autoSpaceDN w:val="0"/>
        <w:adjustRightInd w:val="0"/>
        <w:spacing w:after="0" w:line="240" w:lineRule="auto"/>
        <w:ind w:left="-2"/>
        <w:jc w:val="lowKashida"/>
        <w:rPr>
          <w:rFonts w:ascii="Traditional Arabic" w:eastAsia="Times New Roman" w:hAnsi="Times New Roman" w:cs="Traditional Arabic"/>
          <w:sz w:val="36"/>
          <w:szCs w:val="36"/>
          <w:rtl/>
        </w:rPr>
      </w:pPr>
      <w:r w:rsidRPr="00A71C3B">
        <w:rPr>
          <w:rFonts w:ascii="Traditional Arabic" w:eastAsia="Times New Roman" w:hAnsi="Times New Roman" w:cs="Traditional Arabic" w:hint="cs"/>
          <w:b/>
          <w:bCs/>
          <w:sz w:val="36"/>
          <w:szCs w:val="36"/>
          <w:rtl/>
        </w:rPr>
        <w:t>أدلة القول ال</w:t>
      </w:r>
      <w:r w:rsidR="00186E5A" w:rsidRPr="00A71C3B">
        <w:rPr>
          <w:rFonts w:ascii="Traditional Arabic" w:eastAsia="Times New Roman" w:hAnsi="Times New Roman" w:cs="Traditional Arabic" w:hint="cs"/>
          <w:b/>
          <w:bCs/>
          <w:sz w:val="36"/>
          <w:szCs w:val="36"/>
          <w:rtl/>
        </w:rPr>
        <w:t>أول</w:t>
      </w:r>
      <w:r w:rsidRPr="00A71C3B">
        <w:rPr>
          <w:rFonts w:ascii="Traditional Arabic" w:eastAsia="Times New Roman" w:hAnsi="Times New Roman" w:cs="Traditional Arabic" w:hint="cs"/>
          <w:sz w:val="36"/>
          <w:szCs w:val="36"/>
          <w:rtl/>
        </w:rPr>
        <w:t>:</w:t>
      </w:r>
    </w:p>
    <w:p w:rsidR="00D8369F" w:rsidRPr="00A71C3B" w:rsidRDefault="00D8369F" w:rsidP="005B4B9F">
      <w:pPr>
        <w:autoSpaceDE w:val="0"/>
        <w:autoSpaceDN w:val="0"/>
        <w:adjustRightInd w:val="0"/>
        <w:spacing w:after="0" w:line="240" w:lineRule="auto"/>
        <w:ind w:left="-2"/>
        <w:jc w:val="lowKashida"/>
        <w:rPr>
          <w:rFonts w:cs="Traditional Arabic"/>
          <w:sz w:val="36"/>
          <w:szCs w:val="36"/>
          <w:rtl/>
        </w:rPr>
      </w:pPr>
      <w:r w:rsidRPr="00A71C3B">
        <w:rPr>
          <w:rFonts w:ascii="Traditional Arabic" w:eastAsia="Times New Roman" w:hAnsi="Times New Roman" w:cs="Traditional Arabic" w:hint="cs"/>
          <w:b/>
          <w:bCs/>
          <w:sz w:val="36"/>
          <w:szCs w:val="36"/>
          <w:rtl/>
        </w:rPr>
        <w:t>الدليل الأول</w:t>
      </w:r>
      <w:r w:rsidR="00431CD3" w:rsidRPr="00A71C3B">
        <w:rPr>
          <w:rFonts w:cs="Traditional Arabic" w:hint="cs"/>
          <w:sz w:val="36"/>
          <w:szCs w:val="36"/>
          <w:rtl/>
        </w:rPr>
        <w:t>:</w:t>
      </w:r>
      <w:r w:rsidRPr="00A71C3B">
        <w:rPr>
          <w:rFonts w:cs="Traditional Arabic" w:hint="cs"/>
          <w:sz w:val="36"/>
          <w:szCs w:val="36"/>
          <w:rtl/>
        </w:rPr>
        <w:t xml:space="preserve"> </w:t>
      </w:r>
      <w:r w:rsidR="001D0D72" w:rsidRPr="00A71C3B">
        <w:rPr>
          <w:rFonts w:cs="Traditional Arabic" w:hint="cs"/>
          <w:sz w:val="36"/>
          <w:szCs w:val="36"/>
          <w:rtl/>
        </w:rPr>
        <w:t>عن ا</w:t>
      </w:r>
      <w:r w:rsidR="00A7336E">
        <w:rPr>
          <w:rFonts w:cs="Traditional Arabic" w:hint="cs"/>
          <w:sz w:val="36"/>
          <w:szCs w:val="36"/>
          <w:rtl/>
        </w:rPr>
        <w:t>لمغيرة بن شعبة</w:t>
      </w:r>
      <w:r w:rsidR="005632AA">
        <w:rPr>
          <w:rFonts w:cs="Traditional Arabic"/>
          <w:sz w:val="36"/>
          <w:szCs w:val="36"/>
        </w:rPr>
        <w:t xml:space="preserve"> </w:t>
      </w:r>
      <w:r w:rsidR="005632AA">
        <w:rPr>
          <w:rFonts w:cs="Traditional Arabic" w:hint="cs"/>
          <w:sz w:val="36"/>
          <w:szCs w:val="36"/>
        </w:rPr>
        <w:sym w:font="AGA Arabesque" w:char="F074"/>
      </w:r>
      <w:r w:rsidR="00D72F0E" w:rsidRPr="00A71C3B">
        <w:rPr>
          <w:rFonts w:cs="Traditional Arabic" w:hint="cs"/>
          <w:sz w:val="36"/>
          <w:szCs w:val="36"/>
          <w:rtl/>
        </w:rPr>
        <w:t>قال</w:t>
      </w:r>
      <w:r w:rsidR="005632AA">
        <w:rPr>
          <w:rFonts w:cs="Traditional Arabic" w:hint="cs"/>
          <w:sz w:val="36"/>
          <w:szCs w:val="36"/>
          <w:rtl/>
        </w:rPr>
        <w:t>:</w:t>
      </w:r>
      <w:r w:rsidR="001D0D72" w:rsidRPr="00A71C3B">
        <w:rPr>
          <w:rFonts w:cs="Traditional Arabic" w:hint="cs"/>
          <w:sz w:val="36"/>
          <w:szCs w:val="36"/>
          <w:rtl/>
        </w:rPr>
        <w:t xml:space="preserve">كنت مع النبي </w:t>
      </w:r>
      <w:r w:rsidR="005632AA">
        <w:rPr>
          <w:rFonts w:cs="Traditional Arabic" w:hint="cs"/>
          <w:sz w:val="36"/>
          <w:szCs w:val="36"/>
        </w:rPr>
        <w:sym w:font="AGA Arabesque" w:char="F072"/>
      </w:r>
      <w:r w:rsidR="001D0D72" w:rsidRPr="00A71C3B">
        <w:rPr>
          <w:rFonts w:cs="Traditional Arabic" w:hint="cs"/>
          <w:sz w:val="36"/>
          <w:szCs w:val="36"/>
          <w:rtl/>
        </w:rPr>
        <w:t xml:space="preserve"> في سفر فأه</w:t>
      </w:r>
      <w:r w:rsidR="00A7336E">
        <w:rPr>
          <w:rFonts w:cs="Traditional Arabic" w:hint="cs"/>
          <w:sz w:val="36"/>
          <w:szCs w:val="36"/>
          <w:rtl/>
        </w:rPr>
        <w:t>ْ</w:t>
      </w:r>
      <w:r w:rsidR="001D0D72" w:rsidRPr="00A71C3B">
        <w:rPr>
          <w:rFonts w:cs="Traditional Arabic" w:hint="cs"/>
          <w:sz w:val="36"/>
          <w:szCs w:val="36"/>
          <w:rtl/>
        </w:rPr>
        <w:t>و</w:t>
      </w:r>
      <w:r w:rsidR="00A7336E">
        <w:rPr>
          <w:rFonts w:cs="Traditional Arabic" w:hint="cs"/>
          <w:sz w:val="36"/>
          <w:szCs w:val="36"/>
          <w:rtl/>
        </w:rPr>
        <w:t>َ</w:t>
      </w:r>
      <w:r w:rsidR="001D0D72" w:rsidRPr="00A71C3B">
        <w:rPr>
          <w:rFonts w:cs="Traditional Arabic" w:hint="cs"/>
          <w:sz w:val="36"/>
          <w:szCs w:val="36"/>
          <w:rtl/>
        </w:rPr>
        <w:t>ي</w:t>
      </w:r>
      <w:r w:rsidR="00A7336E">
        <w:rPr>
          <w:rFonts w:cs="Traditional Arabic" w:hint="cs"/>
          <w:sz w:val="36"/>
          <w:szCs w:val="36"/>
          <w:rtl/>
        </w:rPr>
        <w:t>ْ</w:t>
      </w:r>
      <w:r w:rsidR="001D0D72" w:rsidRPr="00A71C3B">
        <w:rPr>
          <w:rFonts w:cs="Traditional Arabic" w:hint="cs"/>
          <w:sz w:val="36"/>
          <w:szCs w:val="36"/>
          <w:rtl/>
        </w:rPr>
        <w:t>ت</w:t>
      </w:r>
      <w:r w:rsidR="00A7336E">
        <w:rPr>
          <w:rFonts w:cs="Traditional Arabic" w:hint="cs"/>
          <w:sz w:val="36"/>
          <w:szCs w:val="36"/>
          <w:rtl/>
        </w:rPr>
        <w:t>ُ</w:t>
      </w:r>
      <w:r w:rsidR="001D0D72" w:rsidRPr="00A71C3B">
        <w:rPr>
          <w:rFonts w:cs="Traditional Arabic" w:hint="cs"/>
          <w:sz w:val="36"/>
          <w:szCs w:val="36"/>
          <w:rtl/>
        </w:rPr>
        <w:t xml:space="preserve"> لأنزع خفيه</w:t>
      </w:r>
      <w:r w:rsidR="009A34BF" w:rsidRPr="00A71C3B">
        <w:rPr>
          <w:rFonts w:cs="Traditional Arabic" w:hint="cs"/>
          <w:sz w:val="36"/>
          <w:szCs w:val="36"/>
          <w:rtl/>
        </w:rPr>
        <w:t>, فقال</w:t>
      </w:r>
      <w:r w:rsidR="00D72F0E" w:rsidRPr="00A71C3B">
        <w:rPr>
          <w:rFonts w:cs="Traditional Arabic" w:hint="cs"/>
          <w:sz w:val="36"/>
          <w:szCs w:val="36"/>
          <w:rtl/>
        </w:rPr>
        <w:t>:</w:t>
      </w:r>
      <w:r w:rsidR="009A34BF" w:rsidRPr="00A71C3B">
        <w:rPr>
          <w:rFonts w:cs="Traditional Arabic" w:hint="cs"/>
          <w:sz w:val="36"/>
          <w:szCs w:val="36"/>
          <w:rtl/>
        </w:rPr>
        <w:t>"</w:t>
      </w:r>
      <w:r w:rsidR="001D0D72" w:rsidRPr="00A71C3B">
        <w:rPr>
          <w:rFonts w:cs="Traditional Arabic" w:hint="cs"/>
          <w:sz w:val="36"/>
          <w:szCs w:val="36"/>
          <w:rtl/>
        </w:rPr>
        <w:t>دعهما</w:t>
      </w:r>
      <w:r w:rsidR="009A34BF" w:rsidRPr="00A71C3B">
        <w:rPr>
          <w:rFonts w:cs="Traditional Arabic" w:hint="cs"/>
          <w:sz w:val="36"/>
          <w:szCs w:val="36"/>
          <w:rtl/>
        </w:rPr>
        <w:t>؛</w:t>
      </w:r>
      <w:r w:rsidR="001D0D72" w:rsidRPr="00A71C3B">
        <w:rPr>
          <w:rFonts w:cs="Traditional Arabic" w:hint="cs"/>
          <w:sz w:val="36"/>
          <w:szCs w:val="36"/>
          <w:rtl/>
        </w:rPr>
        <w:t xml:space="preserve"> فإني أدخلتهما طاهرتين</w:t>
      </w:r>
      <w:r w:rsidR="009A34BF" w:rsidRPr="00A71C3B">
        <w:rPr>
          <w:rFonts w:cs="Traditional Arabic" w:hint="cs"/>
          <w:sz w:val="36"/>
          <w:szCs w:val="36"/>
          <w:rtl/>
        </w:rPr>
        <w:t>",</w:t>
      </w:r>
      <w:r w:rsidR="001D0D72" w:rsidRPr="00A71C3B">
        <w:rPr>
          <w:rFonts w:cs="Traditional Arabic" w:hint="cs"/>
          <w:sz w:val="36"/>
          <w:szCs w:val="36"/>
          <w:rtl/>
        </w:rPr>
        <w:t xml:space="preserve"> فمسح عليهما</w:t>
      </w:r>
      <w:r w:rsidR="008B693C" w:rsidRPr="00A71C3B">
        <w:rPr>
          <w:rFonts w:ascii="AGA Arabesque" w:hAnsi="AGA Arabesque" w:cs="Traditional Arabic" w:hint="cs"/>
          <w:smallCaps/>
          <w:sz w:val="36"/>
          <w:szCs w:val="36"/>
          <w:vertAlign w:val="superscript"/>
          <w:rtl/>
        </w:rPr>
        <w:t>(</w:t>
      </w:r>
      <w:r w:rsidR="005B4B9F" w:rsidRPr="00A71C3B">
        <w:rPr>
          <w:rFonts w:ascii="AGA Arabesque" w:hAnsi="AGA Arabesque" w:cs="Traditional Arabic" w:hint="cs"/>
          <w:smallCaps/>
          <w:sz w:val="36"/>
          <w:szCs w:val="36"/>
          <w:vertAlign w:val="superscript"/>
          <w:rtl/>
        </w:rPr>
        <w:t>(</w:t>
      </w:r>
      <w:r w:rsidR="005B4B9F" w:rsidRPr="00A71C3B">
        <w:rPr>
          <w:rFonts w:ascii="AGA Arabesque" w:hAnsi="AGA Arabesque" w:cs="Traditional Arabic"/>
          <w:smallCaps/>
          <w:sz w:val="36"/>
          <w:szCs w:val="36"/>
          <w:vertAlign w:val="superscript"/>
          <w:rtl/>
        </w:rPr>
        <w:footnoteReference w:id="28"/>
      </w:r>
      <w:r w:rsidR="005B4B9F" w:rsidRPr="00A71C3B">
        <w:rPr>
          <w:rFonts w:ascii="AGA Arabesque" w:hAnsi="AGA Arabesque" w:cs="Traditional Arabic" w:hint="cs"/>
          <w:smallCaps/>
          <w:sz w:val="36"/>
          <w:szCs w:val="36"/>
          <w:vertAlign w:val="superscript"/>
          <w:rtl/>
        </w:rPr>
        <w:t>)</w:t>
      </w:r>
      <w:r w:rsidR="001D0D72" w:rsidRPr="00A71C3B">
        <w:rPr>
          <w:rFonts w:cs="Traditional Arabic" w:hint="cs"/>
          <w:sz w:val="36"/>
          <w:szCs w:val="36"/>
          <w:rtl/>
        </w:rPr>
        <w:t>.</w:t>
      </w:r>
    </w:p>
    <w:p w:rsidR="005B4B9F" w:rsidRDefault="00C50BE2" w:rsidP="001F4A66">
      <w:pPr>
        <w:autoSpaceDE w:val="0"/>
        <w:autoSpaceDN w:val="0"/>
        <w:adjustRightInd w:val="0"/>
        <w:spacing w:after="0" w:line="240" w:lineRule="auto"/>
        <w:ind w:left="-2"/>
        <w:jc w:val="lowKashida"/>
        <w:rPr>
          <w:rFonts w:cs="Traditional Arabic"/>
          <w:sz w:val="36"/>
          <w:szCs w:val="36"/>
          <w:rtl/>
        </w:rPr>
      </w:pPr>
      <w:r w:rsidRPr="00A71C3B">
        <w:rPr>
          <w:rFonts w:cs="Traditional Arabic" w:hint="cs"/>
          <w:b/>
          <w:bCs/>
          <w:sz w:val="36"/>
          <w:szCs w:val="36"/>
          <w:rtl/>
        </w:rPr>
        <w:t>وجه الدلالة</w:t>
      </w:r>
      <w:r w:rsidRPr="00A71C3B">
        <w:rPr>
          <w:rFonts w:cs="Traditional Arabic" w:hint="cs"/>
          <w:sz w:val="36"/>
          <w:szCs w:val="36"/>
          <w:rtl/>
        </w:rPr>
        <w:t>:</w:t>
      </w:r>
      <w:r w:rsidRPr="00A71C3B">
        <w:rPr>
          <w:rFonts w:ascii="Traditional Arabic" w:eastAsia="Times New Roman" w:hAnsi="Times New Roman" w:cs="Traditional Arabic" w:hint="eastAsia"/>
          <w:sz w:val="36"/>
          <w:szCs w:val="36"/>
          <w:rtl/>
        </w:rPr>
        <w:t xml:space="preserve"> أخبر</w:t>
      </w:r>
      <w:r w:rsidR="005632AA">
        <w:rPr>
          <w:rFonts w:ascii="Traditional Arabic" w:eastAsia="Times New Roman" w:hAnsi="Times New Roman" w:cs="Traditional Arabic" w:hint="cs"/>
          <w:sz w:val="36"/>
          <w:szCs w:val="36"/>
        </w:rPr>
        <w:sym w:font="AGA Arabesque" w:char="F072"/>
      </w:r>
      <w:r w:rsidR="00074410" w:rsidRPr="00A71C3B">
        <w:rPr>
          <w:rFonts w:ascii="Traditional Arabic" w:eastAsia="Times New Roman" w:hAnsi="Times New Roman" w:cs="Traditional Arabic" w:hint="cs"/>
          <w:sz w:val="36"/>
          <w:szCs w:val="36"/>
          <w:rtl/>
        </w:rPr>
        <w:t xml:space="preserve"> </w:t>
      </w:r>
      <w:r w:rsidRPr="00A71C3B">
        <w:rPr>
          <w:rFonts w:ascii="Traditional Arabic" w:eastAsia="Times New Roman" w:hAnsi="Times New Roman" w:cs="Traditional Arabic" w:hint="eastAsia"/>
          <w:sz w:val="36"/>
          <w:szCs w:val="36"/>
          <w:rtl/>
        </w:rPr>
        <w:t>أنه</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لبسهما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وقدماه</w:t>
      </w:r>
      <w:r w:rsidR="009A34BF" w:rsidRPr="00A71C3B">
        <w:rPr>
          <w:rFonts w:ascii="Traditional Arabic" w:eastAsia="Times New Roman" w:hAnsi="Times New Roman" w:cs="Traditional Arabic" w:hint="cs"/>
          <w:sz w:val="36"/>
          <w:szCs w:val="36"/>
          <w:rtl/>
        </w:rPr>
        <w:t xml:space="preserve"> </w:t>
      </w:r>
      <w:r w:rsidRPr="00A71C3B">
        <w:rPr>
          <w:rFonts w:ascii="Traditional Arabic" w:eastAsia="Times New Roman" w:hAnsi="Times New Roman" w:cs="Traditional Arabic" w:hint="eastAsia"/>
          <w:sz w:val="36"/>
          <w:szCs w:val="36"/>
          <w:rtl/>
        </w:rPr>
        <w:t>كانتا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طاهرتين،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فأخذنا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من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هذا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اشتراط</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الطهارة</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لأجل</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جواز</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المسح،</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سواء</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كانت</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الطهارة</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لأجل</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جواز</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المسح</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حاصلة</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وقت</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اللبس،</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أو</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وقت</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الحدث</w:t>
      </w:r>
      <w:r w:rsidR="009A34BF" w:rsidRPr="00A71C3B">
        <w:rPr>
          <w:rFonts w:ascii="Traditional Arabic" w:eastAsia="Times New Roman" w:hAnsi="Times New Roman" w:cs="Traditional Arabic" w:hint="cs"/>
          <w:sz w:val="36"/>
          <w:szCs w:val="36"/>
          <w:rtl/>
        </w:rPr>
        <w:t>؛</w:t>
      </w:r>
      <w:r w:rsidR="00A7336E">
        <w:rPr>
          <w:rFonts w:ascii="Traditional Arabic" w:eastAsia="Times New Roman" w:hAnsi="Times New Roman" w:cs="Traditional Arabic" w:hint="cs"/>
          <w:sz w:val="36"/>
          <w:szCs w:val="36"/>
          <w:rtl/>
        </w:rPr>
        <w:t xml:space="preserve"> لأن النبي</w:t>
      </w:r>
      <w:r w:rsidR="005632AA">
        <w:rPr>
          <w:rFonts w:ascii="Traditional Arabic" w:eastAsia="Times New Roman" w:hAnsi="Times New Roman" w:cs="Traditional Arabic" w:hint="cs"/>
          <w:sz w:val="36"/>
          <w:szCs w:val="36"/>
        </w:rPr>
        <w:sym w:font="AGA Arabesque" w:char="F072"/>
      </w:r>
      <w:r w:rsidR="00074410" w:rsidRPr="00A71C3B">
        <w:rPr>
          <w:rFonts w:cs="Traditional Arabic" w:hint="cs"/>
          <w:sz w:val="36"/>
          <w:szCs w:val="36"/>
          <w:rtl/>
        </w:rPr>
        <w:t xml:space="preserve"> لم يفرق بين حال إكمال الطهارة وقبلها</w:t>
      </w:r>
      <w:r w:rsidR="009A34BF" w:rsidRPr="00A71C3B">
        <w:rPr>
          <w:rFonts w:cs="Traditional Arabic" w:hint="cs"/>
          <w:sz w:val="36"/>
          <w:szCs w:val="36"/>
          <w:rtl/>
        </w:rPr>
        <w:t>,</w:t>
      </w:r>
      <w:r w:rsidR="00F130A7" w:rsidRPr="00A71C3B">
        <w:rPr>
          <w:rFonts w:cs="Traditional Arabic" w:hint="cs"/>
          <w:sz w:val="36"/>
          <w:szCs w:val="36"/>
          <w:rtl/>
        </w:rPr>
        <w:t xml:space="preserve"> </w:t>
      </w:r>
      <w:r w:rsidR="009A34BF" w:rsidRPr="00A71C3B">
        <w:rPr>
          <w:rFonts w:cs="Traditional Arabic" w:hint="cs"/>
          <w:sz w:val="36"/>
          <w:szCs w:val="36"/>
          <w:rtl/>
        </w:rPr>
        <w:t>و</w:t>
      </w:r>
      <w:r w:rsidR="00F130A7" w:rsidRPr="00A71C3B">
        <w:rPr>
          <w:rFonts w:cs="Traditional Arabic" w:hint="cs"/>
          <w:sz w:val="36"/>
          <w:szCs w:val="36"/>
          <w:rtl/>
        </w:rPr>
        <w:t>لأن م</w:t>
      </w:r>
      <w:r w:rsidR="00A7336E">
        <w:rPr>
          <w:rFonts w:cs="Traditional Arabic" w:hint="cs"/>
          <w:sz w:val="36"/>
          <w:szCs w:val="36"/>
          <w:rtl/>
        </w:rPr>
        <w:t>َ</w:t>
      </w:r>
      <w:r w:rsidR="00F130A7" w:rsidRPr="00A71C3B">
        <w:rPr>
          <w:rFonts w:cs="Traditional Arabic" w:hint="cs"/>
          <w:sz w:val="36"/>
          <w:szCs w:val="36"/>
          <w:rtl/>
        </w:rPr>
        <w:t>ن هذه حالته فهو لم يدخل الخف قدمه اليمنى إلا بعد أن طهرها</w:t>
      </w:r>
      <w:r w:rsidR="00C44DAA" w:rsidRPr="00A71C3B">
        <w:rPr>
          <w:rFonts w:cs="Traditional Arabic" w:hint="cs"/>
          <w:sz w:val="36"/>
          <w:szCs w:val="36"/>
          <w:rtl/>
        </w:rPr>
        <w:t>,</w:t>
      </w:r>
      <w:r w:rsidR="00F130A7" w:rsidRPr="00A71C3B">
        <w:rPr>
          <w:rFonts w:cs="Traditional Arabic" w:hint="cs"/>
          <w:sz w:val="36"/>
          <w:szCs w:val="36"/>
          <w:rtl/>
        </w:rPr>
        <w:t xml:space="preserve"> واليسرى كذلك</w:t>
      </w:r>
      <w:r w:rsidR="00C44DAA" w:rsidRPr="00A71C3B">
        <w:rPr>
          <w:rFonts w:cs="Traditional Arabic" w:hint="cs"/>
          <w:sz w:val="36"/>
          <w:szCs w:val="36"/>
          <w:rtl/>
        </w:rPr>
        <w:t>,</w:t>
      </w:r>
      <w:r w:rsidR="00F130A7" w:rsidRPr="00A71C3B">
        <w:rPr>
          <w:rFonts w:cs="Traditional Arabic" w:hint="cs"/>
          <w:sz w:val="36"/>
          <w:szCs w:val="36"/>
          <w:rtl/>
        </w:rPr>
        <w:t xml:space="preserve"> فيصدق عليه أنه أدخلهما ط</w:t>
      </w:r>
      <w:r w:rsidR="005B4B9F">
        <w:rPr>
          <w:rFonts w:cs="Traditional Arabic" w:hint="cs"/>
          <w:sz w:val="36"/>
          <w:szCs w:val="36"/>
          <w:rtl/>
        </w:rPr>
        <w:t>ـ</w:t>
      </w:r>
      <w:r w:rsidR="00F130A7" w:rsidRPr="00A71C3B">
        <w:rPr>
          <w:rFonts w:cs="Traditional Arabic" w:hint="cs"/>
          <w:sz w:val="36"/>
          <w:szCs w:val="36"/>
          <w:rtl/>
        </w:rPr>
        <w:t>اه</w:t>
      </w:r>
      <w:r w:rsidR="005B4B9F">
        <w:rPr>
          <w:rFonts w:cs="Traditional Arabic" w:hint="cs"/>
          <w:sz w:val="36"/>
          <w:szCs w:val="36"/>
          <w:rtl/>
        </w:rPr>
        <w:t>ـ</w:t>
      </w:r>
      <w:r w:rsidR="00F130A7" w:rsidRPr="00A71C3B">
        <w:rPr>
          <w:rFonts w:cs="Traditional Arabic" w:hint="cs"/>
          <w:sz w:val="36"/>
          <w:szCs w:val="36"/>
          <w:rtl/>
        </w:rPr>
        <w:t>رت</w:t>
      </w:r>
      <w:r w:rsidR="005B4B9F">
        <w:rPr>
          <w:rFonts w:cs="Traditional Arabic" w:hint="cs"/>
          <w:sz w:val="36"/>
          <w:szCs w:val="36"/>
          <w:rtl/>
        </w:rPr>
        <w:t>ـ</w:t>
      </w:r>
      <w:r w:rsidR="00F130A7" w:rsidRPr="00A71C3B">
        <w:rPr>
          <w:rFonts w:cs="Traditional Arabic" w:hint="cs"/>
          <w:sz w:val="36"/>
          <w:szCs w:val="36"/>
          <w:rtl/>
        </w:rPr>
        <w:t>ين</w:t>
      </w:r>
      <w:r w:rsidR="00C44DAA" w:rsidRPr="00A71C3B">
        <w:rPr>
          <w:rFonts w:cs="Traditional Arabic" w:hint="cs"/>
          <w:sz w:val="36"/>
          <w:szCs w:val="36"/>
          <w:rtl/>
        </w:rPr>
        <w:t>,</w:t>
      </w:r>
      <w:r w:rsidR="00F130A7" w:rsidRPr="00A71C3B">
        <w:rPr>
          <w:rFonts w:cs="Traditional Arabic" w:hint="cs"/>
          <w:sz w:val="36"/>
          <w:szCs w:val="36"/>
          <w:rtl/>
        </w:rPr>
        <w:t xml:space="preserve"> وكونه</w:t>
      </w:r>
      <w:r w:rsidR="005B4B9F">
        <w:rPr>
          <w:rFonts w:cs="Traditional Arabic" w:hint="cs"/>
          <w:sz w:val="36"/>
          <w:szCs w:val="36"/>
          <w:rtl/>
        </w:rPr>
        <w:t>ـ</w:t>
      </w:r>
      <w:r w:rsidR="00F130A7" w:rsidRPr="00A71C3B">
        <w:rPr>
          <w:rFonts w:cs="Traditional Arabic" w:hint="cs"/>
          <w:sz w:val="36"/>
          <w:szCs w:val="36"/>
          <w:rtl/>
        </w:rPr>
        <w:t>ا ط</w:t>
      </w:r>
      <w:r w:rsidR="005B4B9F">
        <w:rPr>
          <w:rFonts w:cs="Traditional Arabic" w:hint="cs"/>
          <w:sz w:val="36"/>
          <w:szCs w:val="36"/>
          <w:rtl/>
        </w:rPr>
        <w:t>ـ</w:t>
      </w:r>
      <w:r w:rsidR="00F130A7" w:rsidRPr="00A71C3B">
        <w:rPr>
          <w:rFonts w:cs="Traditional Arabic" w:hint="cs"/>
          <w:sz w:val="36"/>
          <w:szCs w:val="36"/>
          <w:rtl/>
        </w:rPr>
        <w:t>اه</w:t>
      </w:r>
      <w:r w:rsidR="005B4B9F">
        <w:rPr>
          <w:rFonts w:cs="Traditional Arabic" w:hint="cs"/>
          <w:sz w:val="36"/>
          <w:szCs w:val="36"/>
          <w:rtl/>
        </w:rPr>
        <w:t>ـ</w:t>
      </w:r>
      <w:r w:rsidR="00F130A7" w:rsidRPr="00A71C3B">
        <w:rPr>
          <w:rFonts w:cs="Traditional Arabic" w:hint="cs"/>
          <w:sz w:val="36"/>
          <w:szCs w:val="36"/>
          <w:rtl/>
        </w:rPr>
        <w:t>رت</w:t>
      </w:r>
      <w:r w:rsidR="005B4B9F">
        <w:rPr>
          <w:rFonts w:cs="Traditional Arabic" w:hint="cs"/>
          <w:sz w:val="36"/>
          <w:szCs w:val="36"/>
          <w:rtl/>
        </w:rPr>
        <w:t>ـ</w:t>
      </w:r>
      <w:r w:rsidR="00F130A7" w:rsidRPr="00A71C3B">
        <w:rPr>
          <w:rFonts w:cs="Traditional Arabic" w:hint="cs"/>
          <w:sz w:val="36"/>
          <w:szCs w:val="36"/>
          <w:rtl/>
        </w:rPr>
        <w:t>ين أع</w:t>
      </w:r>
      <w:r w:rsidR="005B4B9F">
        <w:rPr>
          <w:rFonts w:cs="Traditional Arabic" w:hint="cs"/>
          <w:sz w:val="36"/>
          <w:szCs w:val="36"/>
          <w:rtl/>
        </w:rPr>
        <w:t>ـ</w:t>
      </w:r>
      <w:r w:rsidR="00F130A7" w:rsidRPr="00A71C3B">
        <w:rPr>
          <w:rFonts w:cs="Traditional Arabic" w:hint="cs"/>
          <w:sz w:val="36"/>
          <w:szCs w:val="36"/>
          <w:rtl/>
        </w:rPr>
        <w:t>م م</w:t>
      </w:r>
      <w:r w:rsidR="005B4B9F">
        <w:rPr>
          <w:rFonts w:cs="Traditional Arabic" w:hint="cs"/>
          <w:sz w:val="36"/>
          <w:szCs w:val="36"/>
          <w:rtl/>
        </w:rPr>
        <w:t>ـ</w:t>
      </w:r>
      <w:r w:rsidR="00F130A7" w:rsidRPr="00A71C3B">
        <w:rPr>
          <w:rFonts w:cs="Traditional Arabic" w:hint="cs"/>
          <w:sz w:val="36"/>
          <w:szCs w:val="36"/>
          <w:rtl/>
        </w:rPr>
        <w:t>ن أن يوجد ذلك معا</w:t>
      </w:r>
      <w:r w:rsidR="00C44DAA" w:rsidRPr="00A71C3B">
        <w:rPr>
          <w:rFonts w:cs="Traditional Arabic" w:hint="cs"/>
          <w:sz w:val="36"/>
          <w:szCs w:val="36"/>
          <w:rtl/>
        </w:rPr>
        <w:t>,</w:t>
      </w:r>
      <w:r w:rsidR="00F130A7" w:rsidRPr="00A71C3B">
        <w:rPr>
          <w:rFonts w:cs="Traditional Arabic" w:hint="cs"/>
          <w:sz w:val="36"/>
          <w:szCs w:val="36"/>
          <w:rtl/>
        </w:rPr>
        <w:t xml:space="preserve"> </w:t>
      </w:r>
      <w:r w:rsidR="00C44DAA" w:rsidRPr="00A71C3B">
        <w:rPr>
          <w:rFonts w:cs="Traditional Arabic" w:hint="cs"/>
          <w:sz w:val="36"/>
          <w:szCs w:val="36"/>
          <w:rtl/>
        </w:rPr>
        <w:t>أ</w:t>
      </w:r>
      <w:r w:rsidR="00F130A7" w:rsidRPr="00A71C3B">
        <w:rPr>
          <w:rFonts w:cs="Traditional Arabic" w:hint="cs"/>
          <w:sz w:val="36"/>
          <w:szCs w:val="36"/>
          <w:rtl/>
        </w:rPr>
        <w:t>و واحدة بعد</w:t>
      </w:r>
    </w:p>
    <w:p w:rsidR="00A80222" w:rsidRPr="00A71C3B" w:rsidRDefault="00F130A7" w:rsidP="00132ADB">
      <w:pPr>
        <w:autoSpaceDE w:val="0"/>
        <w:autoSpaceDN w:val="0"/>
        <w:adjustRightInd w:val="0"/>
        <w:spacing w:after="0" w:line="233" w:lineRule="auto"/>
        <w:jc w:val="lowKashida"/>
        <w:rPr>
          <w:rFonts w:ascii="Traditional Arabic" w:eastAsia="Times New Roman" w:hAnsi="Times New Roman" w:cs="Traditional Arabic"/>
          <w:sz w:val="36"/>
          <w:szCs w:val="36"/>
          <w:rtl/>
        </w:rPr>
      </w:pPr>
      <w:r w:rsidRPr="00A71C3B">
        <w:rPr>
          <w:rFonts w:cs="Traditional Arabic" w:hint="cs"/>
          <w:sz w:val="36"/>
          <w:szCs w:val="36"/>
          <w:rtl/>
        </w:rPr>
        <w:lastRenderedPageBreak/>
        <w:t xml:space="preserve"> أخرى</w:t>
      </w:r>
      <w:r w:rsidR="00074410" w:rsidRPr="00A71C3B">
        <w:rPr>
          <w:rFonts w:ascii="AGA Arabesque" w:hAnsi="AGA Arabesque" w:cs="Traditional Arabic" w:hint="cs"/>
          <w:smallCaps/>
          <w:sz w:val="36"/>
          <w:szCs w:val="36"/>
          <w:vertAlign w:val="superscript"/>
          <w:rtl/>
        </w:rPr>
        <w:t>(</w:t>
      </w:r>
      <w:r w:rsidR="00074410" w:rsidRPr="00A71C3B">
        <w:rPr>
          <w:rFonts w:ascii="AGA Arabesque" w:hAnsi="AGA Arabesque" w:cs="Traditional Arabic"/>
          <w:smallCaps/>
          <w:sz w:val="36"/>
          <w:szCs w:val="36"/>
          <w:vertAlign w:val="superscript"/>
          <w:rtl/>
        </w:rPr>
        <w:footnoteReference w:id="29"/>
      </w:r>
      <w:r w:rsidR="00074410" w:rsidRPr="00A71C3B">
        <w:rPr>
          <w:rFonts w:ascii="AGA Arabesque" w:hAnsi="AGA Arabesque" w:cs="Traditional Arabic" w:hint="cs"/>
          <w:smallCaps/>
          <w:sz w:val="36"/>
          <w:szCs w:val="36"/>
          <w:vertAlign w:val="superscript"/>
          <w:rtl/>
        </w:rPr>
        <w:t>)</w:t>
      </w:r>
      <w:r w:rsidR="00E81DB4" w:rsidRPr="00A71C3B">
        <w:rPr>
          <w:rFonts w:cs="Traditional Arabic" w:hint="cs"/>
          <w:sz w:val="36"/>
          <w:szCs w:val="36"/>
          <w:rtl/>
        </w:rPr>
        <w:t xml:space="preserve">, </w:t>
      </w:r>
      <w:r w:rsidR="00A80222" w:rsidRPr="00A71C3B">
        <w:rPr>
          <w:rFonts w:cs="Traditional Arabic" w:hint="cs"/>
          <w:sz w:val="36"/>
          <w:szCs w:val="36"/>
          <w:rtl/>
        </w:rPr>
        <w:t>و</w:t>
      </w:r>
      <w:r w:rsidR="00A80222" w:rsidRPr="00A71C3B">
        <w:rPr>
          <w:rFonts w:ascii="Traditional Arabic" w:eastAsia="Times New Roman" w:hAnsi="Times New Roman" w:cs="Traditional Arabic" w:hint="eastAsia"/>
          <w:sz w:val="36"/>
          <w:szCs w:val="36"/>
          <w:rtl/>
        </w:rPr>
        <w:t>أن</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معنى</w:t>
      </w:r>
      <w:r w:rsidR="00A80222" w:rsidRPr="00A71C3B">
        <w:rPr>
          <w:rFonts w:ascii="Traditional Arabic" w:eastAsia="Times New Roman" w:hAnsi="Times New Roman" w:cs="Traditional Arabic" w:hint="cs"/>
          <w:sz w:val="36"/>
          <w:szCs w:val="36"/>
          <w:rtl/>
        </w:rPr>
        <w:t>"</w:t>
      </w:r>
      <w:r w:rsidR="00A80222" w:rsidRPr="00A71C3B">
        <w:rPr>
          <w:rFonts w:ascii="Traditional Arabic" w:eastAsia="Times New Roman" w:hAnsi="Times New Roman" w:cs="Traditional Arabic" w:hint="eastAsia"/>
          <w:sz w:val="36"/>
          <w:szCs w:val="36"/>
          <w:rtl/>
        </w:rPr>
        <w:t>أدخلتهما</w:t>
      </w:r>
      <w:r w:rsidR="00A80222" w:rsidRPr="00A71C3B">
        <w:rPr>
          <w:rFonts w:ascii="Traditional Arabic" w:eastAsia="Times New Roman" w:hAnsi="Times New Roman" w:cs="Traditional Arabic" w:hint="cs"/>
          <w:sz w:val="36"/>
          <w:szCs w:val="36"/>
          <w:rtl/>
        </w:rPr>
        <w:t xml:space="preserve"> طاهرتين" أي</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أدخلت</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كل</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واحدة</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الخف،</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وهي</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طاهرة</w:t>
      </w:r>
      <w:r w:rsidR="00A80222" w:rsidRPr="00A71C3B">
        <w:rPr>
          <w:rFonts w:ascii="Traditional Arabic" w:eastAsia="Times New Roman" w:hAnsi="Times New Roman" w:cs="Traditional Arabic" w:hint="cs"/>
          <w:sz w:val="36"/>
          <w:szCs w:val="36"/>
          <w:rtl/>
        </w:rPr>
        <w:t xml:space="preserve"> </w:t>
      </w:r>
      <w:r w:rsidR="00A80222" w:rsidRPr="00A71C3B">
        <w:rPr>
          <w:rFonts w:ascii="Traditional Arabic" w:eastAsia="Times New Roman" w:hAnsi="Times New Roman" w:cs="Traditional Arabic" w:hint="eastAsia"/>
          <w:sz w:val="36"/>
          <w:szCs w:val="36"/>
          <w:rtl/>
        </w:rPr>
        <w:t>لا</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أنهما</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اقترنا</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في</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الطهارة</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والإدخال؛</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لأن</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ذلك</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غير</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متصور</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عادة،</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وهذا</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كما</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يق</w:t>
      </w:r>
      <w:r w:rsidR="00132ADB">
        <w:rPr>
          <w:rFonts w:ascii="Traditional Arabic" w:eastAsia="Times New Roman" w:hAnsi="Times New Roman" w:cs="Traditional Arabic" w:hint="cs"/>
          <w:sz w:val="36"/>
          <w:szCs w:val="36"/>
          <w:rtl/>
        </w:rPr>
        <w:t>ـ</w:t>
      </w:r>
      <w:r w:rsidR="00A80222" w:rsidRPr="00A71C3B">
        <w:rPr>
          <w:rFonts w:ascii="Traditional Arabic" w:eastAsia="Times New Roman" w:hAnsi="Times New Roman" w:cs="Traditional Arabic" w:hint="eastAsia"/>
          <w:sz w:val="36"/>
          <w:szCs w:val="36"/>
          <w:rtl/>
        </w:rPr>
        <w:t>ال</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دخلنا</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البلد</w:t>
      </w:r>
      <w:r w:rsidR="00132ADB">
        <w:rPr>
          <w:rFonts w:ascii="Traditional Arabic" w:eastAsia="Times New Roman" w:hAnsi="Times New Roman" w:cs="Traditional Arabic" w:hint="cs"/>
          <w:sz w:val="36"/>
          <w:szCs w:val="36"/>
          <w:rtl/>
        </w:rPr>
        <w:t xml:space="preserve"> </w:t>
      </w:r>
      <w:r w:rsidR="00A80222" w:rsidRPr="00A71C3B">
        <w:rPr>
          <w:rFonts w:ascii="Traditional Arabic" w:eastAsia="Times New Roman" w:hAnsi="Times New Roman" w:cs="Traditional Arabic" w:hint="eastAsia"/>
          <w:sz w:val="36"/>
          <w:szCs w:val="36"/>
          <w:rtl/>
        </w:rPr>
        <w:t>ونحن</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ركبان</w:t>
      </w:r>
      <w:r w:rsidR="00E81DB4" w:rsidRPr="00A71C3B">
        <w:rPr>
          <w:rFonts w:ascii="Traditional Arabic" w:eastAsia="Times New Roman" w:hAnsi="Times New Roman" w:cs="Traditional Arabic" w:hint="cs"/>
          <w:sz w:val="36"/>
          <w:szCs w:val="36"/>
          <w:rtl/>
        </w:rPr>
        <w:t>,</w:t>
      </w:r>
      <w:r w:rsidR="00A80222" w:rsidRPr="00A71C3B">
        <w:rPr>
          <w:rFonts w:ascii="Traditional Arabic" w:eastAsia="Times New Roman" w:hAnsi="Times New Roman" w:cs="Traditional Arabic"/>
          <w:sz w:val="36"/>
          <w:szCs w:val="36"/>
          <w:rtl/>
        </w:rPr>
        <w:t xml:space="preserve"> </w:t>
      </w:r>
      <w:r w:rsidR="00E81DB4" w:rsidRPr="00A71C3B">
        <w:rPr>
          <w:rFonts w:ascii="Traditional Arabic" w:eastAsia="Times New Roman" w:hAnsi="Times New Roman" w:cs="Traditional Arabic" w:hint="cs"/>
          <w:sz w:val="36"/>
          <w:szCs w:val="36"/>
          <w:rtl/>
        </w:rPr>
        <w:t>ف</w:t>
      </w:r>
      <w:r w:rsidR="00A80222" w:rsidRPr="00A71C3B">
        <w:rPr>
          <w:rFonts w:ascii="Traditional Arabic" w:eastAsia="Times New Roman" w:hAnsi="Times New Roman" w:cs="Traditional Arabic" w:hint="eastAsia"/>
          <w:sz w:val="36"/>
          <w:szCs w:val="36"/>
          <w:rtl/>
        </w:rPr>
        <w:t>يشترط</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أن</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يكون</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كل</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واحد</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راكبا</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عند</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دخولها</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ولا</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يشترط</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أن</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ي</w:t>
      </w:r>
      <w:r w:rsidR="005A111A">
        <w:rPr>
          <w:rFonts w:ascii="Traditional Arabic" w:eastAsia="Times New Roman" w:hAnsi="Times New Roman" w:cs="Traditional Arabic" w:hint="cs"/>
          <w:sz w:val="36"/>
          <w:szCs w:val="36"/>
          <w:rtl/>
        </w:rPr>
        <w:t>ـ</w:t>
      </w:r>
      <w:r w:rsidR="00A80222" w:rsidRPr="00A71C3B">
        <w:rPr>
          <w:rFonts w:ascii="Traditional Arabic" w:eastAsia="Times New Roman" w:hAnsi="Times New Roman" w:cs="Traditional Arabic" w:hint="eastAsia"/>
          <w:sz w:val="36"/>
          <w:szCs w:val="36"/>
          <w:rtl/>
        </w:rPr>
        <w:t>كون</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جميعهم</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ركبانا</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عند</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دخول</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كل</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واحد</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منهم</w:t>
      </w:r>
      <w:r w:rsidR="00E81DB4" w:rsidRPr="00A71C3B">
        <w:rPr>
          <w:rFonts w:ascii="Traditional Arabic" w:eastAsia="Times New Roman" w:hAnsi="Times New Roman" w:cs="Traditional Arabic" w:hint="cs"/>
          <w:sz w:val="36"/>
          <w:szCs w:val="36"/>
          <w:rtl/>
        </w:rPr>
        <w:t xml:space="preserve">, </w:t>
      </w:r>
      <w:r w:rsidR="00A80222" w:rsidRPr="00A71C3B">
        <w:rPr>
          <w:rFonts w:ascii="Traditional Arabic" w:eastAsia="Times New Roman" w:hAnsi="Times New Roman" w:cs="Traditional Arabic" w:hint="eastAsia"/>
          <w:sz w:val="36"/>
          <w:szCs w:val="36"/>
          <w:rtl/>
        </w:rPr>
        <w:t>ولا</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اقترانهم</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في</w:t>
      </w:r>
      <w:r w:rsidR="00A80222" w:rsidRPr="00A71C3B">
        <w:rPr>
          <w:rFonts w:ascii="Traditional Arabic" w:eastAsia="Times New Roman" w:hAnsi="Times New Roman" w:cs="Traditional Arabic"/>
          <w:sz w:val="36"/>
          <w:szCs w:val="36"/>
          <w:rtl/>
        </w:rPr>
        <w:t xml:space="preserve"> </w:t>
      </w:r>
      <w:r w:rsidR="00A80222" w:rsidRPr="00A71C3B">
        <w:rPr>
          <w:rFonts w:ascii="Traditional Arabic" w:eastAsia="Times New Roman" w:hAnsi="Times New Roman" w:cs="Traditional Arabic" w:hint="eastAsia"/>
          <w:sz w:val="36"/>
          <w:szCs w:val="36"/>
          <w:rtl/>
        </w:rPr>
        <w:t>الدخول</w:t>
      </w:r>
      <w:r w:rsidR="00A80222" w:rsidRPr="00A71C3B">
        <w:rPr>
          <w:rFonts w:ascii="AGA Arabesque" w:hAnsi="AGA Arabesque" w:cs="Traditional Arabic" w:hint="cs"/>
          <w:smallCaps/>
          <w:sz w:val="36"/>
          <w:szCs w:val="36"/>
          <w:vertAlign w:val="superscript"/>
          <w:rtl/>
        </w:rPr>
        <w:t>(</w:t>
      </w:r>
      <w:r w:rsidR="00A80222" w:rsidRPr="00A71C3B">
        <w:rPr>
          <w:rFonts w:ascii="AGA Arabesque" w:hAnsi="AGA Arabesque" w:cs="Traditional Arabic"/>
          <w:smallCaps/>
          <w:sz w:val="36"/>
          <w:szCs w:val="36"/>
          <w:vertAlign w:val="superscript"/>
          <w:rtl/>
        </w:rPr>
        <w:footnoteReference w:id="30"/>
      </w:r>
      <w:r w:rsidR="00A80222" w:rsidRPr="00A71C3B">
        <w:rPr>
          <w:rFonts w:ascii="AGA Arabesque" w:hAnsi="AGA Arabesque" w:cs="Traditional Arabic" w:hint="cs"/>
          <w:smallCaps/>
          <w:sz w:val="36"/>
          <w:szCs w:val="36"/>
          <w:vertAlign w:val="superscript"/>
          <w:rtl/>
        </w:rPr>
        <w:t>)</w:t>
      </w:r>
      <w:r w:rsidR="00A80222" w:rsidRPr="00A71C3B">
        <w:rPr>
          <w:rFonts w:ascii="Traditional Arabic" w:eastAsia="Times New Roman" w:hAnsi="Times New Roman" w:cs="Traditional Arabic" w:hint="cs"/>
          <w:sz w:val="36"/>
          <w:szCs w:val="36"/>
          <w:rtl/>
        </w:rPr>
        <w:t>.</w:t>
      </w:r>
      <w:r w:rsidR="00A80222" w:rsidRPr="00A71C3B">
        <w:rPr>
          <w:rFonts w:cs="Traditional Arabic" w:hint="cs"/>
          <w:sz w:val="36"/>
          <w:szCs w:val="36"/>
          <w:rtl/>
        </w:rPr>
        <w:t xml:space="preserve"> </w:t>
      </w:r>
    </w:p>
    <w:p w:rsidR="00C50BE2" w:rsidRPr="00A71C3B" w:rsidRDefault="00074410" w:rsidP="00B51A78">
      <w:pPr>
        <w:autoSpaceDE w:val="0"/>
        <w:autoSpaceDN w:val="0"/>
        <w:adjustRightInd w:val="0"/>
        <w:spacing w:after="0" w:line="233" w:lineRule="auto"/>
        <w:jc w:val="lowKashida"/>
        <w:rPr>
          <w:rFonts w:ascii="Traditional Arabic" w:eastAsia="Times New Roman" w:hAnsi="Times New Roman" w:cs="Traditional Arabic"/>
          <w:sz w:val="36"/>
          <w:szCs w:val="36"/>
          <w:rtl/>
        </w:rPr>
      </w:pPr>
      <w:r w:rsidRPr="00A71C3B">
        <w:rPr>
          <w:rFonts w:cs="Traditional Arabic" w:hint="cs"/>
          <w:sz w:val="36"/>
          <w:szCs w:val="36"/>
          <w:rtl/>
        </w:rPr>
        <w:t xml:space="preserve"> </w:t>
      </w:r>
      <w:r w:rsidR="00A80222" w:rsidRPr="00A71C3B">
        <w:rPr>
          <w:rFonts w:ascii="Traditional Arabic" w:eastAsia="Times New Roman" w:hAnsi="Times New Roman" w:cs="Traditional Arabic" w:hint="cs"/>
          <w:sz w:val="36"/>
          <w:szCs w:val="36"/>
          <w:rtl/>
        </w:rPr>
        <w:t xml:space="preserve">وأيضا أنه </w:t>
      </w:r>
      <w:r w:rsidR="00C50BE2" w:rsidRPr="00A71C3B">
        <w:rPr>
          <w:rFonts w:ascii="Traditional Arabic" w:eastAsia="Times New Roman" w:hAnsi="Times New Roman" w:cs="Traditional Arabic" w:hint="eastAsia"/>
          <w:sz w:val="36"/>
          <w:szCs w:val="36"/>
          <w:rtl/>
        </w:rPr>
        <w:t>يجوز</w:t>
      </w:r>
      <w:r w:rsidR="00C50BE2" w:rsidRPr="00A71C3B">
        <w:rPr>
          <w:rFonts w:ascii="Traditional Arabic" w:eastAsia="Times New Roman" w:hAnsi="Times New Roman" w:cs="Traditional Arabic"/>
          <w:sz w:val="36"/>
          <w:szCs w:val="36"/>
          <w:rtl/>
        </w:rPr>
        <w:t xml:space="preserve"> </w:t>
      </w:r>
      <w:r w:rsidR="00C50BE2" w:rsidRPr="00A71C3B">
        <w:rPr>
          <w:rFonts w:ascii="Traditional Arabic" w:eastAsia="Times New Roman" w:hAnsi="Times New Roman" w:cs="Traditional Arabic" w:hint="eastAsia"/>
          <w:sz w:val="36"/>
          <w:szCs w:val="36"/>
          <w:rtl/>
        </w:rPr>
        <w:t>أن</w:t>
      </w:r>
      <w:r w:rsidR="00C50BE2" w:rsidRPr="00A71C3B">
        <w:rPr>
          <w:rFonts w:ascii="Traditional Arabic" w:eastAsia="Times New Roman" w:hAnsi="Times New Roman" w:cs="Traditional Arabic"/>
          <w:sz w:val="36"/>
          <w:szCs w:val="36"/>
          <w:rtl/>
        </w:rPr>
        <w:t xml:space="preserve"> </w:t>
      </w:r>
      <w:r w:rsidR="00C50BE2" w:rsidRPr="00A71C3B">
        <w:rPr>
          <w:rFonts w:ascii="Traditional Arabic" w:eastAsia="Times New Roman" w:hAnsi="Times New Roman" w:cs="Traditional Arabic" w:hint="eastAsia"/>
          <w:sz w:val="36"/>
          <w:szCs w:val="36"/>
          <w:rtl/>
        </w:rPr>
        <w:t>يقال</w:t>
      </w:r>
      <w:r w:rsidR="00C50BE2" w:rsidRPr="00A71C3B">
        <w:rPr>
          <w:rFonts w:ascii="Traditional Arabic" w:eastAsia="Times New Roman" w:hAnsi="Times New Roman" w:cs="Traditional Arabic"/>
          <w:sz w:val="36"/>
          <w:szCs w:val="36"/>
          <w:rtl/>
        </w:rPr>
        <w:t xml:space="preserve">: </w:t>
      </w:r>
      <w:r w:rsidR="00C50BE2" w:rsidRPr="00A71C3B">
        <w:rPr>
          <w:rFonts w:ascii="Traditional Arabic" w:eastAsia="Times New Roman" w:hAnsi="Times New Roman" w:cs="Traditional Arabic" w:hint="eastAsia"/>
          <w:sz w:val="36"/>
          <w:szCs w:val="36"/>
          <w:rtl/>
        </w:rPr>
        <w:t>طاهرتان</w:t>
      </w:r>
      <w:r w:rsidR="00C50BE2" w:rsidRPr="00A71C3B">
        <w:rPr>
          <w:rFonts w:ascii="Traditional Arabic" w:eastAsia="Times New Roman" w:hAnsi="Times New Roman" w:cs="Traditional Arabic"/>
          <w:sz w:val="36"/>
          <w:szCs w:val="36"/>
          <w:rtl/>
        </w:rPr>
        <w:t xml:space="preserve"> </w:t>
      </w:r>
      <w:r w:rsidR="00C50BE2" w:rsidRPr="00A71C3B">
        <w:rPr>
          <w:rFonts w:ascii="Traditional Arabic" w:eastAsia="Times New Roman" w:hAnsi="Times New Roman" w:cs="Traditional Arabic" w:hint="eastAsia"/>
          <w:sz w:val="36"/>
          <w:szCs w:val="36"/>
          <w:rtl/>
        </w:rPr>
        <w:t>إذا</w:t>
      </w:r>
      <w:r w:rsidR="00C50BE2" w:rsidRPr="00A71C3B">
        <w:rPr>
          <w:rFonts w:ascii="Traditional Arabic" w:eastAsia="Times New Roman" w:hAnsi="Times New Roman" w:cs="Traditional Arabic"/>
          <w:sz w:val="36"/>
          <w:szCs w:val="36"/>
          <w:rtl/>
        </w:rPr>
        <w:t xml:space="preserve"> </w:t>
      </w:r>
      <w:r w:rsidR="00C50BE2" w:rsidRPr="00A71C3B">
        <w:rPr>
          <w:rFonts w:ascii="Traditional Arabic" w:eastAsia="Times New Roman" w:hAnsi="Times New Roman" w:cs="Traditional Arabic" w:hint="eastAsia"/>
          <w:sz w:val="36"/>
          <w:szCs w:val="36"/>
          <w:rtl/>
        </w:rPr>
        <w:t>غسلهما</w:t>
      </w:r>
      <w:r w:rsidR="00C50BE2" w:rsidRPr="00A71C3B">
        <w:rPr>
          <w:rFonts w:ascii="Traditional Arabic" w:eastAsia="Times New Roman" w:hAnsi="Times New Roman" w:cs="Traditional Arabic"/>
          <w:sz w:val="36"/>
          <w:szCs w:val="36"/>
          <w:rtl/>
        </w:rPr>
        <w:t xml:space="preserve"> </w:t>
      </w:r>
      <w:r w:rsidR="00C50BE2" w:rsidRPr="00A71C3B">
        <w:rPr>
          <w:rFonts w:ascii="Traditional Arabic" w:eastAsia="Times New Roman" w:hAnsi="Times New Roman" w:cs="Traditional Arabic" w:hint="eastAsia"/>
          <w:sz w:val="36"/>
          <w:szCs w:val="36"/>
          <w:rtl/>
        </w:rPr>
        <w:t>وإن</w:t>
      </w:r>
      <w:r w:rsidR="00C50BE2" w:rsidRPr="00A71C3B">
        <w:rPr>
          <w:rFonts w:ascii="Traditional Arabic" w:eastAsia="Times New Roman" w:hAnsi="Times New Roman" w:cs="Traditional Arabic"/>
          <w:sz w:val="36"/>
          <w:szCs w:val="36"/>
          <w:rtl/>
        </w:rPr>
        <w:t xml:space="preserve"> </w:t>
      </w:r>
      <w:r w:rsidR="00C50BE2" w:rsidRPr="00A71C3B">
        <w:rPr>
          <w:rFonts w:ascii="Traditional Arabic" w:eastAsia="Times New Roman" w:hAnsi="Times New Roman" w:cs="Traditional Arabic" w:hint="eastAsia"/>
          <w:sz w:val="36"/>
          <w:szCs w:val="36"/>
          <w:rtl/>
        </w:rPr>
        <w:t>لم</w:t>
      </w:r>
      <w:r w:rsidR="00C50BE2" w:rsidRPr="00A71C3B">
        <w:rPr>
          <w:rFonts w:ascii="Traditional Arabic" w:eastAsia="Times New Roman" w:hAnsi="Times New Roman" w:cs="Traditional Arabic"/>
          <w:sz w:val="36"/>
          <w:szCs w:val="36"/>
          <w:rtl/>
        </w:rPr>
        <w:t xml:space="preserve"> </w:t>
      </w:r>
      <w:r w:rsidR="00C50BE2" w:rsidRPr="00A71C3B">
        <w:rPr>
          <w:rFonts w:ascii="Traditional Arabic" w:eastAsia="Times New Roman" w:hAnsi="Times New Roman" w:cs="Traditional Arabic" w:hint="eastAsia"/>
          <w:sz w:val="36"/>
          <w:szCs w:val="36"/>
          <w:rtl/>
        </w:rPr>
        <w:t>تكمل</w:t>
      </w:r>
      <w:r w:rsidR="00C50BE2" w:rsidRPr="00A71C3B">
        <w:rPr>
          <w:rFonts w:ascii="Traditional Arabic" w:eastAsia="Times New Roman" w:hAnsi="Times New Roman" w:cs="Traditional Arabic"/>
          <w:sz w:val="36"/>
          <w:szCs w:val="36"/>
          <w:rtl/>
        </w:rPr>
        <w:t xml:space="preserve"> </w:t>
      </w:r>
      <w:r w:rsidR="00C50BE2" w:rsidRPr="00A71C3B">
        <w:rPr>
          <w:rFonts w:ascii="Traditional Arabic" w:eastAsia="Times New Roman" w:hAnsi="Times New Roman" w:cs="Traditional Arabic" w:hint="eastAsia"/>
          <w:sz w:val="36"/>
          <w:szCs w:val="36"/>
          <w:rtl/>
        </w:rPr>
        <w:t>الطهارة،</w:t>
      </w:r>
      <w:r w:rsidR="00C50BE2" w:rsidRPr="00A71C3B">
        <w:rPr>
          <w:rFonts w:ascii="Traditional Arabic" w:eastAsia="Times New Roman" w:hAnsi="Times New Roman" w:cs="Traditional Arabic"/>
          <w:sz w:val="36"/>
          <w:szCs w:val="36"/>
          <w:rtl/>
        </w:rPr>
        <w:t xml:space="preserve"> </w:t>
      </w:r>
      <w:r w:rsidR="00C50BE2" w:rsidRPr="00A71C3B">
        <w:rPr>
          <w:rFonts w:ascii="Traditional Arabic" w:eastAsia="Times New Roman" w:hAnsi="Times New Roman" w:cs="Traditional Arabic" w:hint="eastAsia"/>
          <w:sz w:val="36"/>
          <w:szCs w:val="36"/>
          <w:rtl/>
        </w:rPr>
        <w:t>كما</w:t>
      </w:r>
      <w:r w:rsidR="00C50BE2" w:rsidRPr="00A71C3B">
        <w:rPr>
          <w:rFonts w:ascii="Traditional Arabic" w:eastAsia="Times New Roman" w:hAnsi="Times New Roman" w:cs="Traditional Arabic"/>
          <w:sz w:val="36"/>
          <w:szCs w:val="36"/>
          <w:rtl/>
        </w:rPr>
        <w:t xml:space="preserve"> </w:t>
      </w:r>
      <w:r w:rsidR="00C50BE2" w:rsidRPr="00A71C3B">
        <w:rPr>
          <w:rFonts w:ascii="Traditional Arabic" w:eastAsia="Times New Roman" w:hAnsi="Times New Roman" w:cs="Traditional Arabic" w:hint="eastAsia"/>
          <w:sz w:val="36"/>
          <w:szCs w:val="36"/>
          <w:rtl/>
        </w:rPr>
        <w:t>يقال</w:t>
      </w:r>
      <w:r w:rsidR="00A7336E">
        <w:rPr>
          <w:rFonts w:ascii="Traditional Arabic" w:eastAsia="Times New Roman" w:hAnsi="Times New Roman" w:cs="Traditional Arabic"/>
          <w:sz w:val="36"/>
          <w:szCs w:val="36"/>
          <w:rtl/>
        </w:rPr>
        <w:t>:</w:t>
      </w:r>
      <w:r w:rsidR="00C50BE2" w:rsidRPr="00A71C3B">
        <w:rPr>
          <w:rFonts w:ascii="Traditional Arabic" w:eastAsia="Times New Roman" w:hAnsi="Times New Roman" w:cs="Traditional Arabic" w:hint="eastAsia"/>
          <w:sz w:val="36"/>
          <w:szCs w:val="36"/>
          <w:rtl/>
        </w:rPr>
        <w:t>صلى</w:t>
      </w:r>
      <w:r w:rsidR="00C50BE2" w:rsidRPr="00A71C3B">
        <w:rPr>
          <w:rFonts w:ascii="Traditional Arabic" w:eastAsia="Times New Roman" w:hAnsi="Times New Roman" w:cs="Traditional Arabic"/>
          <w:sz w:val="36"/>
          <w:szCs w:val="36"/>
          <w:rtl/>
        </w:rPr>
        <w:t xml:space="preserve"> </w:t>
      </w:r>
      <w:r w:rsidR="00C50BE2" w:rsidRPr="00A71C3B">
        <w:rPr>
          <w:rFonts w:ascii="Traditional Arabic" w:eastAsia="Times New Roman" w:hAnsi="Times New Roman" w:cs="Traditional Arabic" w:hint="eastAsia"/>
          <w:sz w:val="36"/>
          <w:szCs w:val="36"/>
          <w:rtl/>
        </w:rPr>
        <w:t>ركعتين</w:t>
      </w:r>
      <w:r w:rsidR="00C50BE2" w:rsidRPr="00A71C3B">
        <w:rPr>
          <w:rFonts w:ascii="Traditional Arabic" w:eastAsia="Times New Roman" w:hAnsi="Times New Roman" w:cs="Traditional Arabic"/>
          <w:sz w:val="36"/>
          <w:szCs w:val="36"/>
          <w:rtl/>
        </w:rPr>
        <w:t xml:space="preserve"> </w:t>
      </w:r>
      <w:r w:rsidR="00C50BE2" w:rsidRPr="00A71C3B">
        <w:rPr>
          <w:rFonts w:ascii="Traditional Arabic" w:eastAsia="Times New Roman" w:hAnsi="Times New Roman" w:cs="Traditional Arabic" w:hint="eastAsia"/>
          <w:sz w:val="36"/>
          <w:szCs w:val="36"/>
          <w:rtl/>
        </w:rPr>
        <w:t>قبل</w:t>
      </w:r>
      <w:r w:rsidR="00C50BE2" w:rsidRPr="00A71C3B">
        <w:rPr>
          <w:rFonts w:ascii="Traditional Arabic" w:eastAsia="Times New Roman" w:hAnsi="Times New Roman" w:cs="Traditional Arabic"/>
          <w:sz w:val="36"/>
          <w:szCs w:val="36"/>
          <w:rtl/>
        </w:rPr>
        <w:t xml:space="preserve"> </w:t>
      </w:r>
      <w:r w:rsidR="00C50BE2" w:rsidRPr="00A71C3B">
        <w:rPr>
          <w:rFonts w:ascii="Traditional Arabic" w:eastAsia="Times New Roman" w:hAnsi="Times New Roman" w:cs="Traditional Arabic" w:hint="eastAsia"/>
          <w:sz w:val="36"/>
          <w:szCs w:val="36"/>
          <w:rtl/>
        </w:rPr>
        <w:t>أن</w:t>
      </w:r>
      <w:r w:rsidR="00C50BE2" w:rsidRPr="00A71C3B">
        <w:rPr>
          <w:rFonts w:ascii="Traditional Arabic" w:eastAsia="Times New Roman" w:hAnsi="Times New Roman" w:cs="Traditional Arabic"/>
          <w:sz w:val="36"/>
          <w:szCs w:val="36"/>
          <w:rtl/>
        </w:rPr>
        <w:t xml:space="preserve"> </w:t>
      </w:r>
      <w:r w:rsidR="00C50BE2" w:rsidRPr="00A71C3B">
        <w:rPr>
          <w:rFonts w:ascii="Traditional Arabic" w:eastAsia="Times New Roman" w:hAnsi="Times New Roman" w:cs="Traditional Arabic" w:hint="eastAsia"/>
          <w:sz w:val="36"/>
          <w:szCs w:val="36"/>
          <w:rtl/>
        </w:rPr>
        <w:t>يتم</w:t>
      </w:r>
      <w:r w:rsidR="00C50BE2" w:rsidRPr="00A71C3B">
        <w:rPr>
          <w:rFonts w:ascii="Traditional Arabic" w:eastAsia="Times New Roman" w:hAnsi="Times New Roman" w:cs="Traditional Arabic"/>
          <w:sz w:val="36"/>
          <w:szCs w:val="36"/>
          <w:rtl/>
        </w:rPr>
        <w:t xml:space="preserve"> </w:t>
      </w:r>
      <w:r w:rsidR="00C50BE2" w:rsidRPr="00A71C3B">
        <w:rPr>
          <w:rFonts w:ascii="Traditional Arabic" w:eastAsia="Times New Roman" w:hAnsi="Times New Roman" w:cs="Traditional Arabic" w:hint="eastAsia"/>
          <w:sz w:val="36"/>
          <w:szCs w:val="36"/>
          <w:rtl/>
        </w:rPr>
        <w:t>صلاته،</w:t>
      </w:r>
      <w:r w:rsidR="00C50BE2" w:rsidRPr="00A71C3B">
        <w:rPr>
          <w:rFonts w:ascii="Traditional Arabic" w:eastAsia="Times New Roman" w:hAnsi="Times New Roman" w:cs="Traditional Arabic"/>
          <w:sz w:val="36"/>
          <w:szCs w:val="36"/>
          <w:rtl/>
        </w:rPr>
        <w:t xml:space="preserve"> </w:t>
      </w:r>
      <w:r w:rsidR="00C50BE2" w:rsidRPr="00A71C3B">
        <w:rPr>
          <w:rFonts w:ascii="Traditional Arabic" w:eastAsia="Times New Roman" w:hAnsi="Times New Roman" w:cs="Traditional Arabic" w:hint="eastAsia"/>
          <w:sz w:val="36"/>
          <w:szCs w:val="36"/>
          <w:rtl/>
        </w:rPr>
        <w:t>ويحتمل</w:t>
      </w:r>
      <w:r w:rsidR="00C50BE2" w:rsidRPr="00A71C3B">
        <w:rPr>
          <w:rFonts w:ascii="Traditional Arabic" w:eastAsia="Times New Roman" w:hAnsi="Times New Roman" w:cs="Traditional Arabic"/>
          <w:sz w:val="36"/>
          <w:szCs w:val="36"/>
          <w:rtl/>
        </w:rPr>
        <w:t xml:space="preserve"> </w:t>
      </w:r>
      <w:r w:rsidR="00C50BE2" w:rsidRPr="00A71C3B">
        <w:rPr>
          <w:rFonts w:ascii="Traditional Arabic" w:eastAsia="Times New Roman" w:hAnsi="Times New Roman" w:cs="Traditional Arabic" w:hint="eastAsia"/>
          <w:sz w:val="36"/>
          <w:szCs w:val="36"/>
          <w:rtl/>
        </w:rPr>
        <w:t>أن</w:t>
      </w:r>
      <w:r w:rsidR="00C50BE2" w:rsidRPr="00A71C3B">
        <w:rPr>
          <w:rFonts w:ascii="Traditional Arabic" w:eastAsia="Times New Roman" w:hAnsi="Times New Roman" w:cs="Traditional Arabic"/>
          <w:sz w:val="36"/>
          <w:szCs w:val="36"/>
          <w:rtl/>
        </w:rPr>
        <w:t xml:space="preserve"> </w:t>
      </w:r>
      <w:r w:rsidR="00C50BE2" w:rsidRPr="00A71C3B">
        <w:rPr>
          <w:rFonts w:ascii="Traditional Arabic" w:eastAsia="Times New Roman" w:hAnsi="Times New Roman" w:cs="Traditional Arabic" w:hint="eastAsia"/>
          <w:sz w:val="36"/>
          <w:szCs w:val="36"/>
          <w:rtl/>
        </w:rPr>
        <w:t>يريدهما</w:t>
      </w:r>
      <w:r w:rsidR="00C50BE2" w:rsidRPr="00A71C3B">
        <w:rPr>
          <w:rFonts w:ascii="Traditional Arabic" w:eastAsia="Times New Roman" w:hAnsi="Times New Roman" w:cs="Traditional Arabic"/>
          <w:sz w:val="36"/>
          <w:szCs w:val="36"/>
          <w:rtl/>
        </w:rPr>
        <w:t xml:space="preserve"> </w:t>
      </w:r>
      <w:r w:rsidR="00C50BE2" w:rsidRPr="00A71C3B">
        <w:rPr>
          <w:rFonts w:ascii="Traditional Arabic" w:eastAsia="Times New Roman" w:hAnsi="Times New Roman" w:cs="Traditional Arabic" w:hint="eastAsia"/>
          <w:sz w:val="36"/>
          <w:szCs w:val="36"/>
          <w:rtl/>
        </w:rPr>
        <w:t>طاهرتان</w:t>
      </w:r>
      <w:r w:rsidR="00C50BE2" w:rsidRPr="00A71C3B">
        <w:rPr>
          <w:rFonts w:ascii="Traditional Arabic" w:eastAsia="Times New Roman" w:hAnsi="Times New Roman" w:cs="Traditional Arabic"/>
          <w:sz w:val="36"/>
          <w:szCs w:val="36"/>
          <w:rtl/>
        </w:rPr>
        <w:t xml:space="preserve"> </w:t>
      </w:r>
      <w:r w:rsidR="00C50BE2" w:rsidRPr="00A71C3B">
        <w:rPr>
          <w:rFonts w:ascii="Traditional Arabic" w:eastAsia="Times New Roman" w:hAnsi="Times New Roman" w:cs="Traditional Arabic" w:hint="eastAsia"/>
          <w:sz w:val="36"/>
          <w:szCs w:val="36"/>
          <w:rtl/>
        </w:rPr>
        <w:t>من</w:t>
      </w:r>
      <w:r w:rsidR="00C50BE2" w:rsidRPr="00A71C3B">
        <w:rPr>
          <w:rFonts w:ascii="Traditional Arabic" w:eastAsia="Times New Roman" w:hAnsi="Times New Roman" w:cs="Traditional Arabic"/>
          <w:sz w:val="36"/>
          <w:szCs w:val="36"/>
          <w:rtl/>
        </w:rPr>
        <w:t xml:space="preserve"> </w:t>
      </w:r>
      <w:r w:rsidR="00C50BE2" w:rsidRPr="00A71C3B">
        <w:rPr>
          <w:rFonts w:ascii="Traditional Arabic" w:eastAsia="Times New Roman" w:hAnsi="Times New Roman" w:cs="Traditional Arabic" w:hint="eastAsia"/>
          <w:sz w:val="36"/>
          <w:szCs w:val="36"/>
          <w:rtl/>
        </w:rPr>
        <w:t>جنابة</w:t>
      </w:r>
      <w:r w:rsidR="00C50BE2" w:rsidRPr="00A71C3B">
        <w:rPr>
          <w:rFonts w:ascii="Traditional Arabic" w:eastAsia="Times New Roman" w:hAnsi="Times New Roman" w:cs="Traditional Arabic"/>
          <w:sz w:val="36"/>
          <w:szCs w:val="36"/>
          <w:rtl/>
        </w:rPr>
        <w:t xml:space="preserve"> </w:t>
      </w:r>
      <w:r w:rsidR="00C50BE2" w:rsidRPr="00A71C3B">
        <w:rPr>
          <w:rFonts w:ascii="Traditional Arabic" w:eastAsia="Times New Roman" w:hAnsi="Times New Roman" w:cs="Traditional Arabic" w:hint="eastAsia"/>
          <w:sz w:val="36"/>
          <w:szCs w:val="36"/>
          <w:rtl/>
        </w:rPr>
        <w:t>أوخبث</w:t>
      </w:r>
      <w:r w:rsidR="00245400" w:rsidRPr="00A71C3B">
        <w:rPr>
          <w:rFonts w:ascii="AGA Arabesque" w:hAnsi="AGA Arabesque" w:cs="Traditional Arabic" w:hint="cs"/>
          <w:smallCaps/>
          <w:sz w:val="36"/>
          <w:szCs w:val="36"/>
          <w:vertAlign w:val="superscript"/>
          <w:rtl/>
        </w:rPr>
        <w:t>(</w:t>
      </w:r>
      <w:r w:rsidR="00245400" w:rsidRPr="00A71C3B">
        <w:rPr>
          <w:rFonts w:ascii="AGA Arabesque" w:hAnsi="AGA Arabesque" w:cs="Traditional Arabic"/>
          <w:smallCaps/>
          <w:sz w:val="36"/>
          <w:szCs w:val="36"/>
          <w:vertAlign w:val="superscript"/>
          <w:rtl/>
        </w:rPr>
        <w:footnoteReference w:id="31"/>
      </w:r>
      <w:r w:rsidR="00245400" w:rsidRPr="00A71C3B">
        <w:rPr>
          <w:rFonts w:ascii="AGA Arabesque" w:hAnsi="AGA Arabesque" w:cs="Traditional Arabic" w:hint="cs"/>
          <w:smallCaps/>
          <w:sz w:val="36"/>
          <w:szCs w:val="36"/>
          <w:vertAlign w:val="superscript"/>
          <w:rtl/>
        </w:rPr>
        <w:t>)</w:t>
      </w:r>
      <w:r w:rsidR="00C50BE2" w:rsidRPr="00A71C3B">
        <w:rPr>
          <w:rFonts w:ascii="Traditional Arabic" w:eastAsia="Times New Roman" w:hAnsi="Times New Roman" w:cs="Traditional Arabic"/>
          <w:sz w:val="36"/>
          <w:szCs w:val="36"/>
          <w:rtl/>
        </w:rPr>
        <w:t>.</w:t>
      </w:r>
      <w:r w:rsidR="00C50BE2" w:rsidRPr="00A71C3B">
        <w:rPr>
          <w:rFonts w:ascii="Traditional Arabic" w:eastAsia="Times New Roman" w:hAnsi="Times New Roman" w:cs="Traditional Arabic" w:hint="cs"/>
          <w:sz w:val="36"/>
          <w:szCs w:val="36"/>
          <w:rtl/>
        </w:rPr>
        <w:t xml:space="preserve"> </w:t>
      </w:r>
    </w:p>
    <w:p w:rsidR="00E94C4A" w:rsidRPr="00A71C3B" w:rsidRDefault="00E94C4A" w:rsidP="00B51A78">
      <w:pPr>
        <w:autoSpaceDE w:val="0"/>
        <w:autoSpaceDN w:val="0"/>
        <w:adjustRightInd w:val="0"/>
        <w:spacing w:after="0" w:line="233" w:lineRule="auto"/>
        <w:jc w:val="lowKashida"/>
        <w:rPr>
          <w:rFonts w:ascii="Traditional Arabic" w:eastAsia="Times New Roman" w:hAnsi="Times New Roman" w:cs="Traditional Arabic"/>
          <w:sz w:val="36"/>
          <w:szCs w:val="36"/>
          <w:rtl/>
        </w:rPr>
      </w:pPr>
      <w:r w:rsidRPr="00A71C3B">
        <w:rPr>
          <w:rFonts w:cs="Traditional Arabic" w:hint="cs"/>
          <w:b/>
          <w:bCs/>
          <w:sz w:val="36"/>
          <w:szCs w:val="36"/>
          <w:rtl/>
        </w:rPr>
        <w:t>الدليل الثاني</w:t>
      </w:r>
      <w:r w:rsidRPr="00A71C3B">
        <w:rPr>
          <w:rFonts w:cs="Traditional Arabic" w:hint="cs"/>
          <w:sz w:val="36"/>
          <w:szCs w:val="36"/>
          <w:rtl/>
        </w:rPr>
        <w:t xml:space="preserve">: </w:t>
      </w:r>
      <w:r w:rsidR="00A7336E">
        <w:rPr>
          <w:rFonts w:ascii="Traditional Arabic" w:eastAsia="Times New Roman" w:hAnsi="Times New Roman" w:cs="Traditional Arabic" w:hint="cs"/>
          <w:sz w:val="36"/>
          <w:szCs w:val="36"/>
          <w:rtl/>
        </w:rPr>
        <w:t>عن أبي بكرة</w:t>
      </w:r>
      <w:r w:rsidR="005632AA">
        <w:rPr>
          <w:rFonts w:ascii="Traditional Arabic" w:eastAsia="Times New Roman" w:hAnsi="Times New Roman" w:cs="Traditional Arabic" w:hint="cs"/>
          <w:sz w:val="36"/>
          <w:szCs w:val="36"/>
        </w:rPr>
        <w:sym w:font="AGA Arabesque" w:char="F074"/>
      </w:r>
      <w:r w:rsidR="005632AA">
        <w:rPr>
          <w:rFonts w:ascii="Traditional Arabic" w:eastAsia="Times New Roman" w:hAnsi="Times New Roman" w:cs="Traditional Arabic" w:hint="cs"/>
          <w:sz w:val="36"/>
          <w:szCs w:val="36"/>
          <w:rtl/>
        </w:rPr>
        <w:t xml:space="preserve"> </w:t>
      </w:r>
      <w:r w:rsidRPr="00A71C3B">
        <w:rPr>
          <w:rFonts w:ascii="Traditional Arabic" w:eastAsia="Times New Roman" w:hAnsi="Times New Roman" w:cs="Traditional Arabic" w:hint="eastAsia"/>
          <w:sz w:val="36"/>
          <w:szCs w:val="36"/>
          <w:rtl/>
        </w:rPr>
        <w:t>عن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النبي</w:t>
      </w:r>
      <w:r w:rsidRPr="00A71C3B">
        <w:rPr>
          <w:rFonts w:ascii="Traditional Arabic" w:eastAsia="Times New Roman" w:hAnsi="Times New Roman" w:cs="Traditional Arabic"/>
          <w:sz w:val="36"/>
          <w:szCs w:val="36"/>
          <w:rtl/>
        </w:rPr>
        <w:t xml:space="preserve"> </w:t>
      </w:r>
      <w:r w:rsidR="005632AA">
        <w:rPr>
          <w:rFonts w:ascii="Traditional Arabic" w:eastAsia="Times New Roman" w:hAnsi="Times New Roman" w:cs="Traditional Arabic" w:hint="eastAsia"/>
          <w:sz w:val="36"/>
          <w:szCs w:val="36"/>
        </w:rPr>
        <w:sym w:font="AGA Arabesque" w:char="F072"/>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أنه</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رخص</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للمسافر</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ثلاثة</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أيام</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ولياليهن</w:t>
      </w:r>
      <w:r w:rsidR="00480772"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وللمقيم</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يوما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وليلة</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إذا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تطهر</w:t>
      </w:r>
      <w:r w:rsidR="00480772"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فلبس</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خفيه</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يمسح</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عليهما</w:t>
      </w:r>
      <w:r w:rsidR="008B693C" w:rsidRPr="00A71C3B">
        <w:rPr>
          <w:rFonts w:ascii="AGA Arabesque" w:hAnsi="AGA Arabesque" w:cs="Traditional Arabic" w:hint="cs"/>
          <w:smallCaps/>
          <w:sz w:val="36"/>
          <w:szCs w:val="36"/>
          <w:vertAlign w:val="superscript"/>
          <w:rtl/>
        </w:rPr>
        <w:t>(</w:t>
      </w:r>
      <w:r w:rsidR="008B693C" w:rsidRPr="00A71C3B">
        <w:rPr>
          <w:rFonts w:ascii="AGA Arabesque" w:hAnsi="AGA Arabesque" w:cs="Traditional Arabic"/>
          <w:smallCaps/>
          <w:sz w:val="36"/>
          <w:szCs w:val="36"/>
          <w:vertAlign w:val="superscript"/>
          <w:rtl/>
        </w:rPr>
        <w:footnoteReference w:id="32"/>
      </w:r>
      <w:r w:rsidR="008B693C" w:rsidRPr="00A71C3B">
        <w:rPr>
          <w:rFonts w:ascii="AGA Arabesque" w:hAnsi="AGA Arabesque" w:cs="Traditional Arabic" w:hint="cs"/>
          <w:smallCaps/>
          <w:sz w:val="36"/>
          <w:szCs w:val="36"/>
          <w:vertAlign w:val="superscript"/>
          <w:rtl/>
        </w:rPr>
        <w:t>)</w:t>
      </w:r>
      <w:r w:rsidRPr="00A71C3B">
        <w:rPr>
          <w:rFonts w:ascii="Traditional Arabic" w:eastAsia="Times New Roman" w:hAnsi="Times New Roman" w:cs="Traditional Arabic" w:hint="cs"/>
          <w:sz w:val="36"/>
          <w:szCs w:val="36"/>
          <w:rtl/>
        </w:rPr>
        <w:t>.</w:t>
      </w:r>
    </w:p>
    <w:p w:rsidR="006A4072" w:rsidRPr="00A71C3B" w:rsidRDefault="00E94C4A" w:rsidP="007463AA">
      <w:pPr>
        <w:autoSpaceDE w:val="0"/>
        <w:autoSpaceDN w:val="0"/>
        <w:adjustRightInd w:val="0"/>
        <w:spacing w:after="0" w:line="233" w:lineRule="auto"/>
        <w:jc w:val="lowKashida"/>
        <w:rPr>
          <w:rFonts w:ascii="Traditional Arabic" w:eastAsia="Times New Roman" w:hAnsi="Times New Roman" w:cs="Traditional Arabic"/>
          <w:sz w:val="36"/>
          <w:szCs w:val="36"/>
          <w:rtl/>
        </w:rPr>
      </w:pPr>
      <w:r w:rsidRPr="00A71C3B">
        <w:rPr>
          <w:rFonts w:ascii="Traditional Arabic" w:eastAsia="Times New Roman" w:hAnsi="Times New Roman" w:cs="Traditional Arabic" w:hint="cs"/>
          <w:b/>
          <w:bCs/>
          <w:sz w:val="36"/>
          <w:szCs w:val="36"/>
          <w:rtl/>
        </w:rPr>
        <w:t>وجه الدلالة</w:t>
      </w:r>
      <w:r w:rsidR="00480772" w:rsidRPr="00A71C3B">
        <w:rPr>
          <w:rFonts w:ascii="Traditional Arabic" w:eastAsia="Times New Roman" w:hAnsi="Times New Roman" w:cs="Traditional Arabic" w:hint="cs"/>
          <w:sz w:val="36"/>
          <w:szCs w:val="36"/>
          <w:rtl/>
        </w:rPr>
        <w:t xml:space="preserve">: </w:t>
      </w:r>
      <w:r w:rsidR="009B0C40" w:rsidRPr="00A71C3B">
        <w:rPr>
          <w:rFonts w:ascii="Traditional Arabic" w:eastAsia="Times New Roman" w:hAnsi="Times New Roman" w:cs="Traditional Arabic" w:hint="cs"/>
          <w:sz w:val="36"/>
          <w:szCs w:val="36"/>
          <w:rtl/>
        </w:rPr>
        <w:t>أن الرجل إذا غسل وجهه</w:t>
      </w:r>
      <w:r w:rsidR="00093EC5" w:rsidRPr="00A71C3B">
        <w:rPr>
          <w:rFonts w:ascii="Traditional Arabic" w:eastAsia="Times New Roman" w:hAnsi="Times New Roman" w:cs="Traditional Arabic" w:hint="cs"/>
          <w:sz w:val="36"/>
          <w:szCs w:val="36"/>
          <w:rtl/>
        </w:rPr>
        <w:t>,</w:t>
      </w:r>
      <w:r w:rsidR="009B0C40" w:rsidRPr="00A71C3B">
        <w:rPr>
          <w:rFonts w:ascii="Traditional Arabic" w:eastAsia="Times New Roman" w:hAnsi="Times New Roman" w:cs="Traditional Arabic" w:hint="cs"/>
          <w:sz w:val="36"/>
          <w:szCs w:val="36"/>
          <w:rtl/>
        </w:rPr>
        <w:t xml:space="preserve"> ويديه</w:t>
      </w:r>
      <w:r w:rsidR="00093EC5" w:rsidRPr="00A71C3B">
        <w:rPr>
          <w:rFonts w:ascii="Traditional Arabic" w:eastAsia="Times New Roman" w:hAnsi="Times New Roman" w:cs="Traditional Arabic" w:hint="cs"/>
          <w:sz w:val="36"/>
          <w:szCs w:val="36"/>
          <w:rtl/>
        </w:rPr>
        <w:t>,</w:t>
      </w:r>
      <w:r w:rsidR="009B0C40" w:rsidRPr="00A71C3B">
        <w:rPr>
          <w:rFonts w:ascii="Traditional Arabic" w:eastAsia="Times New Roman" w:hAnsi="Times New Roman" w:cs="Traditional Arabic" w:hint="cs"/>
          <w:sz w:val="36"/>
          <w:szCs w:val="36"/>
          <w:rtl/>
        </w:rPr>
        <w:t xml:space="preserve"> ومس برأسه</w:t>
      </w:r>
      <w:r w:rsidR="00093EC5" w:rsidRPr="00A71C3B">
        <w:rPr>
          <w:rFonts w:ascii="Traditional Arabic" w:eastAsia="Times New Roman" w:hAnsi="Times New Roman" w:cs="Traditional Arabic" w:hint="cs"/>
          <w:sz w:val="36"/>
          <w:szCs w:val="36"/>
          <w:rtl/>
        </w:rPr>
        <w:t>,</w:t>
      </w:r>
      <w:r w:rsidR="009B0C40" w:rsidRPr="00A71C3B">
        <w:rPr>
          <w:rFonts w:ascii="Traditional Arabic" w:eastAsia="Times New Roman" w:hAnsi="Times New Roman" w:cs="Traditional Arabic" w:hint="cs"/>
          <w:sz w:val="36"/>
          <w:szCs w:val="36"/>
          <w:rtl/>
        </w:rPr>
        <w:t xml:space="preserve"> وغسل إحدى رجليه</w:t>
      </w:r>
      <w:r w:rsidR="00093EC5" w:rsidRPr="00A71C3B">
        <w:rPr>
          <w:rFonts w:ascii="Traditional Arabic" w:eastAsia="Times New Roman" w:hAnsi="Times New Roman" w:cs="Traditional Arabic" w:hint="cs"/>
          <w:sz w:val="36"/>
          <w:szCs w:val="36"/>
          <w:rtl/>
        </w:rPr>
        <w:t xml:space="preserve">, فقد طهرت </w:t>
      </w:r>
      <w:r w:rsidR="009B0C40" w:rsidRPr="00A71C3B">
        <w:rPr>
          <w:rFonts w:ascii="Traditional Arabic" w:eastAsia="Times New Roman" w:hAnsi="Times New Roman" w:cs="Traditional Arabic" w:hint="cs"/>
          <w:sz w:val="36"/>
          <w:szCs w:val="36"/>
          <w:rtl/>
        </w:rPr>
        <w:t>رجله التي غسلها</w:t>
      </w:r>
      <w:r w:rsidR="00093EC5" w:rsidRPr="00A71C3B">
        <w:rPr>
          <w:rFonts w:ascii="Traditional Arabic" w:eastAsia="Times New Roman" w:hAnsi="Times New Roman" w:cs="Traditional Arabic" w:hint="cs"/>
          <w:sz w:val="36"/>
          <w:szCs w:val="36"/>
          <w:rtl/>
        </w:rPr>
        <w:t>,</w:t>
      </w:r>
      <w:r w:rsidR="009B0C40" w:rsidRPr="00A71C3B">
        <w:rPr>
          <w:rFonts w:ascii="Traditional Arabic" w:eastAsia="Times New Roman" w:hAnsi="Times New Roman" w:cs="Traditional Arabic" w:hint="cs"/>
          <w:sz w:val="36"/>
          <w:szCs w:val="36"/>
          <w:rtl/>
        </w:rPr>
        <w:t xml:space="preserve"> فإذا أدخلها الخف فقد أدخلها وه</w:t>
      </w:r>
      <w:r w:rsidR="00093EC5" w:rsidRPr="00A71C3B">
        <w:rPr>
          <w:rFonts w:ascii="Traditional Arabic" w:eastAsia="Times New Roman" w:hAnsi="Times New Roman" w:cs="Traditional Arabic" w:hint="cs"/>
          <w:sz w:val="36"/>
          <w:szCs w:val="36"/>
          <w:rtl/>
        </w:rPr>
        <w:t>ي</w:t>
      </w:r>
      <w:r w:rsidR="009B0C40" w:rsidRPr="00A71C3B">
        <w:rPr>
          <w:rFonts w:ascii="Traditional Arabic" w:eastAsia="Times New Roman" w:hAnsi="Times New Roman" w:cs="Traditional Arabic" w:hint="cs"/>
          <w:sz w:val="36"/>
          <w:szCs w:val="36"/>
          <w:rtl/>
        </w:rPr>
        <w:t xml:space="preserve"> طاهرة</w:t>
      </w:r>
      <w:r w:rsidR="00093EC5" w:rsidRPr="00A71C3B">
        <w:rPr>
          <w:rFonts w:ascii="Traditional Arabic" w:eastAsia="Times New Roman" w:hAnsi="Times New Roman" w:cs="Traditional Arabic" w:hint="cs"/>
          <w:sz w:val="36"/>
          <w:szCs w:val="36"/>
          <w:rtl/>
        </w:rPr>
        <w:t>,</w:t>
      </w:r>
      <w:r w:rsidR="009B0C40" w:rsidRPr="00A71C3B">
        <w:rPr>
          <w:rFonts w:ascii="Traditional Arabic" w:eastAsia="Times New Roman" w:hAnsi="Times New Roman" w:cs="Traditional Arabic" w:hint="cs"/>
          <w:sz w:val="36"/>
          <w:szCs w:val="36"/>
          <w:rtl/>
        </w:rPr>
        <w:t xml:space="preserve"> </w:t>
      </w:r>
      <w:r w:rsidR="00093EC5" w:rsidRPr="00A71C3B">
        <w:rPr>
          <w:rFonts w:ascii="Traditional Arabic" w:eastAsia="Times New Roman" w:hAnsi="Times New Roman" w:cs="Traditional Arabic" w:hint="cs"/>
          <w:sz w:val="36"/>
          <w:szCs w:val="36"/>
          <w:rtl/>
        </w:rPr>
        <w:t xml:space="preserve">فإذا </w:t>
      </w:r>
      <w:r w:rsidR="009B0C40" w:rsidRPr="00A71C3B">
        <w:rPr>
          <w:rFonts w:ascii="Traditional Arabic" w:eastAsia="Times New Roman" w:hAnsi="Times New Roman" w:cs="Traditional Arabic" w:hint="cs"/>
          <w:sz w:val="36"/>
          <w:szCs w:val="36"/>
          <w:rtl/>
        </w:rPr>
        <w:t xml:space="preserve">أدخل </w:t>
      </w:r>
      <w:r w:rsidR="00093EC5" w:rsidRPr="00A71C3B">
        <w:rPr>
          <w:rFonts w:ascii="Traditional Arabic" w:eastAsia="Times New Roman" w:hAnsi="Times New Roman" w:cs="Traditional Arabic" w:hint="cs"/>
          <w:sz w:val="36"/>
          <w:szCs w:val="36"/>
          <w:rtl/>
        </w:rPr>
        <w:t>من هذه صفته رجليه الخف</w:t>
      </w:r>
      <w:r w:rsidR="00A129E8" w:rsidRPr="00A71C3B">
        <w:rPr>
          <w:rFonts w:ascii="Traditional Arabic" w:eastAsia="Times New Roman" w:hAnsi="Times New Roman" w:cs="Traditional Arabic" w:hint="cs"/>
          <w:sz w:val="36"/>
          <w:szCs w:val="36"/>
          <w:rtl/>
        </w:rPr>
        <w:t xml:space="preserve"> </w:t>
      </w:r>
      <w:r w:rsidR="009B0C40" w:rsidRPr="00A71C3B">
        <w:rPr>
          <w:rFonts w:ascii="Traditional Arabic" w:eastAsia="Times New Roman" w:hAnsi="Times New Roman" w:cs="Traditional Arabic" w:hint="cs"/>
          <w:sz w:val="36"/>
          <w:szCs w:val="36"/>
          <w:rtl/>
        </w:rPr>
        <w:t>وهما طاهرتان</w:t>
      </w:r>
      <w:r w:rsidR="00CE6155" w:rsidRPr="00A71C3B">
        <w:rPr>
          <w:rFonts w:ascii="Traditional Arabic" w:eastAsia="Times New Roman" w:hAnsi="Times New Roman" w:cs="Traditional Arabic" w:hint="cs"/>
          <w:sz w:val="36"/>
          <w:szCs w:val="36"/>
          <w:rtl/>
        </w:rPr>
        <w:t xml:space="preserve"> على هذه الصفة</w:t>
      </w:r>
      <w:r w:rsidR="009B0C40" w:rsidRPr="00A71C3B">
        <w:rPr>
          <w:rFonts w:ascii="Traditional Arabic" w:eastAsia="Times New Roman" w:hAnsi="Times New Roman" w:cs="Traditional Arabic" w:hint="cs"/>
          <w:sz w:val="36"/>
          <w:szCs w:val="36"/>
          <w:rtl/>
        </w:rPr>
        <w:t xml:space="preserve"> فله أن يمس بظاهر الخبر</w:t>
      </w:r>
      <w:r w:rsidR="00090245" w:rsidRPr="00A71C3B">
        <w:rPr>
          <w:rFonts w:ascii="Traditional Arabic" w:eastAsia="Times New Roman" w:hAnsi="Times New Roman" w:cs="Traditional Arabic" w:hint="cs"/>
          <w:sz w:val="36"/>
          <w:szCs w:val="36"/>
          <w:rtl/>
        </w:rPr>
        <w:t>؛</w:t>
      </w:r>
      <w:r w:rsidR="006B2495" w:rsidRPr="00A71C3B">
        <w:rPr>
          <w:rFonts w:ascii="Traditional Arabic" w:eastAsia="Times New Roman" w:hAnsi="Times New Roman" w:cs="Traditional Arabic" w:hint="cs"/>
          <w:sz w:val="36"/>
          <w:szCs w:val="36"/>
          <w:rtl/>
        </w:rPr>
        <w:t xml:space="preserve"> لأنه قد أدخل قدميه وهما طاهرتان</w:t>
      </w:r>
      <w:r w:rsidR="00B76217" w:rsidRPr="00A71C3B">
        <w:rPr>
          <w:rFonts w:ascii="AGA Arabesque" w:hAnsi="AGA Arabesque" w:cs="Traditional Arabic" w:hint="cs"/>
          <w:smallCaps/>
          <w:sz w:val="36"/>
          <w:szCs w:val="36"/>
          <w:vertAlign w:val="superscript"/>
          <w:rtl/>
        </w:rPr>
        <w:t>(</w:t>
      </w:r>
      <w:r w:rsidR="00B76217" w:rsidRPr="00A71C3B">
        <w:rPr>
          <w:rFonts w:ascii="AGA Arabesque" w:hAnsi="AGA Arabesque" w:cs="Traditional Arabic"/>
          <w:smallCaps/>
          <w:sz w:val="36"/>
          <w:szCs w:val="36"/>
          <w:vertAlign w:val="superscript"/>
          <w:rtl/>
        </w:rPr>
        <w:footnoteReference w:id="33"/>
      </w:r>
      <w:r w:rsidR="00B76217" w:rsidRPr="00A71C3B">
        <w:rPr>
          <w:rFonts w:ascii="AGA Arabesque" w:hAnsi="AGA Arabesque" w:cs="Traditional Arabic" w:hint="cs"/>
          <w:smallCaps/>
          <w:sz w:val="36"/>
          <w:szCs w:val="36"/>
          <w:vertAlign w:val="superscript"/>
          <w:rtl/>
        </w:rPr>
        <w:t>)</w:t>
      </w:r>
      <w:r w:rsidR="00B76217" w:rsidRPr="00A71C3B">
        <w:rPr>
          <w:rFonts w:ascii="Traditional Arabic" w:eastAsia="Times New Roman" w:hAnsi="Times New Roman" w:cs="Traditional Arabic" w:hint="cs"/>
          <w:sz w:val="36"/>
          <w:szCs w:val="36"/>
          <w:rtl/>
        </w:rPr>
        <w:t>.</w:t>
      </w:r>
      <w:r w:rsidR="006B2495" w:rsidRPr="00A71C3B">
        <w:rPr>
          <w:rFonts w:ascii="Traditional Arabic" w:eastAsia="Times New Roman" w:hAnsi="Times New Roman" w:cs="Traditional Arabic" w:hint="cs"/>
          <w:sz w:val="36"/>
          <w:szCs w:val="36"/>
          <w:rtl/>
        </w:rPr>
        <w:t xml:space="preserve"> </w:t>
      </w:r>
      <w:r w:rsidR="009B0C40" w:rsidRPr="00A71C3B">
        <w:rPr>
          <w:rFonts w:ascii="Traditional Arabic" w:eastAsia="Times New Roman" w:hAnsi="Times New Roman" w:cs="Traditional Arabic" w:hint="cs"/>
          <w:sz w:val="36"/>
          <w:szCs w:val="36"/>
          <w:rtl/>
        </w:rPr>
        <w:t xml:space="preserve">  </w:t>
      </w:r>
    </w:p>
    <w:p w:rsidR="009B0C40" w:rsidRPr="00A71C3B" w:rsidRDefault="006A4072" w:rsidP="00B51A78">
      <w:pPr>
        <w:autoSpaceDE w:val="0"/>
        <w:autoSpaceDN w:val="0"/>
        <w:adjustRightInd w:val="0"/>
        <w:spacing w:after="0" w:line="233" w:lineRule="auto"/>
        <w:jc w:val="lowKashida"/>
        <w:rPr>
          <w:rFonts w:ascii="Traditional Arabic" w:eastAsia="Times New Roman" w:hAnsi="Times New Roman" w:cs="Traditional Arabic"/>
          <w:sz w:val="36"/>
          <w:szCs w:val="36"/>
          <w:rtl/>
        </w:rPr>
      </w:pPr>
      <w:r w:rsidRPr="00A71C3B">
        <w:rPr>
          <w:rFonts w:ascii="Traditional Arabic" w:eastAsia="Times New Roman" w:hAnsi="Times New Roman" w:cs="Traditional Arabic" w:hint="cs"/>
          <w:b/>
          <w:bCs/>
          <w:sz w:val="36"/>
          <w:szCs w:val="36"/>
          <w:rtl/>
        </w:rPr>
        <w:t>الدليل</w:t>
      </w:r>
      <w:r w:rsidR="00766F76" w:rsidRPr="00A71C3B">
        <w:rPr>
          <w:rFonts w:ascii="Traditional Arabic" w:eastAsia="Times New Roman" w:hAnsi="Times New Roman" w:cs="Traditional Arabic" w:hint="cs"/>
          <w:b/>
          <w:bCs/>
          <w:sz w:val="36"/>
          <w:szCs w:val="36"/>
          <w:rtl/>
        </w:rPr>
        <w:t xml:space="preserve"> الثالث</w:t>
      </w:r>
      <w:r w:rsidRPr="00A71C3B">
        <w:rPr>
          <w:rFonts w:ascii="Traditional Arabic" w:eastAsia="Times New Roman" w:hAnsi="Times New Roman" w:cs="Traditional Arabic" w:hint="cs"/>
          <w:sz w:val="36"/>
          <w:szCs w:val="36"/>
          <w:rtl/>
        </w:rPr>
        <w:t>: لأنه أحدث بعد كمال الطهارة</w:t>
      </w:r>
      <w:r w:rsidR="00D56F45" w:rsidRPr="00A71C3B">
        <w:rPr>
          <w:rFonts w:ascii="Traditional Arabic" w:eastAsia="Times New Roman" w:hAnsi="Times New Roman" w:cs="Traditional Arabic" w:hint="cs"/>
          <w:sz w:val="36"/>
          <w:szCs w:val="36"/>
          <w:rtl/>
        </w:rPr>
        <w:t xml:space="preserve"> </w:t>
      </w:r>
      <w:r w:rsidRPr="00A71C3B">
        <w:rPr>
          <w:rFonts w:ascii="Traditional Arabic" w:eastAsia="Times New Roman" w:hAnsi="Times New Roman" w:cs="Traditional Arabic" w:hint="cs"/>
          <w:sz w:val="36"/>
          <w:szCs w:val="36"/>
          <w:rtl/>
        </w:rPr>
        <w:t>واللبس</w:t>
      </w:r>
      <w:r w:rsidR="00297199"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hint="cs"/>
          <w:sz w:val="36"/>
          <w:szCs w:val="36"/>
          <w:rtl/>
        </w:rPr>
        <w:t xml:space="preserve"> فأشبه ما لو نزع الأول</w:t>
      </w:r>
      <w:r w:rsidR="00297199" w:rsidRPr="00A71C3B">
        <w:rPr>
          <w:rFonts w:ascii="Traditional Arabic" w:eastAsia="Times New Roman" w:hAnsi="Times New Roman" w:cs="Traditional Arabic" w:hint="cs"/>
          <w:sz w:val="36"/>
          <w:szCs w:val="36"/>
          <w:rtl/>
        </w:rPr>
        <w:t>,</w:t>
      </w:r>
      <w:r w:rsidR="00D72F0E" w:rsidRPr="00A71C3B">
        <w:rPr>
          <w:rFonts w:ascii="Traditional Arabic" w:eastAsia="Times New Roman" w:hAnsi="Times New Roman" w:cs="Traditional Arabic" w:hint="cs"/>
          <w:sz w:val="36"/>
          <w:szCs w:val="36"/>
          <w:rtl/>
        </w:rPr>
        <w:t xml:space="preserve"> ثم لبسه بعد غسل الأ</w:t>
      </w:r>
      <w:r w:rsidRPr="00A71C3B">
        <w:rPr>
          <w:rFonts w:ascii="Traditional Arabic" w:eastAsia="Times New Roman" w:hAnsi="Times New Roman" w:cs="Traditional Arabic" w:hint="cs"/>
          <w:sz w:val="36"/>
          <w:szCs w:val="36"/>
          <w:rtl/>
        </w:rPr>
        <w:t>خرى</w:t>
      </w:r>
      <w:r w:rsidR="00D56F45" w:rsidRPr="00A71C3B">
        <w:rPr>
          <w:rFonts w:ascii="AGA Arabesque" w:hAnsi="AGA Arabesque" w:cs="Traditional Arabic" w:hint="cs"/>
          <w:smallCaps/>
          <w:sz w:val="36"/>
          <w:szCs w:val="36"/>
          <w:vertAlign w:val="superscript"/>
          <w:rtl/>
        </w:rPr>
        <w:t>(</w:t>
      </w:r>
      <w:r w:rsidR="00D56F45" w:rsidRPr="00A71C3B">
        <w:rPr>
          <w:rFonts w:ascii="AGA Arabesque" w:hAnsi="AGA Arabesque" w:cs="Traditional Arabic"/>
          <w:smallCaps/>
          <w:sz w:val="36"/>
          <w:szCs w:val="36"/>
          <w:vertAlign w:val="superscript"/>
          <w:rtl/>
        </w:rPr>
        <w:footnoteReference w:id="34"/>
      </w:r>
      <w:r w:rsidR="00D56F45" w:rsidRPr="00A71C3B">
        <w:rPr>
          <w:rFonts w:ascii="AGA Arabesque" w:hAnsi="AGA Arabesque" w:cs="Traditional Arabic" w:hint="cs"/>
          <w:smallCaps/>
          <w:sz w:val="36"/>
          <w:szCs w:val="36"/>
          <w:vertAlign w:val="superscript"/>
          <w:rtl/>
        </w:rPr>
        <w:t>)</w:t>
      </w:r>
      <w:r w:rsidR="00D56F45" w:rsidRPr="00A71C3B">
        <w:rPr>
          <w:rFonts w:ascii="Traditional Arabic" w:eastAsia="Times New Roman" w:hAnsi="Times New Roman" w:cs="Traditional Arabic" w:hint="cs"/>
          <w:sz w:val="36"/>
          <w:szCs w:val="36"/>
          <w:rtl/>
        </w:rPr>
        <w:t xml:space="preserve">. </w:t>
      </w:r>
    </w:p>
    <w:p w:rsidR="0065785D" w:rsidRPr="00A71C3B" w:rsidRDefault="0065785D" w:rsidP="00B51A78">
      <w:pPr>
        <w:autoSpaceDE w:val="0"/>
        <w:autoSpaceDN w:val="0"/>
        <w:adjustRightInd w:val="0"/>
        <w:spacing w:after="0" w:line="233" w:lineRule="auto"/>
        <w:jc w:val="lowKashida"/>
        <w:rPr>
          <w:rFonts w:ascii="Traditional Arabic" w:eastAsia="Times New Roman" w:hAnsi="Times New Roman" w:cs="Traditional Arabic"/>
          <w:sz w:val="36"/>
          <w:szCs w:val="36"/>
          <w:rtl/>
        </w:rPr>
      </w:pPr>
      <w:r w:rsidRPr="00A71C3B">
        <w:rPr>
          <w:rFonts w:ascii="Traditional Arabic" w:eastAsia="Times New Roman" w:hAnsi="Times New Roman" w:cs="Traditional Arabic" w:hint="cs"/>
          <w:b/>
          <w:bCs/>
          <w:sz w:val="36"/>
          <w:szCs w:val="36"/>
          <w:rtl/>
        </w:rPr>
        <w:t>الدليل</w:t>
      </w:r>
      <w:r w:rsidR="00766F76" w:rsidRPr="00A71C3B">
        <w:rPr>
          <w:rFonts w:ascii="Traditional Arabic" w:eastAsia="Times New Roman" w:hAnsi="Times New Roman" w:cs="Traditional Arabic" w:hint="cs"/>
          <w:b/>
          <w:bCs/>
          <w:sz w:val="36"/>
          <w:szCs w:val="36"/>
          <w:rtl/>
        </w:rPr>
        <w:t xml:space="preserve"> الرابع</w:t>
      </w:r>
      <w:r w:rsidRPr="00A71C3B">
        <w:rPr>
          <w:rFonts w:ascii="Traditional Arabic" w:eastAsia="Times New Roman" w:hAnsi="Times New Roman" w:cs="Traditional Arabic" w:hint="cs"/>
          <w:sz w:val="36"/>
          <w:szCs w:val="36"/>
          <w:rtl/>
        </w:rPr>
        <w:t>:</w:t>
      </w:r>
      <w:r w:rsidR="00E83E65" w:rsidRPr="00A71C3B">
        <w:rPr>
          <w:rFonts w:ascii="Traditional Arabic" w:eastAsia="Times New Roman" w:hAnsi="Times New Roman" w:cs="Traditional Arabic" w:hint="eastAsia"/>
          <w:sz w:val="36"/>
          <w:szCs w:val="36"/>
          <w:rtl/>
        </w:rPr>
        <w:t xml:space="preserve"> </w:t>
      </w:r>
      <w:r w:rsidR="00D72F0E" w:rsidRPr="00A71C3B">
        <w:rPr>
          <w:rFonts w:ascii="Traditional Arabic" w:eastAsia="Times New Roman" w:hAnsi="Times New Roman" w:cs="Traditional Arabic" w:hint="cs"/>
          <w:sz w:val="36"/>
          <w:szCs w:val="36"/>
          <w:rtl/>
        </w:rPr>
        <w:t>أن</w:t>
      </w:r>
      <w:r w:rsidR="00297199" w:rsidRPr="00A71C3B">
        <w:rPr>
          <w:rFonts w:ascii="Traditional Arabic" w:eastAsia="Times New Roman" w:hAnsi="Times New Roman" w:cs="Traditional Arabic" w:hint="cs"/>
          <w:sz w:val="36"/>
          <w:szCs w:val="36"/>
          <w:rtl/>
        </w:rPr>
        <w:t xml:space="preserve"> </w:t>
      </w:r>
      <w:r w:rsidR="00E83E65" w:rsidRPr="00A71C3B">
        <w:rPr>
          <w:rFonts w:ascii="Traditional Arabic" w:eastAsia="Times New Roman" w:hAnsi="Times New Roman" w:cs="Traditional Arabic" w:hint="eastAsia"/>
          <w:sz w:val="36"/>
          <w:szCs w:val="36"/>
          <w:rtl/>
        </w:rPr>
        <w:t>هذا</w:t>
      </w:r>
      <w:r w:rsidR="00E83E65" w:rsidRPr="00A71C3B">
        <w:rPr>
          <w:rFonts w:ascii="Traditional Arabic" w:eastAsia="Times New Roman" w:hAnsi="Times New Roman" w:cs="Traditional Arabic"/>
          <w:sz w:val="36"/>
          <w:szCs w:val="36"/>
          <w:rtl/>
        </w:rPr>
        <w:t xml:space="preserve"> </w:t>
      </w:r>
      <w:r w:rsidR="00E83E65" w:rsidRPr="00A71C3B">
        <w:rPr>
          <w:rFonts w:ascii="Traditional Arabic" w:eastAsia="Times New Roman" w:hAnsi="Times New Roman" w:cs="Traditional Arabic" w:hint="eastAsia"/>
          <w:sz w:val="36"/>
          <w:szCs w:val="36"/>
          <w:rtl/>
        </w:rPr>
        <w:t>اشتغال</w:t>
      </w:r>
      <w:r w:rsidR="00E83E65" w:rsidRPr="00A71C3B">
        <w:rPr>
          <w:rFonts w:ascii="Traditional Arabic" w:eastAsia="Times New Roman" w:hAnsi="Times New Roman" w:cs="Traditional Arabic"/>
          <w:sz w:val="36"/>
          <w:szCs w:val="36"/>
          <w:rtl/>
        </w:rPr>
        <w:t xml:space="preserve"> </w:t>
      </w:r>
      <w:r w:rsidR="00E83E65" w:rsidRPr="00A71C3B">
        <w:rPr>
          <w:rFonts w:ascii="Traditional Arabic" w:eastAsia="Times New Roman" w:hAnsi="Times New Roman" w:cs="Traditional Arabic" w:hint="eastAsia"/>
          <w:sz w:val="36"/>
          <w:szCs w:val="36"/>
          <w:rtl/>
        </w:rPr>
        <w:t>بما</w:t>
      </w:r>
      <w:r w:rsidR="00E83E65" w:rsidRPr="00A71C3B">
        <w:rPr>
          <w:rFonts w:ascii="Traditional Arabic" w:eastAsia="Times New Roman" w:hAnsi="Times New Roman" w:cs="Traditional Arabic"/>
          <w:sz w:val="36"/>
          <w:szCs w:val="36"/>
          <w:rtl/>
        </w:rPr>
        <w:t xml:space="preserve"> </w:t>
      </w:r>
      <w:r w:rsidR="00E83E65" w:rsidRPr="00A71C3B">
        <w:rPr>
          <w:rFonts w:ascii="Traditional Arabic" w:eastAsia="Times New Roman" w:hAnsi="Times New Roman" w:cs="Traditional Arabic" w:hint="eastAsia"/>
          <w:sz w:val="36"/>
          <w:szCs w:val="36"/>
          <w:rtl/>
        </w:rPr>
        <w:t>لا</w:t>
      </w:r>
      <w:r w:rsidR="00E83E65" w:rsidRPr="00A71C3B">
        <w:rPr>
          <w:rFonts w:ascii="Traditional Arabic" w:eastAsia="Times New Roman" w:hAnsi="Times New Roman" w:cs="Traditional Arabic"/>
          <w:sz w:val="36"/>
          <w:szCs w:val="36"/>
          <w:rtl/>
        </w:rPr>
        <w:t xml:space="preserve"> </w:t>
      </w:r>
      <w:r w:rsidR="00E83E65" w:rsidRPr="00A71C3B">
        <w:rPr>
          <w:rFonts w:ascii="Traditional Arabic" w:eastAsia="Times New Roman" w:hAnsi="Times New Roman" w:cs="Traditional Arabic" w:hint="eastAsia"/>
          <w:sz w:val="36"/>
          <w:szCs w:val="36"/>
          <w:rtl/>
        </w:rPr>
        <w:t>يفيد</w:t>
      </w:r>
      <w:r w:rsidR="00E56A0F" w:rsidRPr="00A71C3B">
        <w:rPr>
          <w:rFonts w:ascii="Traditional Arabic" w:eastAsia="Times New Roman" w:hAnsi="Times New Roman" w:cs="Traditional Arabic" w:hint="cs"/>
          <w:sz w:val="36"/>
          <w:szCs w:val="36"/>
          <w:rtl/>
        </w:rPr>
        <w:t>,</w:t>
      </w:r>
      <w:r w:rsidR="00E83E65" w:rsidRPr="00A71C3B">
        <w:rPr>
          <w:rFonts w:ascii="Traditional Arabic" w:eastAsia="Times New Roman" w:hAnsi="Times New Roman" w:cs="Traditional Arabic"/>
          <w:sz w:val="36"/>
          <w:szCs w:val="36"/>
          <w:rtl/>
        </w:rPr>
        <w:t xml:space="preserve"> </w:t>
      </w:r>
      <w:r w:rsidR="00E83E65" w:rsidRPr="00A71C3B">
        <w:rPr>
          <w:rFonts w:ascii="Traditional Arabic" w:eastAsia="Times New Roman" w:hAnsi="Times New Roman" w:cs="Traditional Arabic" w:hint="eastAsia"/>
          <w:sz w:val="36"/>
          <w:szCs w:val="36"/>
          <w:rtl/>
        </w:rPr>
        <w:t>ينزع</w:t>
      </w:r>
      <w:r w:rsidR="00E83E65" w:rsidRPr="00A71C3B">
        <w:rPr>
          <w:rFonts w:ascii="Traditional Arabic" w:eastAsia="Times New Roman" w:hAnsi="Times New Roman" w:cs="Traditional Arabic"/>
          <w:sz w:val="36"/>
          <w:szCs w:val="36"/>
          <w:rtl/>
        </w:rPr>
        <w:t xml:space="preserve"> </w:t>
      </w:r>
      <w:r w:rsidR="00E83E65" w:rsidRPr="00A71C3B">
        <w:rPr>
          <w:rFonts w:ascii="Traditional Arabic" w:eastAsia="Times New Roman" w:hAnsi="Times New Roman" w:cs="Traditional Arabic" w:hint="eastAsia"/>
          <w:sz w:val="36"/>
          <w:szCs w:val="36"/>
          <w:rtl/>
        </w:rPr>
        <w:t>ثم</w:t>
      </w:r>
      <w:r w:rsidR="00E83E65" w:rsidRPr="00A71C3B">
        <w:rPr>
          <w:rFonts w:ascii="Traditional Arabic" w:eastAsia="Times New Roman" w:hAnsi="Times New Roman" w:cs="Traditional Arabic"/>
          <w:sz w:val="36"/>
          <w:szCs w:val="36"/>
          <w:rtl/>
        </w:rPr>
        <w:t xml:space="preserve"> </w:t>
      </w:r>
      <w:r w:rsidR="00E83E65" w:rsidRPr="00A71C3B">
        <w:rPr>
          <w:rFonts w:ascii="Traditional Arabic" w:eastAsia="Times New Roman" w:hAnsi="Times New Roman" w:cs="Traditional Arabic" w:hint="eastAsia"/>
          <w:sz w:val="36"/>
          <w:szCs w:val="36"/>
          <w:rtl/>
        </w:rPr>
        <w:t>يلبس</w:t>
      </w:r>
      <w:r w:rsidR="00E83E65" w:rsidRPr="00A71C3B">
        <w:rPr>
          <w:rFonts w:ascii="Traditional Arabic" w:eastAsia="Times New Roman" w:hAnsi="Times New Roman" w:cs="Traditional Arabic"/>
          <w:sz w:val="36"/>
          <w:szCs w:val="36"/>
          <w:rtl/>
        </w:rPr>
        <w:t xml:space="preserve"> </w:t>
      </w:r>
      <w:r w:rsidR="00E83E65" w:rsidRPr="00A71C3B">
        <w:rPr>
          <w:rFonts w:ascii="Traditional Arabic" w:eastAsia="Times New Roman" w:hAnsi="Times New Roman" w:cs="Traditional Arabic" w:hint="eastAsia"/>
          <w:sz w:val="36"/>
          <w:szCs w:val="36"/>
          <w:rtl/>
        </w:rPr>
        <w:t>من</w:t>
      </w:r>
      <w:r w:rsidR="00E83E65" w:rsidRPr="00A71C3B">
        <w:rPr>
          <w:rFonts w:ascii="Traditional Arabic" w:eastAsia="Times New Roman" w:hAnsi="Times New Roman" w:cs="Traditional Arabic"/>
          <w:sz w:val="36"/>
          <w:szCs w:val="36"/>
          <w:rtl/>
        </w:rPr>
        <w:t xml:space="preserve"> </w:t>
      </w:r>
      <w:r w:rsidR="00E83E65" w:rsidRPr="00A71C3B">
        <w:rPr>
          <w:rFonts w:ascii="Traditional Arabic" w:eastAsia="Times New Roman" w:hAnsi="Times New Roman" w:cs="Traditional Arabic" w:hint="eastAsia"/>
          <w:sz w:val="36"/>
          <w:szCs w:val="36"/>
          <w:rtl/>
        </w:rPr>
        <w:t>غير</w:t>
      </w:r>
      <w:r w:rsidR="00E83E65" w:rsidRPr="00A71C3B">
        <w:rPr>
          <w:rFonts w:ascii="Traditional Arabic" w:eastAsia="Times New Roman" w:hAnsi="Times New Roman" w:cs="Traditional Arabic"/>
          <w:sz w:val="36"/>
          <w:szCs w:val="36"/>
          <w:rtl/>
        </w:rPr>
        <w:t xml:space="preserve"> </w:t>
      </w:r>
      <w:r w:rsidR="00E83E65" w:rsidRPr="00A71C3B">
        <w:rPr>
          <w:rFonts w:ascii="Traditional Arabic" w:eastAsia="Times New Roman" w:hAnsi="Times New Roman" w:cs="Traditional Arabic" w:hint="eastAsia"/>
          <w:sz w:val="36"/>
          <w:szCs w:val="36"/>
          <w:rtl/>
        </w:rPr>
        <w:t>أن</w:t>
      </w:r>
      <w:r w:rsidR="00E83E65" w:rsidRPr="00A71C3B">
        <w:rPr>
          <w:rFonts w:ascii="Traditional Arabic" w:eastAsia="Times New Roman" w:hAnsi="Times New Roman" w:cs="Traditional Arabic"/>
          <w:sz w:val="36"/>
          <w:szCs w:val="36"/>
          <w:rtl/>
        </w:rPr>
        <w:t xml:space="preserve"> </w:t>
      </w:r>
      <w:r w:rsidR="00E83E65" w:rsidRPr="00A71C3B">
        <w:rPr>
          <w:rFonts w:ascii="Traditional Arabic" w:eastAsia="Times New Roman" w:hAnsi="Times New Roman" w:cs="Traditional Arabic" w:hint="eastAsia"/>
          <w:sz w:val="36"/>
          <w:szCs w:val="36"/>
          <w:rtl/>
        </w:rPr>
        <w:t>يلزمه</w:t>
      </w:r>
      <w:r w:rsidR="00E83E65" w:rsidRPr="00A71C3B">
        <w:rPr>
          <w:rFonts w:ascii="Traditional Arabic" w:eastAsia="Times New Roman" w:hAnsi="Times New Roman" w:cs="Traditional Arabic"/>
          <w:sz w:val="36"/>
          <w:szCs w:val="36"/>
          <w:rtl/>
        </w:rPr>
        <w:t xml:space="preserve"> </w:t>
      </w:r>
      <w:r w:rsidR="00E83E65" w:rsidRPr="00A71C3B">
        <w:rPr>
          <w:rFonts w:ascii="Traditional Arabic" w:eastAsia="Times New Roman" w:hAnsi="Times New Roman" w:cs="Traditional Arabic" w:hint="eastAsia"/>
          <w:sz w:val="36"/>
          <w:szCs w:val="36"/>
          <w:rtl/>
        </w:rPr>
        <w:t>فيه</w:t>
      </w:r>
      <w:r w:rsidR="00E83E65" w:rsidRPr="00A71C3B">
        <w:rPr>
          <w:rFonts w:ascii="Traditional Arabic" w:eastAsia="Times New Roman" w:hAnsi="Times New Roman" w:cs="Traditional Arabic"/>
          <w:sz w:val="36"/>
          <w:szCs w:val="36"/>
          <w:rtl/>
        </w:rPr>
        <w:t xml:space="preserve"> </w:t>
      </w:r>
      <w:r w:rsidR="00E83E65" w:rsidRPr="00A71C3B">
        <w:rPr>
          <w:rFonts w:ascii="Traditional Arabic" w:eastAsia="Times New Roman" w:hAnsi="Times New Roman" w:cs="Traditional Arabic" w:hint="eastAsia"/>
          <w:sz w:val="36"/>
          <w:szCs w:val="36"/>
          <w:rtl/>
        </w:rPr>
        <w:t>غسل</w:t>
      </w:r>
      <w:r w:rsidR="00E56A0F" w:rsidRPr="00A71C3B">
        <w:rPr>
          <w:rFonts w:ascii="Traditional Arabic" w:eastAsia="Times New Roman" w:hAnsi="Times New Roman" w:cs="Traditional Arabic" w:hint="cs"/>
          <w:sz w:val="36"/>
          <w:szCs w:val="36"/>
          <w:rtl/>
        </w:rPr>
        <w:t>,</w:t>
      </w:r>
      <w:r w:rsidR="00D72F0E" w:rsidRPr="00A71C3B">
        <w:rPr>
          <w:rFonts w:ascii="Traditional Arabic" w:eastAsia="Times New Roman" w:hAnsi="Times New Roman" w:cs="Traditional Arabic" w:hint="cs"/>
          <w:sz w:val="36"/>
          <w:szCs w:val="36"/>
          <w:rtl/>
        </w:rPr>
        <w:t xml:space="preserve"> </w:t>
      </w:r>
      <w:r w:rsidR="00E83E65" w:rsidRPr="00A71C3B">
        <w:rPr>
          <w:rFonts w:ascii="Traditional Arabic" w:eastAsia="Times New Roman" w:hAnsi="Times New Roman" w:cs="Traditional Arabic" w:hint="eastAsia"/>
          <w:sz w:val="36"/>
          <w:szCs w:val="36"/>
          <w:rtl/>
        </w:rPr>
        <w:t>وهو</w:t>
      </w:r>
      <w:r w:rsidR="00E83E65" w:rsidRPr="00A71C3B">
        <w:rPr>
          <w:rFonts w:ascii="Traditional Arabic" w:eastAsia="Times New Roman" w:hAnsi="Times New Roman" w:cs="Traditional Arabic"/>
          <w:sz w:val="36"/>
          <w:szCs w:val="36"/>
          <w:rtl/>
        </w:rPr>
        <w:t xml:space="preserve"> </w:t>
      </w:r>
      <w:r w:rsidR="00E83E65" w:rsidRPr="00A71C3B">
        <w:rPr>
          <w:rFonts w:ascii="Traditional Arabic" w:eastAsia="Times New Roman" w:hAnsi="Times New Roman" w:cs="Traditional Arabic" w:hint="eastAsia"/>
          <w:sz w:val="36"/>
          <w:szCs w:val="36"/>
          <w:rtl/>
        </w:rPr>
        <w:t>ليس</w:t>
      </w:r>
      <w:r w:rsidR="00E83E65" w:rsidRPr="00A71C3B">
        <w:rPr>
          <w:rFonts w:ascii="Traditional Arabic" w:eastAsia="Times New Roman" w:hAnsi="Times New Roman" w:cs="Traditional Arabic"/>
          <w:sz w:val="36"/>
          <w:szCs w:val="36"/>
          <w:rtl/>
        </w:rPr>
        <w:t xml:space="preserve"> </w:t>
      </w:r>
      <w:r w:rsidR="00E83E65" w:rsidRPr="00A71C3B">
        <w:rPr>
          <w:rFonts w:ascii="Traditional Arabic" w:eastAsia="Times New Roman" w:hAnsi="Times New Roman" w:cs="Traditional Arabic" w:hint="eastAsia"/>
          <w:sz w:val="36"/>
          <w:szCs w:val="36"/>
          <w:rtl/>
        </w:rPr>
        <w:t>من</w:t>
      </w:r>
      <w:r w:rsidR="00E83E65" w:rsidRPr="00A71C3B">
        <w:rPr>
          <w:rFonts w:ascii="Traditional Arabic" w:eastAsia="Times New Roman" w:hAnsi="Times New Roman" w:cs="Traditional Arabic"/>
          <w:sz w:val="36"/>
          <w:szCs w:val="36"/>
          <w:rtl/>
        </w:rPr>
        <w:t xml:space="preserve"> </w:t>
      </w:r>
      <w:r w:rsidR="00E83E65" w:rsidRPr="00A71C3B">
        <w:rPr>
          <w:rFonts w:ascii="Traditional Arabic" w:eastAsia="Times New Roman" w:hAnsi="Times New Roman" w:cs="Traditional Arabic" w:hint="eastAsia"/>
          <w:sz w:val="36"/>
          <w:szCs w:val="36"/>
          <w:rtl/>
        </w:rPr>
        <w:t>الحكمة</w:t>
      </w:r>
      <w:r w:rsidR="00E56A0F" w:rsidRPr="00A71C3B">
        <w:rPr>
          <w:rFonts w:ascii="Traditional Arabic" w:eastAsia="Times New Roman" w:hAnsi="Times New Roman" w:cs="Traditional Arabic" w:hint="cs"/>
          <w:sz w:val="36"/>
          <w:szCs w:val="36"/>
          <w:rtl/>
        </w:rPr>
        <w:t xml:space="preserve">, </w:t>
      </w:r>
      <w:r w:rsidR="00E83E65" w:rsidRPr="00A71C3B">
        <w:rPr>
          <w:rFonts w:ascii="Traditional Arabic" w:eastAsia="Times New Roman" w:hAnsi="Times New Roman" w:cs="Traditional Arabic"/>
          <w:sz w:val="36"/>
          <w:szCs w:val="36"/>
          <w:rtl/>
        </w:rPr>
        <w:t xml:space="preserve"> </w:t>
      </w:r>
      <w:r w:rsidR="00E83E65" w:rsidRPr="00A71C3B">
        <w:rPr>
          <w:rFonts w:ascii="Traditional Arabic" w:eastAsia="Times New Roman" w:hAnsi="Times New Roman" w:cs="Traditional Arabic" w:hint="eastAsia"/>
          <w:sz w:val="36"/>
          <w:szCs w:val="36"/>
          <w:rtl/>
        </w:rPr>
        <w:t>فلا</w:t>
      </w:r>
      <w:r w:rsidR="00E83E65" w:rsidRPr="00A71C3B">
        <w:rPr>
          <w:rFonts w:ascii="Traditional Arabic" w:eastAsia="Times New Roman" w:hAnsi="Times New Roman" w:cs="Traditional Arabic"/>
          <w:sz w:val="36"/>
          <w:szCs w:val="36"/>
          <w:rtl/>
        </w:rPr>
        <w:t xml:space="preserve"> </w:t>
      </w:r>
      <w:r w:rsidR="00E83E65" w:rsidRPr="00A71C3B">
        <w:rPr>
          <w:rFonts w:ascii="Traditional Arabic" w:eastAsia="Times New Roman" w:hAnsi="Times New Roman" w:cs="Traditional Arabic" w:hint="eastAsia"/>
          <w:sz w:val="36"/>
          <w:szCs w:val="36"/>
          <w:rtl/>
        </w:rPr>
        <w:t>يجوز</w:t>
      </w:r>
      <w:r w:rsidR="00E83E65" w:rsidRPr="00A71C3B">
        <w:rPr>
          <w:rFonts w:ascii="Traditional Arabic" w:eastAsia="Times New Roman" w:hAnsi="Times New Roman" w:cs="Traditional Arabic"/>
          <w:sz w:val="36"/>
          <w:szCs w:val="36"/>
          <w:rtl/>
        </w:rPr>
        <w:t xml:space="preserve"> </w:t>
      </w:r>
      <w:r w:rsidR="00E83E65" w:rsidRPr="00A71C3B">
        <w:rPr>
          <w:rFonts w:ascii="Traditional Arabic" w:eastAsia="Times New Roman" w:hAnsi="Times New Roman" w:cs="Traditional Arabic" w:hint="eastAsia"/>
          <w:sz w:val="36"/>
          <w:szCs w:val="36"/>
          <w:rtl/>
        </w:rPr>
        <w:t>له</w:t>
      </w:r>
      <w:r w:rsidR="00E83E65" w:rsidRPr="00A71C3B">
        <w:rPr>
          <w:rFonts w:ascii="Traditional Arabic" w:eastAsia="Times New Roman" w:hAnsi="Times New Roman" w:cs="Traditional Arabic"/>
          <w:sz w:val="36"/>
          <w:szCs w:val="36"/>
          <w:rtl/>
        </w:rPr>
        <w:t xml:space="preserve"> </w:t>
      </w:r>
      <w:r w:rsidR="00E83E65" w:rsidRPr="00A71C3B">
        <w:rPr>
          <w:rFonts w:ascii="Traditional Arabic" w:eastAsia="Times New Roman" w:hAnsi="Times New Roman" w:cs="Traditional Arabic" w:hint="eastAsia"/>
          <w:sz w:val="36"/>
          <w:szCs w:val="36"/>
          <w:rtl/>
        </w:rPr>
        <w:t>اشتراطه</w:t>
      </w:r>
      <w:r w:rsidR="00234A6F" w:rsidRPr="00A71C3B">
        <w:rPr>
          <w:rFonts w:ascii="AGA Arabesque" w:hAnsi="AGA Arabesque" w:cs="Traditional Arabic" w:hint="cs"/>
          <w:smallCaps/>
          <w:sz w:val="36"/>
          <w:szCs w:val="36"/>
          <w:vertAlign w:val="superscript"/>
          <w:rtl/>
        </w:rPr>
        <w:t>(</w:t>
      </w:r>
      <w:r w:rsidR="00234A6F" w:rsidRPr="00A71C3B">
        <w:rPr>
          <w:rFonts w:ascii="AGA Arabesque" w:hAnsi="AGA Arabesque" w:cs="Traditional Arabic"/>
          <w:smallCaps/>
          <w:sz w:val="36"/>
          <w:szCs w:val="36"/>
          <w:vertAlign w:val="superscript"/>
          <w:rtl/>
        </w:rPr>
        <w:footnoteReference w:id="35"/>
      </w:r>
      <w:r w:rsidR="00234A6F" w:rsidRPr="00A71C3B">
        <w:rPr>
          <w:rFonts w:ascii="AGA Arabesque" w:hAnsi="AGA Arabesque" w:cs="Traditional Arabic" w:hint="cs"/>
          <w:smallCaps/>
          <w:sz w:val="36"/>
          <w:szCs w:val="36"/>
          <w:vertAlign w:val="superscript"/>
          <w:rtl/>
        </w:rPr>
        <w:t>)</w:t>
      </w:r>
      <w:r w:rsidR="00557499" w:rsidRPr="00A71C3B">
        <w:rPr>
          <w:rFonts w:ascii="Traditional Arabic" w:eastAsia="Times New Roman" w:hAnsi="Times New Roman" w:cs="Traditional Arabic" w:hint="cs"/>
          <w:sz w:val="36"/>
          <w:szCs w:val="36"/>
          <w:rtl/>
        </w:rPr>
        <w:t xml:space="preserve">. </w:t>
      </w:r>
      <w:r w:rsidR="00E83E65" w:rsidRPr="00A71C3B">
        <w:rPr>
          <w:rFonts w:ascii="Traditional Arabic" w:eastAsia="Times New Roman" w:hAnsi="Times New Roman" w:cs="Traditional Arabic" w:hint="cs"/>
          <w:sz w:val="36"/>
          <w:szCs w:val="36"/>
          <w:rtl/>
        </w:rPr>
        <w:t xml:space="preserve"> </w:t>
      </w:r>
    </w:p>
    <w:p w:rsidR="00B51A78" w:rsidRDefault="00D20007" w:rsidP="00B51A78">
      <w:pPr>
        <w:autoSpaceDE w:val="0"/>
        <w:autoSpaceDN w:val="0"/>
        <w:adjustRightInd w:val="0"/>
        <w:spacing w:after="0" w:line="233" w:lineRule="auto"/>
        <w:jc w:val="lowKashida"/>
        <w:rPr>
          <w:rFonts w:ascii="Traditional Arabic" w:eastAsia="Times New Roman" w:hAnsi="Times New Roman" w:cs="Traditional Arabic"/>
          <w:sz w:val="36"/>
          <w:szCs w:val="36"/>
          <w:rtl/>
        </w:rPr>
      </w:pPr>
      <w:r w:rsidRPr="00A71C3B">
        <w:rPr>
          <w:rFonts w:ascii="Traditional Arabic" w:eastAsia="Times New Roman" w:hAnsi="Times New Roman" w:cs="Traditional Arabic" w:hint="cs"/>
          <w:b/>
          <w:bCs/>
          <w:sz w:val="36"/>
          <w:szCs w:val="36"/>
          <w:rtl/>
        </w:rPr>
        <w:t>الدليل</w:t>
      </w:r>
      <w:r w:rsidR="00766F76" w:rsidRPr="00A71C3B">
        <w:rPr>
          <w:rFonts w:ascii="Traditional Arabic" w:eastAsia="Times New Roman" w:hAnsi="Times New Roman" w:cs="Traditional Arabic" w:hint="cs"/>
          <w:b/>
          <w:bCs/>
          <w:sz w:val="36"/>
          <w:szCs w:val="36"/>
          <w:rtl/>
        </w:rPr>
        <w:t xml:space="preserve"> الخامس</w:t>
      </w:r>
      <w:r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hint="eastAsia"/>
          <w:sz w:val="36"/>
          <w:szCs w:val="36"/>
          <w:rtl/>
        </w:rPr>
        <w:t>أن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الخف</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جعل</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مانعاً</w:t>
      </w:r>
      <w:r w:rsidRPr="00A71C3B">
        <w:rPr>
          <w:rFonts w:ascii="Traditional Arabic" w:eastAsia="Times New Roman" w:hAnsi="Times New Roman" w:cs="Traditional Arabic"/>
          <w:sz w:val="36"/>
          <w:szCs w:val="36"/>
          <w:rtl/>
        </w:rPr>
        <w:t xml:space="preserve"> </w:t>
      </w:r>
      <w:r w:rsidR="00AB6467" w:rsidRPr="00A71C3B">
        <w:rPr>
          <w:rFonts w:ascii="Traditional Arabic" w:eastAsia="Times New Roman" w:hAnsi="Times New Roman" w:cs="Traditional Arabic" w:hint="cs"/>
          <w:sz w:val="36"/>
          <w:szCs w:val="36"/>
          <w:rtl/>
        </w:rPr>
        <w:t>ل</w:t>
      </w:r>
      <w:r w:rsidRPr="00A71C3B">
        <w:rPr>
          <w:rFonts w:ascii="Traditional Arabic" w:eastAsia="Times New Roman" w:hAnsi="Times New Roman" w:cs="Traditional Arabic" w:hint="eastAsia"/>
          <w:sz w:val="36"/>
          <w:szCs w:val="36"/>
          <w:rtl/>
        </w:rPr>
        <w:t>سراية</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الحدث</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إلى</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الرجل</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لا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رافعاً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لحدث</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حل</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بالرجل،</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فإذا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أكمل</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الطهارة</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قبل</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الحدث</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كان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الخف</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مانعاً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سراية</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الحدث</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من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كل</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وجه</w:t>
      </w:r>
      <w:r w:rsidR="00F27979"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ولم</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يكن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رافعاً</w:t>
      </w:r>
      <w:r w:rsidRPr="00A71C3B">
        <w:rPr>
          <w:rFonts w:ascii="Traditional Arabic" w:eastAsia="Times New Roman" w:hAnsi="Times New Roman" w:cs="Traditional Arabic"/>
          <w:sz w:val="36"/>
          <w:szCs w:val="36"/>
          <w:rtl/>
        </w:rPr>
        <w:t xml:space="preserve"> </w:t>
      </w:r>
    </w:p>
    <w:p w:rsidR="00D20007" w:rsidRPr="00A71C3B" w:rsidRDefault="00D20007" w:rsidP="00994538">
      <w:pPr>
        <w:autoSpaceDE w:val="0"/>
        <w:autoSpaceDN w:val="0"/>
        <w:adjustRightInd w:val="0"/>
        <w:spacing w:after="0" w:line="233" w:lineRule="auto"/>
        <w:jc w:val="lowKashida"/>
        <w:rPr>
          <w:rFonts w:ascii="Traditional Arabic" w:eastAsia="Times New Roman" w:hAnsi="Times New Roman" w:cs="Traditional Arabic"/>
          <w:sz w:val="36"/>
          <w:szCs w:val="36"/>
          <w:rtl/>
        </w:rPr>
      </w:pPr>
      <w:r w:rsidRPr="00A71C3B">
        <w:rPr>
          <w:rFonts w:ascii="Traditional Arabic" w:eastAsia="Times New Roman" w:hAnsi="Times New Roman" w:cs="Traditional Arabic" w:hint="eastAsia"/>
          <w:sz w:val="36"/>
          <w:szCs w:val="36"/>
          <w:rtl/>
        </w:rPr>
        <w:lastRenderedPageBreak/>
        <w:t>بوجه</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ما،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لأن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الحدث</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قد</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ارتفع</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عن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الرجلين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حقيقة</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لغسلهما،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وحكماً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لغسل</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ما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بقي</w:t>
      </w:r>
      <w:r w:rsidR="00F27979"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ولهذا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جاز</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أداء</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الصلاة</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بتلك</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الطهارة</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فجاز</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المسح</w:t>
      </w:r>
      <w:r w:rsidR="0041071B" w:rsidRPr="00A71C3B">
        <w:rPr>
          <w:rFonts w:ascii="AGA Arabesque" w:hAnsi="AGA Arabesque" w:cs="Traditional Arabic" w:hint="cs"/>
          <w:smallCaps/>
          <w:sz w:val="36"/>
          <w:szCs w:val="36"/>
          <w:vertAlign w:val="superscript"/>
          <w:rtl/>
        </w:rPr>
        <w:t>(</w:t>
      </w:r>
      <w:r w:rsidR="0041071B" w:rsidRPr="00A71C3B">
        <w:rPr>
          <w:rFonts w:ascii="AGA Arabesque" w:hAnsi="AGA Arabesque" w:cs="Traditional Arabic"/>
          <w:smallCaps/>
          <w:sz w:val="36"/>
          <w:szCs w:val="36"/>
          <w:vertAlign w:val="superscript"/>
          <w:rtl/>
        </w:rPr>
        <w:footnoteReference w:id="36"/>
      </w:r>
      <w:r w:rsidR="0041071B" w:rsidRPr="00A71C3B">
        <w:rPr>
          <w:rFonts w:ascii="AGA Arabesque" w:hAnsi="AGA Arabesque" w:cs="Traditional Arabic" w:hint="cs"/>
          <w:smallCaps/>
          <w:sz w:val="36"/>
          <w:szCs w:val="36"/>
          <w:vertAlign w:val="superscript"/>
          <w:rtl/>
        </w:rPr>
        <w:t>)</w:t>
      </w:r>
      <w:r w:rsidR="00F27979" w:rsidRPr="00A71C3B">
        <w:rPr>
          <w:rFonts w:ascii="Traditional Arabic" w:eastAsia="Times New Roman" w:hAnsi="Times New Roman" w:cs="Traditional Arabic" w:hint="cs"/>
          <w:sz w:val="36"/>
          <w:szCs w:val="36"/>
          <w:rtl/>
        </w:rPr>
        <w:t xml:space="preserve">. </w:t>
      </w:r>
      <w:r w:rsidRPr="00A71C3B">
        <w:rPr>
          <w:rFonts w:ascii="Traditional Arabic" w:eastAsia="Times New Roman" w:hAnsi="Times New Roman" w:cs="Traditional Arabic" w:hint="cs"/>
          <w:sz w:val="36"/>
          <w:szCs w:val="36"/>
          <w:rtl/>
        </w:rPr>
        <w:t xml:space="preserve"> </w:t>
      </w:r>
    </w:p>
    <w:p w:rsidR="00C42707" w:rsidRPr="00A71C3B" w:rsidRDefault="00C42707" w:rsidP="00994538">
      <w:pPr>
        <w:autoSpaceDE w:val="0"/>
        <w:autoSpaceDN w:val="0"/>
        <w:adjustRightInd w:val="0"/>
        <w:spacing w:after="0" w:line="233" w:lineRule="auto"/>
        <w:ind w:left="-2"/>
        <w:jc w:val="lowKashida"/>
        <w:rPr>
          <w:rFonts w:ascii="Traditional Arabic" w:eastAsia="Times New Roman" w:hAnsi="Times New Roman" w:cs="Traditional Arabic"/>
          <w:sz w:val="36"/>
          <w:szCs w:val="36"/>
          <w:rtl/>
        </w:rPr>
      </w:pPr>
      <w:r w:rsidRPr="00A71C3B">
        <w:rPr>
          <w:rFonts w:ascii="Traditional Arabic" w:eastAsia="Times New Roman" w:hAnsi="Times New Roman" w:cs="Traditional Arabic" w:hint="cs"/>
          <w:b/>
          <w:bCs/>
          <w:sz w:val="36"/>
          <w:szCs w:val="36"/>
          <w:rtl/>
        </w:rPr>
        <w:t>الدليل</w:t>
      </w:r>
      <w:r w:rsidR="00766F76" w:rsidRPr="00A71C3B">
        <w:rPr>
          <w:rFonts w:ascii="Traditional Arabic" w:eastAsia="Times New Roman" w:hAnsi="Times New Roman" w:cs="Traditional Arabic" w:hint="cs"/>
          <w:b/>
          <w:bCs/>
          <w:sz w:val="36"/>
          <w:szCs w:val="36"/>
          <w:rtl/>
        </w:rPr>
        <w:t xml:space="preserve"> السادس</w:t>
      </w:r>
      <w:r w:rsidRPr="00A71C3B">
        <w:rPr>
          <w:rFonts w:ascii="Traditional Arabic" w:eastAsia="Times New Roman" w:hAnsi="Times New Roman" w:cs="Traditional Arabic" w:hint="cs"/>
          <w:sz w:val="36"/>
          <w:szCs w:val="36"/>
          <w:rtl/>
        </w:rPr>
        <w:t>: لأن كل رجل لم تدخل في الخف إلا بعد طهارتها</w:t>
      </w:r>
      <w:r w:rsidR="00463941" w:rsidRPr="00A71C3B">
        <w:rPr>
          <w:rFonts w:ascii="AGA Arabesque" w:hAnsi="AGA Arabesque" w:cs="Traditional Arabic" w:hint="cs"/>
          <w:smallCaps/>
          <w:sz w:val="36"/>
          <w:szCs w:val="36"/>
          <w:vertAlign w:val="superscript"/>
          <w:rtl/>
        </w:rPr>
        <w:t>(</w:t>
      </w:r>
      <w:r w:rsidR="00463941" w:rsidRPr="00A71C3B">
        <w:rPr>
          <w:rFonts w:ascii="AGA Arabesque" w:hAnsi="AGA Arabesque" w:cs="Traditional Arabic"/>
          <w:smallCaps/>
          <w:sz w:val="36"/>
          <w:szCs w:val="36"/>
          <w:vertAlign w:val="superscript"/>
          <w:rtl/>
        </w:rPr>
        <w:footnoteReference w:id="37"/>
      </w:r>
      <w:r w:rsidR="00463941" w:rsidRPr="00A71C3B">
        <w:rPr>
          <w:rFonts w:ascii="AGA Arabesque" w:hAnsi="AGA Arabesque" w:cs="Traditional Arabic" w:hint="cs"/>
          <w:smallCaps/>
          <w:sz w:val="36"/>
          <w:szCs w:val="36"/>
          <w:vertAlign w:val="superscript"/>
          <w:rtl/>
        </w:rPr>
        <w:t>)</w:t>
      </w:r>
      <w:r w:rsidR="00463941" w:rsidRPr="00A71C3B">
        <w:rPr>
          <w:rFonts w:ascii="Traditional Arabic" w:eastAsia="Times New Roman" w:hAnsi="Times New Roman" w:cs="Traditional Arabic" w:hint="cs"/>
          <w:sz w:val="36"/>
          <w:szCs w:val="36"/>
          <w:rtl/>
        </w:rPr>
        <w:t>.</w:t>
      </w:r>
      <w:r w:rsidR="0041071B" w:rsidRPr="00A71C3B">
        <w:rPr>
          <w:rFonts w:ascii="Traditional Arabic" w:eastAsia="Times New Roman" w:hAnsi="Times New Roman" w:cs="Traditional Arabic" w:hint="cs"/>
          <w:sz w:val="36"/>
          <w:szCs w:val="36"/>
          <w:rtl/>
        </w:rPr>
        <w:t xml:space="preserve"> </w:t>
      </w:r>
    </w:p>
    <w:p w:rsidR="0059122D" w:rsidRPr="00A71C3B" w:rsidRDefault="0059122D" w:rsidP="00994538">
      <w:pPr>
        <w:autoSpaceDE w:val="0"/>
        <w:autoSpaceDN w:val="0"/>
        <w:adjustRightInd w:val="0"/>
        <w:spacing w:after="0" w:line="233" w:lineRule="auto"/>
        <w:ind w:left="-2"/>
        <w:jc w:val="lowKashida"/>
        <w:rPr>
          <w:rFonts w:ascii="Traditional Arabic" w:eastAsia="Times New Roman" w:hAnsi="Times New Roman" w:cs="Traditional Arabic"/>
          <w:sz w:val="36"/>
          <w:szCs w:val="36"/>
          <w:rtl/>
        </w:rPr>
      </w:pPr>
      <w:r w:rsidRPr="00A71C3B">
        <w:rPr>
          <w:rFonts w:ascii="Traditional Arabic" w:eastAsia="Times New Roman" w:hAnsi="Times New Roman" w:cs="Traditional Arabic" w:hint="cs"/>
          <w:b/>
          <w:bCs/>
          <w:sz w:val="36"/>
          <w:szCs w:val="36"/>
          <w:rtl/>
        </w:rPr>
        <w:t>الدليل</w:t>
      </w:r>
      <w:r w:rsidR="00766F76" w:rsidRPr="00A71C3B">
        <w:rPr>
          <w:rFonts w:ascii="Traditional Arabic" w:eastAsia="Times New Roman" w:hAnsi="Times New Roman" w:cs="Traditional Arabic" w:hint="cs"/>
          <w:b/>
          <w:bCs/>
          <w:sz w:val="36"/>
          <w:szCs w:val="36"/>
          <w:rtl/>
        </w:rPr>
        <w:t xml:space="preserve"> السابع</w:t>
      </w:r>
      <w:r w:rsidRPr="00A71C3B">
        <w:rPr>
          <w:rFonts w:ascii="Traditional Arabic" w:eastAsia="Times New Roman" w:hAnsi="Times New Roman" w:cs="Traditional Arabic" w:hint="cs"/>
          <w:sz w:val="36"/>
          <w:szCs w:val="36"/>
          <w:rtl/>
        </w:rPr>
        <w:t>: لأن استدامة اللبس تجري مجرى ابتدائه بدليل ما لو حلف أن لا يلبس خفا وهو لابسه حنث</w:t>
      </w:r>
      <w:r w:rsidR="00DE6DF4"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hint="cs"/>
          <w:sz w:val="36"/>
          <w:szCs w:val="36"/>
          <w:rtl/>
        </w:rPr>
        <w:t xml:space="preserve"> كما لو ابتدأ لبسه فصار استدامة لبس في حكم من ابتدأ لبسه في جواز مسحه</w:t>
      </w:r>
      <w:r w:rsidR="00463941" w:rsidRPr="00A71C3B">
        <w:rPr>
          <w:rFonts w:cs="Traditional Arabic" w:hint="cs"/>
          <w:sz w:val="36"/>
          <w:szCs w:val="36"/>
          <w:vertAlign w:val="superscript"/>
          <w:rtl/>
        </w:rPr>
        <w:t xml:space="preserve"> </w:t>
      </w:r>
      <w:r w:rsidR="00463941" w:rsidRPr="00A71C3B">
        <w:rPr>
          <w:rFonts w:ascii="AGA Arabesque" w:hAnsi="AGA Arabesque" w:cs="Traditional Arabic" w:hint="cs"/>
          <w:smallCaps/>
          <w:sz w:val="36"/>
          <w:szCs w:val="36"/>
          <w:vertAlign w:val="superscript"/>
          <w:rtl/>
        </w:rPr>
        <w:t>(</w:t>
      </w:r>
      <w:r w:rsidR="00463941" w:rsidRPr="00A71C3B">
        <w:rPr>
          <w:rFonts w:ascii="AGA Arabesque" w:hAnsi="AGA Arabesque" w:cs="Traditional Arabic"/>
          <w:smallCaps/>
          <w:sz w:val="36"/>
          <w:szCs w:val="36"/>
          <w:vertAlign w:val="superscript"/>
          <w:rtl/>
        </w:rPr>
        <w:footnoteReference w:id="38"/>
      </w:r>
      <w:r w:rsidR="00463941" w:rsidRPr="00A71C3B">
        <w:rPr>
          <w:rFonts w:ascii="AGA Arabesque" w:hAnsi="AGA Arabesque" w:cs="Traditional Arabic" w:hint="cs"/>
          <w:smallCaps/>
          <w:sz w:val="36"/>
          <w:szCs w:val="36"/>
          <w:vertAlign w:val="superscript"/>
          <w:rtl/>
        </w:rPr>
        <w:t>)</w:t>
      </w:r>
      <w:r w:rsidRPr="00A71C3B">
        <w:rPr>
          <w:rFonts w:ascii="Traditional Arabic" w:eastAsia="Times New Roman" w:hAnsi="Times New Roman" w:cs="Traditional Arabic" w:hint="cs"/>
          <w:sz w:val="36"/>
          <w:szCs w:val="36"/>
          <w:rtl/>
        </w:rPr>
        <w:t xml:space="preserve">. </w:t>
      </w:r>
    </w:p>
    <w:p w:rsidR="00EC73C2" w:rsidRDefault="00186E5A" w:rsidP="00994538">
      <w:pPr>
        <w:spacing w:after="0" w:line="233" w:lineRule="auto"/>
        <w:ind w:left="-2"/>
        <w:jc w:val="lowKashida"/>
        <w:rPr>
          <w:rFonts w:cs="Traditional Arabic"/>
          <w:sz w:val="36"/>
          <w:szCs w:val="36"/>
          <w:rtl/>
        </w:rPr>
      </w:pPr>
      <w:r w:rsidRPr="00A71C3B">
        <w:rPr>
          <w:rFonts w:cs="Traditional Arabic" w:hint="cs"/>
          <w:b/>
          <w:bCs/>
          <w:sz w:val="36"/>
          <w:szCs w:val="36"/>
          <w:rtl/>
        </w:rPr>
        <w:t>أدلة القول الثاني</w:t>
      </w:r>
      <w:r w:rsidRPr="00A71C3B">
        <w:rPr>
          <w:rFonts w:cs="Traditional Arabic" w:hint="cs"/>
          <w:sz w:val="36"/>
          <w:szCs w:val="36"/>
          <w:rtl/>
        </w:rPr>
        <w:t>:</w:t>
      </w:r>
      <w:r w:rsidR="00EC73C2">
        <w:rPr>
          <w:rFonts w:cs="Traditional Arabic" w:hint="cs"/>
          <w:sz w:val="36"/>
          <w:szCs w:val="36"/>
          <w:rtl/>
        </w:rPr>
        <w:t xml:space="preserve"> </w:t>
      </w:r>
    </w:p>
    <w:p w:rsidR="00186E5A" w:rsidRPr="00A71C3B" w:rsidRDefault="00186E5A" w:rsidP="00994538">
      <w:pPr>
        <w:spacing w:after="0" w:line="233" w:lineRule="auto"/>
        <w:ind w:left="-2"/>
        <w:jc w:val="lowKashida"/>
        <w:rPr>
          <w:rFonts w:cs="Traditional Arabic"/>
          <w:sz w:val="36"/>
          <w:szCs w:val="36"/>
          <w:rtl/>
        </w:rPr>
      </w:pPr>
      <w:r w:rsidRPr="00A71C3B">
        <w:rPr>
          <w:rFonts w:cs="Traditional Arabic" w:hint="cs"/>
          <w:b/>
          <w:bCs/>
          <w:sz w:val="36"/>
          <w:szCs w:val="36"/>
          <w:rtl/>
        </w:rPr>
        <w:t>الدليل الأول</w:t>
      </w:r>
      <w:r w:rsidRPr="00A71C3B">
        <w:rPr>
          <w:rFonts w:cs="Traditional Arabic" w:hint="cs"/>
          <w:sz w:val="36"/>
          <w:szCs w:val="36"/>
          <w:rtl/>
        </w:rPr>
        <w:t xml:space="preserve">: عن المغيرة بن شعبة </w:t>
      </w:r>
      <w:r w:rsidR="005632AA">
        <w:rPr>
          <w:rFonts w:cs="Traditional Arabic"/>
          <w:sz w:val="36"/>
          <w:szCs w:val="36"/>
        </w:rPr>
        <w:t xml:space="preserve"> </w:t>
      </w:r>
      <w:r w:rsidR="005632AA">
        <w:rPr>
          <w:rFonts w:cs="Traditional Arabic" w:hint="cs"/>
          <w:sz w:val="36"/>
          <w:szCs w:val="36"/>
        </w:rPr>
        <w:sym w:font="AGA Arabesque" w:char="F074"/>
      </w:r>
      <w:r w:rsidR="00A7336E">
        <w:rPr>
          <w:rFonts w:cs="Traditional Arabic" w:hint="cs"/>
          <w:sz w:val="36"/>
          <w:szCs w:val="36"/>
          <w:rtl/>
        </w:rPr>
        <w:t>قال:</w:t>
      </w:r>
      <w:r w:rsidRPr="00A71C3B">
        <w:rPr>
          <w:rFonts w:cs="Traditional Arabic" w:hint="cs"/>
          <w:sz w:val="36"/>
          <w:szCs w:val="36"/>
          <w:rtl/>
        </w:rPr>
        <w:t xml:space="preserve">كنت مع النبي </w:t>
      </w:r>
      <w:r w:rsidR="005632AA">
        <w:rPr>
          <w:rFonts w:cs="Traditional Arabic" w:hint="cs"/>
          <w:sz w:val="36"/>
          <w:szCs w:val="36"/>
        </w:rPr>
        <w:sym w:font="AGA Arabesque" w:char="F072"/>
      </w:r>
      <w:r w:rsidRPr="00A71C3B">
        <w:rPr>
          <w:rFonts w:cs="Traditional Arabic" w:hint="cs"/>
          <w:sz w:val="36"/>
          <w:szCs w:val="36"/>
          <w:rtl/>
        </w:rPr>
        <w:t xml:space="preserve"> في سفر, فأهْوَيْتُ لأنزع خفيه, فقال:"دعهما؛ فإني أدخلتهما طاهرتين", فمسح عليهما</w:t>
      </w:r>
      <w:r w:rsidRPr="00A71C3B">
        <w:rPr>
          <w:rFonts w:ascii="AGA Arabesque" w:hAnsi="AGA Arabesque" w:cs="Traditional Arabic" w:hint="cs"/>
          <w:smallCaps/>
          <w:sz w:val="36"/>
          <w:szCs w:val="36"/>
          <w:vertAlign w:val="superscript"/>
          <w:rtl/>
        </w:rPr>
        <w:t>(</w:t>
      </w:r>
      <w:r w:rsidRPr="00A71C3B">
        <w:rPr>
          <w:rFonts w:ascii="AGA Arabesque" w:hAnsi="AGA Arabesque" w:cs="Traditional Arabic"/>
          <w:smallCaps/>
          <w:sz w:val="36"/>
          <w:szCs w:val="36"/>
          <w:vertAlign w:val="superscript"/>
          <w:rtl/>
        </w:rPr>
        <w:footnoteReference w:id="39"/>
      </w:r>
      <w:r w:rsidRPr="00A71C3B">
        <w:rPr>
          <w:rFonts w:ascii="AGA Arabesque" w:hAnsi="AGA Arabesque" w:cs="Traditional Arabic" w:hint="cs"/>
          <w:smallCaps/>
          <w:sz w:val="36"/>
          <w:szCs w:val="36"/>
          <w:vertAlign w:val="superscript"/>
          <w:rtl/>
        </w:rPr>
        <w:t>)</w:t>
      </w:r>
      <w:r w:rsidRPr="00A71C3B">
        <w:rPr>
          <w:rFonts w:cs="Traditional Arabic" w:hint="cs"/>
          <w:sz w:val="36"/>
          <w:szCs w:val="36"/>
          <w:rtl/>
        </w:rPr>
        <w:t>.</w:t>
      </w:r>
    </w:p>
    <w:p w:rsidR="00186E5A" w:rsidRPr="00A71C3B" w:rsidRDefault="00186E5A" w:rsidP="00994538">
      <w:pPr>
        <w:spacing w:after="0" w:line="233" w:lineRule="auto"/>
        <w:ind w:left="-2"/>
        <w:jc w:val="lowKashida"/>
        <w:rPr>
          <w:rFonts w:cs="Traditional Arabic"/>
          <w:sz w:val="36"/>
          <w:szCs w:val="36"/>
          <w:rtl/>
        </w:rPr>
      </w:pPr>
      <w:r w:rsidRPr="00A71C3B">
        <w:rPr>
          <w:rFonts w:cs="Traditional Arabic" w:hint="cs"/>
          <w:b/>
          <w:bCs/>
          <w:sz w:val="36"/>
          <w:szCs w:val="36"/>
          <w:rtl/>
        </w:rPr>
        <w:t>وجه الدلالة</w:t>
      </w:r>
      <w:r w:rsidR="00A7336E">
        <w:rPr>
          <w:rFonts w:cs="Traditional Arabic" w:hint="cs"/>
          <w:sz w:val="36"/>
          <w:szCs w:val="36"/>
          <w:rtl/>
        </w:rPr>
        <w:t>: جعل النبي</w:t>
      </w:r>
      <w:r w:rsidR="005632AA">
        <w:rPr>
          <w:rFonts w:cs="Traditional Arabic" w:hint="cs"/>
          <w:sz w:val="36"/>
          <w:szCs w:val="36"/>
        </w:rPr>
        <w:sym w:font="AGA Arabesque" w:char="F072"/>
      </w:r>
      <w:r w:rsidRPr="00A71C3B">
        <w:rPr>
          <w:rFonts w:cs="Traditional Arabic" w:hint="cs"/>
          <w:sz w:val="36"/>
          <w:szCs w:val="36"/>
          <w:rtl/>
        </w:rPr>
        <w:t xml:space="preserve"> العلة في جواز المسح وجود اللبس والرجلان طاهرتان معا, ولا يكون اللبس وهما طاهرتان إلا بعد غسلهما جميعا, واللبس بعد غسل إحدى الرجلين لا يكون لبسا وهما طاهرتان, بل هذا أدخلهما وليستا طاهرتين</w:t>
      </w:r>
      <w:r w:rsidRPr="00A71C3B">
        <w:rPr>
          <w:rFonts w:ascii="AGA Arabesque" w:hAnsi="AGA Arabesque" w:cs="Traditional Arabic" w:hint="cs"/>
          <w:smallCaps/>
          <w:sz w:val="36"/>
          <w:szCs w:val="36"/>
          <w:vertAlign w:val="superscript"/>
          <w:rtl/>
        </w:rPr>
        <w:t>(</w:t>
      </w:r>
      <w:r w:rsidRPr="00A71C3B">
        <w:rPr>
          <w:rFonts w:ascii="AGA Arabesque" w:hAnsi="AGA Arabesque" w:cs="Traditional Arabic"/>
          <w:smallCaps/>
          <w:sz w:val="36"/>
          <w:szCs w:val="36"/>
          <w:vertAlign w:val="superscript"/>
          <w:rtl/>
        </w:rPr>
        <w:footnoteReference w:id="40"/>
      </w:r>
      <w:r w:rsidRPr="00A71C3B">
        <w:rPr>
          <w:rFonts w:ascii="AGA Arabesque" w:hAnsi="AGA Arabesque" w:cs="Traditional Arabic" w:hint="cs"/>
          <w:smallCaps/>
          <w:sz w:val="36"/>
          <w:szCs w:val="36"/>
          <w:vertAlign w:val="superscript"/>
          <w:rtl/>
        </w:rPr>
        <w:t>)</w:t>
      </w:r>
      <w:r w:rsidRPr="00A71C3B">
        <w:rPr>
          <w:rFonts w:cs="Traditional Arabic" w:hint="cs"/>
          <w:sz w:val="36"/>
          <w:szCs w:val="36"/>
          <w:rtl/>
        </w:rPr>
        <w:t>.</w:t>
      </w:r>
    </w:p>
    <w:p w:rsidR="00186E5A" w:rsidRPr="00A71C3B" w:rsidRDefault="00186E5A" w:rsidP="00994538">
      <w:pPr>
        <w:autoSpaceDE w:val="0"/>
        <w:autoSpaceDN w:val="0"/>
        <w:adjustRightInd w:val="0"/>
        <w:spacing w:after="0" w:line="233" w:lineRule="auto"/>
        <w:ind w:left="-2"/>
        <w:jc w:val="lowKashida"/>
        <w:rPr>
          <w:rFonts w:ascii="Traditional Arabic" w:eastAsia="Times New Roman" w:hAnsi="Times New Roman" w:cs="Traditional Arabic"/>
          <w:sz w:val="36"/>
          <w:szCs w:val="36"/>
          <w:rtl/>
        </w:rPr>
      </w:pPr>
      <w:r w:rsidRPr="00A71C3B">
        <w:rPr>
          <w:rFonts w:cs="Traditional Arabic" w:hint="cs"/>
          <w:b/>
          <w:bCs/>
          <w:sz w:val="36"/>
          <w:szCs w:val="36"/>
          <w:rtl/>
        </w:rPr>
        <w:t>الدليل الثاني</w:t>
      </w:r>
      <w:r w:rsidRPr="00A71C3B">
        <w:rPr>
          <w:rFonts w:cs="Traditional Arabic" w:hint="cs"/>
          <w:sz w:val="36"/>
          <w:szCs w:val="36"/>
          <w:rtl/>
        </w:rPr>
        <w:t xml:space="preserve">: عن صفوان بن عسال </w:t>
      </w:r>
      <w:r w:rsidR="005632AA">
        <w:rPr>
          <w:rFonts w:cs="Traditional Arabic"/>
          <w:sz w:val="36"/>
          <w:szCs w:val="36"/>
        </w:rPr>
        <w:t xml:space="preserve"> </w:t>
      </w:r>
      <w:r w:rsidR="005632AA">
        <w:rPr>
          <w:rFonts w:cs="Traditional Arabic" w:hint="cs"/>
          <w:sz w:val="36"/>
          <w:szCs w:val="36"/>
        </w:rPr>
        <w:sym w:font="AGA Arabesque" w:char="F074"/>
      </w:r>
      <w:r w:rsidRPr="00A71C3B">
        <w:rPr>
          <w:rFonts w:cs="Traditional Arabic" w:hint="cs"/>
          <w:sz w:val="36"/>
          <w:szCs w:val="36"/>
          <w:rtl/>
        </w:rPr>
        <w:t xml:space="preserve">قال: </w:t>
      </w:r>
      <w:r w:rsidRPr="00A71C3B">
        <w:rPr>
          <w:rFonts w:ascii="Traditional Arabic" w:eastAsia="Times New Roman" w:hAnsi="Times New Roman" w:cs="Traditional Arabic" w:hint="eastAsia"/>
          <w:sz w:val="36"/>
          <w:szCs w:val="36"/>
          <w:rtl/>
        </w:rPr>
        <w:t>لقد</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كنت</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في</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الجيش</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الذين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بعثهم</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رسول</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الله</w:t>
      </w:r>
      <w:r w:rsidRPr="00A71C3B">
        <w:rPr>
          <w:rFonts w:ascii="Traditional Arabic" w:eastAsia="Times New Roman" w:hAnsi="Times New Roman" w:cs="Traditional Arabic"/>
          <w:sz w:val="36"/>
          <w:szCs w:val="36"/>
          <w:rtl/>
        </w:rPr>
        <w:t xml:space="preserve"> </w:t>
      </w:r>
      <w:r w:rsidR="005632AA">
        <w:rPr>
          <w:rFonts w:ascii="Traditional Arabic" w:eastAsia="Times New Roman" w:hAnsi="Times New Roman" w:cs="Traditional Arabic" w:hint="eastAsia"/>
          <w:sz w:val="36"/>
          <w:szCs w:val="36"/>
        </w:rPr>
        <w:sym w:font="AGA Arabesque" w:char="F072"/>
      </w:r>
      <w:r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فأمرنا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نمسح</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على</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الخفين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إذا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نحن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أدخلناهما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على</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طهر</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ثلاثا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إذا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سافرنا</w:t>
      </w:r>
      <w:r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ويوما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وليلة</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إذا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أقمنا</w:t>
      </w:r>
      <w:r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ولا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نخلعهما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إلا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من</w:t>
      </w:r>
      <w:r w:rsidRPr="00A71C3B">
        <w:rPr>
          <w:rFonts w:ascii="Traditional Arabic" w:eastAsia="Times New Roman" w:hAnsi="Times New Roman" w:cs="Traditional Arabic" w:hint="cs"/>
          <w:sz w:val="36"/>
          <w:szCs w:val="36"/>
          <w:rtl/>
        </w:rPr>
        <w:t xml:space="preserve"> </w:t>
      </w:r>
      <w:r w:rsidRPr="00A71C3B">
        <w:rPr>
          <w:rFonts w:ascii="Traditional Arabic" w:eastAsia="Times New Roman" w:hAnsi="Times New Roman" w:cs="Traditional Arabic" w:hint="eastAsia"/>
          <w:sz w:val="36"/>
          <w:szCs w:val="36"/>
          <w:rtl/>
        </w:rPr>
        <w:t>جنابة</w:t>
      </w:r>
      <w:r w:rsidRPr="00A71C3B">
        <w:rPr>
          <w:rFonts w:ascii="AGA Arabesque" w:hAnsi="AGA Arabesque" w:cs="Traditional Arabic" w:hint="cs"/>
          <w:smallCaps/>
          <w:sz w:val="36"/>
          <w:szCs w:val="36"/>
          <w:vertAlign w:val="superscript"/>
          <w:rtl/>
        </w:rPr>
        <w:t>(</w:t>
      </w:r>
      <w:r w:rsidRPr="00A71C3B">
        <w:rPr>
          <w:rFonts w:ascii="AGA Arabesque" w:hAnsi="AGA Arabesque" w:cs="Traditional Arabic"/>
          <w:smallCaps/>
          <w:sz w:val="36"/>
          <w:szCs w:val="36"/>
          <w:vertAlign w:val="superscript"/>
          <w:rtl/>
        </w:rPr>
        <w:footnoteReference w:id="41"/>
      </w:r>
      <w:r w:rsidRPr="00A71C3B">
        <w:rPr>
          <w:rFonts w:ascii="AGA Arabesque" w:hAnsi="AGA Arabesque" w:cs="Traditional Arabic" w:hint="cs"/>
          <w:smallCaps/>
          <w:sz w:val="36"/>
          <w:szCs w:val="36"/>
          <w:vertAlign w:val="superscript"/>
          <w:rtl/>
        </w:rPr>
        <w:t>)</w:t>
      </w:r>
      <w:r w:rsidRPr="00A71C3B">
        <w:rPr>
          <w:rFonts w:ascii="Traditional Arabic" w:eastAsia="Times New Roman" w:hAnsi="Times New Roman" w:cs="Traditional Arabic" w:hint="cs"/>
          <w:sz w:val="36"/>
          <w:szCs w:val="36"/>
          <w:rtl/>
        </w:rPr>
        <w:t>.</w:t>
      </w:r>
    </w:p>
    <w:p w:rsidR="00994538" w:rsidRDefault="00186E5A" w:rsidP="00994538">
      <w:pPr>
        <w:autoSpaceDE w:val="0"/>
        <w:autoSpaceDN w:val="0"/>
        <w:adjustRightInd w:val="0"/>
        <w:spacing w:after="0" w:line="233" w:lineRule="auto"/>
        <w:ind w:left="-2"/>
        <w:jc w:val="lowKashida"/>
        <w:rPr>
          <w:rFonts w:ascii="Traditional Arabic" w:eastAsia="Times New Roman" w:hAnsi="Times New Roman" w:cs="Traditional Arabic"/>
          <w:sz w:val="36"/>
          <w:szCs w:val="36"/>
          <w:rtl/>
        </w:rPr>
      </w:pPr>
      <w:r w:rsidRPr="00A71C3B">
        <w:rPr>
          <w:rFonts w:ascii="Traditional Arabic" w:eastAsia="Times New Roman" w:hAnsi="Times New Roman" w:cs="Traditional Arabic" w:hint="cs"/>
          <w:b/>
          <w:bCs/>
          <w:sz w:val="36"/>
          <w:szCs w:val="36"/>
          <w:rtl/>
        </w:rPr>
        <w:t>وجه الدلالة</w:t>
      </w:r>
      <w:r w:rsidRPr="00A71C3B">
        <w:rPr>
          <w:rFonts w:ascii="Traditional Arabic" w:eastAsia="Times New Roman" w:hAnsi="Times New Roman" w:cs="Traditional Arabic" w:hint="cs"/>
          <w:sz w:val="36"/>
          <w:szCs w:val="36"/>
          <w:rtl/>
        </w:rPr>
        <w:t>:</w:t>
      </w:r>
      <w:r w:rsidR="007668BF">
        <w:rPr>
          <w:rFonts w:ascii="Traditional Arabic" w:eastAsia="Times New Roman" w:hAnsi="Times New Roman" w:cs="Traditional Arabic" w:hint="cs"/>
          <w:sz w:val="36"/>
          <w:szCs w:val="36"/>
          <w:rtl/>
        </w:rPr>
        <w:t xml:space="preserve"> </w:t>
      </w:r>
      <w:r w:rsidRPr="00A71C3B">
        <w:rPr>
          <w:rFonts w:ascii="Traditional Arabic" w:eastAsia="Times New Roman" w:hAnsi="Times New Roman" w:cs="Traditional Arabic" w:hint="cs"/>
          <w:sz w:val="36"/>
          <w:szCs w:val="36"/>
          <w:rtl/>
        </w:rPr>
        <w:t xml:space="preserve">جعل النبي </w:t>
      </w:r>
      <w:r w:rsidR="005632AA">
        <w:rPr>
          <w:rFonts w:ascii="Traditional Arabic" w:eastAsia="Times New Roman" w:hAnsi="Times New Roman" w:cs="Traditional Arabic" w:hint="cs"/>
          <w:sz w:val="36"/>
          <w:szCs w:val="36"/>
        </w:rPr>
        <w:sym w:font="AGA Arabesque" w:char="F072"/>
      </w:r>
      <w:r w:rsidRPr="00A71C3B">
        <w:rPr>
          <w:rFonts w:ascii="Traditional Arabic" w:eastAsia="Times New Roman" w:hAnsi="Times New Roman" w:cs="Traditional Arabic" w:hint="cs"/>
          <w:sz w:val="36"/>
          <w:szCs w:val="36"/>
          <w:rtl/>
        </w:rPr>
        <w:t xml:space="preserve"> اللبس بعد طهرهما شرطا في جواز المسح عليهما, وإذا أدخل الخف الأول قبل غسل الرجل الأخرى لم يوجد </w:t>
      </w:r>
      <w:r w:rsidRPr="00E7421E">
        <w:rPr>
          <w:rFonts w:ascii="Traditional Arabic" w:eastAsia="Times New Roman" w:hAnsi="Times New Roman" w:cs="Traditional Arabic" w:hint="cs"/>
          <w:sz w:val="36"/>
          <w:szCs w:val="36"/>
          <w:rtl/>
        </w:rPr>
        <w:t>الشرط بكماله حي</w:t>
      </w:r>
      <w:r w:rsidR="003B1020" w:rsidRPr="00E7421E">
        <w:rPr>
          <w:rFonts w:ascii="Traditional Arabic" w:eastAsia="Times New Roman" w:hAnsi="Times New Roman" w:cs="Traditional Arabic" w:hint="cs"/>
          <w:sz w:val="36"/>
          <w:szCs w:val="36"/>
          <w:rtl/>
        </w:rPr>
        <w:t>ـ</w:t>
      </w:r>
      <w:r w:rsidRPr="00E7421E">
        <w:rPr>
          <w:rFonts w:ascii="Traditional Arabic" w:eastAsia="Times New Roman" w:hAnsi="Times New Roman" w:cs="Traditional Arabic" w:hint="cs"/>
          <w:sz w:val="36"/>
          <w:szCs w:val="36"/>
          <w:rtl/>
        </w:rPr>
        <w:t>ث لم توجد الطه</w:t>
      </w:r>
      <w:r w:rsidR="003B1020" w:rsidRPr="00E7421E">
        <w:rPr>
          <w:rFonts w:ascii="Traditional Arabic" w:eastAsia="Times New Roman" w:hAnsi="Times New Roman" w:cs="Traditional Arabic" w:hint="cs"/>
          <w:sz w:val="36"/>
          <w:szCs w:val="36"/>
          <w:rtl/>
        </w:rPr>
        <w:t>ـ</w:t>
      </w:r>
      <w:r w:rsidRPr="00E7421E">
        <w:rPr>
          <w:rFonts w:ascii="Traditional Arabic" w:eastAsia="Times New Roman" w:hAnsi="Times New Roman" w:cs="Traditional Arabic" w:hint="cs"/>
          <w:sz w:val="36"/>
          <w:szCs w:val="36"/>
          <w:rtl/>
        </w:rPr>
        <w:t>ارة</w:t>
      </w:r>
      <w:r w:rsidRPr="00A71C3B">
        <w:rPr>
          <w:rFonts w:ascii="Traditional Arabic" w:eastAsia="Times New Roman" w:hAnsi="Times New Roman" w:cs="Traditional Arabic" w:hint="cs"/>
          <w:sz w:val="36"/>
          <w:szCs w:val="36"/>
          <w:rtl/>
        </w:rPr>
        <w:t xml:space="preserve"> </w:t>
      </w:r>
    </w:p>
    <w:p w:rsidR="00186E5A" w:rsidRPr="00A71C3B" w:rsidRDefault="00186E5A" w:rsidP="00994538">
      <w:pPr>
        <w:autoSpaceDE w:val="0"/>
        <w:autoSpaceDN w:val="0"/>
        <w:adjustRightInd w:val="0"/>
        <w:spacing w:after="0" w:line="233" w:lineRule="auto"/>
        <w:ind w:left="-2"/>
        <w:jc w:val="lowKashida"/>
        <w:rPr>
          <w:rFonts w:ascii="Traditional Arabic" w:eastAsia="Times New Roman" w:hAnsi="Times New Roman" w:cs="Traditional Arabic"/>
          <w:sz w:val="36"/>
          <w:szCs w:val="36"/>
          <w:rtl/>
        </w:rPr>
      </w:pPr>
      <w:r w:rsidRPr="00A71C3B">
        <w:rPr>
          <w:rFonts w:ascii="Traditional Arabic" w:eastAsia="Times New Roman" w:hAnsi="Times New Roman" w:cs="Traditional Arabic" w:hint="cs"/>
          <w:sz w:val="36"/>
          <w:szCs w:val="36"/>
          <w:rtl/>
        </w:rPr>
        <w:lastRenderedPageBreak/>
        <w:t>الكاملة وقت إدخال الخف الأول, والمعلق بالشرط لا يصح إلا بوجود الشرط</w:t>
      </w:r>
      <w:r w:rsidRPr="00A71C3B">
        <w:rPr>
          <w:rFonts w:ascii="AGA Arabesque" w:hAnsi="AGA Arabesque" w:cs="Traditional Arabic" w:hint="cs"/>
          <w:smallCaps/>
          <w:sz w:val="36"/>
          <w:szCs w:val="36"/>
          <w:vertAlign w:val="superscript"/>
          <w:rtl/>
        </w:rPr>
        <w:t>(</w:t>
      </w:r>
      <w:r w:rsidRPr="00A71C3B">
        <w:rPr>
          <w:rFonts w:ascii="AGA Arabesque" w:hAnsi="AGA Arabesque" w:cs="Traditional Arabic"/>
          <w:smallCaps/>
          <w:sz w:val="36"/>
          <w:szCs w:val="36"/>
          <w:vertAlign w:val="superscript"/>
          <w:rtl/>
        </w:rPr>
        <w:footnoteReference w:id="42"/>
      </w:r>
      <w:r w:rsidRPr="00A71C3B">
        <w:rPr>
          <w:rFonts w:ascii="AGA Arabesque" w:hAnsi="AGA Arabesque" w:cs="Traditional Arabic" w:hint="cs"/>
          <w:smallCaps/>
          <w:sz w:val="36"/>
          <w:szCs w:val="36"/>
          <w:vertAlign w:val="superscript"/>
          <w:rtl/>
        </w:rPr>
        <w:t>)</w:t>
      </w:r>
      <w:r w:rsidRPr="00A71C3B">
        <w:rPr>
          <w:rFonts w:ascii="Traditional Arabic" w:eastAsia="Times New Roman" w:hAnsi="Times New Roman" w:cs="Traditional Arabic" w:hint="cs"/>
          <w:sz w:val="36"/>
          <w:szCs w:val="36"/>
          <w:rtl/>
        </w:rPr>
        <w:t xml:space="preserve">. </w:t>
      </w:r>
    </w:p>
    <w:p w:rsidR="00186E5A" w:rsidRPr="00A71C3B" w:rsidRDefault="00186E5A" w:rsidP="001F4A66">
      <w:pPr>
        <w:spacing w:after="0" w:line="240" w:lineRule="auto"/>
        <w:ind w:left="-2"/>
        <w:jc w:val="lowKashida"/>
        <w:rPr>
          <w:rFonts w:cs="Traditional Arabic"/>
          <w:sz w:val="36"/>
          <w:szCs w:val="36"/>
          <w:vertAlign w:val="superscript"/>
          <w:rtl/>
        </w:rPr>
      </w:pPr>
      <w:r w:rsidRPr="00A71C3B">
        <w:rPr>
          <w:rFonts w:ascii="Traditional Arabic" w:eastAsia="Times New Roman" w:hAnsi="Times New Roman" w:cs="Traditional Arabic" w:hint="cs"/>
          <w:sz w:val="36"/>
          <w:szCs w:val="36"/>
          <w:rtl/>
        </w:rPr>
        <w:t xml:space="preserve"> </w:t>
      </w:r>
      <w:r w:rsidRPr="00A71C3B">
        <w:rPr>
          <w:rFonts w:ascii="Traditional Arabic" w:eastAsia="Times New Roman" w:hAnsi="Times New Roman" w:cs="Traditional Arabic" w:hint="cs"/>
          <w:b/>
          <w:bCs/>
          <w:sz w:val="36"/>
          <w:szCs w:val="36"/>
          <w:rtl/>
        </w:rPr>
        <w:t>الدليل الثالث</w:t>
      </w:r>
      <w:r w:rsidRPr="00A71C3B">
        <w:rPr>
          <w:rFonts w:ascii="Traditional Arabic" w:eastAsia="Times New Roman" w:hAnsi="Times New Roman" w:cs="Traditional Arabic" w:hint="cs"/>
          <w:sz w:val="36"/>
          <w:szCs w:val="36"/>
          <w:rtl/>
        </w:rPr>
        <w:t>: عن أبي بكرة</w:t>
      </w:r>
      <w:r w:rsidR="005632AA">
        <w:rPr>
          <w:rFonts w:eastAsia="Times New Roman" w:cs="Traditional Arabic"/>
          <w:sz w:val="36"/>
          <w:szCs w:val="36"/>
        </w:rPr>
        <w:t xml:space="preserve"> </w:t>
      </w:r>
      <w:r w:rsidR="005632AA">
        <w:rPr>
          <w:rFonts w:ascii="Traditional Arabic" w:eastAsia="Times New Roman" w:hAnsi="Times New Roman" w:cs="Traditional Arabic" w:hint="cs"/>
          <w:sz w:val="36"/>
          <w:szCs w:val="36"/>
        </w:rPr>
        <w:sym w:font="AGA Arabesque" w:char="F074"/>
      </w:r>
      <w:r w:rsidRPr="00A71C3B">
        <w:rPr>
          <w:rFonts w:ascii="Traditional Arabic" w:eastAsia="Times New Roman" w:hAnsi="Times New Roman" w:cs="Traditional Arabic" w:hint="eastAsia"/>
          <w:sz w:val="36"/>
          <w:szCs w:val="36"/>
          <w:rtl/>
        </w:rPr>
        <w:t>عن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النبي</w:t>
      </w:r>
      <w:r w:rsidR="005632AA">
        <w:rPr>
          <w:rFonts w:ascii="Traditional Arabic" w:eastAsia="Times New Roman" w:hAnsi="Times New Roman" w:cs="Traditional Arabic" w:hint="eastAsia"/>
          <w:sz w:val="36"/>
          <w:szCs w:val="36"/>
        </w:rPr>
        <w:sym w:font="AGA Arabesque" w:char="F072"/>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أنه</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رخص</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للمسافر</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ثلاثة</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أيام</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ولياليهن</w:t>
      </w:r>
      <w:r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وللمقيم</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يوما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وليلة</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إذا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تطهر</w:t>
      </w:r>
      <w:r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فلبس</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خفيه</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يمسح</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عليهما</w:t>
      </w:r>
      <w:r w:rsidRPr="00A71C3B">
        <w:rPr>
          <w:rFonts w:ascii="AGA Arabesque" w:hAnsi="AGA Arabesque" w:cs="Traditional Arabic" w:hint="cs"/>
          <w:smallCaps/>
          <w:sz w:val="36"/>
          <w:szCs w:val="36"/>
          <w:vertAlign w:val="superscript"/>
          <w:rtl/>
        </w:rPr>
        <w:t>(</w:t>
      </w:r>
      <w:r w:rsidRPr="00A71C3B">
        <w:rPr>
          <w:rFonts w:ascii="AGA Arabesque" w:hAnsi="AGA Arabesque" w:cs="Traditional Arabic"/>
          <w:smallCaps/>
          <w:sz w:val="36"/>
          <w:szCs w:val="36"/>
          <w:vertAlign w:val="superscript"/>
          <w:rtl/>
        </w:rPr>
        <w:footnoteReference w:id="43"/>
      </w:r>
      <w:r w:rsidRPr="00A71C3B">
        <w:rPr>
          <w:rFonts w:ascii="AGA Arabesque" w:hAnsi="AGA Arabesque" w:cs="Traditional Arabic" w:hint="cs"/>
          <w:smallCaps/>
          <w:sz w:val="36"/>
          <w:szCs w:val="36"/>
          <w:vertAlign w:val="superscript"/>
          <w:rtl/>
        </w:rPr>
        <w:t>)</w:t>
      </w:r>
      <w:r w:rsidRPr="00A71C3B">
        <w:rPr>
          <w:rFonts w:ascii="Traditional Arabic" w:eastAsia="Times New Roman" w:hAnsi="Times New Roman" w:cs="Traditional Arabic" w:hint="cs"/>
          <w:sz w:val="36"/>
          <w:szCs w:val="36"/>
          <w:rtl/>
        </w:rPr>
        <w:t>.</w:t>
      </w:r>
    </w:p>
    <w:p w:rsidR="00186E5A" w:rsidRPr="00A71C3B" w:rsidRDefault="00186E5A" w:rsidP="001F4A66">
      <w:pPr>
        <w:autoSpaceDE w:val="0"/>
        <w:autoSpaceDN w:val="0"/>
        <w:adjustRightInd w:val="0"/>
        <w:spacing w:after="0" w:line="240" w:lineRule="auto"/>
        <w:ind w:left="-2"/>
        <w:jc w:val="lowKashida"/>
        <w:rPr>
          <w:rFonts w:ascii="Traditional Arabic" w:eastAsia="Times New Roman" w:hAnsi="Times New Roman" w:cs="Traditional Arabic"/>
          <w:sz w:val="36"/>
          <w:szCs w:val="36"/>
          <w:rtl/>
        </w:rPr>
      </w:pPr>
      <w:r w:rsidRPr="00A71C3B">
        <w:rPr>
          <w:rFonts w:ascii="Traditional Arabic" w:eastAsia="Times New Roman" w:hAnsi="Times New Roman" w:cs="Traditional Arabic" w:hint="cs"/>
          <w:b/>
          <w:bCs/>
          <w:sz w:val="36"/>
          <w:szCs w:val="36"/>
          <w:rtl/>
        </w:rPr>
        <w:t>وجه الدلالة</w:t>
      </w:r>
      <w:r w:rsidRPr="00A71C3B">
        <w:rPr>
          <w:rFonts w:ascii="Traditional Arabic" w:eastAsia="Times New Roman" w:hAnsi="Times New Roman" w:cs="Traditional Arabic" w:hint="cs"/>
          <w:sz w:val="36"/>
          <w:szCs w:val="36"/>
          <w:rtl/>
        </w:rPr>
        <w:t xml:space="preserve">: قوله </w:t>
      </w:r>
      <w:r w:rsidR="005632AA">
        <w:rPr>
          <w:rFonts w:ascii="Traditional Arabic" w:eastAsia="Times New Roman" w:hAnsi="Times New Roman" w:cs="Traditional Arabic" w:hint="cs"/>
          <w:sz w:val="36"/>
          <w:szCs w:val="36"/>
        </w:rPr>
        <w:sym w:font="AGA Arabesque" w:char="F072"/>
      </w:r>
      <w:r w:rsidRPr="00A71C3B">
        <w:rPr>
          <w:rFonts w:ascii="Traditional Arabic" w:eastAsia="Times New Roman" w:hAnsi="Times New Roman" w:cs="Traditional Arabic" w:hint="cs"/>
          <w:sz w:val="36"/>
          <w:szCs w:val="36"/>
          <w:rtl/>
        </w:rPr>
        <w:t>:"إذا تطهر فلبس خفيه" دليل صريح على تقدم الطهارة الكاملة قبل إدخال الرجلين في الخفين معا؛ إذ رتب جواز المسح عليهما على اللبس بعد التطهر,</w:t>
      </w:r>
      <w:r w:rsidRPr="00A71C3B">
        <w:rPr>
          <w:rFonts w:ascii="Traditional Arabic" w:eastAsia="Times New Roman" w:hAnsi="Times New Roman" w:cs="Traditional Arabic" w:hint="eastAsia"/>
          <w:sz w:val="36"/>
          <w:szCs w:val="36"/>
          <w:rtl/>
        </w:rPr>
        <w:t xml:space="preserve"> </w:t>
      </w:r>
      <w:r w:rsidRPr="00A71C3B">
        <w:rPr>
          <w:rFonts w:ascii="Traditional Arabic" w:eastAsia="Times New Roman" w:hAnsi="Times New Roman" w:cs="Traditional Arabic" w:hint="cs"/>
          <w:sz w:val="36"/>
          <w:szCs w:val="36"/>
          <w:rtl/>
        </w:rPr>
        <w:t xml:space="preserve">لأن </w:t>
      </w:r>
      <w:r w:rsidRPr="00A71C3B">
        <w:rPr>
          <w:rFonts w:ascii="Traditional Arabic" w:eastAsia="Times New Roman" w:hAnsi="Times New Roman" w:cs="Traditional Arabic" w:hint="eastAsia"/>
          <w:sz w:val="36"/>
          <w:szCs w:val="36"/>
          <w:rtl/>
        </w:rPr>
        <w:t>الفاء</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للتعقيب،</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والطهارة</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إذا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أطلقت</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إنما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يراد</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بها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الطهارة</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الكاملة</w:t>
      </w:r>
      <w:r w:rsidR="00B16753">
        <w:rPr>
          <w:rFonts w:ascii="Traditional Arabic" w:eastAsia="Times New Roman" w:hAnsi="Times New Roman" w:cs="Traditional Arabic" w:hint="cs"/>
          <w:sz w:val="36"/>
          <w:szCs w:val="36"/>
          <w:rtl/>
        </w:rPr>
        <w:t xml:space="preserve">, ولا يقال لمن لم </w:t>
      </w:r>
      <w:r w:rsidRPr="00A71C3B">
        <w:rPr>
          <w:rFonts w:ascii="Traditional Arabic" w:eastAsia="Times New Roman" w:hAnsi="Times New Roman" w:cs="Traditional Arabic" w:hint="cs"/>
          <w:sz w:val="36"/>
          <w:szCs w:val="36"/>
          <w:rtl/>
        </w:rPr>
        <w:t>يغسل رجله الأخرى بعدُ أنه قد تطهر؛ حيث لا يجوز له القيام بما من شرطه الوضوء</w:t>
      </w:r>
      <w:r w:rsidRPr="00A71C3B">
        <w:rPr>
          <w:rFonts w:ascii="AGA Arabesque" w:hAnsi="AGA Arabesque" w:cs="Traditional Arabic" w:hint="cs"/>
          <w:smallCaps/>
          <w:sz w:val="36"/>
          <w:szCs w:val="36"/>
          <w:vertAlign w:val="superscript"/>
          <w:rtl/>
        </w:rPr>
        <w:t>(</w:t>
      </w:r>
      <w:r w:rsidRPr="00A71C3B">
        <w:rPr>
          <w:rFonts w:ascii="AGA Arabesque" w:hAnsi="AGA Arabesque" w:cs="Traditional Arabic"/>
          <w:smallCaps/>
          <w:sz w:val="36"/>
          <w:szCs w:val="36"/>
          <w:vertAlign w:val="superscript"/>
          <w:rtl/>
        </w:rPr>
        <w:footnoteReference w:id="44"/>
      </w:r>
      <w:r w:rsidRPr="00A71C3B">
        <w:rPr>
          <w:rFonts w:ascii="AGA Arabesque" w:hAnsi="AGA Arabesque" w:cs="Traditional Arabic" w:hint="cs"/>
          <w:smallCaps/>
          <w:sz w:val="36"/>
          <w:szCs w:val="36"/>
          <w:vertAlign w:val="superscript"/>
          <w:rtl/>
        </w:rPr>
        <w:t>)</w:t>
      </w:r>
      <w:r w:rsidRPr="00A71C3B">
        <w:rPr>
          <w:rFonts w:ascii="Traditional Arabic" w:eastAsia="Times New Roman" w:hAnsi="Times New Roman" w:cs="Traditional Arabic" w:hint="cs"/>
          <w:sz w:val="36"/>
          <w:szCs w:val="36"/>
          <w:rtl/>
        </w:rPr>
        <w:t xml:space="preserve">. </w:t>
      </w:r>
    </w:p>
    <w:p w:rsidR="00186E5A" w:rsidRPr="00A71C3B" w:rsidRDefault="00186E5A" w:rsidP="001F4A66">
      <w:pPr>
        <w:autoSpaceDE w:val="0"/>
        <w:autoSpaceDN w:val="0"/>
        <w:adjustRightInd w:val="0"/>
        <w:spacing w:after="0" w:line="240" w:lineRule="auto"/>
        <w:ind w:left="-2"/>
        <w:jc w:val="lowKashida"/>
        <w:rPr>
          <w:rFonts w:ascii="Traditional Arabic" w:eastAsia="Times New Roman" w:hAnsi="Times New Roman" w:cs="Traditional Arabic"/>
          <w:sz w:val="36"/>
          <w:szCs w:val="36"/>
          <w:rtl/>
        </w:rPr>
      </w:pPr>
      <w:r w:rsidRPr="00A71C3B">
        <w:rPr>
          <w:rFonts w:ascii="Traditional Arabic" w:eastAsia="Times New Roman" w:hAnsi="Times New Roman" w:cs="Traditional Arabic" w:hint="cs"/>
          <w:b/>
          <w:bCs/>
          <w:sz w:val="36"/>
          <w:szCs w:val="36"/>
          <w:rtl/>
        </w:rPr>
        <w:t>الدليل الرابع</w:t>
      </w:r>
      <w:r w:rsidRPr="00A71C3B">
        <w:rPr>
          <w:rFonts w:ascii="Traditional Arabic" w:eastAsia="Times New Roman" w:hAnsi="Times New Roman" w:cs="Traditional Arabic" w:hint="cs"/>
          <w:sz w:val="36"/>
          <w:szCs w:val="36"/>
          <w:rtl/>
        </w:rPr>
        <w:t xml:space="preserve">: </w:t>
      </w:r>
      <w:r w:rsidRPr="00A71C3B">
        <w:rPr>
          <w:rFonts w:ascii="Traditional Arabic" w:eastAsia="Times New Roman" w:hAnsi="Times New Roman" w:cs="Traditional Arabic" w:hint="eastAsia"/>
          <w:sz w:val="36"/>
          <w:szCs w:val="36"/>
          <w:rtl/>
        </w:rPr>
        <w:t>عن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أنس</w:t>
      </w:r>
      <w:r w:rsidR="00A7336E">
        <w:rPr>
          <w:rFonts w:ascii="Traditional Arabic" w:eastAsia="Times New Roman" w:hAnsi="Times New Roman" w:cs="Traditional Arabic" w:hint="cs"/>
          <w:sz w:val="36"/>
          <w:szCs w:val="36"/>
          <w:rtl/>
        </w:rPr>
        <w:t xml:space="preserve"> </w:t>
      </w:r>
      <w:r w:rsidR="005632AA">
        <w:rPr>
          <w:rFonts w:ascii="Traditional Arabic" w:eastAsia="Times New Roman" w:hAnsi="Times New Roman" w:cs="Traditional Arabic" w:hint="cs"/>
          <w:sz w:val="36"/>
          <w:szCs w:val="36"/>
        </w:rPr>
        <w:sym w:font="AGA Arabesque" w:char="F074"/>
      </w:r>
      <w:r w:rsidR="005632AA">
        <w:rPr>
          <w:rFonts w:ascii="Traditional Arabic" w:eastAsia="Times New Roman" w:hAnsi="Times New Roman" w:cs="Traditional Arabic" w:hint="cs"/>
          <w:sz w:val="36"/>
          <w:szCs w:val="36"/>
          <w:rtl/>
        </w:rPr>
        <w:t xml:space="preserve"> </w:t>
      </w:r>
      <w:r w:rsidRPr="00A71C3B">
        <w:rPr>
          <w:rFonts w:ascii="Traditional Arabic" w:eastAsia="Times New Roman" w:hAnsi="Times New Roman" w:cs="Traditional Arabic" w:hint="eastAsia"/>
          <w:sz w:val="36"/>
          <w:szCs w:val="36"/>
          <w:rtl/>
        </w:rPr>
        <w:t>أن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رسول</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الله</w:t>
      </w:r>
      <w:r w:rsidRPr="00A71C3B">
        <w:rPr>
          <w:rFonts w:ascii="Traditional Arabic" w:eastAsia="Times New Roman" w:hAnsi="Times New Roman" w:cs="Traditional Arabic"/>
          <w:sz w:val="36"/>
          <w:szCs w:val="36"/>
          <w:rtl/>
        </w:rPr>
        <w:t xml:space="preserve"> </w:t>
      </w:r>
      <w:r w:rsidR="005632AA">
        <w:rPr>
          <w:rFonts w:ascii="Traditional Arabic" w:eastAsia="Times New Roman" w:hAnsi="Times New Roman" w:cs="Traditional Arabic" w:hint="eastAsia"/>
          <w:sz w:val="36"/>
          <w:szCs w:val="36"/>
        </w:rPr>
        <w:sym w:font="AGA Arabesque" w:char="F072"/>
      </w:r>
      <w:r w:rsidR="005632AA">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قال</w:t>
      </w:r>
      <w:r w:rsidRPr="00A71C3B">
        <w:rPr>
          <w:rFonts w:ascii="Traditional Arabic" w:eastAsia="Times New Roman" w:hAnsi="Times New Roman" w:cs="Traditional Arabic"/>
          <w:sz w:val="36"/>
          <w:szCs w:val="36"/>
          <w:rtl/>
        </w:rPr>
        <w:t>:</w:t>
      </w:r>
      <w:r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hint="eastAsia"/>
          <w:sz w:val="36"/>
          <w:szCs w:val="36"/>
          <w:rtl/>
        </w:rPr>
        <w:t>إذا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توضأ</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أحدكم</w:t>
      </w:r>
      <w:r w:rsidRPr="00A71C3B">
        <w:rPr>
          <w:rFonts w:ascii="Traditional Arabic" w:eastAsia="Times New Roman" w:hAnsi="Times New Roman" w:cs="Traditional Arabic" w:hint="cs"/>
          <w:sz w:val="36"/>
          <w:szCs w:val="36"/>
          <w:rtl/>
        </w:rPr>
        <w:t xml:space="preserve">, </w:t>
      </w:r>
      <w:r w:rsidRPr="00A71C3B">
        <w:rPr>
          <w:rFonts w:ascii="Traditional Arabic" w:eastAsia="Times New Roman" w:hAnsi="Times New Roman" w:cs="Traditional Arabic" w:hint="eastAsia"/>
          <w:sz w:val="36"/>
          <w:szCs w:val="36"/>
          <w:rtl/>
        </w:rPr>
        <w:t>ولبس</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خفيه</w:t>
      </w:r>
      <w:r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فليصل</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فيهما</w:t>
      </w:r>
      <w:r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وليمسح</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عليهما</w:t>
      </w:r>
      <w:r w:rsidRPr="00A71C3B">
        <w:rPr>
          <w:rFonts w:ascii="Traditional Arabic" w:eastAsia="Times New Roman" w:hAnsi="Times New Roman" w:cs="Traditional Arabic" w:hint="cs"/>
          <w:sz w:val="36"/>
          <w:szCs w:val="36"/>
          <w:rtl/>
        </w:rPr>
        <w:t>"</w:t>
      </w:r>
      <w:r w:rsidRPr="00A71C3B">
        <w:rPr>
          <w:rFonts w:ascii="AGA Arabesque" w:hAnsi="AGA Arabesque" w:cs="Traditional Arabic" w:hint="cs"/>
          <w:smallCaps/>
          <w:sz w:val="36"/>
          <w:szCs w:val="36"/>
          <w:vertAlign w:val="superscript"/>
          <w:rtl/>
        </w:rPr>
        <w:t>(</w:t>
      </w:r>
      <w:r w:rsidRPr="00A71C3B">
        <w:rPr>
          <w:rFonts w:ascii="AGA Arabesque" w:hAnsi="AGA Arabesque" w:cs="Traditional Arabic"/>
          <w:smallCaps/>
          <w:sz w:val="36"/>
          <w:szCs w:val="36"/>
          <w:vertAlign w:val="superscript"/>
          <w:rtl/>
        </w:rPr>
        <w:footnoteReference w:id="45"/>
      </w:r>
      <w:r w:rsidRPr="00A71C3B">
        <w:rPr>
          <w:rFonts w:ascii="AGA Arabesque" w:hAnsi="AGA Arabesque" w:cs="Traditional Arabic" w:hint="cs"/>
          <w:smallCaps/>
          <w:sz w:val="36"/>
          <w:szCs w:val="36"/>
          <w:vertAlign w:val="superscript"/>
          <w:rtl/>
        </w:rPr>
        <w:t>)</w:t>
      </w:r>
      <w:r w:rsidRPr="00A71C3B">
        <w:rPr>
          <w:rFonts w:ascii="Traditional Arabic" w:eastAsia="Times New Roman" w:hAnsi="Times New Roman" w:cs="Traditional Arabic" w:hint="cs"/>
          <w:sz w:val="36"/>
          <w:szCs w:val="36"/>
          <w:rtl/>
        </w:rPr>
        <w:t>.</w:t>
      </w:r>
    </w:p>
    <w:p w:rsidR="00186E5A" w:rsidRPr="00A71C3B" w:rsidRDefault="00186E5A" w:rsidP="001F4A66">
      <w:pPr>
        <w:autoSpaceDE w:val="0"/>
        <w:autoSpaceDN w:val="0"/>
        <w:adjustRightInd w:val="0"/>
        <w:spacing w:after="0" w:line="240" w:lineRule="auto"/>
        <w:ind w:left="-2"/>
        <w:jc w:val="lowKashida"/>
        <w:rPr>
          <w:rFonts w:ascii="Traditional Arabic" w:eastAsia="Times New Roman" w:hAnsi="Times New Roman" w:cs="Traditional Arabic"/>
          <w:sz w:val="36"/>
          <w:szCs w:val="36"/>
          <w:rtl/>
        </w:rPr>
      </w:pPr>
      <w:r w:rsidRPr="00A71C3B">
        <w:rPr>
          <w:rFonts w:ascii="Traditional Arabic" w:eastAsia="Times New Roman" w:hAnsi="Times New Roman" w:cs="Traditional Arabic" w:hint="cs"/>
          <w:b/>
          <w:bCs/>
          <w:sz w:val="36"/>
          <w:szCs w:val="36"/>
          <w:rtl/>
        </w:rPr>
        <w:t>وجه الدلالة</w:t>
      </w:r>
      <w:r w:rsidRPr="00A71C3B">
        <w:rPr>
          <w:rFonts w:ascii="Traditional Arabic" w:eastAsia="Times New Roman" w:hAnsi="Times New Roman" w:cs="Traditional Arabic" w:hint="cs"/>
          <w:sz w:val="36"/>
          <w:szCs w:val="36"/>
          <w:rtl/>
        </w:rPr>
        <w:t xml:space="preserve">: قوله </w:t>
      </w:r>
      <w:r w:rsidR="005632AA">
        <w:rPr>
          <w:rFonts w:ascii="Traditional Arabic" w:eastAsia="Times New Roman" w:hAnsi="Times New Roman" w:cs="Traditional Arabic" w:hint="cs"/>
          <w:sz w:val="36"/>
          <w:szCs w:val="36"/>
        </w:rPr>
        <w:sym w:font="AGA Arabesque" w:char="F072"/>
      </w:r>
      <w:r w:rsidRPr="00A71C3B">
        <w:rPr>
          <w:rFonts w:ascii="Traditional Arabic" w:eastAsia="Times New Roman" w:hAnsi="Times New Roman" w:cs="Traditional Arabic" w:hint="cs"/>
          <w:sz w:val="36"/>
          <w:szCs w:val="36"/>
          <w:rtl/>
        </w:rPr>
        <w:t>:"إذا توضأ أحدكم, ولبس خفيه" يدل على كون الوضوء الشرعي متقدما على اللبس, وإذا أدخل قبل إكمال الطهارة فلا يوجد وضوء شرعا حتى يكمله, فإذا لم يوجد الوضوء, فإنه أدخل الرجل في الخف على غير وضوء ففقد الشرط المجزئ للمسح عليهما</w:t>
      </w:r>
      <w:r w:rsidRPr="00A71C3B">
        <w:rPr>
          <w:rFonts w:ascii="AGA Arabesque" w:hAnsi="AGA Arabesque" w:cs="Traditional Arabic" w:hint="cs"/>
          <w:smallCaps/>
          <w:sz w:val="36"/>
          <w:szCs w:val="36"/>
          <w:vertAlign w:val="superscript"/>
          <w:rtl/>
        </w:rPr>
        <w:t>(</w:t>
      </w:r>
      <w:r w:rsidRPr="00A71C3B">
        <w:rPr>
          <w:rFonts w:ascii="AGA Arabesque" w:hAnsi="AGA Arabesque" w:cs="Traditional Arabic"/>
          <w:smallCaps/>
          <w:sz w:val="36"/>
          <w:szCs w:val="36"/>
          <w:vertAlign w:val="superscript"/>
          <w:rtl/>
        </w:rPr>
        <w:footnoteReference w:id="46"/>
      </w:r>
      <w:r w:rsidRPr="00A71C3B">
        <w:rPr>
          <w:rFonts w:ascii="AGA Arabesque" w:hAnsi="AGA Arabesque" w:cs="Traditional Arabic" w:hint="cs"/>
          <w:smallCaps/>
          <w:sz w:val="36"/>
          <w:szCs w:val="36"/>
          <w:vertAlign w:val="superscript"/>
          <w:rtl/>
        </w:rPr>
        <w:t>)</w:t>
      </w:r>
      <w:r w:rsidRPr="00A71C3B">
        <w:rPr>
          <w:rFonts w:ascii="Traditional Arabic" w:eastAsia="Times New Roman" w:hAnsi="Times New Roman" w:cs="Traditional Arabic" w:hint="cs"/>
          <w:sz w:val="36"/>
          <w:szCs w:val="36"/>
          <w:rtl/>
        </w:rPr>
        <w:t xml:space="preserve">. </w:t>
      </w:r>
    </w:p>
    <w:p w:rsidR="00186E5A" w:rsidRPr="00A71C3B" w:rsidRDefault="00186E5A" w:rsidP="001F4A66">
      <w:pPr>
        <w:autoSpaceDE w:val="0"/>
        <w:autoSpaceDN w:val="0"/>
        <w:adjustRightInd w:val="0"/>
        <w:spacing w:after="0" w:line="240" w:lineRule="auto"/>
        <w:ind w:left="-2"/>
        <w:jc w:val="lowKashida"/>
        <w:rPr>
          <w:rFonts w:ascii="Traditional Arabic" w:eastAsia="Times New Roman" w:hAnsi="Times New Roman" w:cs="Traditional Arabic"/>
          <w:sz w:val="36"/>
          <w:szCs w:val="36"/>
          <w:rtl/>
        </w:rPr>
      </w:pPr>
      <w:r w:rsidRPr="00A71C3B">
        <w:rPr>
          <w:rFonts w:ascii="Traditional Arabic" w:eastAsia="Times New Roman" w:hAnsi="Times New Roman" w:cs="Traditional Arabic" w:hint="cs"/>
          <w:b/>
          <w:bCs/>
          <w:sz w:val="36"/>
          <w:szCs w:val="36"/>
          <w:rtl/>
        </w:rPr>
        <w:t>الدليل الخامس</w:t>
      </w:r>
      <w:r w:rsidRPr="00A71C3B">
        <w:rPr>
          <w:rFonts w:ascii="Traditional Arabic" w:eastAsia="Times New Roman" w:hAnsi="Times New Roman" w:cs="Traditional Arabic" w:hint="cs"/>
          <w:sz w:val="36"/>
          <w:szCs w:val="36"/>
          <w:rtl/>
        </w:rPr>
        <w:t>: لأنه لُبْسٌ ابتدئ قبل كمال الطهارة, فلم يجز المسح عليهما كما لو لبس قبل الطهارة</w:t>
      </w:r>
      <w:r w:rsidRPr="00A71C3B">
        <w:rPr>
          <w:rFonts w:ascii="AGA Arabesque" w:hAnsi="AGA Arabesque" w:cs="Traditional Arabic" w:hint="cs"/>
          <w:smallCaps/>
          <w:sz w:val="36"/>
          <w:szCs w:val="36"/>
          <w:vertAlign w:val="superscript"/>
          <w:rtl/>
        </w:rPr>
        <w:t>(</w:t>
      </w:r>
      <w:r w:rsidRPr="00A71C3B">
        <w:rPr>
          <w:rFonts w:ascii="AGA Arabesque" w:hAnsi="AGA Arabesque" w:cs="Traditional Arabic"/>
          <w:smallCaps/>
          <w:sz w:val="36"/>
          <w:szCs w:val="36"/>
          <w:vertAlign w:val="superscript"/>
          <w:rtl/>
        </w:rPr>
        <w:footnoteReference w:id="47"/>
      </w:r>
      <w:r w:rsidRPr="00A71C3B">
        <w:rPr>
          <w:rFonts w:ascii="AGA Arabesque" w:hAnsi="AGA Arabesque" w:cs="Traditional Arabic" w:hint="cs"/>
          <w:smallCaps/>
          <w:sz w:val="36"/>
          <w:szCs w:val="36"/>
          <w:vertAlign w:val="superscript"/>
          <w:rtl/>
        </w:rPr>
        <w:t>)</w:t>
      </w:r>
      <w:r w:rsidRPr="00A71C3B">
        <w:rPr>
          <w:rFonts w:ascii="Traditional Arabic" w:eastAsia="Times New Roman" w:hAnsi="Times New Roman" w:cs="Traditional Arabic" w:hint="cs"/>
          <w:sz w:val="36"/>
          <w:szCs w:val="36"/>
          <w:rtl/>
        </w:rPr>
        <w:t xml:space="preserve">.  </w:t>
      </w:r>
    </w:p>
    <w:p w:rsidR="00186E5A" w:rsidRPr="00A71C3B" w:rsidRDefault="00186E5A" w:rsidP="003B1020">
      <w:pPr>
        <w:autoSpaceDE w:val="0"/>
        <w:autoSpaceDN w:val="0"/>
        <w:adjustRightInd w:val="0"/>
        <w:spacing w:after="0" w:line="240" w:lineRule="auto"/>
        <w:ind w:left="-2"/>
        <w:jc w:val="lowKashida"/>
        <w:rPr>
          <w:rFonts w:ascii="Traditional Arabic" w:eastAsia="Times New Roman" w:hAnsi="Times New Roman" w:cs="Traditional Arabic"/>
          <w:sz w:val="36"/>
          <w:szCs w:val="36"/>
          <w:rtl/>
        </w:rPr>
      </w:pPr>
      <w:r w:rsidRPr="00A71C3B">
        <w:rPr>
          <w:rFonts w:ascii="Traditional Arabic" w:eastAsia="Times New Roman" w:hAnsi="Times New Roman" w:cs="Traditional Arabic" w:hint="cs"/>
          <w:b/>
          <w:bCs/>
          <w:sz w:val="36"/>
          <w:szCs w:val="36"/>
          <w:rtl/>
        </w:rPr>
        <w:t>الدليل السادس</w:t>
      </w:r>
      <w:r w:rsidRPr="00A71C3B">
        <w:rPr>
          <w:rFonts w:ascii="Traditional Arabic" w:eastAsia="Times New Roman" w:hAnsi="Times New Roman" w:cs="Traditional Arabic" w:hint="cs"/>
          <w:sz w:val="36"/>
          <w:szCs w:val="36"/>
          <w:rtl/>
        </w:rPr>
        <w:t>: لأن لبس الخفين يفتقر إلى الطهارة, وما كان إلى الطهارة مفتقرا كان تقديما على جميعه لازما كالصلاة يلزم تقديم الطهارة على جميع الركعات</w:t>
      </w:r>
      <w:r w:rsidRPr="00A71C3B">
        <w:rPr>
          <w:rFonts w:ascii="AGA Arabesque" w:hAnsi="AGA Arabesque" w:cs="Traditional Arabic" w:hint="cs"/>
          <w:smallCaps/>
          <w:sz w:val="36"/>
          <w:szCs w:val="36"/>
          <w:vertAlign w:val="superscript"/>
          <w:rtl/>
        </w:rPr>
        <w:t>(</w:t>
      </w:r>
      <w:r w:rsidRPr="00A71C3B">
        <w:rPr>
          <w:rFonts w:ascii="AGA Arabesque" w:hAnsi="AGA Arabesque" w:cs="Traditional Arabic"/>
          <w:smallCaps/>
          <w:sz w:val="36"/>
          <w:szCs w:val="36"/>
          <w:vertAlign w:val="superscript"/>
          <w:rtl/>
        </w:rPr>
        <w:footnoteReference w:id="48"/>
      </w:r>
      <w:r w:rsidRPr="00A71C3B">
        <w:rPr>
          <w:rFonts w:ascii="AGA Arabesque" w:hAnsi="AGA Arabesque" w:cs="Traditional Arabic" w:hint="cs"/>
          <w:smallCaps/>
          <w:sz w:val="36"/>
          <w:szCs w:val="36"/>
          <w:vertAlign w:val="superscript"/>
          <w:rtl/>
        </w:rPr>
        <w:t>)</w:t>
      </w:r>
      <w:r w:rsidRPr="00A71C3B">
        <w:rPr>
          <w:rFonts w:ascii="Traditional Arabic" w:eastAsia="Times New Roman" w:hAnsi="Times New Roman" w:cs="Traditional Arabic" w:hint="cs"/>
          <w:sz w:val="36"/>
          <w:szCs w:val="36"/>
          <w:rtl/>
        </w:rPr>
        <w:t xml:space="preserve">. </w:t>
      </w:r>
    </w:p>
    <w:p w:rsidR="00A709DB" w:rsidRDefault="00186E5A" w:rsidP="001F4A66">
      <w:pPr>
        <w:autoSpaceDE w:val="0"/>
        <w:autoSpaceDN w:val="0"/>
        <w:adjustRightInd w:val="0"/>
        <w:spacing w:after="0" w:line="240" w:lineRule="auto"/>
        <w:ind w:left="-2"/>
        <w:jc w:val="lowKashida"/>
        <w:rPr>
          <w:rFonts w:ascii="Traditional Arabic" w:eastAsia="Times New Roman" w:hAnsi="Times New Roman" w:cs="Traditional Arabic"/>
          <w:sz w:val="36"/>
          <w:szCs w:val="36"/>
          <w:rtl/>
        </w:rPr>
      </w:pPr>
      <w:r w:rsidRPr="00A71C3B">
        <w:rPr>
          <w:rFonts w:ascii="Traditional Arabic" w:eastAsia="Times New Roman" w:hAnsi="Times New Roman" w:cs="Traditional Arabic" w:hint="cs"/>
          <w:b/>
          <w:bCs/>
          <w:sz w:val="36"/>
          <w:szCs w:val="36"/>
          <w:rtl/>
        </w:rPr>
        <w:t>الدليل السابع</w:t>
      </w:r>
      <w:r w:rsidRPr="00A71C3B">
        <w:rPr>
          <w:rFonts w:ascii="Traditional Arabic" w:eastAsia="Times New Roman" w:hAnsi="Times New Roman" w:cs="Traditional Arabic" w:hint="cs"/>
          <w:sz w:val="36"/>
          <w:szCs w:val="36"/>
          <w:rtl/>
        </w:rPr>
        <w:t xml:space="preserve">: لأن حكم أحد الخفين مرتبط بالآخر, بحيث إنه لو نزع أحد الخفين انتقض مسحه,كما لو نزع جميع الخفين,  فوجب إذا لبس أحد الخفين قبل </w:t>
      </w:r>
      <w:r w:rsidRPr="00F425C9">
        <w:rPr>
          <w:rFonts w:ascii="Traditional Arabic" w:eastAsia="Times New Roman" w:hAnsi="Times New Roman" w:cs="Traditional Arabic" w:hint="cs"/>
          <w:sz w:val="36"/>
          <w:szCs w:val="36"/>
          <w:rtl/>
        </w:rPr>
        <w:t>كمال الطه</w:t>
      </w:r>
      <w:r w:rsidR="00F74F28" w:rsidRPr="00F425C9">
        <w:rPr>
          <w:rFonts w:ascii="Traditional Arabic" w:eastAsia="Times New Roman" w:hAnsi="Times New Roman" w:cs="Traditional Arabic" w:hint="cs"/>
          <w:sz w:val="36"/>
          <w:szCs w:val="36"/>
          <w:rtl/>
        </w:rPr>
        <w:t>ـ</w:t>
      </w:r>
      <w:r w:rsidRPr="00F425C9">
        <w:rPr>
          <w:rFonts w:ascii="Traditional Arabic" w:eastAsia="Times New Roman" w:hAnsi="Times New Roman" w:cs="Traditional Arabic" w:hint="cs"/>
          <w:sz w:val="36"/>
          <w:szCs w:val="36"/>
          <w:rtl/>
        </w:rPr>
        <w:t>ارة أن لا</w:t>
      </w:r>
      <w:r w:rsidRPr="00A71C3B">
        <w:rPr>
          <w:rFonts w:ascii="Traditional Arabic" w:eastAsia="Times New Roman" w:hAnsi="Times New Roman" w:cs="Traditional Arabic" w:hint="cs"/>
          <w:sz w:val="36"/>
          <w:szCs w:val="36"/>
          <w:rtl/>
        </w:rPr>
        <w:t xml:space="preserve"> </w:t>
      </w:r>
    </w:p>
    <w:p w:rsidR="00186E5A" w:rsidRPr="00A71C3B" w:rsidRDefault="00186E5A" w:rsidP="001F4A66">
      <w:pPr>
        <w:autoSpaceDE w:val="0"/>
        <w:autoSpaceDN w:val="0"/>
        <w:adjustRightInd w:val="0"/>
        <w:spacing w:after="0" w:line="240" w:lineRule="auto"/>
        <w:ind w:left="-2"/>
        <w:jc w:val="lowKashida"/>
        <w:rPr>
          <w:rFonts w:cs="Traditional Arabic"/>
          <w:sz w:val="36"/>
          <w:szCs w:val="36"/>
          <w:rtl/>
        </w:rPr>
      </w:pPr>
      <w:r w:rsidRPr="00A71C3B">
        <w:rPr>
          <w:rFonts w:ascii="Traditional Arabic" w:eastAsia="Times New Roman" w:hAnsi="Times New Roman" w:cs="Traditional Arabic" w:hint="cs"/>
          <w:sz w:val="36"/>
          <w:szCs w:val="36"/>
          <w:rtl/>
        </w:rPr>
        <w:lastRenderedPageBreak/>
        <w:t>يكون حكمه حكم من لبس جميع الخفين</w:t>
      </w:r>
      <w:r w:rsidRPr="00A71C3B">
        <w:rPr>
          <w:rFonts w:ascii="AGA Arabesque" w:hAnsi="AGA Arabesque" w:cs="Traditional Arabic" w:hint="cs"/>
          <w:smallCaps/>
          <w:sz w:val="36"/>
          <w:szCs w:val="36"/>
          <w:vertAlign w:val="superscript"/>
          <w:rtl/>
        </w:rPr>
        <w:t>(</w:t>
      </w:r>
      <w:r w:rsidRPr="00A71C3B">
        <w:rPr>
          <w:rFonts w:ascii="AGA Arabesque" w:hAnsi="AGA Arabesque" w:cs="Traditional Arabic"/>
          <w:smallCaps/>
          <w:sz w:val="36"/>
          <w:szCs w:val="36"/>
          <w:vertAlign w:val="superscript"/>
          <w:rtl/>
        </w:rPr>
        <w:footnoteReference w:id="49"/>
      </w:r>
      <w:r w:rsidRPr="00A71C3B">
        <w:rPr>
          <w:rFonts w:ascii="AGA Arabesque" w:hAnsi="AGA Arabesque" w:cs="Traditional Arabic" w:hint="cs"/>
          <w:smallCaps/>
          <w:sz w:val="36"/>
          <w:szCs w:val="36"/>
          <w:vertAlign w:val="superscript"/>
          <w:rtl/>
        </w:rPr>
        <w:t>)</w:t>
      </w:r>
      <w:r w:rsidRPr="00A71C3B">
        <w:rPr>
          <w:rFonts w:ascii="Traditional Arabic" w:eastAsia="Times New Roman" w:hAnsi="Times New Roman" w:cs="Traditional Arabic" w:hint="cs"/>
          <w:sz w:val="36"/>
          <w:szCs w:val="36"/>
          <w:rtl/>
        </w:rPr>
        <w:t xml:space="preserve">.  </w:t>
      </w:r>
    </w:p>
    <w:p w:rsidR="00186E5A" w:rsidRPr="00A71C3B" w:rsidRDefault="00186E5A" w:rsidP="001F4A66">
      <w:pPr>
        <w:autoSpaceDE w:val="0"/>
        <w:autoSpaceDN w:val="0"/>
        <w:adjustRightInd w:val="0"/>
        <w:spacing w:after="0" w:line="240" w:lineRule="auto"/>
        <w:ind w:left="-2"/>
        <w:jc w:val="lowKashida"/>
        <w:rPr>
          <w:rFonts w:ascii="Traditional Arabic" w:eastAsia="Times New Roman" w:hAnsi="Times New Roman" w:cs="Traditional Arabic"/>
          <w:sz w:val="36"/>
          <w:szCs w:val="36"/>
          <w:rtl/>
        </w:rPr>
      </w:pPr>
      <w:r w:rsidRPr="00A71C3B">
        <w:rPr>
          <w:rFonts w:cs="Traditional Arabic" w:hint="cs"/>
          <w:b/>
          <w:bCs/>
          <w:sz w:val="36"/>
          <w:szCs w:val="36"/>
          <w:rtl/>
        </w:rPr>
        <w:t>الدليل الثامن</w:t>
      </w:r>
      <w:r w:rsidRPr="00A71C3B">
        <w:rPr>
          <w:rFonts w:cs="Traditional Arabic" w:hint="cs"/>
          <w:sz w:val="36"/>
          <w:szCs w:val="36"/>
          <w:rtl/>
        </w:rPr>
        <w:t>: لأن ما اعتبرت له الطهارة اعتبر له كمالها, كالصلاة,  ومس المصحف</w:t>
      </w:r>
      <w:r w:rsidRPr="00A71C3B">
        <w:rPr>
          <w:rFonts w:ascii="AGA Arabesque" w:hAnsi="AGA Arabesque" w:cs="Traditional Arabic" w:hint="cs"/>
          <w:smallCaps/>
          <w:sz w:val="36"/>
          <w:szCs w:val="36"/>
          <w:vertAlign w:val="superscript"/>
          <w:rtl/>
        </w:rPr>
        <w:t>(</w:t>
      </w:r>
      <w:r w:rsidRPr="00A71C3B">
        <w:rPr>
          <w:rFonts w:ascii="AGA Arabesque" w:hAnsi="AGA Arabesque" w:cs="Traditional Arabic"/>
          <w:smallCaps/>
          <w:sz w:val="36"/>
          <w:szCs w:val="36"/>
          <w:vertAlign w:val="superscript"/>
          <w:rtl/>
        </w:rPr>
        <w:footnoteReference w:id="50"/>
      </w:r>
      <w:r w:rsidRPr="00A71C3B">
        <w:rPr>
          <w:rFonts w:ascii="AGA Arabesque" w:hAnsi="AGA Arabesque" w:cs="Traditional Arabic" w:hint="cs"/>
          <w:smallCaps/>
          <w:sz w:val="36"/>
          <w:szCs w:val="36"/>
          <w:vertAlign w:val="superscript"/>
          <w:rtl/>
        </w:rPr>
        <w:t>)</w:t>
      </w:r>
      <w:r w:rsidRPr="00A71C3B">
        <w:rPr>
          <w:rFonts w:ascii="AGA Arabesque" w:hAnsi="AGA Arabesque" w:cs="Traditional Arabic" w:hint="cs"/>
          <w:smallCaps/>
          <w:sz w:val="36"/>
          <w:szCs w:val="36"/>
          <w:rtl/>
        </w:rPr>
        <w:t xml:space="preserve">. </w:t>
      </w:r>
      <w:r w:rsidRPr="00A71C3B">
        <w:rPr>
          <w:rFonts w:ascii="Traditional Arabic" w:eastAsia="Times New Roman" w:hAnsi="Times New Roman" w:cs="Traditional Arabic" w:hint="cs"/>
          <w:sz w:val="36"/>
          <w:szCs w:val="36"/>
          <w:rtl/>
        </w:rPr>
        <w:t xml:space="preserve"> </w:t>
      </w:r>
      <w:r w:rsidRPr="00A71C3B">
        <w:rPr>
          <w:rFonts w:cs="Traditional Arabic" w:hint="cs"/>
          <w:sz w:val="36"/>
          <w:szCs w:val="36"/>
          <w:rtl/>
        </w:rPr>
        <w:t xml:space="preserve">  </w:t>
      </w:r>
    </w:p>
    <w:p w:rsidR="00DE6DF4" w:rsidRPr="00A71C3B" w:rsidRDefault="00671E9F" w:rsidP="001F4A66">
      <w:pPr>
        <w:autoSpaceDE w:val="0"/>
        <w:autoSpaceDN w:val="0"/>
        <w:adjustRightInd w:val="0"/>
        <w:spacing w:after="0" w:line="240" w:lineRule="auto"/>
        <w:ind w:left="-2"/>
        <w:jc w:val="lowKashida"/>
        <w:rPr>
          <w:rFonts w:ascii="Traditional Arabic" w:eastAsia="Times New Roman" w:hAnsi="Times New Roman" w:cs="Traditional Arabic"/>
          <w:sz w:val="36"/>
          <w:szCs w:val="36"/>
          <w:rtl/>
        </w:rPr>
      </w:pPr>
      <w:r w:rsidRPr="00A71C3B">
        <w:rPr>
          <w:rFonts w:ascii="Traditional Arabic" w:eastAsia="Times New Roman" w:hAnsi="Times New Roman" w:cs="Traditional Arabic" w:hint="cs"/>
          <w:b/>
          <w:bCs/>
          <w:sz w:val="36"/>
          <w:szCs w:val="36"/>
          <w:rtl/>
        </w:rPr>
        <w:t xml:space="preserve"> الراجح في المسألة</w:t>
      </w:r>
      <w:r w:rsidRPr="00A71C3B">
        <w:rPr>
          <w:rFonts w:ascii="Traditional Arabic" w:eastAsia="Times New Roman" w:hAnsi="Times New Roman" w:cs="Traditional Arabic" w:hint="cs"/>
          <w:sz w:val="36"/>
          <w:szCs w:val="36"/>
          <w:rtl/>
        </w:rPr>
        <w:t xml:space="preserve"> </w:t>
      </w:r>
      <w:r w:rsidR="007E172E" w:rsidRPr="00A71C3B">
        <w:rPr>
          <w:rFonts w:ascii="Traditional Arabic" w:eastAsia="Times New Roman" w:hAnsi="Times New Roman" w:cs="Traditional Arabic" w:hint="cs"/>
          <w:sz w:val="36"/>
          <w:szCs w:val="36"/>
          <w:rtl/>
        </w:rPr>
        <w:t xml:space="preserve"> لا شك أن كلا القولين وجيه والذي يبدو لي والله تعالى أعلم بالصواب أن الراجح في المسألة هو </w:t>
      </w:r>
      <w:r w:rsidR="00AC1510" w:rsidRPr="00A71C3B">
        <w:rPr>
          <w:rFonts w:ascii="Traditional Arabic" w:eastAsia="Times New Roman" w:hAnsi="Times New Roman" w:cs="Traditional Arabic" w:hint="cs"/>
          <w:sz w:val="36"/>
          <w:szCs w:val="36"/>
          <w:rtl/>
        </w:rPr>
        <w:t xml:space="preserve">القول </w:t>
      </w:r>
      <w:r w:rsidR="00946EC1" w:rsidRPr="00A71C3B">
        <w:rPr>
          <w:rFonts w:ascii="Traditional Arabic" w:eastAsia="Times New Roman" w:hAnsi="Times New Roman" w:cs="Traditional Arabic" w:hint="cs"/>
          <w:sz w:val="36"/>
          <w:szCs w:val="36"/>
          <w:rtl/>
        </w:rPr>
        <w:t>الثاني</w:t>
      </w:r>
      <w:r w:rsidR="00D72F0E" w:rsidRPr="00A71C3B">
        <w:rPr>
          <w:rFonts w:ascii="Traditional Arabic" w:eastAsia="Times New Roman" w:hAnsi="Times New Roman" w:cs="Traditional Arabic" w:hint="cs"/>
          <w:sz w:val="36"/>
          <w:szCs w:val="36"/>
          <w:rtl/>
        </w:rPr>
        <w:t>,</w:t>
      </w:r>
      <w:r w:rsidR="007668BF">
        <w:rPr>
          <w:rFonts w:ascii="Traditional Arabic" w:eastAsia="Times New Roman" w:hAnsi="Times New Roman" w:cs="Traditional Arabic" w:hint="cs"/>
          <w:sz w:val="36"/>
          <w:szCs w:val="36"/>
          <w:rtl/>
        </w:rPr>
        <w:t xml:space="preserve"> وذلك لما يلي</w:t>
      </w:r>
      <w:r w:rsidR="00CD2579" w:rsidRPr="00A71C3B">
        <w:rPr>
          <w:rFonts w:ascii="Traditional Arabic" w:eastAsia="Times New Roman" w:hAnsi="Times New Roman" w:cs="Traditional Arabic" w:hint="cs"/>
          <w:sz w:val="36"/>
          <w:szCs w:val="36"/>
          <w:rtl/>
        </w:rPr>
        <w:t xml:space="preserve">: </w:t>
      </w:r>
      <w:r w:rsidR="00134FFD" w:rsidRPr="00A71C3B">
        <w:rPr>
          <w:rFonts w:ascii="Traditional Arabic" w:eastAsia="Times New Roman" w:hAnsi="Times New Roman" w:cs="Traditional Arabic" w:hint="cs"/>
          <w:sz w:val="36"/>
          <w:szCs w:val="36"/>
          <w:rtl/>
        </w:rPr>
        <w:t xml:space="preserve"> </w:t>
      </w:r>
    </w:p>
    <w:p w:rsidR="00CD2579" w:rsidRPr="00A71C3B" w:rsidRDefault="00CD2579" w:rsidP="00411437">
      <w:pPr>
        <w:pStyle w:val="afc"/>
        <w:numPr>
          <w:ilvl w:val="0"/>
          <w:numId w:val="4"/>
        </w:numPr>
        <w:autoSpaceDE w:val="0"/>
        <w:autoSpaceDN w:val="0"/>
        <w:adjustRightInd w:val="0"/>
        <w:spacing w:after="0" w:line="240" w:lineRule="auto"/>
        <w:ind w:left="423" w:hanging="425"/>
        <w:jc w:val="lowKashida"/>
        <w:rPr>
          <w:rFonts w:ascii="Traditional Arabic" w:eastAsia="Times New Roman" w:hAnsi="Times New Roman" w:cs="Traditional Arabic"/>
          <w:sz w:val="36"/>
          <w:szCs w:val="36"/>
          <w:rtl/>
        </w:rPr>
      </w:pPr>
      <w:r w:rsidRPr="00A71C3B">
        <w:rPr>
          <w:rFonts w:ascii="Traditional Arabic" w:eastAsia="Times New Roman" w:hAnsi="Times New Roman" w:cs="Traditional Arabic" w:hint="cs"/>
          <w:sz w:val="36"/>
          <w:szCs w:val="36"/>
          <w:rtl/>
        </w:rPr>
        <w:t xml:space="preserve"> لأن من لبس الخفين بعد إكمال طهارة فإنه يصدق عليه أنه أدخل رجليه في الخفين وهو</w:t>
      </w:r>
      <w:r w:rsidR="000D6F2B" w:rsidRPr="00A71C3B">
        <w:rPr>
          <w:rFonts w:ascii="Traditional Arabic" w:eastAsia="Times New Roman" w:hAnsi="Times New Roman" w:cs="Traditional Arabic" w:hint="cs"/>
          <w:sz w:val="36"/>
          <w:szCs w:val="36"/>
          <w:rtl/>
        </w:rPr>
        <w:t xml:space="preserve"> </w:t>
      </w:r>
      <w:r w:rsidRPr="00A71C3B">
        <w:rPr>
          <w:rFonts w:ascii="Traditional Arabic" w:eastAsia="Times New Roman" w:hAnsi="Times New Roman" w:cs="Traditional Arabic" w:hint="cs"/>
          <w:sz w:val="36"/>
          <w:szCs w:val="36"/>
          <w:rtl/>
        </w:rPr>
        <w:t>طاهرتان بلا خلاف</w:t>
      </w:r>
      <w:r w:rsidR="000D6F2B"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hint="cs"/>
          <w:sz w:val="36"/>
          <w:szCs w:val="36"/>
          <w:rtl/>
        </w:rPr>
        <w:t xml:space="preserve"> فالقول بها </w:t>
      </w:r>
      <w:r w:rsidR="00D72F0E" w:rsidRPr="00A71C3B">
        <w:rPr>
          <w:rFonts w:ascii="Traditional Arabic" w:eastAsia="Times New Roman" w:hAnsi="Times New Roman" w:cs="Traditional Arabic" w:hint="cs"/>
          <w:sz w:val="36"/>
          <w:szCs w:val="36"/>
          <w:rtl/>
        </w:rPr>
        <w:t>أحوط خروجا من الخلاف في المسألة</w:t>
      </w:r>
      <w:r w:rsidRPr="00A71C3B">
        <w:rPr>
          <w:rFonts w:ascii="Traditional Arabic" w:eastAsia="Times New Roman" w:hAnsi="Times New Roman" w:cs="Traditional Arabic" w:hint="cs"/>
          <w:sz w:val="36"/>
          <w:szCs w:val="36"/>
          <w:rtl/>
        </w:rPr>
        <w:t>.</w:t>
      </w:r>
    </w:p>
    <w:p w:rsidR="00216FCE" w:rsidRPr="00A71C3B" w:rsidRDefault="00216FCE" w:rsidP="001F4A66">
      <w:pPr>
        <w:autoSpaceDE w:val="0"/>
        <w:autoSpaceDN w:val="0"/>
        <w:adjustRightInd w:val="0"/>
        <w:spacing w:after="0" w:line="240" w:lineRule="auto"/>
        <w:ind w:left="-2"/>
        <w:jc w:val="lowKashida"/>
        <w:rPr>
          <w:rFonts w:ascii="Traditional Arabic" w:eastAsia="Times New Roman" w:hAnsi="Times New Roman" w:cs="Traditional Arabic"/>
          <w:sz w:val="36"/>
          <w:szCs w:val="36"/>
          <w:rtl/>
        </w:rPr>
      </w:pPr>
      <w:r w:rsidRPr="00A71C3B">
        <w:rPr>
          <w:rFonts w:ascii="Traditional Arabic" w:eastAsia="Times New Roman" w:hAnsi="Times New Roman" w:cs="Traditional Arabic" w:hint="cs"/>
          <w:sz w:val="36"/>
          <w:szCs w:val="36"/>
          <w:rtl/>
        </w:rPr>
        <w:t>وأما الاس</w:t>
      </w:r>
      <w:r w:rsidR="005632AA">
        <w:rPr>
          <w:rFonts w:ascii="Traditional Arabic" w:eastAsia="Times New Roman" w:hAnsi="Times New Roman" w:cs="Traditional Arabic" w:hint="cs"/>
          <w:sz w:val="36"/>
          <w:szCs w:val="36"/>
          <w:rtl/>
        </w:rPr>
        <w:t>تدامة تكون كالابتداء إذا كان الا</w:t>
      </w:r>
      <w:r w:rsidRPr="00A71C3B">
        <w:rPr>
          <w:rFonts w:ascii="Traditional Arabic" w:eastAsia="Times New Roman" w:hAnsi="Times New Roman" w:cs="Traditional Arabic" w:hint="cs"/>
          <w:sz w:val="36"/>
          <w:szCs w:val="36"/>
          <w:rtl/>
        </w:rPr>
        <w:t>بتداء صحيحا</w:t>
      </w:r>
      <w:r w:rsidR="000D6F2B" w:rsidRPr="00A71C3B">
        <w:rPr>
          <w:rFonts w:ascii="Traditional Arabic" w:eastAsia="Times New Roman" w:hAnsi="Times New Roman" w:cs="Traditional Arabic" w:hint="cs"/>
          <w:sz w:val="36"/>
          <w:szCs w:val="36"/>
          <w:rtl/>
        </w:rPr>
        <w:t xml:space="preserve">, وليس </w:t>
      </w:r>
      <w:r w:rsidRPr="00A71C3B">
        <w:rPr>
          <w:rFonts w:ascii="Traditional Arabic" w:eastAsia="Times New Roman" w:hAnsi="Times New Roman" w:cs="Traditional Arabic" w:hint="cs"/>
          <w:sz w:val="36"/>
          <w:szCs w:val="36"/>
          <w:rtl/>
        </w:rPr>
        <w:t>كذالك ههنا</w:t>
      </w:r>
      <w:r w:rsidR="00463941" w:rsidRPr="00A71C3B">
        <w:rPr>
          <w:rFonts w:ascii="AGA Arabesque" w:hAnsi="AGA Arabesque" w:cs="Traditional Arabic" w:hint="cs"/>
          <w:smallCaps/>
          <w:sz w:val="36"/>
          <w:szCs w:val="36"/>
          <w:vertAlign w:val="superscript"/>
          <w:rtl/>
        </w:rPr>
        <w:t>(</w:t>
      </w:r>
      <w:r w:rsidR="00463941" w:rsidRPr="00A71C3B">
        <w:rPr>
          <w:rFonts w:ascii="AGA Arabesque" w:hAnsi="AGA Arabesque" w:cs="Traditional Arabic"/>
          <w:smallCaps/>
          <w:sz w:val="36"/>
          <w:szCs w:val="36"/>
          <w:vertAlign w:val="superscript"/>
          <w:rtl/>
        </w:rPr>
        <w:footnoteReference w:id="51"/>
      </w:r>
      <w:r w:rsidR="00463941" w:rsidRPr="00A71C3B">
        <w:rPr>
          <w:rFonts w:ascii="AGA Arabesque" w:hAnsi="AGA Arabesque" w:cs="Traditional Arabic" w:hint="cs"/>
          <w:smallCaps/>
          <w:sz w:val="36"/>
          <w:szCs w:val="36"/>
          <w:vertAlign w:val="superscript"/>
          <w:rtl/>
        </w:rPr>
        <w:t>)</w:t>
      </w:r>
      <w:r w:rsidR="00D72F0E"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hint="cs"/>
          <w:sz w:val="36"/>
          <w:szCs w:val="36"/>
          <w:rtl/>
        </w:rPr>
        <w:t xml:space="preserve"> </w:t>
      </w:r>
    </w:p>
    <w:p w:rsidR="00216FCE" w:rsidRPr="00A71C3B" w:rsidRDefault="00216FCE" w:rsidP="001F4A66">
      <w:pPr>
        <w:autoSpaceDE w:val="0"/>
        <w:autoSpaceDN w:val="0"/>
        <w:adjustRightInd w:val="0"/>
        <w:spacing w:after="0" w:line="240" w:lineRule="auto"/>
        <w:ind w:left="-2"/>
        <w:jc w:val="lowKashida"/>
        <w:rPr>
          <w:rFonts w:ascii="Traditional Arabic" w:eastAsia="Times New Roman" w:hAnsi="Times New Roman" w:cs="Traditional Arabic"/>
          <w:sz w:val="36"/>
          <w:szCs w:val="36"/>
          <w:rtl/>
        </w:rPr>
      </w:pPr>
      <w:r w:rsidRPr="00A71C3B">
        <w:rPr>
          <w:rFonts w:ascii="Traditional Arabic" w:eastAsia="Times New Roman" w:hAnsi="Times New Roman" w:cs="Traditional Arabic" w:hint="cs"/>
          <w:b/>
          <w:bCs/>
          <w:sz w:val="36"/>
          <w:szCs w:val="36"/>
          <w:rtl/>
        </w:rPr>
        <w:t>وأما قولهم لا فائدة</w:t>
      </w:r>
      <w:r w:rsidRPr="00A71C3B">
        <w:rPr>
          <w:rFonts w:ascii="Traditional Arabic" w:eastAsia="Times New Roman" w:hAnsi="Times New Roman" w:cs="Traditional Arabic" w:hint="cs"/>
          <w:sz w:val="36"/>
          <w:szCs w:val="36"/>
          <w:rtl/>
        </w:rPr>
        <w:t xml:space="preserve"> في نزع الخف الأول</w:t>
      </w:r>
      <w:r w:rsidR="0055654D"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hint="cs"/>
          <w:sz w:val="36"/>
          <w:szCs w:val="36"/>
          <w:rtl/>
        </w:rPr>
        <w:t xml:space="preserve"> ثم إعادة لبسه من أجل جواز المسح عليه إذ هذا </w:t>
      </w:r>
      <w:r w:rsidR="00463941" w:rsidRPr="00A71C3B">
        <w:rPr>
          <w:rFonts w:ascii="Traditional Arabic" w:eastAsia="Times New Roman" w:hAnsi="Times New Roman" w:cs="Traditional Arabic" w:hint="cs"/>
          <w:sz w:val="36"/>
          <w:szCs w:val="36"/>
          <w:rtl/>
        </w:rPr>
        <w:t>عبث محض ينزه الشارع عن الأمر به</w:t>
      </w:r>
      <w:r w:rsidRPr="00A71C3B">
        <w:rPr>
          <w:rFonts w:ascii="Traditional Arabic" w:eastAsia="Times New Roman" w:hAnsi="Times New Roman" w:cs="Traditional Arabic" w:hint="cs"/>
          <w:sz w:val="36"/>
          <w:szCs w:val="36"/>
          <w:rtl/>
        </w:rPr>
        <w:t xml:space="preserve">. </w:t>
      </w:r>
    </w:p>
    <w:p w:rsidR="00216FCE" w:rsidRPr="00A71C3B" w:rsidRDefault="00216FCE" w:rsidP="001F4A66">
      <w:pPr>
        <w:autoSpaceDE w:val="0"/>
        <w:autoSpaceDN w:val="0"/>
        <w:adjustRightInd w:val="0"/>
        <w:spacing w:after="0" w:line="240" w:lineRule="auto"/>
        <w:ind w:left="-2"/>
        <w:jc w:val="lowKashida"/>
        <w:rPr>
          <w:rFonts w:ascii="Traditional Arabic" w:eastAsia="Times New Roman" w:hAnsi="Times New Roman" w:cs="Traditional Arabic"/>
          <w:sz w:val="36"/>
          <w:szCs w:val="36"/>
          <w:rtl/>
        </w:rPr>
      </w:pPr>
      <w:r w:rsidRPr="00A71C3B">
        <w:rPr>
          <w:rFonts w:ascii="Traditional Arabic" w:eastAsia="Times New Roman" w:hAnsi="Times New Roman" w:cs="Traditional Arabic" w:hint="cs"/>
          <w:sz w:val="36"/>
          <w:szCs w:val="36"/>
          <w:rtl/>
        </w:rPr>
        <w:t xml:space="preserve"> </w:t>
      </w:r>
      <w:r w:rsidR="0055654D" w:rsidRPr="00A71C3B">
        <w:rPr>
          <w:rFonts w:ascii="Traditional Arabic" w:eastAsia="Times New Roman" w:hAnsi="Times New Roman" w:cs="Traditional Arabic" w:hint="cs"/>
          <w:b/>
          <w:bCs/>
          <w:sz w:val="36"/>
          <w:szCs w:val="36"/>
          <w:rtl/>
        </w:rPr>
        <w:t>فيقال</w:t>
      </w:r>
      <w:r w:rsidR="0055654D" w:rsidRPr="00A71C3B">
        <w:rPr>
          <w:rFonts w:ascii="Traditional Arabic" w:eastAsia="Times New Roman" w:hAnsi="Times New Roman" w:cs="Traditional Arabic" w:hint="cs"/>
          <w:sz w:val="36"/>
          <w:szCs w:val="36"/>
          <w:rtl/>
        </w:rPr>
        <w:t>: إ</w:t>
      </w:r>
      <w:r w:rsidRPr="00A71C3B">
        <w:rPr>
          <w:rFonts w:ascii="Traditional Arabic" w:eastAsia="Times New Roman" w:hAnsi="Times New Roman" w:cs="Traditional Arabic" w:hint="cs"/>
          <w:sz w:val="36"/>
          <w:szCs w:val="36"/>
          <w:rtl/>
        </w:rPr>
        <w:t>ن الشرع ورد باشتراط اللبس على طهارة, والنزع ثم اللبس محصلان لذلك</w:t>
      </w:r>
      <w:r w:rsidR="00D95EE6"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hint="cs"/>
          <w:sz w:val="36"/>
          <w:szCs w:val="36"/>
          <w:rtl/>
        </w:rPr>
        <w:t xml:space="preserve"> فكان طاعة لا</w:t>
      </w:r>
      <w:r w:rsidR="00D95EE6" w:rsidRPr="00A71C3B">
        <w:rPr>
          <w:rFonts w:ascii="Traditional Arabic" w:eastAsia="Times New Roman" w:hAnsi="Times New Roman" w:cs="Traditional Arabic" w:hint="cs"/>
          <w:sz w:val="36"/>
          <w:szCs w:val="36"/>
          <w:rtl/>
        </w:rPr>
        <w:t xml:space="preserve"> </w:t>
      </w:r>
      <w:r w:rsidRPr="00A71C3B">
        <w:rPr>
          <w:rFonts w:ascii="Traditional Arabic" w:eastAsia="Times New Roman" w:hAnsi="Times New Roman" w:cs="Traditional Arabic" w:hint="cs"/>
          <w:sz w:val="36"/>
          <w:szCs w:val="36"/>
          <w:rtl/>
        </w:rPr>
        <w:t>عبثا</w:t>
      </w:r>
      <w:r w:rsidR="00D95EE6" w:rsidRPr="00A71C3B">
        <w:rPr>
          <w:rFonts w:ascii="Traditional Arabic" w:eastAsia="Times New Roman" w:hAnsi="Times New Roman" w:cs="Traditional Arabic" w:hint="cs"/>
          <w:sz w:val="36"/>
          <w:szCs w:val="36"/>
          <w:rtl/>
        </w:rPr>
        <w:t xml:space="preserve">, </w:t>
      </w:r>
      <w:r w:rsidRPr="00A71C3B">
        <w:rPr>
          <w:rFonts w:ascii="Traditional Arabic" w:eastAsia="Times New Roman" w:hAnsi="Times New Roman" w:cs="Traditional Arabic" w:hint="cs"/>
          <w:sz w:val="36"/>
          <w:szCs w:val="36"/>
          <w:rtl/>
        </w:rPr>
        <w:t>ولهذا نظائر كثيرة منها</w:t>
      </w:r>
      <w:r w:rsidR="00A7336E">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hint="cs"/>
          <w:sz w:val="36"/>
          <w:szCs w:val="36"/>
          <w:rtl/>
        </w:rPr>
        <w:t xml:space="preserve"> لو أن المحرم اصطاد صيدا</w:t>
      </w:r>
      <w:r w:rsidR="00F861F8"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hint="cs"/>
          <w:sz w:val="36"/>
          <w:szCs w:val="36"/>
          <w:rtl/>
        </w:rPr>
        <w:t xml:space="preserve"> وبقي في يده حتى حل من إحرامه يلزمه إرساله</w:t>
      </w:r>
      <w:r w:rsidR="00F861F8"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hint="cs"/>
          <w:sz w:val="36"/>
          <w:szCs w:val="36"/>
          <w:rtl/>
        </w:rPr>
        <w:t xml:space="preserve"> ثم له اصطياده بمجرد إرساله</w:t>
      </w:r>
      <w:r w:rsidR="00F861F8"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hint="cs"/>
          <w:sz w:val="36"/>
          <w:szCs w:val="36"/>
          <w:rtl/>
        </w:rPr>
        <w:t xml:space="preserve"> فلا يقال</w:t>
      </w:r>
      <w:r w:rsidR="007E172E"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hint="cs"/>
          <w:sz w:val="36"/>
          <w:szCs w:val="36"/>
          <w:rtl/>
        </w:rPr>
        <w:t>لا فائدة</w:t>
      </w:r>
      <w:r w:rsidR="00F861F8" w:rsidRPr="00A71C3B">
        <w:rPr>
          <w:rFonts w:ascii="Traditional Arabic" w:eastAsia="Times New Roman" w:hAnsi="Times New Roman" w:cs="Traditional Arabic" w:hint="cs"/>
          <w:sz w:val="36"/>
          <w:szCs w:val="36"/>
          <w:rtl/>
        </w:rPr>
        <w:t xml:space="preserve"> </w:t>
      </w:r>
      <w:r w:rsidRPr="00A71C3B">
        <w:rPr>
          <w:rFonts w:ascii="Traditional Arabic" w:eastAsia="Times New Roman" w:hAnsi="Times New Roman" w:cs="Traditional Arabic" w:hint="cs"/>
          <w:sz w:val="36"/>
          <w:szCs w:val="36"/>
          <w:rtl/>
        </w:rPr>
        <w:t>في إرساله</w:t>
      </w:r>
      <w:r w:rsidR="00F861F8"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hint="cs"/>
          <w:sz w:val="36"/>
          <w:szCs w:val="36"/>
          <w:rtl/>
        </w:rPr>
        <w:t xml:space="preserve"> ثم أخذه</w:t>
      </w:r>
      <w:r w:rsidR="00463941" w:rsidRPr="00A71C3B">
        <w:rPr>
          <w:rFonts w:ascii="AGA Arabesque" w:hAnsi="AGA Arabesque" w:cs="Traditional Arabic" w:hint="cs"/>
          <w:smallCaps/>
          <w:sz w:val="36"/>
          <w:szCs w:val="36"/>
          <w:vertAlign w:val="superscript"/>
          <w:rtl/>
        </w:rPr>
        <w:t>(</w:t>
      </w:r>
      <w:r w:rsidR="00463941" w:rsidRPr="00A71C3B">
        <w:rPr>
          <w:rFonts w:ascii="AGA Arabesque" w:hAnsi="AGA Arabesque" w:cs="Traditional Arabic"/>
          <w:smallCaps/>
          <w:sz w:val="36"/>
          <w:szCs w:val="36"/>
          <w:vertAlign w:val="superscript"/>
          <w:rtl/>
        </w:rPr>
        <w:footnoteReference w:id="52"/>
      </w:r>
      <w:r w:rsidR="00463941" w:rsidRPr="00A71C3B">
        <w:rPr>
          <w:rFonts w:ascii="AGA Arabesque" w:hAnsi="AGA Arabesque" w:cs="Traditional Arabic" w:hint="cs"/>
          <w:smallCaps/>
          <w:sz w:val="36"/>
          <w:szCs w:val="36"/>
          <w:vertAlign w:val="superscript"/>
          <w:rtl/>
        </w:rPr>
        <w:t>)</w:t>
      </w:r>
      <w:r w:rsidRPr="00A71C3B">
        <w:rPr>
          <w:rFonts w:ascii="Traditional Arabic" w:eastAsia="Times New Roman" w:hAnsi="Times New Roman" w:cs="Traditional Arabic" w:hint="cs"/>
          <w:sz w:val="36"/>
          <w:szCs w:val="36"/>
          <w:rtl/>
        </w:rPr>
        <w:t xml:space="preserve">. </w:t>
      </w:r>
    </w:p>
    <w:p w:rsidR="00216FCE" w:rsidRPr="00A71C3B" w:rsidRDefault="00216FCE" w:rsidP="001F4A66">
      <w:pPr>
        <w:autoSpaceDE w:val="0"/>
        <w:autoSpaceDN w:val="0"/>
        <w:adjustRightInd w:val="0"/>
        <w:spacing w:after="0" w:line="240" w:lineRule="auto"/>
        <w:ind w:left="-2"/>
        <w:jc w:val="lowKashida"/>
        <w:rPr>
          <w:rFonts w:ascii="Traditional Arabic" w:eastAsia="Times New Roman" w:hAnsi="Times New Roman" w:cs="Traditional Arabic"/>
          <w:sz w:val="36"/>
          <w:szCs w:val="36"/>
          <w:rtl/>
        </w:rPr>
      </w:pPr>
      <w:r w:rsidRPr="00A71C3B">
        <w:rPr>
          <w:rFonts w:ascii="Traditional Arabic" w:eastAsia="Times New Roman" w:hAnsi="Times New Roman" w:cs="Traditional Arabic" w:hint="cs"/>
          <w:b/>
          <w:bCs/>
          <w:sz w:val="36"/>
          <w:szCs w:val="36"/>
          <w:rtl/>
        </w:rPr>
        <w:t>فإن قيل</w:t>
      </w:r>
      <w:r w:rsidR="00F861F8" w:rsidRPr="00A71C3B">
        <w:rPr>
          <w:rFonts w:ascii="Traditional Arabic" w:eastAsia="Times New Roman" w:hAnsi="Times New Roman" w:cs="Traditional Arabic" w:hint="cs"/>
          <w:sz w:val="36"/>
          <w:szCs w:val="36"/>
          <w:rtl/>
        </w:rPr>
        <w:t>: إ</w:t>
      </w:r>
      <w:r w:rsidRPr="00A71C3B">
        <w:rPr>
          <w:rFonts w:ascii="Traditional Arabic" w:eastAsia="Times New Roman" w:hAnsi="Times New Roman" w:cs="Traditional Arabic" w:hint="cs"/>
          <w:sz w:val="36"/>
          <w:szCs w:val="36"/>
          <w:rtl/>
        </w:rPr>
        <w:t>ن من أدخل رجله اليمنى بعد غسلها في الخف</w:t>
      </w:r>
      <w:r w:rsidR="00F861F8"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hint="cs"/>
          <w:sz w:val="36"/>
          <w:szCs w:val="36"/>
          <w:rtl/>
        </w:rPr>
        <w:t xml:space="preserve"> ثم غسل اليسرى وأدخلها في الخف لي</w:t>
      </w:r>
      <w:r w:rsidR="00F861F8"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hint="cs"/>
          <w:sz w:val="36"/>
          <w:szCs w:val="36"/>
          <w:rtl/>
        </w:rPr>
        <w:t>ص</w:t>
      </w:r>
      <w:r w:rsidR="00F861F8"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hint="cs"/>
          <w:sz w:val="36"/>
          <w:szCs w:val="36"/>
          <w:rtl/>
        </w:rPr>
        <w:t>د</w:t>
      </w:r>
      <w:r w:rsidR="00F861F8"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hint="cs"/>
          <w:sz w:val="36"/>
          <w:szCs w:val="36"/>
          <w:rtl/>
        </w:rPr>
        <w:t>ق</w:t>
      </w:r>
      <w:r w:rsidR="00F861F8"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hint="cs"/>
          <w:sz w:val="36"/>
          <w:szCs w:val="36"/>
          <w:rtl/>
        </w:rPr>
        <w:t xml:space="preserve"> عليه </w:t>
      </w:r>
      <w:r w:rsidR="00CA0DBA" w:rsidRPr="00A71C3B">
        <w:rPr>
          <w:rFonts w:ascii="Traditional Arabic" w:eastAsia="Times New Roman" w:hAnsi="Times New Roman" w:cs="Traditional Arabic" w:hint="cs"/>
          <w:sz w:val="36"/>
          <w:szCs w:val="36"/>
          <w:rtl/>
        </w:rPr>
        <w:t>أنه أدخل كلا من رجليه الخفين وهما طاهرتان.</w:t>
      </w:r>
      <w:r w:rsidRPr="00A71C3B">
        <w:rPr>
          <w:rFonts w:ascii="Traditional Arabic" w:eastAsia="Times New Roman" w:hAnsi="Times New Roman" w:cs="Traditional Arabic" w:hint="cs"/>
          <w:sz w:val="36"/>
          <w:szCs w:val="36"/>
          <w:rtl/>
        </w:rPr>
        <w:t xml:space="preserve"> </w:t>
      </w:r>
    </w:p>
    <w:p w:rsidR="00134FFD" w:rsidRPr="00A71C3B" w:rsidRDefault="00216FCE" w:rsidP="001F4A66">
      <w:pPr>
        <w:autoSpaceDE w:val="0"/>
        <w:autoSpaceDN w:val="0"/>
        <w:adjustRightInd w:val="0"/>
        <w:spacing w:after="0" w:line="240" w:lineRule="auto"/>
        <w:ind w:left="-2"/>
        <w:jc w:val="lowKashida"/>
        <w:rPr>
          <w:rFonts w:ascii="Traditional Arabic" w:eastAsia="Times New Roman" w:hAnsi="Times New Roman" w:cs="Traditional Arabic"/>
          <w:sz w:val="36"/>
          <w:szCs w:val="36"/>
          <w:rtl/>
        </w:rPr>
      </w:pPr>
      <w:r w:rsidRPr="00A71C3B">
        <w:rPr>
          <w:rFonts w:ascii="Traditional Arabic" w:eastAsia="Times New Roman" w:hAnsi="Times New Roman" w:cs="Traditional Arabic" w:hint="cs"/>
          <w:b/>
          <w:bCs/>
          <w:sz w:val="36"/>
          <w:szCs w:val="36"/>
          <w:rtl/>
        </w:rPr>
        <w:t>فيقال</w:t>
      </w:r>
      <w:r w:rsidRPr="00A71C3B">
        <w:rPr>
          <w:rFonts w:ascii="Traditional Arabic" w:eastAsia="Times New Roman" w:hAnsi="Times New Roman" w:cs="Traditional Arabic" w:hint="cs"/>
          <w:sz w:val="36"/>
          <w:szCs w:val="36"/>
          <w:rtl/>
        </w:rPr>
        <w:t>: بأن الحكم المرتب على التثنية غير الحكم المرتب على الوحدة</w:t>
      </w:r>
      <w:r w:rsidR="00463941" w:rsidRPr="00A71C3B">
        <w:rPr>
          <w:rFonts w:ascii="AGA Arabesque" w:hAnsi="AGA Arabesque" w:cs="Traditional Arabic" w:hint="cs"/>
          <w:smallCaps/>
          <w:sz w:val="36"/>
          <w:szCs w:val="36"/>
          <w:vertAlign w:val="superscript"/>
          <w:rtl/>
        </w:rPr>
        <w:t>(</w:t>
      </w:r>
      <w:r w:rsidR="00463941" w:rsidRPr="00A71C3B">
        <w:rPr>
          <w:rFonts w:ascii="AGA Arabesque" w:hAnsi="AGA Arabesque" w:cs="Traditional Arabic"/>
          <w:smallCaps/>
          <w:sz w:val="36"/>
          <w:szCs w:val="36"/>
          <w:vertAlign w:val="superscript"/>
          <w:rtl/>
        </w:rPr>
        <w:footnoteReference w:id="53"/>
      </w:r>
      <w:r w:rsidR="00463941" w:rsidRPr="00A71C3B">
        <w:rPr>
          <w:rFonts w:ascii="AGA Arabesque" w:hAnsi="AGA Arabesque" w:cs="Traditional Arabic" w:hint="cs"/>
          <w:smallCaps/>
          <w:sz w:val="36"/>
          <w:szCs w:val="36"/>
          <w:vertAlign w:val="superscript"/>
          <w:rtl/>
        </w:rPr>
        <w:t>)</w:t>
      </w:r>
      <w:r w:rsidRPr="00A71C3B">
        <w:rPr>
          <w:rFonts w:ascii="Traditional Arabic" w:eastAsia="Times New Roman" w:hAnsi="Times New Roman" w:cs="Traditional Arabic" w:hint="cs"/>
          <w:sz w:val="36"/>
          <w:szCs w:val="36"/>
          <w:rtl/>
        </w:rPr>
        <w:t xml:space="preserve">. </w:t>
      </w:r>
    </w:p>
    <w:p w:rsidR="00AC1510" w:rsidRPr="00A71C3B" w:rsidRDefault="00946EC1" w:rsidP="001F4A66">
      <w:pPr>
        <w:autoSpaceDE w:val="0"/>
        <w:autoSpaceDN w:val="0"/>
        <w:adjustRightInd w:val="0"/>
        <w:spacing w:after="0" w:line="240" w:lineRule="auto"/>
        <w:ind w:left="-2"/>
        <w:jc w:val="lowKashida"/>
        <w:rPr>
          <w:rFonts w:ascii="Traditional Arabic" w:eastAsia="Times New Roman" w:hAnsi="Times New Roman" w:cs="Traditional Arabic"/>
          <w:sz w:val="36"/>
          <w:szCs w:val="36"/>
          <w:rtl/>
        </w:rPr>
      </w:pPr>
      <w:r w:rsidRPr="00A71C3B">
        <w:rPr>
          <w:rFonts w:ascii="Traditional Arabic" w:eastAsia="Times New Roman" w:hAnsi="Times New Roman" w:cs="Traditional Arabic" w:hint="cs"/>
          <w:sz w:val="36"/>
          <w:szCs w:val="36"/>
          <w:rtl/>
        </w:rPr>
        <w:t>إلا أن القول الأول</w:t>
      </w:r>
      <w:r w:rsidR="00AC1510" w:rsidRPr="00A71C3B">
        <w:rPr>
          <w:rFonts w:ascii="Traditional Arabic" w:eastAsia="Times New Roman" w:hAnsi="Times New Roman" w:cs="Traditional Arabic" w:hint="cs"/>
          <w:sz w:val="36"/>
          <w:szCs w:val="36"/>
          <w:rtl/>
        </w:rPr>
        <w:t xml:space="preserve"> له حظ من النظر وهو</w:t>
      </w:r>
      <w:r w:rsidR="00216FCE" w:rsidRPr="00A71C3B">
        <w:rPr>
          <w:rFonts w:ascii="Traditional Arabic" w:eastAsia="Times New Roman" w:hAnsi="Times New Roman" w:cs="Traditional Arabic" w:hint="cs"/>
          <w:sz w:val="36"/>
          <w:szCs w:val="36"/>
          <w:rtl/>
        </w:rPr>
        <w:t xml:space="preserve"> </w:t>
      </w:r>
      <w:r w:rsidR="00AC1510" w:rsidRPr="00A71C3B">
        <w:rPr>
          <w:rFonts w:ascii="Traditional Arabic" w:eastAsia="Times New Roman" w:hAnsi="Times New Roman" w:cs="Traditional Arabic" w:hint="cs"/>
          <w:sz w:val="36"/>
          <w:szCs w:val="36"/>
          <w:rtl/>
        </w:rPr>
        <w:t>قوي أيضا.</w:t>
      </w:r>
    </w:p>
    <w:p w:rsidR="00216FCE" w:rsidRPr="00A71C3B" w:rsidRDefault="00AC1510" w:rsidP="005577A9">
      <w:pPr>
        <w:autoSpaceDE w:val="0"/>
        <w:autoSpaceDN w:val="0"/>
        <w:adjustRightInd w:val="0"/>
        <w:spacing w:after="0" w:line="240" w:lineRule="auto"/>
        <w:ind w:left="-2"/>
        <w:jc w:val="lowKashida"/>
        <w:rPr>
          <w:rFonts w:ascii="Traditional Arabic" w:eastAsia="Times New Roman" w:hAnsi="Times New Roman" w:cs="Traditional Arabic"/>
          <w:sz w:val="36"/>
          <w:szCs w:val="36"/>
          <w:rtl/>
        </w:rPr>
      </w:pPr>
      <w:r w:rsidRPr="00A71C3B">
        <w:rPr>
          <w:rFonts w:ascii="Traditional Arabic" w:eastAsia="Times New Roman" w:hAnsi="Times New Roman" w:cs="Traditional Arabic" w:hint="cs"/>
          <w:b/>
          <w:bCs/>
          <w:sz w:val="36"/>
          <w:szCs w:val="36"/>
          <w:rtl/>
        </w:rPr>
        <w:t>قال ابن حزم</w:t>
      </w:r>
      <w:r w:rsidR="007668BF">
        <w:rPr>
          <w:rFonts w:ascii="Traditional Arabic" w:eastAsia="Times New Roman" w:hAnsi="Times New Roman" w:cs="Traditional Arabic" w:hint="cs"/>
          <w:sz w:val="36"/>
          <w:szCs w:val="36"/>
          <w:rtl/>
        </w:rPr>
        <w:t>:</w:t>
      </w:r>
      <w:r w:rsidR="00A52B70">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hint="eastAsia"/>
          <w:sz w:val="36"/>
          <w:szCs w:val="36"/>
          <w:rtl/>
        </w:rPr>
        <w:t>كلا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القولين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عمدة</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أهله</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على</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قول</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رسول</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الله</w:t>
      </w:r>
      <w:r w:rsidR="005632AA">
        <w:rPr>
          <w:rFonts w:ascii="Traditional Arabic" w:eastAsia="Times New Roman" w:hAnsi="Times New Roman" w:cs="Traditional Arabic" w:hint="eastAsia"/>
          <w:sz w:val="36"/>
          <w:szCs w:val="36"/>
        </w:rPr>
        <w:sym w:font="AGA Arabesque" w:char="F072"/>
      </w:r>
      <w:r w:rsidR="00770B52"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hint="eastAsia"/>
          <w:sz w:val="36"/>
          <w:szCs w:val="36"/>
          <w:rtl/>
        </w:rPr>
        <w:t>دعهما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فإني</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أدخلتهما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طاهرتين</w:t>
      </w:r>
      <w:r w:rsidR="00770B52"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hint="eastAsia"/>
          <w:sz w:val="36"/>
          <w:szCs w:val="36"/>
          <w:rtl/>
        </w:rPr>
        <w:t>،</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فوجب</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النظر</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في</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أي</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القولين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هو</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أسعد</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بهذا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القول،</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فوجدنا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من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طهر</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إحدى</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رجليه</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ثم</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ألبسها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الخف</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فلم</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يلبس</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الخفين</w:t>
      </w:r>
      <w:r w:rsidR="00770B52"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وإنما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لبس</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الواحد</w:t>
      </w:r>
      <w:r w:rsidR="00770B52"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ولا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أدخل</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القدمين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الخفين،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إنم</w:t>
      </w:r>
      <w:r w:rsidR="005577A9">
        <w:rPr>
          <w:rFonts w:ascii="Traditional Arabic" w:eastAsia="Times New Roman" w:hAnsi="Times New Roman" w:cs="Traditional Arabic" w:hint="cs"/>
          <w:sz w:val="36"/>
          <w:szCs w:val="36"/>
          <w:rtl/>
        </w:rPr>
        <w:t>ـ</w:t>
      </w:r>
      <w:r w:rsidRPr="00A71C3B">
        <w:rPr>
          <w:rFonts w:ascii="Traditional Arabic" w:eastAsia="Times New Roman" w:hAnsi="Times New Roman" w:cs="Traditional Arabic" w:hint="eastAsia"/>
          <w:sz w:val="36"/>
          <w:szCs w:val="36"/>
          <w:rtl/>
        </w:rPr>
        <w:t>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أدخل</w:t>
      </w:r>
      <w:r w:rsidR="005577A9">
        <w:rPr>
          <w:rFonts w:ascii="Traditional Arabic" w:eastAsia="Times New Roman" w:hAnsi="Times New Roman" w:cs="Traditional Arabic" w:hint="cs"/>
          <w:sz w:val="36"/>
          <w:szCs w:val="36"/>
          <w:rtl/>
        </w:rPr>
        <w:t xml:space="preserve"> </w:t>
      </w:r>
      <w:r w:rsidRPr="00A71C3B">
        <w:rPr>
          <w:rFonts w:ascii="Traditional Arabic" w:eastAsia="Times New Roman" w:hAnsi="Times New Roman" w:cs="Traditional Arabic" w:hint="eastAsia"/>
          <w:sz w:val="36"/>
          <w:szCs w:val="36"/>
          <w:rtl/>
        </w:rPr>
        <w:t>القدم</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الواحدة،</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فلما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طهر</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الثانية</w:t>
      </w:r>
      <w:r w:rsidR="00770B52" w:rsidRPr="00A71C3B">
        <w:rPr>
          <w:rFonts w:ascii="Traditional Arabic" w:eastAsia="Times New Roman" w:hAnsi="Times New Roman" w:cs="Traditional Arabic" w:hint="cs"/>
          <w:sz w:val="36"/>
          <w:szCs w:val="36"/>
          <w:rtl/>
        </w:rPr>
        <w:t xml:space="preserve">, </w:t>
      </w:r>
      <w:r w:rsidRPr="00A71C3B">
        <w:rPr>
          <w:rFonts w:ascii="Traditional Arabic" w:eastAsia="Times New Roman" w:hAnsi="Times New Roman" w:cs="Traditional Arabic" w:hint="eastAsia"/>
          <w:sz w:val="36"/>
          <w:szCs w:val="36"/>
          <w:rtl/>
        </w:rPr>
        <w:t>ثم</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ألبسها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الخف</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الثاني</w:t>
      </w:r>
      <w:r w:rsidRPr="00A71C3B">
        <w:rPr>
          <w:rFonts w:ascii="Traditional Arabic" w:eastAsia="Times New Roman" w:hAnsi="Times New Roman" w:cs="Traditional Arabic"/>
          <w:sz w:val="36"/>
          <w:szCs w:val="36"/>
          <w:rtl/>
        </w:rPr>
        <w:t xml:space="preserve"> </w:t>
      </w:r>
      <w:r w:rsidR="00770B52" w:rsidRPr="00A71C3B">
        <w:rPr>
          <w:rFonts w:ascii="Traditional Arabic" w:eastAsia="Times New Roman" w:hAnsi="Times New Roman" w:cs="Traditional Arabic" w:hint="eastAsia"/>
          <w:sz w:val="36"/>
          <w:szCs w:val="36"/>
          <w:rtl/>
        </w:rPr>
        <w:t>صا</w:t>
      </w:r>
      <w:r w:rsidR="00B528CD" w:rsidRPr="00A71C3B">
        <w:rPr>
          <w:rFonts w:ascii="Traditional Arabic" w:eastAsia="Times New Roman" w:hAnsi="Times New Roman" w:cs="Traditional Arabic" w:hint="cs"/>
          <w:sz w:val="36"/>
          <w:szCs w:val="36"/>
          <w:rtl/>
        </w:rPr>
        <w:t>ر</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حينئذ</w:t>
      </w:r>
      <w:r w:rsidR="00770B52" w:rsidRPr="00A71C3B">
        <w:rPr>
          <w:rFonts w:ascii="Traditional Arabic" w:eastAsia="Times New Roman" w:hAnsi="Times New Roman" w:cs="Traditional Arabic" w:hint="cs"/>
          <w:sz w:val="36"/>
          <w:szCs w:val="36"/>
          <w:rtl/>
        </w:rPr>
        <w:t xml:space="preserve"> </w:t>
      </w:r>
      <w:r w:rsidRPr="00A71C3B">
        <w:rPr>
          <w:rFonts w:ascii="Traditional Arabic" w:eastAsia="Times New Roman" w:hAnsi="Times New Roman" w:cs="Traditional Arabic" w:hint="eastAsia"/>
          <w:sz w:val="36"/>
          <w:szCs w:val="36"/>
          <w:rtl/>
        </w:rPr>
        <w:t>مستحقا</w:t>
      </w:r>
      <w:r w:rsidR="00770B52" w:rsidRPr="00A71C3B">
        <w:rPr>
          <w:rFonts w:ascii="Traditional Arabic" w:eastAsia="Times New Roman" w:hAnsi="Times New Roman" w:cs="Traditional Arabic" w:hint="cs"/>
          <w:sz w:val="36"/>
          <w:szCs w:val="36"/>
          <w:rtl/>
        </w:rPr>
        <w:t xml:space="preserve"> </w:t>
      </w:r>
      <w:r w:rsidRPr="00A71C3B">
        <w:rPr>
          <w:rFonts w:ascii="Traditional Arabic" w:eastAsia="Times New Roman" w:hAnsi="Times New Roman" w:cs="Traditional Arabic" w:hint="eastAsia"/>
          <w:sz w:val="36"/>
          <w:szCs w:val="36"/>
          <w:rtl/>
        </w:rPr>
        <w:t>ل</w:t>
      </w:r>
      <w:r w:rsidR="00770B52"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hint="eastAsia"/>
          <w:sz w:val="36"/>
          <w:szCs w:val="36"/>
          <w:rtl/>
        </w:rPr>
        <w:t>أن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يخبر</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عنه</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أنه</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lastRenderedPageBreak/>
        <w:t>أدخلهما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طاهرتين</w:t>
      </w:r>
      <w:r w:rsidR="00770B52"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ولم</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يستحق</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هذا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الوصف</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قبل</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ذلك،</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فصح</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له</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يمسح،</w:t>
      </w:r>
      <w:r w:rsidRPr="00A71C3B">
        <w:rPr>
          <w:rFonts w:ascii="Traditional Arabic" w:eastAsia="Times New Roman" w:hAnsi="Times New Roman" w:cs="Traditional Arabic"/>
          <w:sz w:val="36"/>
          <w:szCs w:val="36"/>
          <w:rtl/>
        </w:rPr>
        <w:t xml:space="preserve"> </w:t>
      </w:r>
      <w:r w:rsidR="00216FCE"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hint="eastAsia"/>
          <w:sz w:val="36"/>
          <w:szCs w:val="36"/>
          <w:rtl/>
        </w:rPr>
        <w:t>فكل</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من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صدق</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الخبر</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عنه</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بأنه</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أدخل</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قدميه</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جميعا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في</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الخفين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وهما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طاهرتان</w:t>
      </w:r>
      <w:r w:rsidR="00770B52" w:rsidRPr="00A71C3B">
        <w:rPr>
          <w:rFonts w:ascii="Traditional Arabic" w:eastAsia="Times New Roman" w:hAnsi="Times New Roman" w:cs="Traditional Arabic" w:hint="cs"/>
          <w:sz w:val="36"/>
          <w:szCs w:val="36"/>
          <w:rtl/>
        </w:rPr>
        <w:t>,</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فجائز</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له</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أن</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يمسح</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إذا</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أحدث</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بعد</w:t>
      </w:r>
      <w:r w:rsidRPr="00A71C3B">
        <w:rPr>
          <w:rFonts w:ascii="Traditional Arabic" w:eastAsia="Times New Roman" w:hAnsi="Times New Roman" w:cs="Traditional Arabic"/>
          <w:sz w:val="36"/>
          <w:szCs w:val="36"/>
          <w:rtl/>
        </w:rPr>
        <w:t xml:space="preserve"> </w:t>
      </w:r>
      <w:r w:rsidRPr="00A71C3B">
        <w:rPr>
          <w:rFonts w:ascii="Traditional Arabic" w:eastAsia="Times New Roman" w:hAnsi="Times New Roman" w:cs="Traditional Arabic" w:hint="eastAsia"/>
          <w:sz w:val="36"/>
          <w:szCs w:val="36"/>
          <w:rtl/>
        </w:rPr>
        <w:t>الإدخال</w:t>
      </w:r>
      <w:r w:rsidR="00463941" w:rsidRPr="00A71C3B">
        <w:rPr>
          <w:rFonts w:ascii="AGA Arabesque" w:hAnsi="AGA Arabesque" w:cs="Traditional Arabic" w:hint="cs"/>
          <w:smallCaps/>
          <w:sz w:val="36"/>
          <w:szCs w:val="36"/>
          <w:vertAlign w:val="superscript"/>
          <w:rtl/>
        </w:rPr>
        <w:t>(</w:t>
      </w:r>
      <w:r w:rsidR="00463941" w:rsidRPr="00A71C3B">
        <w:rPr>
          <w:rFonts w:ascii="AGA Arabesque" w:hAnsi="AGA Arabesque" w:cs="Traditional Arabic"/>
          <w:smallCaps/>
          <w:sz w:val="36"/>
          <w:szCs w:val="36"/>
          <w:vertAlign w:val="superscript"/>
          <w:rtl/>
        </w:rPr>
        <w:footnoteReference w:id="54"/>
      </w:r>
      <w:r w:rsidR="00463941" w:rsidRPr="00A71C3B">
        <w:rPr>
          <w:rFonts w:ascii="AGA Arabesque" w:hAnsi="AGA Arabesque" w:cs="Traditional Arabic" w:hint="cs"/>
          <w:smallCaps/>
          <w:sz w:val="36"/>
          <w:szCs w:val="36"/>
          <w:vertAlign w:val="superscript"/>
          <w:rtl/>
        </w:rPr>
        <w:t>)</w:t>
      </w:r>
      <w:r w:rsidR="007350EA" w:rsidRPr="00A71C3B">
        <w:rPr>
          <w:rFonts w:ascii="Traditional Arabic" w:eastAsia="Times New Roman" w:hAnsi="Times New Roman" w:cs="Traditional Arabic" w:hint="cs"/>
          <w:sz w:val="36"/>
          <w:szCs w:val="36"/>
          <w:rtl/>
        </w:rPr>
        <w:t>.</w:t>
      </w:r>
    </w:p>
    <w:p w:rsidR="00A7336E" w:rsidRDefault="00216FCE" w:rsidP="001F4A66">
      <w:pPr>
        <w:autoSpaceDE w:val="0"/>
        <w:autoSpaceDN w:val="0"/>
        <w:adjustRightInd w:val="0"/>
        <w:spacing w:after="0" w:line="240" w:lineRule="auto"/>
        <w:ind w:left="-2"/>
        <w:jc w:val="lowKashida"/>
        <w:rPr>
          <w:rFonts w:ascii="Traditional Arabic" w:eastAsia="Times New Roman" w:hAnsi="Times New Roman" w:cs="Traditional Arabic"/>
          <w:sz w:val="36"/>
          <w:szCs w:val="36"/>
          <w:rtl/>
        </w:rPr>
      </w:pPr>
      <w:r w:rsidRPr="00A71C3B">
        <w:rPr>
          <w:rFonts w:ascii="Traditional Arabic" w:eastAsia="Times New Roman" w:hAnsi="Times New Roman" w:cs="Traditional Arabic" w:hint="cs"/>
          <w:sz w:val="36"/>
          <w:szCs w:val="36"/>
          <w:rtl/>
        </w:rPr>
        <w:t xml:space="preserve"> وبذلك عرفنا أن القول</w:t>
      </w:r>
      <w:r w:rsidR="005632AA">
        <w:rPr>
          <w:rFonts w:ascii="Traditional Arabic" w:eastAsia="Times New Roman" w:hAnsi="Times New Roman" w:cs="Traditional Arabic" w:hint="cs"/>
          <w:sz w:val="36"/>
          <w:szCs w:val="36"/>
          <w:rtl/>
        </w:rPr>
        <w:t xml:space="preserve"> الثاني</w:t>
      </w:r>
      <w:r w:rsidRPr="00A71C3B">
        <w:rPr>
          <w:rFonts w:ascii="Traditional Arabic" w:eastAsia="Times New Roman" w:hAnsi="Times New Roman" w:cs="Traditional Arabic" w:hint="cs"/>
          <w:sz w:val="36"/>
          <w:szCs w:val="36"/>
          <w:rtl/>
        </w:rPr>
        <w:t xml:space="preserve"> فيه احتياط للدين</w:t>
      </w:r>
      <w:r w:rsidR="00770B52" w:rsidRPr="00A71C3B">
        <w:rPr>
          <w:rFonts w:ascii="Traditional Arabic" w:eastAsia="Times New Roman" w:hAnsi="Times New Roman" w:cs="Traditional Arabic" w:hint="cs"/>
          <w:sz w:val="36"/>
          <w:szCs w:val="36"/>
          <w:rtl/>
        </w:rPr>
        <w:t xml:space="preserve"> والعبادة,</w:t>
      </w:r>
      <w:r w:rsidRPr="00A71C3B">
        <w:rPr>
          <w:rFonts w:ascii="Traditional Arabic" w:eastAsia="Times New Roman" w:hAnsi="Times New Roman" w:cs="Traditional Arabic" w:hint="cs"/>
          <w:sz w:val="36"/>
          <w:szCs w:val="36"/>
          <w:rtl/>
        </w:rPr>
        <w:t xml:space="preserve"> وعلى المسلم أن يحرص عليه أن لا </w:t>
      </w:r>
    </w:p>
    <w:p w:rsidR="0059122D" w:rsidRPr="00A71C3B" w:rsidRDefault="00216FCE" w:rsidP="001F4A66">
      <w:pPr>
        <w:autoSpaceDE w:val="0"/>
        <w:autoSpaceDN w:val="0"/>
        <w:adjustRightInd w:val="0"/>
        <w:spacing w:after="0" w:line="240" w:lineRule="auto"/>
        <w:ind w:left="-2"/>
        <w:jc w:val="lowKashida"/>
        <w:rPr>
          <w:rFonts w:ascii="Traditional Arabic" w:eastAsia="Times New Roman" w:hAnsi="Times New Roman" w:cs="Traditional Arabic"/>
          <w:sz w:val="36"/>
          <w:szCs w:val="36"/>
          <w:rtl/>
        </w:rPr>
      </w:pPr>
      <w:r w:rsidRPr="00A71C3B">
        <w:rPr>
          <w:rFonts w:ascii="Traditional Arabic" w:eastAsia="Times New Roman" w:hAnsi="Times New Roman" w:cs="Traditional Arabic" w:hint="cs"/>
          <w:sz w:val="36"/>
          <w:szCs w:val="36"/>
          <w:rtl/>
        </w:rPr>
        <w:t>يدخل القدم في الخف حتى يكمل الطهارة المقصودة في الشريعة الإسلامية إلا أن من حصل له هذا فأرجو أن لا بأس به إن شاء الله تعالى لأنه ي</w:t>
      </w:r>
      <w:r w:rsidR="00770B52" w:rsidRPr="00A71C3B">
        <w:rPr>
          <w:rFonts w:ascii="Traditional Arabic" w:eastAsia="Times New Roman" w:hAnsi="Times New Roman" w:cs="Traditional Arabic" w:hint="cs"/>
          <w:sz w:val="36"/>
          <w:szCs w:val="36"/>
          <w:rtl/>
        </w:rPr>
        <w:t xml:space="preserve">صدق عليه أيضا أنه أدخل الرجلين </w:t>
      </w:r>
      <w:r w:rsidRPr="00A71C3B">
        <w:rPr>
          <w:rFonts w:ascii="Traditional Arabic" w:eastAsia="Times New Roman" w:hAnsi="Times New Roman" w:cs="Traditional Arabic" w:hint="cs"/>
          <w:sz w:val="36"/>
          <w:szCs w:val="36"/>
          <w:rtl/>
        </w:rPr>
        <w:t>في الخفين وهما طاه</w:t>
      </w:r>
      <w:r w:rsidR="00770B52" w:rsidRPr="00A71C3B">
        <w:rPr>
          <w:rFonts w:ascii="Traditional Arabic" w:eastAsia="Times New Roman" w:hAnsi="Times New Roman" w:cs="Traditional Arabic" w:hint="cs"/>
          <w:sz w:val="36"/>
          <w:szCs w:val="36"/>
          <w:rtl/>
        </w:rPr>
        <w:t>رتان</w:t>
      </w:r>
      <w:r w:rsidRPr="00A71C3B">
        <w:rPr>
          <w:rFonts w:ascii="Traditional Arabic" w:eastAsia="Times New Roman" w:hAnsi="Times New Roman" w:cs="Traditional Arabic" w:hint="cs"/>
          <w:sz w:val="36"/>
          <w:szCs w:val="36"/>
          <w:rtl/>
        </w:rPr>
        <w:t>.</w:t>
      </w:r>
      <w:r w:rsidR="00770B52" w:rsidRPr="00A71C3B">
        <w:rPr>
          <w:rFonts w:ascii="Traditional Arabic" w:eastAsia="Times New Roman" w:hAnsi="Times New Roman" w:cs="Traditional Arabic" w:hint="cs"/>
          <w:sz w:val="36"/>
          <w:szCs w:val="36"/>
          <w:rtl/>
        </w:rPr>
        <w:t xml:space="preserve"> والله أعلم. </w:t>
      </w:r>
      <w:r w:rsidRPr="00A71C3B">
        <w:rPr>
          <w:rFonts w:ascii="Traditional Arabic" w:eastAsia="Times New Roman" w:hAnsi="Times New Roman" w:cs="Traditional Arabic" w:hint="cs"/>
          <w:sz w:val="36"/>
          <w:szCs w:val="36"/>
          <w:rtl/>
        </w:rPr>
        <w:t xml:space="preserve"> </w:t>
      </w:r>
    </w:p>
    <w:sectPr w:rsidR="0059122D" w:rsidRPr="00A71C3B" w:rsidSect="003D4BA7">
      <w:headerReference w:type="default" r:id="rId8"/>
      <w:footerReference w:type="default" r:id="rId9"/>
      <w:footnotePr>
        <w:numRestart w:val="eachPage"/>
      </w:footnotePr>
      <w:pgSz w:w="11906" w:h="16838"/>
      <w:pgMar w:top="1247" w:right="1985" w:bottom="1418" w:left="1418" w:header="709" w:footer="709" w:gutter="0"/>
      <w:pgNumType w:start="504"/>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66D1" w:rsidRDefault="00CD66D1" w:rsidP="0051532E">
      <w:pPr>
        <w:spacing w:after="0" w:line="240" w:lineRule="auto"/>
      </w:pPr>
      <w:r>
        <w:separator/>
      </w:r>
    </w:p>
  </w:endnote>
  <w:endnote w:type="continuationSeparator" w:id="1">
    <w:p w:rsidR="00CD66D1" w:rsidRDefault="00CD66D1" w:rsidP="005153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Lotus Linotype">
    <w:panose1 w:val="02000000000000000000"/>
    <w:charset w:val="00"/>
    <w:family w:val="auto"/>
    <w:pitch w:val="variable"/>
    <w:sig w:usb0="00002007" w:usb1="80000000" w:usb2="00000008" w:usb3="00000000" w:csb0="00000043"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7863033"/>
      <w:docPartObj>
        <w:docPartGallery w:val="Page Numbers (Bottom of Page)"/>
        <w:docPartUnique/>
      </w:docPartObj>
    </w:sdtPr>
    <w:sdtContent>
      <w:p w:rsidR="00136102" w:rsidRDefault="003D4BA7" w:rsidP="003D4BA7">
        <w:pPr>
          <w:pStyle w:val="afd"/>
          <w:jc w:val="center"/>
        </w:pPr>
        <w:r>
          <w:rPr>
            <w:noProof/>
            <w:rtl/>
          </w:rPr>
          <w:pict>
            <v:roundrect id="_x0000_s38913" style="position:absolute;left:0;text-align:left;margin-left:193.15pt;margin-top:-2.6pt;width:38.9pt;height:20.05pt;z-index:251658240;mso-position-horizontal-relative:margin;mso-position-vertical-relative:text" arcsize="10923f">
              <v:textbox style="mso-next-textbox:#_x0000_s38913">
                <w:txbxContent>
                  <w:p w:rsidR="003D4BA7" w:rsidRPr="00A6537B" w:rsidRDefault="003D4BA7" w:rsidP="003D4BA7">
                    <w:pPr>
                      <w:spacing w:after="0" w:line="216" w:lineRule="auto"/>
                      <w:jc w:val="center"/>
                      <w:rPr>
                        <w:spacing w:val="-20"/>
                        <w:sz w:val="32"/>
                        <w:szCs w:val="32"/>
                      </w:rPr>
                    </w:pPr>
                    <w:r w:rsidRPr="00A6537B">
                      <w:rPr>
                        <w:rFonts w:cs="Arial"/>
                        <w:spacing w:val="-20"/>
                        <w:sz w:val="32"/>
                        <w:szCs w:val="32"/>
                        <w:rtl/>
                      </w:rPr>
                      <w:fldChar w:fldCharType="begin"/>
                    </w:r>
                    <w:r w:rsidRPr="00A6537B">
                      <w:rPr>
                        <w:rFonts w:cs="Arial"/>
                        <w:spacing w:val="-20"/>
                        <w:sz w:val="32"/>
                        <w:szCs w:val="32"/>
                        <w:rtl/>
                      </w:rPr>
                      <w:instrText xml:space="preserve"> </w:instrText>
                    </w:r>
                    <w:r w:rsidRPr="00A6537B">
                      <w:rPr>
                        <w:spacing w:val="-20"/>
                        <w:sz w:val="32"/>
                        <w:szCs w:val="32"/>
                      </w:rPr>
                      <w:instrText xml:space="preserve">PAGE   \* MERGEFORMAT </w:instrText>
                    </w:r>
                    <w:r w:rsidRPr="005F1C91">
                      <w:rPr>
                        <w:spacing w:val="-20"/>
                        <w:sz w:val="32"/>
                        <w:szCs w:val="32"/>
                        <w:rtl/>
                      </w:rPr>
                      <w:fldChar w:fldCharType="separate"/>
                    </w:r>
                    <w:r w:rsidR="00C53D11" w:rsidRPr="00C53D11">
                      <w:rPr>
                        <w:noProof/>
                        <w:spacing w:val="-20"/>
                        <w:sz w:val="32"/>
                        <w:szCs w:val="32"/>
                        <w:rtl/>
                        <w:lang w:val="ar-SA"/>
                      </w:rPr>
                      <w:t>509</w:t>
                    </w:r>
                    <w:r w:rsidRPr="00A6537B">
                      <w:rPr>
                        <w:rFonts w:cs="Arial"/>
                        <w:spacing w:val="-20"/>
                        <w:sz w:val="32"/>
                        <w:szCs w:val="32"/>
                        <w:rtl/>
                      </w:rPr>
                      <w:fldChar w:fldCharType="end"/>
                    </w:r>
                  </w:p>
                </w:txbxContent>
              </v:textbox>
              <w10:wrap anchorx="margin"/>
            </v:roundrect>
          </w:pict>
        </w:r>
      </w:p>
    </w:sdtContent>
  </w:sdt>
  <w:p w:rsidR="002D04D6" w:rsidRDefault="002D04D6">
    <w:pPr>
      <w:pStyle w:val="a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66D1" w:rsidRDefault="00CD66D1" w:rsidP="00136102">
      <w:pPr>
        <w:widowControl w:val="0"/>
        <w:spacing w:after="0" w:line="240" w:lineRule="auto"/>
        <w:jc w:val="both"/>
      </w:pPr>
      <w:r>
        <w:separator/>
      </w:r>
    </w:p>
  </w:footnote>
  <w:footnote w:type="continuationSeparator" w:id="1">
    <w:p w:rsidR="00CD66D1" w:rsidRDefault="00CD66D1" w:rsidP="00136102">
      <w:pPr>
        <w:widowControl w:val="0"/>
        <w:spacing w:after="0" w:line="240" w:lineRule="auto"/>
        <w:jc w:val="both"/>
      </w:pPr>
      <w:r>
        <w:separator/>
      </w:r>
    </w:p>
  </w:footnote>
  <w:footnote w:id="2">
    <w:p w:rsidR="0051532E" w:rsidRPr="00A71C3B" w:rsidRDefault="0051532E" w:rsidP="00411437">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1F4A66">
        <w:rPr>
          <w:rFonts w:ascii="Traditional Arabic" w:eastAsia="Calibri" w:cs="Traditional Arabic" w:hint="cs"/>
          <w:sz w:val="32"/>
          <w:szCs w:val="32"/>
          <w:rtl/>
        </w:rPr>
        <w:t xml:space="preserve"> </w:t>
      </w:r>
      <w:r w:rsidR="009D558E">
        <w:rPr>
          <w:rFonts w:ascii="Traditional Arabic" w:eastAsia="Calibri" w:cs="Traditional Arabic" w:hint="cs"/>
          <w:sz w:val="32"/>
          <w:szCs w:val="32"/>
          <w:rtl/>
        </w:rPr>
        <w:t>المقصود بذلك</w:t>
      </w:r>
      <w:r w:rsidRPr="00A71C3B">
        <w:rPr>
          <w:rFonts w:ascii="Traditional Arabic" w:eastAsia="Calibri" w:cs="Traditional Arabic" w:hint="cs"/>
          <w:sz w:val="32"/>
          <w:szCs w:val="32"/>
          <w:rtl/>
        </w:rPr>
        <w:t xml:space="preserve">: بيان حكم من غسل رجله اليمنى ولبس خفه الأيمن ثم غسل رجله اليسرى ولبس خفه الأيسر فهل يجوز له المسح عليهما أو هل يتحقق أنه أدخلهما وهما طاهرتان الذي هو شرط المسح على الخفين أم لا؟ </w:t>
      </w:r>
    </w:p>
  </w:footnote>
  <w:footnote w:id="3">
    <w:p w:rsidR="005A42AC" w:rsidRPr="00A71C3B" w:rsidRDefault="005A42AC" w:rsidP="00391059">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Pr="00A71C3B">
        <w:rPr>
          <w:rFonts w:ascii="Traditional Arabic" w:eastAsia="Calibri" w:cs="Traditional Arabic" w:hint="cs"/>
          <w:sz w:val="32"/>
          <w:szCs w:val="32"/>
          <w:rtl/>
        </w:rPr>
        <w:t xml:space="preserve"> </w:t>
      </w:r>
      <w:r w:rsidRPr="00275DD4">
        <w:rPr>
          <w:rFonts w:ascii="Traditional Arabic" w:eastAsia="Calibri" w:cs="Traditional Arabic" w:hint="cs"/>
          <w:sz w:val="32"/>
          <w:szCs w:val="32"/>
          <w:rtl/>
        </w:rPr>
        <w:t xml:space="preserve">سيأتي تخريجه في </w:t>
      </w:r>
      <w:r w:rsidR="00391059" w:rsidRPr="00275DD4">
        <w:rPr>
          <w:rFonts w:ascii="Traditional Arabic" w:eastAsia="Calibri" w:cs="Traditional Arabic" w:hint="cs"/>
          <w:sz w:val="32"/>
          <w:szCs w:val="32"/>
          <w:rtl/>
        </w:rPr>
        <w:t>ص (506).</w:t>
      </w:r>
    </w:p>
  </w:footnote>
  <w:footnote w:id="4">
    <w:p w:rsidR="0076563C" w:rsidRPr="00A71C3B" w:rsidRDefault="0076563C" w:rsidP="00411437">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2D5D51" w:rsidRPr="00A71C3B">
        <w:rPr>
          <w:rFonts w:ascii="Traditional Arabic" w:eastAsia="Calibri" w:cs="Traditional Arabic" w:hint="cs"/>
          <w:sz w:val="32"/>
          <w:szCs w:val="32"/>
          <w:rtl/>
        </w:rPr>
        <w:t xml:space="preserve"> </w:t>
      </w:r>
      <w:r w:rsidR="00260F68" w:rsidRPr="00A71C3B">
        <w:rPr>
          <w:rFonts w:ascii="Traditional Arabic" w:eastAsia="Calibri" w:cs="Traditional Arabic" w:hint="cs"/>
          <w:sz w:val="32"/>
          <w:szCs w:val="32"/>
          <w:rtl/>
        </w:rPr>
        <w:t xml:space="preserve">ينظر: </w:t>
      </w:r>
      <w:r w:rsidRPr="00A71C3B">
        <w:rPr>
          <w:rFonts w:ascii="Traditional Arabic" w:eastAsia="Calibri" w:cs="Traditional Arabic" w:hint="cs"/>
          <w:sz w:val="32"/>
          <w:szCs w:val="32"/>
          <w:rtl/>
        </w:rPr>
        <w:t>مرعاة ا</w:t>
      </w:r>
      <w:r w:rsidR="00260F68" w:rsidRPr="00A71C3B">
        <w:rPr>
          <w:rFonts w:ascii="Traditional Arabic" w:eastAsia="Calibri" w:cs="Traditional Arabic" w:hint="cs"/>
          <w:sz w:val="32"/>
          <w:szCs w:val="32"/>
          <w:rtl/>
        </w:rPr>
        <w:t>لمفاتيح شرح مشكاة المصابيح2/213</w:t>
      </w:r>
      <w:r w:rsidRPr="00A71C3B">
        <w:rPr>
          <w:rFonts w:ascii="Traditional Arabic" w:eastAsia="Calibri" w:cs="Traditional Arabic" w:hint="cs"/>
          <w:sz w:val="32"/>
          <w:szCs w:val="32"/>
          <w:rtl/>
        </w:rPr>
        <w:t>.</w:t>
      </w:r>
    </w:p>
  </w:footnote>
  <w:footnote w:id="5">
    <w:p w:rsidR="00FB751E" w:rsidRPr="00A71C3B" w:rsidRDefault="00FB751E" w:rsidP="00411437">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Pr="00A71C3B">
        <w:rPr>
          <w:rFonts w:ascii="Traditional Arabic" w:eastAsia="Calibri" w:cs="Traditional Arabic" w:hint="cs"/>
          <w:sz w:val="32"/>
          <w:szCs w:val="32"/>
          <w:rtl/>
        </w:rPr>
        <w:t xml:space="preserve"> </w:t>
      </w:r>
      <w:r w:rsidR="00DB5602" w:rsidRPr="00A71C3B">
        <w:rPr>
          <w:rFonts w:ascii="Traditional Arabic" w:eastAsia="Calibri" w:cs="Traditional Arabic" w:hint="cs"/>
          <w:sz w:val="32"/>
          <w:szCs w:val="32"/>
          <w:rtl/>
        </w:rPr>
        <w:t>وقد حكى الإجماع عليه كل من</w:t>
      </w:r>
      <w:r w:rsidR="009D558E">
        <w:rPr>
          <w:rFonts w:ascii="Traditional Arabic" w:eastAsia="Calibri" w:cs="Traditional Arabic" w:hint="cs"/>
          <w:sz w:val="32"/>
          <w:szCs w:val="32"/>
          <w:rtl/>
        </w:rPr>
        <w:t xml:space="preserve"> ابن المنذر في الأوسط</w:t>
      </w:r>
      <w:r w:rsidR="00BC66B0" w:rsidRPr="00A71C3B">
        <w:rPr>
          <w:rFonts w:ascii="Traditional Arabic" w:eastAsia="Calibri" w:cs="Traditional Arabic" w:hint="cs"/>
          <w:sz w:val="32"/>
          <w:szCs w:val="32"/>
          <w:rtl/>
        </w:rPr>
        <w:t xml:space="preserve">1/441, </w:t>
      </w:r>
      <w:r w:rsidR="0080456F" w:rsidRPr="00A71C3B">
        <w:rPr>
          <w:rFonts w:ascii="Traditional Arabic" w:eastAsia="Calibri" w:cs="Traditional Arabic" w:hint="cs"/>
          <w:sz w:val="32"/>
          <w:szCs w:val="32"/>
          <w:rtl/>
        </w:rPr>
        <w:t xml:space="preserve">وفي </w:t>
      </w:r>
      <w:r w:rsidR="00BC66B0" w:rsidRPr="00A71C3B">
        <w:rPr>
          <w:rFonts w:ascii="Traditional Arabic" w:eastAsia="Calibri" w:cs="Traditional Arabic" w:hint="cs"/>
          <w:sz w:val="32"/>
          <w:szCs w:val="32"/>
          <w:rtl/>
        </w:rPr>
        <w:t>الإجماع ص</w:t>
      </w:r>
      <w:r w:rsidR="0080456F" w:rsidRPr="00A71C3B">
        <w:rPr>
          <w:rFonts w:ascii="Traditional Arabic" w:eastAsia="Calibri" w:cs="Traditional Arabic" w:hint="cs"/>
          <w:sz w:val="32"/>
          <w:szCs w:val="32"/>
          <w:rtl/>
        </w:rPr>
        <w:t xml:space="preserve">37, </w:t>
      </w:r>
      <w:r w:rsidR="00BC66B0" w:rsidRPr="00A71C3B">
        <w:rPr>
          <w:rFonts w:ascii="Traditional Arabic" w:eastAsia="Calibri" w:cs="Traditional Arabic" w:hint="cs"/>
          <w:sz w:val="32"/>
          <w:szCs w:val="32"/>
          <w:rtl/>
        </w:rPr>
        <w:t xml:space="preserve"> </w:t>
      </w:r>
      <w:r w:rsidR="00DB5602" w:rsidRPr="00A71C3B">
        <w:rPr>
          <w:rFonts w:ascii="Traditional Arabic" w:eastAsia="Calibri" w:cs="Traditional Arabic" w:hint="cs"/>
          <w:sz w:val="32"/>
          <w:szCs w:val="32"/>
          <w:rtl/>
        </w:rPr>
        <w:t>وابن عبد البر في الاستذكار</w:t>
      </w:r>
      <w:r w:rsidR="007B7D04" w:rsidRPr="00A71C3B">
        <w:rPr>
          <w:rFonts w:ascii="Traditional Arabic" w:eastAsia="Calibri" w:cs="Traditional Arabic" w:hint="cs"/>
          <w:sz w:val="32"/>
          <w:szCs w:val="32"/>
          <w:rtl/>
        </w:rPr>
        <w:t xml:space="preserve">1/266, </w:t>
      </w:r>
      <w:r w:rsidR="001A355C" w:rsidRPr="00A71C3B">
        <w:rPr>
          <w:rFonts w:ascii="Traditional Arabic" w:eastAsia="Calibri" w:cs="Traditional Arabic" w:hint="cs"/>
          <w:sz w:val="32"/>
          <w:szCs w:val="32"/>
          <w:rtl/>
        </w:rPr>
        <w:t>وابن رشد في بداية المجتهد ص139,</w:t>
      </w:r>
      <w:r w:rsidR="00517C1E" w:rsidRPr="00A71C3B">
        <w:rPr>
          <w:rFonts w:ascii="Traditional Arabic" w:eastAsia="Calibri" w:cs="Traditional Arabic" w:hint="cs"/>
          <w:sz w:val="32"/>
          <w:szCs w:val="32"/>
          <w:rtl/>
        </w:rPr>
        <w:t xml:space="preserve"> وابن قدامة المقدسي في المغني 1/361,</w:t>
      </w:r>
      <w:r w:rsidR="001A355C" w:rsidRPr="00A71C3B">
        <w:rPr>
          <w:rFonts w:ascii="Traditional Arabic" w:eastAsia="Calibri" w:cs="Traditional Arabic" w:hint="cs"/>
          <w:sz w:val="32"/>
          <w:szCs w:val="32"/>
          <w:rtl/>
        </w:rPr>
        <w:t xml:space="preserve"> </w:t>
      </w:r>
      <w:r w:rsidR="008872E3" w:rsidRPr="00A71C3B">
        <w:rPr>
          <w:rFonts w:ascii="Traditional Arabic" w:eastAsia="Calibri" w:cs="Traditional Arabic" w:hint="cs"/>
          <w:sz w:val="32"/>
          <w:szCs w:val="32"/>
          <w:rtl/>
        </w:rPr>
        <w:t>وابن تيمية ف</w:t>
      </w:r>
      <w:r w:rsidR="009D558E">
        <w:rPr>
          <w:rFonts w:ascii="Traditional Arabic" w:eastAsia="Calibri" w:cs="Traditional Arabic" w:hint="cs"/>
          <w:sz w:val="32"/>
          <w:szCs w:val="32"/>
          <w:rtl/>
        </w:rPr>
        <w:t>ي مجموع فتاوى ابن تيمية</w:t>
      </w:r>
      <w:r w:rsidR="00784F55" w:rsidRPr="00A71C3B">
        <w:rPr>
          <w:rFonts w:ascii="Traditional Arabic" w:eastAsia="Calibri" w:cs="Traditional Arabic" w:hint="cs"/>
          <w:sz w:val="32"/>
          <w:szCs w:val="32"/>
          <w:rtl/>
        </w:rPr>
        <w:t xml:space="preserve">21/209. </w:t>
      </w:r>
      <w:r w:rsidR="00DB5602" w:rsidRPr="00A71C3B">
        <w:rPr>
          <w:rFonts w:ascii="Traditional Arabic" w:eastAsia="Calibri" w:cs="Traditional Arabic" w:hint="cs"/>
          <w:sz w:val="32"/>
          <w:szCs w:val="32"/>
          <w:rtl/>
        </w:rPr>
        <w:t xml:space="preserve"> </w:t>
      </w:r>
    </w:p>
  </w:footnote>
  <w:footnote w:id="6">
    <w:p w:rsidR="00DB5602" w:rsidRPr="00A71C3B" w:rsidRDefault="00DB5602" w:rsidP="000837C0">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Pr="00A71C3B">
        <w:rPr>
          <w:rFonts w:ascii="Traditional Arabic" w:eastAsia="Calibri" w:cs="Traditional Arabic" w:hint="cs"/>
          <w:sz w:val="32"/>
          <w:szCs w:val="32"/>
          <w:rtl/>
        </w:rPr>
        <w:t xml:space="preserve"> </w:t>
      </w:r>
      <w:r w:rsidR="009C5BD7" w:rsidRPr="00A71C3B">
        <w:rPr>
          <w:rFonts w:ascii="Traditional Arabic" w:eastAsia="Calibri" w:cs="Traditional Arabic" w:hint="cs"/>
          <w:sz w:val="32"/>
          <w:szCs w:val="32"/>
          <w:rtl/>
        </w:rPr>
        <w:t xml:space="preserve"> قال ابن رشد</w:t>
      </w:r>
      <w:r w:rsidR="000837C0">
        <w:rPr>
          <w:rFonts w:ascii="Traditional Arabic" w:eastAsia="Calibri" w:cs="Traditional Arabic" w:hint="cs"/>
          <w:sz w:val="32"/>
          <w:szCs w:val="32"/>
          <w:rtl/>
        </w:rPr>
        <w:t xml:space="preserve"> في بداية المجتهد ص</w:t>
      </w:r>
      <w:r w:rsidR="00517C1E" w:rsidRPr="00A71C3B">
        <w:rPr>
          <w:rFonts w:ascii="Traditional Arabic" w:eastAsia="Calibri" w:cs="Traditional Arabic" w:hint="cs"/>
          <w:sz w:val="32"/>
          <w:szCs w:val="32"/>
          <w:rtl/>
        </w:rPr>
        <w:t>139</w:t>
      </w:r>
      <w:r w:rsidR="000837C0">
        <w:rPr>
          <w:rFonts w:ascii="Traditional Arabic" w:eastAsia="Calibri" w:cs="Traditional Arabic" w:hint="cs"/>
          <w:sz w:val="32"/>
          <w:szCs w:val="32"/>
          <w:rtl/>
        </w:rPr>
        <w:t>:</w:t>
      </w:r>
      <w:r w:rsidR="009C5BD7" w:rsidRPr="00A71C3B">
        <w:rPr>
          <w:rFonts w:ascii="Traditional Arabic" w:eastAsia="Calibri" w:cs="Traditional Arabic" w:hint="cs"/>
          <w:sz w:val="32"/>
          <w:szCs w:val="32"/>
          <w:rtl/>
        </w:rPr>
        <w:t xml:space="preserve">"وأما شرط المسح </w:t>
      </w:r>
      <w:r w:rsidR="00BF3ECD">
        <w:rPr>
          <w:rFonts w:ascii="Traditional Arabic" w:eastAsia="Calibri" w:cs="Traditional Arabic" w:hint="cs"/>
          <w:sz w:val="32"/>
          <w:szCs w:val="32"/>
          <w:rtl/>
        </w:rPr>
        <w:t>على الخفين فهو</w:t>
      </w:r>
      <w:r w:rsidR="009C5BD7" w:rsidRPr="00A71C3B">
        <w:rPr>
          <w:rFonts w:ascii="Traditional Arabic" w:eastAsia="Calibri" w:cs="Traditional Arabic" w:hint="cs"/>
          <w:sz w:val="32"/>
          <w:szCs w:val="32"/>
          <w:rtl/>
        </w:rPr>
        <w:t>: أن تكون الرجلان طاهرتين بطهر الوضوء وذلك مجمع عليه إلا خلافا شاذا</w:t>
      </w:r>
      <w:r w:rsidR="000837C0">
        <w:rPr>
          <w:rFonts w:ascii="Traditional Arabic" w:eastAsia="Calibri" w:cs="Traditional Arabic" w:hint="cs"/>
          <w:sz w:val="32"/>
          <w:szCs w:val="32"/>
          <w:rtl/>
        </w:rPr>
        <w:t>,</w:t>
      </w:r>
      <w:r w:rsidR="009D558E">
        <w:rPr>
          <w:rFonts w:ascii="Traditional Arabic" w:eastAsia="Calibri" w:cs="Traditional Arabic" w:hint="cs"/>
          <w:sz w:val="32"/>
          <w:szCs w:val="32"/>
          <w:rtl/>
        </w:rPr>
        <w:t xml:space="preserve"> </w:t>
      </w:r>
      <w:r w:rsidR="009C5BD7" w:rsidRPr="00A71C3B">
        <w:rPr>
          <w:rFonts w:ascii="Traditional Arabic" w:eastAsia="Calibri" w:cs="Traditional Arabic" w:hint="cs"/>
          <w:sz w:val="32"/>
          <w:szCs w:val="32"/>
          <w:rtl/>
        </w:rPr>
        <w:t>وذهب داود الظاهري إلى أن شرط المسح على الخفين أن تكون القدمان عند اللبس طاهرتين من النجاسة ول</w:t>
      </w:r>
      <w:r w:rsidR="00517C1E" w:rsidRPr="00A71C3B">
        <w:rPr>
          <w:rFonts w:ascii="Traditional Arabic" w:eastAsia="Calibri" w:cs="Traditional Arabic" w:hint="cs"/>
          <w:sz w:val="32"/>
          <w:szCs w:val="32"/>
          <w:rtl/>
        </w:rPr>
        <w:t>و لم يكن اللابس على طهارة شرعية"</w:t>
      </w:r>
      <w:r w:rsidR="00C27DC3" w:rsidRPr="00A71C3B">
        <w:rPr>
          <w:rFonts w:ascii="Traditional Arabic" w:eastAsia="Calibri" w:cs="Traditional Arabic" w:hint="cs"/>
          <w:sz w:val="32"/>
          <w:szCs w:val="32"/>
          <w:rtl/>
        </w:rPr>
        <w:t xml:space="preserve">. </w:t>
      </w:r>
      <w:r w:rsidR="003F535C" w:rsidRPr="00A71C3B">
        <w:rPr>
          <w:rFonts w:ascii="Traditional Arabic" w:eastAsia="Calibri" w:cs="Traditional Arabic" w:hint="cs"/>
          <w:sz w:val="32"/>
          <w:szCs w:val="32"/>
          <w:rtl/>
        </w:rPr>
        <w:t>و</w:t>
      </w:r>
      <w:r w:rsidR="009D558E">
        <w:rPr>
          <w:rFonts w:ascii="Traditional Arabic" w:eastAsia="Calibri" w:cs="Traditional Arabic" w:hint="cs"/>
          <w:sz w:val="32"/>
          <w:szCs w:val="32"/>
          <w:rtl/>
        </w:rPr>
        <w:t>ينظر</w:t>
      </w:r>
      <w:r w:rsidR="000837C0">
        <w:rPr>
          <w:rFonts w:ascii="Traditional Arabic" w:eastAsia="Calibri" w:cs="Traditional Arabic" w:hint="cs"/>
          <w:sz w:val="32"/>
          <w:szCs w:val="32"/>
          <w:rtl/>
        </w:rPr>
        <w:t xml:space="preserve"> </w:t>
      </w:r>
      <w:r w:rsidR="009D558E">
        <w:rPr>
          <w:rFonts w:ascii="Traditional Arabic" w:eastAsia="Calibri" w:cs="Traditional Arabic" w:hint="cs"/>
          <w:sz w:val="32"/>
          <w:szCs w:val="32"/>
          <w:rtl/>
        </w:rPr>
        <w:t>كذلك</w:t>
      </w:r>
      <w:r w:rsidR="00517C1E" w:rsidRPr="00A71C3B">
        <w:rPr>
          <w:rFonts w:ascii="Traditional Arabic" w:eastAsia="Calibri" w:cs="Traditional Arabic" w:hint="cs"/>
          <w:sz w:val="32"/>
          <w:szCs w:val="32"/>
          <w:rtl/>
        </w:rPr>
        <w:t>:</w:t>
      </w:r>
      <w:r w:rsidR="00C27DC3" w:rsidRPr="00A71C3B">
        <w:rPr>
          <w:rFonts w:ascii="Traditional Arabic" w:eastAsia="Calibri" w:cs="Traditional Arabic" w:hint="cs"/>
          <w:sz w:val="32"/>
          <w:szCs w:val="32"/>
          <w:rtl/>
        </w:rPr>
        <w:t>[</w:t>
      </w:r>
      <w:r w:rsidR="009D558E">
        <w:rPr>
          <w:rFonts w:ascii="Traditional Arabic" w:eastAsia="Calibri" w:cs="Traditional Arabic" w:hint="cs"/>
          <w:sz w:val="32"/>
          <w:szCs w:val="32"/>
          <w:rtl/>
        </w:rPr>
        <w:t>فتح الباري</w:t>
      </w:r>
      <w:r w:rsidR="001A355C" w:rsidRPr="00A71C3B">
        <w:rPr>
          <w:rFonts w:ascii="Traditional Arabic" w:eastAsia="Calibri" w:cs="Traditional Arabic" w:hint="cs"/>
          <w:sz w:val="32"/>
          <w:szCs w:val="32"/>
          <w:rtl/>
        </w:rPr>
        <w:t>1/404</w:t>
      </w:r>
      <w:r w:rsidR="00C27DC3" w:rsidRPr="00A71C3B">
        <w:rPr>
          <w:rFonts w:ascii="Traditional Arabic" w:eastAsia="Calibri" w:cs="Traditional Arabic" w:hint="cs"/>
          <w:sz w:val="32"/>
          <w:szCs w:val="32"/>
          <w:rtl/>
        </w:rPr>
        <w:t xml:space="preserve">]. </w:t>
      </w:r>
    </w:p>
  </w:footnote>
  <w:footnote w:id="7">
    <w:p w:rsidR="00FB751E" w:rsidRPr="00A71C3B" w:rsidRDefault="00FB751E" w:rsidP="00411437">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Pr="00A71C3B">
        <w:rPr>
          <w:rFonts w:ascii="Traditional Arabic" w:eastAsia="Calibri" w:cs="Traditional Arabic" w:hint="cs"/>
          <w:sz w:val="32"/>
          <w:szCs w:val="32"/>
          <w:rtl/>
        </w:rPr>
        <w:t xml:space="preserve"> </w:t>
      </w:r>
      <w:r w:rsidR="00CA4E2C" w:rsidRPr="00A71C3B">
        <w:rPr>
          <w:rFonts w:ascii="Traditional Arabic" w:eastAsia="Calibri" w:cs="Traditional Arabic" w:hint="cs"/>
          <w:sz w:val="32"/>
          <w:szCs w:val="32"/>
          <w:rtl/>
        </w:rPr>
        <w:t>ي</w:t>
      </w:r>
      <w:r w:rsidR="00186E5A" w:rsidRPr="00A71C3B">
        <w:rPr>
          <w:rFonts w:ascii="Traditional Arabic" w:eastAsia="Calibri" w:cs="Traditional Arabic" w:hint="cs"/>
          <w:sz w:val="32"/>
          <w:szCs w:val="32"/>
          <w:rtl/>
        </w:rPr>
        <w:t>نظر</w:t>
      </w:r>
      <w:r w:rsidR="00574DBC" w:rsidRPr="00A71C3B">
        <w:rPr>
          <w:rFonts w:ascii="Traditional Arabic" w:eastAsia="Calibri" w:cs="Traditional Arabic" w:hint="cs"/>
          <w:sz w:val="32"/>
          <w:szCs w:val="32"/>
          <w:rtl/>
        </w:rPr>
        <w:t>: الكافي لابن عبد البر ص26.</w:t>
      </w:r>
    </w:p>
  </w:footnote>
  <w:footnote w:id="8">
    <w:p w:rsidR="00FB751E" w:rsidRPr="00A71C3B" w:rsidRDefault="00FB751E" w:rsidP="00411437">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Pr="00A71C3B">
        <w:rPr>
          <w:rFonts w:ascii="Traditional Arabic" w:eastAsia="Calibri" w:cs="Traditional Arabic" w:hint="cs"/>
          <w:sz w:val="32"/>
          <w:szCs w:val="32"/>
          <w:rtl/>
        </w:rPr>
        <w:t xml:space="preserve"> </w:t>
      </w:r>
      <w:r w:rsidR="00186E5A" w:rsidRPr="00A71C3B">
        <w:rPr>
          <w:rFonts w:ascii="Traditional Arabic" w:eastAsia="Calibri" w:cs="Traditional Arabic" w:hint="cs"/>
          <w:sz w:val="32"/>
          <w:szCs w:val="32"/>
          <w:rtl/>
        </w:rPr>
        <w:t>ينظر: الأوسط لابن المنذر</w:t>
      </w:r>
      <w:r w:rsidR="00574DBC" w:rsidRPr="00A71C3B">
        <w:rPr>
          <w:rFonts w:ascii="Traditional Arabic" w:eastAsia="Calibri" w:cs="Traditional Arabic" w:hint="cs"/>
          <w:sz w:val="32"/>
          <w:szCs w:val="32"/>
          <w:rtl/>
        </w:rPr>
        <w:t>1/441.</w:t>
      </w:r>
      <w:r w:rsidR="00BC66B0" w:rsidRPr="00A71C3B">
        <w:rPr>
          <w:rFonts w:ascii="Traditional Arabic" w:eastAsia="Calibri" w:cs="Traditional Arabic" w:hint="cs"/>
          <w:sz w:val="32"/>
          <w:szCs w:val="32"/>
          <w:rtl/>
        </w:rPr>
        <w:t xml:space="preserve"> </w:t>
      </w:r>
    </w:p>
  </w:footnote>
  <w:footnote w:id="9">
    <w:p w:rsidR="00FB751E" w:rsidRPr="00A71C3B" w:rsidRDefault="00FB751E" w:rsidP="000837C0">
      <w:pPr>
        <w:autoSpaceDE w:val="0"/>
        <w:autoSpaceDN w:val="0"/>
        <w:adjustRightInd w:val="0"/>
        <w:spacing w:after="0" w:line="240" w:lineRule="auto"/>
        <w:ind w:left="425" w:hanging="425"/>
        <w:jc w:val="lowKashida"/>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186E5A" w:rsidRPr="00A71C3B">
        <w:rPr>
          <w:rFonts w:ascii="Traditional Arabic" w:eastAsia="Calibri" w:cs="Traditional Arabic" w:hint="cs"/>
          <w:sz w:val="32"/>
          <w:szCs w:val="32"/>
          <w:rtl/>
        </w:rPr>
        <w:t xml:space="preserve"> ينظر</w:t>
      </w:r>
      <w:r w:rsidR="00EB72A0" w:rsidRPr="00A71C3B">
        <w:rPr>
          <w:rFonts w:ascii="Traditional Arabic" w:eastAsia="Calibri" w:cs="Traditional Arabic" w:hint="cs"/>
          <w:sz w:val="32"/>
          <w:szCs w:val="32"/>
          <w:rtl/>
        </w:rPr>
        <w:t xml:space="preserve">: </w:t>
      </w:r>
      <w:r w:rsidR="005250E8" w:rsidRPr="00A71C3B">
        <w:rPr>
          <w:rFonts w:ascii="Traditional Arabic" w:eastAsia="Calibri" w:cs="Traditional Arabic" w:hint="cs"/>
          <w:sz w:val="32"/>
          <w:szCs w:val="32"/>
          <w:rtl/>
        </w:rPr>
        <w:t>شرح مختصر الطحاوي</w:t>
      </w:r>
      <w:r w:rsidR="00A00574" w:rsidRPr="00A71C3B">
        <w:rPr>
          <w:rFonts w:ascii="Traditional Arabic" w:eastAsia="Calibri" w:cs="Traditional Arabic" w:hint="cs"/>
          <w:sz w:val="32"/>
          <w:szCs w:val="32"/>
          <w:rtl/>
        </w:rPr>
        <w:t>1/452,</w:t>
      </w:r>
      <w:r w:rsidR="00186E5A" w:rsidRPr="00A71C3B">
        <w:rPr>
          <w:rFonts w:ascii="Traditional Arabic" w:eastAsia="Calibri" w:cs="Traditional Arabic" w:hint="cs"/>
          <w:sz w:val="32"/>
          <w:szCs w:val="32"/>
          <w:rtl/>
        </w:rPr>
        <w:t xml:space="preserve"> </w:t>
      </w:r>
      <w:r w:rsidR="00A00574" w:rsidRPr="00A71C3B">
        <w:rPr>
          <w:rFonts w:ascii="Traditional Arabic" w:eastAsia="Calibri" w:cs="Traditional Arabic" w:hint="cs"/>
          <w:sz w:val="32"/>
          <w:szCs w:val="32"/>
          <w:rtl/>
        </w:rPr>
        <w:t>و</w:t>
      </w:r>
      <w:r w:rsidR="00EB72A0" w:rsidRPr="00A71C3B">
        <w:rPr>
          <w:rFonts w:ascii="Traditional Arabic" w:eastAsia="Calibri" w:cs="Traditional Arabic" w:hint="cs"/>
          <w:sz w:val="32"/>
          <w:szCs w:val="32"/>
          <w:rtl/>
        </w:rPr>
        <w:t xml:space="preserve">المبسوط </w:t>
      </w:r>
      <w:r w:rsidR="00186E5A" w:rsidRPr="00A71C3B">
        <w:rPr>
          <w:rFonts w:ascii="Traditional Arabic" w:eastAsia="Calibri" w:cs="Traditional Arabic" w:hint="cs"/>
          <w:sz w:val="32"/>
          <w:szCs w:val="32"/>
          <w:rtl/>
        </w:rPr>
        <w:t>للسرخسي1/99, وتحفة الفقهاء</w:t>
      </w:r>
      <w:r w:rsidR="00051355" w:rsidRPr="00A71C3B">
        <w:rPr>
          <w:rFonts w:ascii="Traditional Arabic" w:eastAsia="Calibri" w:cs="Traditional Arabic" w:hint="cs"/>
          <w:sz w:val="32"/>
          <w:szCs w:val="32"/>
          <w:rtl/>
        </w:rPr>
        <w:t>1/85,</w:t>
      </w:r>
      <w:r w:rsidR="00EB72A0" w:rsidRPr="00A71C3B">
        <w:rPr>
          <w:rFonts w:ascii="Traditional Arabic" w:eastAsia="Calibri" w:cs="Traditional Arabic" w:hint="cs"/>
          <w:sz w:val="32"/>
          <w:szCs w:val="32"/>
          <w:rtl/>
        </w:rPr>
        <w:t xml:space="preserve"> </w:t>
      </w:r>
      <w:r w:rsidR="002C794F" w:rsidRPr="00A71C3B">
        <w:rPr>
          <w:rFonts w:ascii="Traditional Arabic" w:eastAsia="Calibri" w:cs="Traditional Arabic" w:hint="cs"/>
          <w:sz w:val="32"/>
          <w:szCs w:val="32"/>
          <w:rtl/>
        </w:rPr>
        <w:t xml:space="preserve"> </w:t>
      </w:r>
      <w:r w:rsidR="00051355" w:rsidRPr="00A71C3B">
        <w:rPr>
          <w:rFonts w:ascii="Traditional Arabic" w:eastAsia="Calibri" w:cs="Traditional Arabic" w:hint="cs"/>
          <w:sz w:val="32"/>
          <w:szCs w:val="32"/>
          <w:rtl/>
        </w:rPr>
        <w:t>و</w:t>
      </w:r>
      <w:r w:rsidR="00186E5A" w:rsidRPr="00A71C3B">
        <w:rPr>
          <w:rFonts w:ascii="Traditional Arabic" w:eastAsia="Calibri" w:cs="Traditional Arabic" w:hint="cs"/>
          <w:sz w:val="32"/>
          <w:szCs w:val="32"/>
          <w:rtl/>
        </w:rPr>
        <w:t>بدائع الصنائع</w:t>
      </w:r>
      <w:r w:rsidR="002C794F" w:rsidRPr="00A71C3B">
        <w:rPr>
          <w:rFonts w:ascii="Traditional Arabic" w:eastAsia="Calibri" w:cs="Traditional Arabic" w:hint="cs"/>
          <w:sz w:val="32"/>
          <w:szCs w:val="32"/>
          <w:rtl/>
        </w:rPr>
        <w:t>1/43,</w:t>
      </w:r>
      <w:r w:rsidR="00186E5A" w:rsidRPr="00A71C3B">
        <w:rPr>
          <w:rFonts w:ascii="Traditional Arabic" w:eastAsia="Calibri" w:cs="Traditional Arabic" w:hint="cs"/>
          <w:sz w:val="32"/>
          <w:szCs w:val="32"/>
          <w:rtl/>
        </w:rPr>
        <w:t xml:space="preserve"> والاختيار لتعليل المختار1/23, والمحيط البرهاني1/174, وفتح القدير1/147, </w:t>
      </w:r>
      <w:r w:rsidR="00FD2D98" w:rsidRPr="00A71C3B">
        <w:rPr>
          <w:rFonts w:ascii="Traditional Arabic" w:eastAsia="Calibri" w:cs="Traditional Arabic" w:hint="cs"/>
          <w:sz w:val="32"/>
          <w:szCs w:val="32"/>
          <w:rtl/>
        </w:rPr>
        <w:t>و</w:t>
      </w:r>
      <w:r w:rsidR="00186E5A" w:rsidRPr="00A71C3B">
        <w:rPr>
          <w:rFonts w:ascii="Traditional Arabic" w:eastAsia="Calibri" w:cs="Traditional Arabic" w:hint="cs"/>
          <w:sz w:val="32"/>
          <w:szCs w:val="32"/>
          <w:rtl/>
        </w:rPr>
        <w:t>تبيين الحقائق</w:t>
      </w:r>
      <w:r w:rsidR="001F4A9F" w:rsidRPr="00A71C3B">
        <w:rPr>
          <w:rFonts w:ascii="Traditional Arabic" w:eastAsia="Calibri" w:cs="Traditional Arabic" w:hint="cs"/>
          <w:sz w:val="32"/>
          <w:szCs w:val="32"/>
          <w:rtl/>
        </w:rPr>
        <w:t xml:space="preserve">1/47, </w:t>
      </w:r>
      <w:r w:rsidR="009D558E">
        <w:rPr>
          <w:rFonts w:ascii="Traditional Arabic" w:eastAsia="Calibri" w:cs="Traditional Arabic" w:hint="cs"/>
          <w:sz w:val="32"/>
          <w:szCs w:val="32"/>
          <w:rtl/>
        </w:rPr>
        <w:t>والعناية</w:t>
      </w:r>
      <w:r w:rsidR="00216AD9" w:rsidRPr="00A71C3B">
        <w:rPr>
          <w:rFonts w:ascii="Traditional Arabic" w:eastAsia="Calibri" w:cs="Traditional Arabic" w:hint="cs"/>
          <w:sz w:val="32"/>
          <w:szCs w:val="32"/>
          <w:rtl/>
        </w:rPr>
        <w:t xml:space="preserve">1/146, </w:t>
      </w:r>
      <w:r w:rsidR="009D558E">
        <w:rPr>
          <w:rFonts w:ascii="Traditional Arabic" w:eastAsia="Calibri" w:cs="Traditional Arabic" w:hint="cs"/>
          <w:sz w:val="32"/>
          <w:szCs w:val="32"/>
          <w:rtl/>
        </w:rPr>
        <w:t>وحاشية ابن عابدين</w:t>
      </w:r>
      <w:r w:rsidR="00142CEE" w:rsidRPr="00A71C3B">
        <w:rPr>
          <w:rFonts w:ascii="Traditional Arabic" w:eastAsia="Calibri" w:cs="Traditional Arabic" w:hint="cs"/>
          <w:sz w:val="32"/>
          <w:szCs w:val="32"/>
          <w:rtl/>
        </w:rPr>
        <w:t xml:space="preserve">1/456. </w:t>
      </w:r>
      <w:r w:rsidRPr="00A71C3B">
        <w:rPr>
          <w:rFonts w:ascii="Traditional Arabic" w:eastAsia="Calibri" w:cs="Traditional Arabic" w:hint="cs"/>
          <w:sz w:val="32"/>
          <w:szCs w:val="32"/>
          <w:rtl/>
        </w:rPr>
        <w:t xml:space="preserve"> </w:t>
      </w:r>
    </w:p>
  </w:footnote>
  <w:footnote w:id="10">
    <w:p w:rsidR="00FB751E" w:rsidRPr="00A71C3B" w:rsidRDefault="00FB751E" w:rsidP="000837C0">
      <w:pPr>
        <w:autoSpaceDE w:val="0"/>
        <w:autoSpaceDN w:val="0"/>
        <w:adjustRightInd w:val="0"/>
        <w:spacing w:after="0" w:line="240" w:lineRule="auto"/>
        <w:ind w:left="425" w:hanging="425"/>
        <w:jc w:val="lowKashida"/>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Pr="00A71C3B">
        <w:rPr>
          <w:rFonts w:ascii="Traditional Arabic" w:eastAsia="Calibri" w:cs="Traditional Arabic" w:hint="cs"/>
          <w:sz w:val="32"/>
          <w:szCs w:val="32"/>
          <w:rtl/>
        </w:rPr>
        <w:t xml:space="preserve"> </w:t>
      </w:r>
      <w:r w:rsidR="00186E5A" w:rsidRPr="00A71C3B">
        <w:rPr>
          <w:rFonts w:ascii="Traditional Arabic" w:eastAsia="Calibri" w:cs="Traditional Arabic" w:hint="cs"/>
          <w:sz w:val="32"/>
          <w:szCs w:val="32"/>
          <w:rtl/>
        </w:rPr>
        <w:t xml:space="preserve">ينظر: </w:t>
      </w:r>
      <w:r w:rsidR="00FC1C53" w:rsidRPr="00A71C3B">
        <w:rPr>
          <w:rFonts w:ascii="Traditional Arabic" w:eastAsia="Calibri" w:cs="Traditional Arabic" w:hint="cs"/>
          <w:sz w:val="32"/>
          <w:szCs w:val="32"/>
          <w:rtl/>
        </w:rPr>
        <w:t xml:space="preserve">الكافي </w:t>
      </w:r>
      <w:r w:rsidR="00CF705E" w:rsidRPr="00A71C3B">
        <w:rPr>
          <w:rFonts w:ascii="Traditional Arabic" w:eastAsia="Calibri" w:cs="Traditional Arabic" w:hint="cs"/>
          <w:sz w:val="32"/>
          <w:szCs w:val="32"/>
          <w:rtl/>
        </w:rPr>
        <w:t>لابن عبد</w:t>
      </w:r>
      <w:r w:rsidR="001F4A66">
        <w:rPr>
          <w:rFonts w:ascii="Traditional Arabic" w:eastAsia="Calibri" w:cs="Traditional Arabic" w:hint="cs"/>
          <w:sz w:val="32"/>
          <w:szCs w:val="32"/>
          <w:rtl/>
        </w:rPr>
        <w:t xml:space="preserve"> </w:t>
      </w:r>
      <w:r w:rsidR="00CF705E" w:rsidRPr="00A71C3B">
        <w:rPr>
          <w:rFonts w:ascii="Traditional Arabic" w:eastAsia="Calibri" w:cs="Traditional Arabic" w:hint="cs"/>
          <w:sz w:val="32"/>
          <w:szCs w:val="32"/>
          <w:rtl/>
        </w:rPr>
        <w:t>البر</w:t>
      </w:r>
      <w:r w:rsidR="00051355" w:rsidRPr="00A71C3B">
        <w:rPr>
          <w:rFonts w:ascii="Traditional Arabic" w:eastAsia="Calibri" w:cs="Traditional Arabic" w:hint="cs"/>
          <w:sz w:val="32"/>
          <w:szCs w:val="32"/>
          <w:rtl/>
        </w:rPr>
        <w:t xml:space="preserve"> ص26.</w:t>
      </w:r>
      <w:r w:rsidR="00FC1C53" w:rsidRPr="00A71C3B">
        <w:rPr>
          <w:rFonts w:ascii="Traditional Arabic" w:eastAsia="Calibri" w:cs="Traditional Arabic" w:hint="cs"/>
          <w:sz w:val="32"/>
          <w:szCs w:val="32"/>
          <w:rtl/>
        </w:rPr>
        <w:t xml:space="preserve"> </w:t>
      </w:r>
    </w:p>
  </w:footnote>
  <w:footnote w:id="11">
    <w:p w:rsidR="00FB751E" w:rsidRPr="00A71C3B" w:rsidRDefault="00FB751E" w:rsidP="000837C0">
      <w:pPr>
        <w:autoSpaceDE w:val="0"/>
        <w:autoSpaceDN w:val="0"/>
        <w:adjustRightInd w:val="0"/>
        <w:spacing w:after="0" w:line="240" w:lineRule="auto"/>
        <w:ind w:left="425" w:hanging="425"/>
        <w:jc w:val="lowKashida"/>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3B13FB" w:rsidRPr="00A71C3B">
        <w:rPr>
          <w:rFonts w:cs="Traditional Arabic" w:hint="cs"/>
          <w:sz w:val="32"/>
          <w:szCs w:val="32"/>
          <w:rtl/>
        </w:rPr>
        <w:t xml:space="preserve"> </w:t>
      </w:r>
      <w:r w:rsidR="00766F76" w:rsidRPr="00A71C3B">
        <w:rPr>
          <w:rFonts w:ascii="Traditional Arabic" w:eastAsia="Calibri" w:cs="Traditional Arabic" w:hint="cs"/>
          <w:sz w:val="32"/>
          <w:szCs w:val="32"/>
          <w:rtl/>
        </w:rPr>
        <w:t>ينظر:</w:t>
      </w:r>
      <w:r w:rsidR="003B13FB" w:rsidRPr="00A71C3B">
        <w:rPr>
          <w:rFonts w:ascii="Traditional Arabic" w:eastAsia="Calibri" w:cs="Traditional Arabic" w:hint="cs"/>
          <w:sz w:val="32"/>
          <w:szCs w:val="32"/>
          <w:rtl/>
        </w:rPr>
        <w:t xml:space="preserve"> </w:t>
      </w:r>
      <w:r w:rsidR="00186E5A" w:rsidRPr="00A71C3B">
        <w:rPr>
          <w:rFonts w:ascii="Traditional Arabic" w:eastAsia="Calibri" w:cs="Traditional Arabic" w:hint="cs"/>
          <w:sz w:val="32"/>
          <w:szCs w:val="32"/>
          <w:rtl/>
        </w:rPr>
        <w:t>الاستذكار</w:t>
      </w:r>
      <w:r w:rsidR="00051355" w:rsidRPr="00A71C3B">
        <w:rPr>
          <w:rFonts w:ascii="Traditional Arabic" w:eastAsia="Calibri" w:cs="Traditional Arabic" w:hint="cs"/>
          <w:sz w:val="32"/>
          <w:szCs w:val="32"/>
          <w:rtl/>
        </w:rPr>
        <w:t xml:space="preserve">1/267, </w:t>
      </w:r>
      <w:r w:rsidR="00186E5A" w:rsidRPr="00A71C3B">
        <w:rPr>
          <w:rFonts w:ascii="Traditional Arabic" w:eastAsia="Calibri" w:cs="Traditional Arabic" w:hint="cs"/>
          <w:sz w:val="32"/>
          <w:szCs w:val="32"/>
          <w:rtl/>
        </w:rPr>
        <w:t>والبيان للعمراني</w:t>
      </w:r>
      <w:r w:rsidR="007A3FFF" w:rsidRPr="00A71C3B">
        <w:rPr>
          <w:rFonts w:ascii="Traditional Arabic" w:eastAsia="Calibri" w:cs="Traditional Arabic" w:hint="cs"/>
          <w:sz w:val="32"/>
          <w:szCs w:val="32"/>
          <w:rtl/>
        </w:rPr>
        <w:t>1/160,</w:t>
      </w:r>
      <w:r w:rsidR="009D558E" w:rsidRPr="009D558E">
        <w:rPr>
          <w:rFonts w:ascii="Traditional Arabic" w:eastAsia="Calibri" w:cs="Traditional Arabic" w:hint="cs"/>
          <w:sz w:val="32"/>
          <w:szCs w:val="32"/>
          <w:rtl/>
        </w:rPr>
        <w:t xml:space="preserve"> </w:t>
      </w:r>
      <w:r w:rsidR="009D558E" w:rsidRPr="00A71C3B">
        <w:rPr>
          <w:rFonts w:ascii="Traditional Arabic" w:eastAsia="Calibri" w:cs="Traditional Arabic" w:hint="cs"/>
          <w:sz w:val="32"/>
          <w:szCs w:val="32"/>
          <w:rtl/>
        </w:rPr>
        <w:t>و</w:t>
      </w:r>
      <w:r w:rsidR="009D558E">
        <w:rPr>
          <w:rFonts w:ascii="Traditional Arabic" w:eastAsia="Calibri" w:cs="Traditional Arabic" w:hint="cs"/>
          <w:sz w:val="32"/>
          <w:szCs w:val="32"/>
          <w:rtl/>
        </w:rPr>
        <w:t>بداية المجتهد ص</w:t>
      </w:r>
      <w:r w:rsidR="009D558E" w:rsidRPr="00A71C3B">
        <w:rPr>
          <w:rFonts w:ascii="Traditional Arabic" w:eastAsia="Calibri" w:cs="Traditional Arabic" w:hint="cs"/>
          <w:sz w:val="32"/>
          <w:szCs w:val="32"/>
          <w:rtl/>
        </w:rPr>
        <w:t>142,</w:t>
      </w:r>
      <w:r w:rsidR="007A3FFF" w:rsidRPr="00A71C3B">
        <w:rPr>
          <w:rFonts w:ascii="Traditional Arabic" w:eastAsia="Calibri" w:cs="Traditional Arabic" w:hint="cs"/>
          <w:sz w:val="32"/>
          <w:szCs w:val="32"/>
          <w:rtl/>
        </w:rPr>
        <w:t xml:space="preserve"> </w:t>
      </w:r>
      <w:r w:rsidR="00051355" w:rsidRPr="00A71C3B">
        <w:rPr>
          <w:rFonts w:ascii="Traditional Arabic" w:eastAsia="Calibri" w:cs="Traditional Arabic" w:hint="cs"/>
          <w:sz w:val="32"/>
          <w:szCs w:val="32"/>
          <w:rtl/>
        </w:rPr>
        <w:t>و</w:t>
      </w:r>
      <w:r w:rsidR="00186E5A" w:rsidRPr="00A71C3B">
        <w:rPr>
          <w:rFonts w:ascii="Traditional Arabic" w:eastAsia="Calibri" w:cs="Traditional Arabic" w:hint="cs"/>
          <w:sz w:val="32"/>
          <w:szCs w:val="32"/>
          <w:rtl/>
        </w:rPr>
        <w:t>المجموع</w:t>
      </w:r>
      <w:r w:rsidR="0054756E" w:rsidRPr="00A71C3B">
        <w:rPr>
          <w:rFonts w:ascii="Traditional Arabic" w:eastAsia="Calibri" w:cs="Traditional Arabic" w:hint="cs"/>
          <w:sz w:val="32"/>
          <w:szCs w:val="32"/>
          <w:rtl/>
        </w:rPr>
        <w:t xml:space="preserve">1/541. </w:t>
      </w:r>
      <w:r w:rsidR="009D558E">
        <w:rPr>
          <w:rFonts w:ascii="Traditional Arabic" w:eastAsia="Calibri" w:cs="Traditional Arabic" w:hint="cs"/>
          <w:sz w:val="32"/>
          <w:szCs w:val="32"/>
          <w:rtl/>
        </w:rPr>
        <w:t xml:space="preserve"> والبناية</w:t>
      </w:r>
      <w:r w:rsidR="00186E5A" w:rsidRPr="00A71C3B">
        <w:rPr>
          <w:rFonts w:ascii="Traditional Arabic" w:eastAsia="Calibri" w:cs="Traditional Arabic" w:hint="cs"/>
          <w:sz w:val="32"/>
          <w:szCs w:val="32"/>
          <w:rtl/>
        </w:rPr>
        <w:t>1/563.</w:t>
      </w:r>
      <w:r w:rsidR="0080456F" w:rsidRPr="00A71C3B">
        <w:rPr>
          <w:rFonts w:ascii="Traditional Arabic" w:eastAsia="Calibri" w:cs="Traditional Arabic" w:hint="cs"/>
          <w:sz w:val="32"/>
          <w:szCs w:val="32"/>
          <w:rtl/>
        </w:rPr>
        <w:t xml:space="preserve"> </w:t>
      </w:r>
    </w:p>
  </w:footnote>
  <w:footnote w:id="12">
    <w:p w:rsidR="00DF7529" w:rsidRPr="00A71C3B" w:rsidRDefault="00DF7529" w:rsidP="000837C0">
      <w:pPr>
        <w:autoSpaceDE w:val="0"/>
        <w:autoSpaceDN w:val="0"/>
        <w:adjustRightInd w:val="0"/>
        <w:spacing w:after="0" w:line="240" w:lineRule="auto"/>
        <w:ind w:left="425" w:hanging="425"/>
        <w:jc w:val="lowKashida"/>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3B13FB" w:rsidRPr="00A71C3B">
        <w:rPr>
          <w:rFonts w:ascii="Traditional Arabic" w:eastAsia="Calibri" w:cs="Traditional Arabic" w:hint="cs"/>
          <w:sz w:val="32"/>
          <w:szCs w:val="32"/>
          <w:rtl/>
        </w:rPr>
        <w:t xml:space="preserve"> </w:t>
      </w:r>
      <w:r w:rsidR="00766F76" w:rsidRPr="00A71C3B">
        <w:rPr>
          <w:rFonts w:ascii="Traditional Arabic" w:eastAsia="Calibri" w:cs="Traditional Arabic" w:hint="cs"/>
          <w:sz w:val="32"/>
          <w:szCs w:val="32"/>
          <w:rtl/>
        </w:rPr>
        <w:t>ينظر:</w:t>
      </w:r>
      <w:r w:rsidR="00D502AB">
        <w:rPr>
          <w:rFonts w:ascii="Traditional Arabic" w:eastAsia="Calibri" w:cs="Traditional Arabic" w:hint="cs"/>
          <w:sz w:val="32"/>
          <w:szCs w:val="32"/>
          <w:rtl/>
        </w:rPr>
        <w:t xml:space="preserve"> الأوسط</w:t>
      </w:r>
      <w:r w:rsidRPr="00A71C3B">
        <w:rPr>
          <w:rFonts w:ascii="Traditional Arabic" w:eastAsia="Calibri" w:cs="Traditional Arabic" w:hint="cs"/>
          <w:sz w:val="32"/>
          <w:szCs w:val="32"/>
          <w:rtl/>
        </w:rPr>
        <w:t>1/442,</w:t>
      </w:r>
      <w:r w:rsidR="001A50EF" w:rsidRPr="00A71C3B">
        <w:rPr>
          <w:rFonts w:ascii="Traditional Arabic" w:eastAsia="Calibri" w:cs="Traditional Arabic" w:hint="cs"/>
          <w:sz w:val="32"/>
          <w:szCs w:val="32"/>
          <w:rtl/>
        </w:rPr>
        <w:t xml:space="preserve"> </w:t>
      </w:r>
      <w:r w:rsidR="00D502AB">
        <w:rPr>
          <w:rFonts w:ascii="Traditional Arabic" w:eastAsia="Calibri" w:cs="Traditional Arabic" w:hint="cs"/>
          <w:sz w:val="32"/>
          <w:szCs w:val="32"/>
          <w:rtl/>
        </w:rPr>
        <w:t>والمجموع1/541, والبناية</w:t>
      </w:r>
      <w:r w:rsidR="00051355" w:rsidRPr="00A71C3B">
        <w:rPr>
          <w:rFonts w:ascii="Traditional Arabic" w:eastAsia="Calibri" w:cs="Traditional Arabic" w:hint="cs"/>
          <w:sz w:val="32"/>
          <w:szCs w:val="32"/>
          <w:rtl/>
        </w:rPr>
        <w:t>1/563.</w:t>
      </w:r>
      <w:r w:rsidR="00B209ED" w:rsidRPr="00A71C3B">
        <w:rPr>
          <w:rFonts w:ascii="Traditional Arabic" w:eastAsia="Calibri" w:cs="Traditional Arabic" w:hint="cs"/>
          <w:sz w:val="32"/>
          <w:szCs w:val="32"/>
          <w:rtl/>
        </w:rPr>
        <w:t xml:space="preserve">  </w:t>
      </w:r>
      <w:r w:rsidR="001A50EF" w:rsidRPr="00A71C3B">
        <w:rPr>
          <w:rFonts w:ascii="Traditional Arabic" w:eastAsia="Calibri" w:cs="Traditional Arabic" w:hint="cs"/>
          <w:sz w:val="32"/>
          <w:szCs w:val="32"/>
          <w:rtl/>
        </w:rPr>
        <w:t xml:space="preserve"> </w:t>
      </w:r>
      <w:r w:rsidRPr="00A71C3B">
        <w:rPr>
          <w:rFonts w:ascii="Traditional Arabic" w:eastAsia="Calibri" w:cs="Traditional Arabic" w:hint="cs"/>
          <w:sz w:val="32"/>
          <w:szCs w:val="32"/>
          <w:rtl/>
        </w:rPr>
        <w:t xml:space="preserve">  </w:t>
      </w:r>
    </w:p>
  </w:footnote>
  <w:footnote w:id="13">
    <w:p w:rsidR="00DF7529" w:rsidRPr="00A71C3B" w:rsidRDefault="00DF7529" w:rsidP="000837C0">
      <w:pPr>
        <w:autoSpaceDE w:val="0"/>
        <w:autoSpaceDN w:val="0"/>
        <w:adjustRightInd w:val="0"/>
        <w:spacing w:after="0" w:line="240" w:lineRule="auto"/>
        <w:ind w:left="425" w:hanging="425"/>
        <w:jc w:val="lowKashida"/>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3B13FB" w:rsidRPr="00A71C3B">
        <w:rPr>
          <w:rFonts w:cs="Traditional Arabic" w:hint="cs"/>
          <w:sz w:val="32"/>
          <w:szCs w:val="32"/>
          <w:rtl/>
        </w:rPr>
        <w:t xml:space="preserve"> </w:t>
      </w:r>
      <w:r w:rsidR="00766F76" w:rsidRPr="00A71C3B">
        <w:rPr>
          <w:rFonts w:ascii="Traditional Arabic" w:eastAsia="Calibri" w:cs="Traditional Arabic" w:hint="cs"/>
          <w:sz w:val="32"/>
          <w:szCs w:val="32"/>
          <w:rtl/>
        </w:rPr>
        <w:t xml:space="preserve">ينظر: </w:t>
      </w:r>
      <w:r w:rsidRPr="00A71C3B">
        <w:rPr>
          <w:rFonts w:ascii="Traditional Arabic" w:eastAsia="Calibri" w:cs="Traditional Arabic" w:hint="cs"/>
          <w:sz w:val="32"/>
          <w:szCs w:val="32"/>
          <w:rtl/>
        </w:rPr>
        <w:t>مختصر المزني ص</w:t>
      </w:r>
      <w:r w:rsidR="006A6C74" w:rsidRPr="00A71C3B">
        <w:rPr>
          <w:rFonts w:ascii="Traditional Arabic" w:eastAsia="Calibri" w:cs="Traditional Arabic" w:hint="cs"/>
          <w:sz w:val="32"/>
          <w:szCs w:val="32"/>
          <w:rtl/>
        </w:rPr>
        <w:t xml:space="preserve">19, </w:t>
      </w:r>
      <w:r w:rsidR="00D502AB">
        <w:rPr>
          <w:rFonts w:ascii="Traditional Arabic" w:eastAsia="Calibri" w:cs="Traditional Arabic" w:hint="cs"/>
          <w:sz w:val="32"/>
          <w:szCs w:val="32"/>
          <w:rtl/>
        </w:rPr>
        <w:t>والأوسط</w:t>
      </w:r>
      <w:r w:rsidRPr="00A71C3B">
        <w:rPr>
          <w:rFonts w:ascii="Traditional Arabic" w:eastAsia="Calibri" w:cs="Traditional Arabic" w:hint="cs"/>
          <w:sz w:val="32"/>
          <w:szCs w:val="32"/>
          <w:rtl/>
        </w:rPr>
        <w:t>1/442,</w:t>
      </w:r>
      <w:r w:rsidR="00051355" w:rsidRPr="00A71C3B">
        <w:rPr>
          <w:rFonts w:ascii="Traditional Arabic" w:eastAsia="Calibri" w:cs="Traditional Arabic" w:hint="cs"/>
          <w:sz w:val="32"/>
          <w:szCs w:val="32"/>
          <w:rtl/>
        </w:rPr>
        <w:t xml:space="preserve"> و</w:t>
      </w:r>
      <w:r w:rsidR="00186E5A" w:rsidRPr="00A71C3B">
        <w:rPr>
          <w:rFonts w:ascii="Traditional Arabic" w:eastAsia="Calibri" w:cs="Traditional Arabic" w:hint="cs"/>
          <w:sz w:val="32"/>
          <w:szCs w:val="32"/>
          <w:rtl/>
        </w:rPr>
        <w:t>الاستذكار</w:t>
      </w:r>
      <w:r w:rsidR="00374F4E" w:rsidRPr="00A71C3B">
        <w:rPr>
          <w:rFonts w:ascii="Traditional Arabic" w:eastAsia="Calibri" w:cs="Traditional Arabic" w:hint="cs"/>
          <w:sz w:val="32"/>
          <w:szCs w:val="32"/>
          <w:rtl/>
        </w:rPr>
        <w:t>1/267</w:t>
      </w:r>
      <w:r w:rsidR="00051355" w:rsidRPr="00A71C3B">
        <w:rPr>
          <w:rFonts w:ascii="Traditional Arabic" w:eastAsia="Calibri" w:cs="Traditional Arabic" w:hint="cs"/>
          <w:sz w:val="32"/>
          <w:szCs w:val="32"/>
          <w:rtl/>
        </w:rPr>
        <w:t xml:space="preserve">, </w:t>
      </w:r>
      <w:r w:rsidR="00186E5A" w:rsidRPr="00A71C3B">
        <w:rPr>
          <w:rFonts w:ascii="Traditional Arabic" w:eastAsia="Calibri" w:cs="Traditional Arabic" w:hint="cs"/>
          <w:sz w:val="32"/>
          <w:szCs w:val="32"/>
          <w:rtl/>
        </w:rPr>
        <w:t>والبيان للعمراني</w:t>
      </w:r>
      <w:r w:rsidR="007A3FFF" w:rsidRPr="00A71C3B">
        <w:rPr>
          <w:rFonts w:ascii="Traditional Arabic" w:eastAsia="Calibri" w:cs="Traditional Arabic" w:hint="cs"/>
          <w:sz w:val="32"/>
          <w:szCs w:val="32"/>
          <w:rtl/>
        </w:rPr>
        <w:t xml:space="preserve">1/160, </w:t>
      </w:r>
      <w:r w:rsidR="00D502AB">
        <w:rPr>
          <w:rFonts w:ascii="Traditional Arabic" w:eastAsia="Calibri" w:cs="Traditional Arabic" w:hint="cs"/>
          <w:sz w:val="32"/>
          <w:szCs w:val="32"/>
          <w:rtl/>
        </w:rPr>
        <w:t>والمجموع1/541, والبناية</w:t>
      </w:r>
      <w:r w:rsidR="00051355" w:rsidRPr="00A71C3B">
        <w:rPr>
          <w:rFonts w:ascii="Traditional Arabic" w:eastAsia="Calibri" w:cs="Traditional Arabic" w:hint="cs"/>
          <w:sz w:val="32"/>
          <w:szCs w:val="32"/>
          <w:rtl/>
        </w:rPr>
        <w:t>1/563.</w:t>
      </w:r>
      <w:r w:rsidR="00B209ED" w:rsidRPr="00A71C3B">
        <w:rPr>
          <w:rFonts w:ascii="Traditional Arabic" w:eastAsia="Calibri" w:cs="Traditional Arabic" w:hint="cs"/>
          <w:sz w:val="32"/>
          <w:szCs w:val="32"/>
          <w:rtl/>
        </w:rPr>
        <w:t xml:space="preserve">  </w:t>
      </w:r>
    </w:p>
  </w:footnote>
  <w:footnote w:id="14">
    <w:p w:rsidR="0080456F" w:rsidRPr="00A71C3B" w:rsidRDefault="0080456F" w:rsidP="000837C0">
      <w:pPr>
        <w:autoSpaceDE w:val="0"/>
        <w:autoSpaceDN w:val="0"/>
        <w:adjustRightInd w:val="0"/>
        <w:spacing w:after="0" w:line="240" w:lineRule="auto"/>
        <w:ind w:left="425" w:hanging="425"/>
        <w:jc w:val="lowKashida"/>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3B13FB" w:rsidRPr="00A71C3B">
        <w:rPr>
          <w:rFonts w:cs="Traditional Arabic" w:hint="cs"/>
          <w:sz w:val="32"/>
          <w:szCs w:val="32"/>
          <w:rtl/>
        </w:rPr>
        <w:t xml:space="preserve"> </w:t>
      </w:r>
      <w:r w:rsidR="00766F76" w:rsidRPr="00A71C3B">
        <w:rPr>
          <w:rFonts w:ascii="Traditional Arabic" w:eastAsia="Calibri" w:cs="Traditional Arabic" w:hint="cs"/>
          <w:sz w:val="32"/>
          <w:szCs w:val="32"/>
          <w:rtl/>
        </w:rPr>
        <w:t xml:space="preserve">ينظر: </w:t>
      </w:r>
      <w:r w:rsidR="00D502AB">
        <w:rPr>
          <w:rFonts w:ascii="Traditional Arabic" w:eastAsia="Calibri" w:cs="Traditional Arabic" w:hint="cs"/>
          <w:sz w:val="32"/>
          <w:szCs w:val="32"/>
          <w:rtl/>
        </w:rPr>
        <w:t>الاستذكار</w:t>
      </w:r>
      <w:r w:rsidR="00374F4E" w:rsidRPr="00A71C3B">
        <w:rPr>
          <w:rFonts w:ascii="Traditional Arabic" w:eastAsia="Calibri" w:cs="Traditional Arabic" w:hint="cs"/>
          <w:sz w:val="32"/>
          <w:szCs w:val="32"/>
          <w:rtl/>
        </w:rPr>
        <w:t>1/267, و</w:t>
      </w:r>
      <w:r w:rsidR="00D502AB">
        <w:rPr>
          <w:rFonts w:ascii="Traditional Arabic" w:eastAsia="Calibri" w:cs="Traditional Arabic" w:hint="cs"/>
          <w:sz w:val="32"/>
          <w:szCs w:val="32"/>
          <w:rtl/>
        </w:rPr>
        <w:t>بداية المجتهد ص</w:t>
      </w:r>
      <w:r w:rsidRPr="00A71C3B">
        <w:rPr>
          <w:rFonts w:ascii="Traditional Arabic" w:eastAsia="Calibri" w:cs="Traditional Arabic" w:hint="cs"/>
          <w:sz w:val="32"/>
          <w:szCs w:val="32"/>
          <w:rtl/>
        </w:rPr>
        <w:t xml:space="preserve">142, </w:t>
      </w:r>
      <w:r w:rsidR="00D502AB">
        <w:rPr>
          <w:rFonts w:ascii="Traditional Arabic" w:eastAsia="Calibri" w:cs="Traditional Arabic" w:hint="cs"/>
          <w:sz w:val="32"/>
          <w:szCs w:val="32"/>
          <w:rtl/>
        </w:rPr>
        <w:t>والبناية</w:t>
      </w:r>
      <w:r w:rsidR="00051355" w:rsidRPr="00A71C3B">
        <w:rPr>
          <w:rFonts w:ascii="Traditional Arabic" w:eastAsia="Calibri" w:cs="Traditional Arabic" w:hint="cs"/>
          <w:sz w:val="32"/>
          <w:szCs w:val="32"/>
          <w:rtl/>
        </w:rPr>
        <w:t>1/563.</w:t>
      </w:r>
      <w:r w:rsidR="00B209ED" w:rsidRPr="00A71C3B">
        <w:rPr>
          <w:rFonts w:ascii="Traditional Arabic" w:eastAsia="Calibri" w:cs="Traditional Arabic" w:hint="cs"/>
          <w:sz w:val="32"/>
          <w:szCs w:val="32"/>
          <w:rtl/>
        </w:rPr>
        <w:t xml:space="preserve">  </w:t>
      </w:r>
    </w:p>
  </w:footnote>
  <w:footnote w:id="15">
    <w:p w:rsidR="00FB751E" w:rsidRPr="00A71C3B" w:rsidRDefault="00FB751E" w:rsidP="000837C0">
      <w:pPr>
        <w:autoSpaceDE w:val="0"/>
        <w:autoSpaceDN w:val="0"/>
        <w:adjustRightInd w:val="0"/>
        <w:spacing w:after="0" w:line="240" w:lineRule="auto"/>
        <w:ind w:left="425" w:hanging="425"/>
        <w:jc w:val="lowKashida"/>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3B13FB" w:rsidRPr="00A71C3B">
        <w:rPr>
          <w:rFonts w:cs="Traditional Arabic" w:hint="cs"/>
          <w:sz w:val="32"/>
          <w:szCs w:val="32"/>
          <w:rtl/>
        </w:rPr>
        <w:t xml:space="preserve"> </w:t>
      </w:r>
      <w:r w:rsidR="00766F76" w:rsidRPr="00A71C3B">
        <w:rPr>
          <w:rFonts w:ascii="Traditional Arabic" w:eastAsia="Calibri" w:cs="Traditional Arabic" w:hint="cs"/>
          <w:sz w:val="32"/>
          <w:szCs w:val="32"/>
          <w:rtl/>
        </w:rPr>
        <w:t xml:space="preserve">ينظر: </w:t>
      </w:r>
      <w:r w:rsidR="00D502AB">
        <w:rPr>
          <w:rFonts w:ascii="Traditional Arabic" w:eastAsia="Calibri" w:cs="Traditional Arabic" w:hint="cs"/>
          <w:sz w:val="32"/>
          <w:szCs w:val="32"/>
          <w:rtl/>
        </w:rPr>
        <w:t>الأوسط</w:t>
      </w:r>
      <w:r w:rsidR="00DF7529" w:rsidRPr="00A71C3B">
        <w:rPr>
          <w:rFonts w:ascii="Traditional Arabic" w:eastAsia="Calibri" w:cs="Traditional Arabic" w:hint="cs"/>
          <w:sz w:val="32"/>
          <w:szCs w:val="32"/>
          <w:rtl/>
        </w:rPr>
        <w:t>1</w:t>
      </w:r>
      <w:r w:rsidR="00051355" w:rsidRPr="00A71C3B">
        <w:rPr>
          <w:rFonts w:ascii="Traditional Arabic" w:eastAsia="Calibri" w:cs="Traditional Arabic" w:hint="cs"/>
          <w:sz w:val="32"/>
          <w:szCs w:val="32"/>
          <w:rtl/>
        </w:rPr>
        <w:t>/442, و</w:t>
      </w:r>
      <w:r w:rsidR="00237DE2">
        <w:rPr>
          <w:rFonts w:ascii="Traditional Arabic" w:eastAsia="Calibri" w:cs="Traditional Arabic" w:hint="cs"/>
          <w:sz w:val="32"/>
          <w:szCs w:val="32"/>
          <w:rtl/>
        </w:rPr>
        <w:t>الحاوي الكبير</w:t>
      </w:r>
      <w:r w:rsidR="006A6C74" w:rsidRPr="00A71C3B">
        <w:rPr>
          <w:rFonts w:ascii="Traditional Arabic" w:eastAsia="Calibri" w:cs="Traditional Arabic" w:hint="cs"/>
          <w:sz w:val="32"/>
          <w:szCs w:val="32"/>
          <w:rtl/>
        </w:rPr>
        <w:t xml:space="preserve">1/316, </w:t>
      </w:r>
      <w:r w:rsidR="00051355" w:rsidRPr="00A71C3B">
        <w:rPr>
          <w:rFonts w:ascii="Traditional Arabic" w:eastAsia="Calibri" w:cs="Traditional Arabic" w:hint="cs"/>
          <w:sz w:val="32"/>
          <w:szCs w:val="32"/>
          <w:rtl/>
        </w:rPr>
        <w:t>و</w:t>
      </w:r>
      <w:r w:rsidR="007A3FFF" w:rsidRPr="00A71C3B">
        <w:rPr>
          <w:rFonts w:ascii="Traditional Arabic" w:eastAsia="Calibri" w:cs="Traditional Arabic" w:hint="cs"/>
          <w:sz w:val="32"/>
          <w:szCs w:val="32"/>
          <w:rtl/>
        </w:rPr>
        <w:t>البيان للعمراني 1/160,</w:t>
      </w:r>
      <w:r w:rsidR="00D502AB">
        <w:rPr>
          <w:rFonts w:ascii="Traditional Arabic" w:eastAsia="Calibri" w:cs="Traditional Arabic" w:hint="cs"/>
          <w:sz w:val="32"/>
          <w:szCs w:val="32"/>
          <w:rtl/>
        </w:rPr>
        <w:t xml:space="preserve"> والبناية</w:t>
      </w:r>
      <w:r w:rsidR="00051355" w:rsidRPr="00A71C3B">
        <w:rPr>
          <w:rFonts w:ascii="Traditional Arabic" w:eastAsia="Calibri" w:cs="Traditional Arabic" w:hint="cs"/>
          <w:sz w:val="32"/>
          <w:szCs w:val="32"/>
          <w:rtl/>
        </w:rPr>
        <w:t>1/563.</w:t>
      </w:r>
      <w:r w:rsidR="00B209ED" w:rsidRPr="00A71C3B">
        <w:rPr>
          <w:rFonts w:ascii="Traditional Arabic" w:eastAsia="Calibri" w:cs="Traditional Arabic" w:hint="cs"/>
          <w:sz w:val="32"/>
          <w:szCs w:val="32"/>
          <w:rtl/>
        </w:rPr>
        <w:t xml:space="preserve">  </w:t>
      </w:r>
      <w:r w:rsidR="007A3FFF" w:rsidRPr="00A71C3B">
        <w:rPr>
          <w:rFonts w:ascii="Traditional Arabic" w:eastAsia="Calibri" w:cs="Traditional Arabic" w:hint="cs"/>
          <w:sz w:val="32"/>
          <w:szCs w:val="32"/>
          <w:rtl/>
        </w:rPr>
        <w:t xml:space="preserve"> </w:t>
      </w:r>
    </w:p>
  </w:footnote>
  <w:footnote w:id="16">
    <w:p w:rsidR="0080456F" w:rsidRPr="00A71C3B" w:rsidRDefault="0080456F" w:rsidP="000837C0">
      <w:pPr>
        <w:autoSpaceDE w:val="0"/>
        <w:autoSpaceDN w:val="0"/>
        <w:adjustRightInd w:val="0"/>
        <w:spacing w:after="0" w:line="240" w:lineRule="auto"/>
        <w:ind w:left="425" w:hanging="425"/>
        <w:jc w:val="lowKashida"/>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A71C3B" w:rsidRPr="00A71C3B">
        <w:rPr>
          <w:rFonts w:cs="Traditional Arabic" w:hint="cs"/>
          <w:sz w:val="32"/>
          <w:szCs w:val="32"/>
          <w:rtl/>
        </w:rPr>
        <w:t xml:space="preserve"> </w:t>
      </w:r>
      <w:r w:rsidR="00A7336E">
        <w:rPr>
          <w:rFonts w:ascii="Traditional Arabic" w:eastAsia="Calibri" w:cs="Traditional Arabic" w:hint="cs"/>
          <w:sz w:val="32"/>
          <w:szCs w:val="32"/>
          <w:rtl/>
        </w:rPr>
        <w:t xml:space="preserve">ينظر: </w:t>
      </w:r>
      <w:r w:rsidR="00186E5A" w:rsidRPr="00A71C3B">
        <w:rPr>
          <w:rFonts w:ascii="Traditional Arabic" w:eastAsia="Calibri" w:cs="Traditional Arabic" w:hint="cs"/>
          <w:sz w:val="32"/>
          <w:szCs w:val="32"/>
          <w:rtl/>
        </w:rPr>
        <w:t>المحلى</w:t>
      </w:r>
      <w:r w:rsidR="00AC1510" w:rsidRPr="00A71C3B">
        <w:rPr>
          <w:rFonts w:ascii="Traditional Arabic" w:eastAsia="Calibri" w:cs="Traditional Arabic" w:hint="cs"/>
          <w:sz w:val="32"/>
          <w:szCs w:val="32"/>
          <w:rtl/>
        </w:rPr>
        <w:t>2/86,</w:t>
      </w:r>
      <w:r w:rsidR="00186E5A" w:rsidRPr="00A71C3B">
        <w:rPr>
          <w:rFonts w:ascii="Traditional Arabic" w:eastAsia="Calibri" w:cs="Traditional Arabic" w:hint="cs"/>
          <w:sz w:val="32"/>
          <w:szCs w:val="32"/>
          <w:rtl/>
        </w:rPr>
        <w:t xml:space="preserve"> والاستذكار1/267, والبيان للعمراني</w:t>
      </w:r>
      <w:r w:rsidR="007A3FFF" w:rsidRPr="00A71C3B">
        <w:rPr>
          <w:rFonts w:ascii="Traditional Arabic" w:eastAsia="Calibri" w:cs="Traditional Arabic" w:hint="cs"/>
          <w:sz w:val="32"/>
          <w:szCs w:val="32"/>
          <w:rtl/>
        </w:rPr>
        <w:t>1/160,</w:t>
      </w:r>
      <w:r w:rsidR="00237DE2" w:rsidRPr="00237DE2">
        <w:rPr>
          <w:rFonts w:ascii="Traditional Arabic" w:eastAsia="Calibri" w:cs="Traditional Arabic" w:hint="cs"/>
          <w:sz w:val="32"/>
          <w:szCs w:val="32"/>
          <w:rtl/>
        </w:rPr>
        <w:t xml:space="preserve"> </w:t>
      </w:r>
      <w:r w:rsidR="00237DE2" w:rsidRPr="00A71C3B">
        <w:rPr>
          <w:rFonts w:ascii="Traditional Arabic" w:eastAsia="Calibri" w:cs="Traditional Arabic" w:hint="cs"/>
          <w:sz w:val="32"/>
          <w:szCs w:val="32"/>
          <w:rtl/>
        </w:rPr>
        <w:t>و</w:t>
      </w:r>
      <w:r w:rsidR="00237DE2">
        <w:rPr>
          <w:rFonts w:ascii="Traditional Arabic" w:eastAsia="Calibri" w:cs="Traditional Arabic" w:hint="cs"/>
          <w:sz w:val="32"/>
          <w:szCs w:val="32"/>
          <w:rtl/>
        </w:rPr>
        <w:t>بداية المجتهد ص</w:t>
      </w:r>
      <w:r w:rsidR="00237DE2" w:rsidRPr="00A71C3B">
        <w:rPr>
          <w:rFonts w:ascii="Traditional Arabic" w:eastAsia="Calibri" w:cs="Traditional Arabic" w:hint="cs"/>
          <w:sz w:val="32"/>
          <w:szCs w:val="32"/>
          <w:rtl/>
        </w:rPr>
        <w:t xml:space="preserve">142, </w:t>
      </w:r>
      <w:r w:rsidR="007A3FFF" w:rsidRPr="00A71C3B">
        <w:rPr>
          <w:rFonts w:ascii="Traditional Arabic" w:eastAsia="Calibri" w:cs="Traditional Arabic" w:hint="cs"/>
          <w:sz w:val="32"/>
          <w:szCs w:val="32"/>
          <w:rtl/>
        </w:rPr>
        <w:t xml:space="preserve"> </w:t>
      </w:r>
      <w:r w:rsidR="00237DE2">
        <w:rPr>
          <w:rFonts w:ascii="Traditional Arabic" w:eastAsia="Calibri" w:cs="Traditional Arabic" w:hint="cs"/>
          <w:sz w:val="32"/>
          <w:szCs w:val="32"/>
          <w:rtl/>
        </w:rPr>
        <w:t>والمجموع</w:t>
      </w:r>
      <w:r w:rsidR="00186E5A" w:rsidRPr="00A71C3B">
        <w:rPr>
          <w:rFonts w:ascii="Traditional Arabic" w:eastAsia="Calibri" w:cs="Traditional Arabic" w:hint="cs"/>
          <w:sz w:val="32"/>
          <w:szCs w:val="32"/>
          <w:rtl/>
        </w:rPr>
        <w:t xml:space="preserve">1/541, </w:t>
      </w:r>
      <w:r w:rsidR="00237DE2">
        <w:rPr>
          <w:rFonts w:ascii="Traditional Arabic" w:eastAsia="Calibri" w:cs="Traditional Arabic" w:hint="cs"/>
          <w:sz w:val="32"/>
          <w:szCs w:val="32"/>
          <w:rtl/>
        </w:rPr>
        <w:t>والبناية</w:t>
      </w:r>
      <w:r w:rsidR="00051355" w:rsidRPr="00A71C3B">
        <w:rPr>
          <w:rFonts w:ascii="Traditional Arabic" w:eastAsia="Calibri" w:cs="Traditional Arabic" w:hint="cs"/>
          <w:sz w:val="32"/>
          <w:szCs w:val="32"/>
          <w:rtl/>
        </w:rPr>
        <w:t>1/563.</w:t>
      </w:r>
      <w:r w:rsidR="00B209ED" w:rsidRPr="00A71C3B">
        <w:rPr>
          <w:rFonts w:ascii="Traditional Arabic" w:eastAsia="Calibri" w:cs="Traditional Arabic" w:hint="cs"/>
          <w:sz w:val="32"/>
          <w:szCs w:val="32"/>
          <w:rtl/>
        </w:rPr>
        <w:t xml:space="preserve"> </w:t>
      </w:r>
      <w:r w:rsidRPr="00A71C3B">
        <w:rPr>
          <w:rFonts w:ascii="Traditional Arabic" w:eastAsia="Calibri" w:cs="Traditional Arabic" w:hint="cs"/>
          <w:sz w:val="32"/>
          <w:szCs w:val="32"/>
          <w:rtl/>
        </w:rPr>
        <w:t xml:space="preserve"> </w:t>
      </w:r>
    </w:p>
  </w:footnote>
  <w:footnote w:id="17">
    <w:p w:rsidR="000F2B56" w:rsidRPr="00A71C3B" w:rsidRDefault="000F2B56" w:rsidP="000837C0">
      <w:pPr>
        <w:autoSpaceDE w:val="0"/>
        <w:autoSpaceDN w:val="0"/>
        <w:adjustRightInd w:val="0"/>
        <w:spacing w:after="0" w:line="240" w:lineRule="auto"/>
        <w:ind w:left="425" w:hanging="425"/>
        <w:jc w:val="lowKashida"/>
        <w:rPr>
          <w:rFonts w:ascii="Traditional Arabic" w:eastAsia="Times New Roman" w:hAnsi="Times New Roman" w:cs="Traditional Arabic"/>
          <w:b/>
          <w:bCs/>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Pr="00A71C3B">
        <w:rPr>
          <w:rFonts w:ascii="Traditional Arabic" w:eastAsia="Calibri" w:cs="Traditional Arabic" w:hint="cs"/>
          <w:sz w:val="32"/>
          <w:szCs w:val="32"/>
          <w:rtl/>
        </w:rPr>
        <w:t xml:space="preserve"> هو مطرف بن عبد الله بن مطرف أبو مصعب اليساري الهلالي</w:t>
      </w:r>
      <w:r w:rsidR="001F30E8" w:rsidRPr="00A71C3B">
        <w:rPr>
          <w:rFonts w:ascii="Traditional Arabic" w:eastAsia="Calibri" w:cs="Traditional Arabic" w:hint="cs"/>
          <w:sz w:val="32"/>
          <w:szCs w:val="32"/>
          <w:rtl/>
        </w:rPr>
        <w:t xml:space="preserve">, </w:t>
      </w:r>
      <w:r w:rsidRPr="00A71C3B">
        <w:rPr>
          <w:rFonts w:ascii="Traditional Arabic" w:eastAsia="Times New Roman" w:hAnsi="Times New Roman" w:cs="Traditional Arabic" w:hint="cs"/>
          <w:sz w:val="32"/>
          <w:szCs w:val="32"/>
          <w:rtl/>
        </w:rPr>
        <w:t>و</w:t>
      </w:r>
      <w:r w:rsidRPr="00A71C3B">
        <w:rPr>
          <w:rFonts w:ascii="Traditional Arabic" w:eastAsia="Times New Roman" w:hAnsi="Times New Roman" w:cs="Traditional Arabic" w:hint="eastAsia"/>
          <w:sz w:val="32"/>
          <w:szCs w:val="32"/>
          <w:rtl/>
        </w:rPr>
        <w:t>هو</w:t>
      </w:r>
      <w:r w:rsidRPr="00A71C3B">
        <w:rPr>
          <w:rFonts w:ascii="Traditional Arabic" w:eastAsia="Times New Roman" w:hAnsi="Times New Roman" w:cs="Traditional Arabic"/>
          <w:sz w:val="32"/>
          <w:szCs w:val="32"/>
          <w:rtl/>
        </w:rPr>
        <w:t xml:space="preserve"> </w:t>
      </w:r>
      <w:r w:rsidRPr="00A71C3B">
        <w:rPr>
          <w:rFonts w:ascii="Traditional Arabic" w:eastAsia="Times New Roman" w:hAnsi="Times New Roman" w:cs="Traditional Arabic" w:hint="cs"/>
          <w:sz w:val="32"/>
          <w:szCs w:val="32"/>
          <w:rtl/>
        </w:rPr>
        <w:t>ا</w:t>
      </w:r>
      <w:r w:rsidRPr="00A71C3B">
        <w:rPr>
          <w:rFonts w:ascii="Traditional Arabic" w:eastAsia="Times New Roman" w:hAnsi="Times New Roman" w:cs="Traditional Arabic" w:hint="eastAsia"/>
          <w:sz w:val="32"/>
          <w:szCs w:val="32"/>
          <w:rtl/>
        </w:rPr>
        <w:t>بن</w:t>
      </w:r>
      <w:r w:rsidRPr="00A71C3B">
        <w:rPr>
          <w:rFonts w:ascii="Traditional Arabic" w:eastAsia="Times New Roman" w:hAnsi="Times New Roman" w:cs="Traditional Arabic"/>
          <w:sz w:val="32"/>
          <w:szCs w:val="32"/>
          <w:rtl/>
        </w:rPr>
        <w:t xml:space="preserve"> </w:t>
      </w:r>
      <w:r w:rsidRPr="00A71C3B">
        <w:rPr>
          <w:rFonts w:ascii="Traditional Arabic" w:eastAsia="Times New Roman" w:hAnsi="Times New Roman" w:cs="Traditional Arabic" w:hint="eastAsia"/>
          <w:sz w:val="32"/>
          <w:szCs w:val="32"/>
          <w:rtl/>
        </w:rPr>
        <w:t>أخت</w:t>
      </w:r>
      <w:r w:rsidRPr="00A71C3B">
        <w:rPr>
          <w:rFonts w:ascii="Traditional Arabic" w:eastAsia="Times New Roman" w:hAnsi="Times New Roman" w:cs="Traditional Arabic"/>
          <w:sz w:val="32"/>
          <w:szCs w:val="32"/>
          <w:rtl/>
        </w:rPr>
        <w:t xml:space="preserve"> </w:t>
      </w:r>
      <w:r w:rsidRPr="00A71C3B">
        <w:rPr>
          <w:rFonts w:ascii="Traditional Arabic" w:eastAsia="Times New Roman" w:hAnsi="Times New Roman" w:cs="Traditional Arabic" w:hint="eastAsia"/>
          <w:sz w:val="32"/>
          <w:szCs w:val="32"/>
          <w:rtl/>
        </w:rPr>
        <w:t>مالك</w:t>
      </w:r>
      <w:r w:rsidRPr="00A71C3B">
        <w:rPr>
          <w:rFonts w:ascii="Traditional Arabic" w:eastAsia="Times New Roman" w:hAnsi="Times New Roman" w:cs="Traditional Arabic"/>
          <w:sz w:val="32"/>
          <w:szCs w:val="32"/>
          <w:rtl/>
        </w:rPr>
        <w:t xml:space="preserve"> </w:t>
      </w:r>
      <w:r w:rsidRPr="00A71C3B">
        <w:rPr>
          <w:rFonts w:ascii="Traditional Arabic" w:eastAsia="Times New Roman" w:hAnsi="Times New Roman" w:cs="Traditional Arabic" w:hint="eastAsia"/>
          <w:sz w:val="32"/>
          <w:szCs w:val="32"/>
          <w:rtl/>
        </w:rPr>
        <w:t>بن</w:t>
      </w:r>
      <w:r w:rsidRPr="00A71C3B">
        <w:rPr>
          <w:rFonts w:ascii="Traditional Arabic" w:eastAsia="Times New Roman" w:hAnsi="Times New Roman" w:cs="Traditional Arabic"/>
          <w:sz w:val="32"/>
          <w:szCs w:val="32"/>
          <w:rtl/>
        </w:rPr>
        <w:t xml:space="preserve"> </w:t>
      </w:r>
      <w:r w:rsidRPr="00A71C3B">
        <w:rPr>
          <w:rFonts w:ascii="Traditional Arabic" w:eastAsia="Times New Roman" w:hAnsi="Times New Roman" w:cs="Traditional Arabic" w:hint="eastAsia"/>
          <w:sz w:val="32"/>
          <w:szCs w:val="32"/>
          <w:rtl/>
        </w:rPr>
        <w:t>أنس</w:t>
      </w:r>
      <w:r w:rsidRPr="00A71C3B">
        <w:rPr>
          <w:rFonts w:ascii="Traditional Arabic" w:eastAsia="Times New Roman" w:hAnsi="Times New Roman" w:cs="Traditional Arabic"/>
          <w:sz w:val="32"/>
          <w:szCs w:val="32"/>
          <w:rtl/>
        </w:rPr>
        <w:t xml:space="preserve"> </w:t>
      </w:r>
      <w:r w:rsidRPr="00A71C3B">
        <w:rPr>
          <w:rFonts w:ascii="Traditional Arabic" w:eastAsia="Times New Roman" w:hAnsi="Times New Roman" w:cs="Traditional Arabic" w:hint="eastAsia"/>
          <w:sz w:val="32"/>
          <w:szCs w:val="32"/>
          <w:rtl/>
        </w:rPr>
        <w:t>الإمام</w:t>
      </w:r>
      <w:r w:rsidR="001F30E8" w:rsidRPr="00A71C3B">
        <w:rPr>
          <w:rFonts w:ascii="Traditional Arabic" w:eastAsia="Times New Roman" w:hAnsi="Times New Roman" w:cs="Traditional Arabic" w:hint="cs"/>
          <w:sz w:val="32"/>
          <w:szCs w:val="32"/>
          <w:rtl/>
        </w:rPr>
        <w:t>,</w:t>
      </w:r>
      <w:r w:rsidRPr="00A71C3B">
        <w:rPr>
          <w:rFonts w:ascii="Traditional Arabic" w:eastAsia="Times New Roman" w:hAnsi="Times New Roman" w:cs="Traditional Arabic"/>
          <w:sz w:val="32"/>
          <w:szCs w:val="32"/>
          <w:rtl/>
        </w:rPr>
        <w:t xml:space="preserve"> </w:t>
      </w:r>
      <w:r w:rsidRPr="00A71C3B">
        <w:rPr>
          <w:rFonts w:ascii="Traditional Arabic" w:eastAsia="Times New Roman" w:hAnsi="Times New Roman" w:cs="Traditional Arabic" w:hint="eastAsia"/>
          <w:sz w:val="32"/>
          <w:szCs w:val="32"/>
          <w:rtl/>
        </w:rPr>
        <w:t>وكان</w:t>
      </w:r>
      <w:r w:rsidRPr="00A71C3B">
        <w:rPr>
          <w:rFonts w:ascii="Traditional Arabic" w:eastAsia="Times New Roman" w:hAnsi="Times New Roman" w:cs="Traditional Arabic"/>
          <w:sz w:val="32"/>
          <w:szCs w:val="32"/>
          <w:rtl/>
        </w:rPr>
        <w:t xml:space="preserve"> </w:t>
      </w:r>
      <w:r w:rsidRPr="00A71C3B">
        <w:rPr>
          <w:rFonts w:ascii="Traditional Arabic" w:eastAsia="Times New Roman" w:hAnsi="Times New Roman" w:cs="Traditional Arabic" w:hint="eastAsia"/>
          <w:sz w:val="32"/>
          <w:szCs w:val="32"/>
          <w:rtl/>
        </w:rPr>
        <w:t>أصم</w:t>
      </w:r>
      <w:r w:rsidR="00B528CD" w:rsidRPr="00A71C3B">
        <w:rPr>
          <w:rFonts w:ascii="Traditional Arabic" w:eastAsia="Times New Roman" w:hAnsi="Times New Roman" w:cs="Traditional Arabic" w:hint="cs"/>
          <w:sz w:val="32"/>
          <w:szCs w:val="32"/>
          <w:rtl/>
        </w:rPr>
        <w:t>,</w:t>
      </w:r>
      <w:r w:rsidRPr="00A71C3B">
        <w:rPr>
          <w:rFonts w:ascii="Traditional Arabic" w:eastAsia="Times New Roman" w:hAnsi="Times New Roman" w:cs="Traditional Arabic"/>
          <w:sz w:val="32"/>
          <w:szCs w:val="32"/>
          <w:rtl/>
        </w:rPr>
        <w:t xml:space="preserve"> </w:t>
      </w:r>
      <w:r w:rsidRPr="00A71C3B">
        <w:rPr>
          <w:rFonts w:ascii="Traditional Arabic" w:eastAsia="Calibri" w:cs="Traditional Arabic" w:hint="cs"/>
          <w:sz w:val="32"/>
          <w:szCs w:val="32"/>
          <w:rtl/>
        </w:rPr>
        <w:t>صحب مالكا سبع عشرة سنة</w:t>
      </w:r>
      <w:r w:rsidR="001F30E8" w:rsidRPr="00A71C3B">
        <w:rPr>
          <w:rFonts w:ascii="Traditional Arabic" w:eastAsia="Calibri" w:cs="Traditional Arabic" w:hint="cs"/>
          <w:sz w:val="32"/>
          <w:szCs w:val="32"/>
          <w:rtl/>
        </w:rPr>
        <w:t>,</w:t>
      </w:r>
      <w:r w:rsidRPr="00A71C3B">
        <w:rPr>
          <w:rFonts w:ascii="Traditional Arabic" w:eastAsia="Calibri" w:cs="Traditional Arabic" w:hint="cs"/>
          <w:sz w:val="32"/>
          <w:szCs w:val="32"/>
          <w:rtl/>
        </w:rPr>
        <w:t xml:space="preserve"> </w:t>
      </w:r>
      <w:r w:rsidR="00B528CD" w:rsidRPr="00A71C3B">
        <w:rPr>
          <w:rFonts w:ascii="Traditional Arabic" w:eastAsia="Calibri" w:cs="Traditional Arabic" w:hint="cs"/>
          <w:sz w:val="32"/>
          <w:szCs w:val="32"/>
          <w:rtl/>
        </w:rPr>
        <w:t>وتفقه به,</w:t>
      </w:r>
      <w:r w:rsidR="001F30E8" w:rsidRPr="00A71C3B">
        <w:rPr>
          <w:rFonts w:ascii="Traditional Arabic" w:eastAsia="Calibri" w:cs="Traditional Arabic" w:hint="cs"/>
          <w:sz w:val="32"/>
          <w:szCs w:val="32"/>
          <w:rtl/>
        </w:rPr>
        <w:t>"</w:t>
      </w:r>
      <w:r w:rsidRPr="00A71C3B">
        <w:rPr>
          <w:rFonts w:ascii="Traditional Arabic" w:eastAsia="Calibri" w:cs="Traditional Arabic" w:hint="cs"/>
          <w:sz w:val="32"/>
          <w:szCs w:val="32"/>
          <w:rtl/>
        </w:rPr>
        <w:t>قال الإمام أحمد بن حنب</w:t>
      </w:r>
      <w:r w:rsidR="00B528CD" w:rsidRPr="00A71C3B">
        <w:rPr>
          <w:rFonts w:ascii="Traditional Arabic" w:eastAsia="Calibri" w:cs="Traditional Arabic" w:hint="cs"/>
          <w:sz w:val="32"/>
          <w:szCs w:val="32"/>
          <w:rtl/>
        </w:rPr>
        <w:t>ل</w:t>
      </w:r>
      <w:r w:rsidR="001F30E8" w:rsidRPr="00A71C3B">
        <w:rPr>
          <w:rFonts w:ascii="Traditional Arabic" w:eastAsia="Calibri" w:cs="Traditional Arabic" w:hint="cs"/>
          <w:sz w:val="32"/>
          <w:szCs w:val="32"/>
          <w:rtl/>
        </w:rPr>
        <w:t>:كانوا يقدمونه على أصحاب مالك".</w:t>
      </w:r>
      <w:r w:rsidRPr="00A71C3B">
        <w:rPr>
          <w:rFonts w:ascii="Traditional Arabic" w:eastAsia="Times New Roman" w:hAnsi="Times New Roman" w:cs="Traditional Arabic" w:hint="cs"/>
          <w:sz w:val="32"/>
          <w:szCs w:val="32"/>
          <w:rtl/>
        </w:rPr>
        <w:t xml:space="preserve"> </w:t>
      </w:r>
      <w:r w:rsidRPr="00A71C3B">
        <w:rPr>
          <w:rFonts w:ascii="Traditional Arabic" w:eastAsia="Times New Roman" w:hAnsi="Times New Roman" w:cs="Traditional Arabic" w:hint="eastAsia"/>
          <w:sz w:val="32"/>
          <w:szCs w:val="32"/>
          <w:rtl/>
        </w:rPr>
        <w:t>روى</w:t>
      </w:r>
      <w:r w:rsidRPr="00A71C3B">
        <w:rPr>
          <w:rFonts w:ascii="Traditional Arabic" w:eastAsia="Times New Roman" w:hAnsi="Times New Roman" w:cs="Traditional Arabic"/>
          <w:sz w:val="32"/>
          <w:szCs w:val="32"/>
          <w:rtl/>
        </w:rPr>
        <w:t xml:space="preserve"> </w:t>
      </w:r>
      <w:r w:rsidRPr="00A71C3B">
        <w:rPr>
          <w:rFonts w:ascii="Traditional Arabic" w:eastAsia="Times New Roman" w:hAnsi="Times New Roman" w:cs="Traditional Arabic" w:hint="eastAsia"/>
          <w:sz w:val="32"/>
          <w:szCs w:val="32"/>
          <w:rtl/>
        </w:rPr>
        <w:t>عن</w:t>
      </w:r>
      <w:r w:rsidRPr="00A71C3B">
        <w:rPr>
          <w:rFonts w:ascii="Traditional Arabic" w:eastAsia="Times New Roman" w:hAnsi="Times New Roman" w:cs="Traditional Arabic"/>
          <w:sz w:val="32"/>
          <w:szCs w:val="32"/>
          <w:rtl/>
        </w:rPr>
        <w:t xml:space="preserve"> </w:t>
      </w:r>
      <w:r w:rsidRPr="00A71C3B">
        <w:rPr>
          <w:rFonts w:ascii="Traditional Arabic" w:eastAsia="Times New Roman" w:hAnsi="Times New Roman" w:cs="Traditional Arabic" w:hint="eastAsia"/>
          <w:sz w:val="32"/>
          <w:szCs w:val="32"/>
          <w:rtl/>
        </w:rPr>
        <w:t>مالك</w:t>
      </w:r>
      <w:r w:rsidR="00B528CD" w:rsidRPr="00A71C3B">
        <w:rPr>
          <w:rFonts w:ascii="Traditional Arabic" w:eastAsia="Times New Roman" w:hAnsi="Times New Roman" w:cs="Traditional Arabic" w:hint="cs"/>
          <w:sz w:val="32"/>
          <w:szCs w:val="32"/>
          <w:rtl/>
        </w:rPr>
        <w:t>,</w:t>
      </w:r>
      <w:r w:rsidRPr="00A71C3B">
        <w:rPr>
          <w:rFonts w:ascii="Traditional Arabic" w:eastAsia="Times New Roman" w:hAnsi="Times New Roman" w:cs="Traditional Arabic"/>
          <w:sz w:val="32"/>
          <w:szCs w:val="32"/>
          <w:rtl/>
        </w:rPr>
        <w:t xml:space="preserve"> </w:t>
      </w:r>
      <w:r w:rsidRPr="00A71C3B">
        <w:rPr>
          <w:rFonts w:ascii="Traditional Arabic" w:eastAsia="Times New Roman" w:hAnsi="Times New Roman" w:cs="Traditional Arabic" w:hint="eastAsia"/>
          <w:sz w:val="32"/>
          <w:szCs w:val="32"/>
          <w:rtl/>
        </w:rPr>
        <w:t>وغيره</w:t>
      </w:r>
      <w:r w:rsidR="001F30E8" w:rsidRPr="00A71C3B">
        <w:rPr>
          <w:rFonts w:ascii="Traditional Arabic" w:eastAsia="Times New Roman" w:hAnsi="Times New Roman" w:cs="Traditional Arabic" w:hint="cs"/>
          <w:sz w:val="32"/>
          <w:szCs w:val="32"/>
          <w:rtl/>
        </w:rPr>
        <w:t>, و</w:t>
      </w:r>
      <w:r w:rsidRPr="00A71C3B">
        <w:rPr>
          <w:rFonts w:ascii="Traditional Arabic" w:eastAsia="Times New Roman" w:hAnsi="Times New Roman" w:cs="Traditional Arabic" w:hint="eastAsia"/>
          <w:sz w:val="32"/>
          <w:szCs w:val="32"/>
          <w:rtl/>
        </w:rPr>
        <w:t>عنه</w:t>
      </w:r>
      <w:r w:rsidRPr="00A71C3B">
        <w:rPr>
          <w:rFonts w:ascii="Traditional Arabic" w:eastAsia="Times New Roman" w:hAnsi="Times New Roman" w:cs="Traditional Arabic"/>
          <w:sz w:val="32"/>
          <w:szCs w:val="32"/>
          <w:rtl/>
        </w:rPr>
        <w:t xml:space="preserve"> </w:t>
      </w:r>
      <w:r w:rsidRPr="00A71C3B">
        <w:rPr>
          <w:rFonts w:ascii="Traditional Arabic" w:eastAsia="Times New Roman" w:hAnsi="Times New Roman" w:cs="Traditional Arabic" w:hint="eastAsia"/>
          <w:sz w:val="32"/>
          <w:szCs w:val="32"/>
          <w:rtl/>
        </w:rPr>
        <w:t>أبو</w:t>
      </w:r>
      <w:r w:rsidRPr="00A71C3B">
        <w:rPr>
          <w:rFonts w:ascii="Traditional Arabic" w:eastAsia="Times New Roman" w:hAnsi="Times New Roman" w:cs="Traditional Arabic"/>
          <w:sz w:val="32"/>
          <w:szCs w:val="32"/>
          <w:rtl/>
        </w:rPr>
        <w:t xml:space="preserve"> </w:t>
      </w:r>
      <w:r w:rsidRPr="00A71C3B">
        <w:rPr>
          <w:rFonts w:ascii="Traditional Arabic" w:eastAsia="Times New Roman" w:hAnsi="Times New Roman" w:cs="Traditional Arabic" w:hint="eastAsia"/>
          <w:sz w:val="32"/>
          <w:szCs w:val="32"/>
          <w:rtl/>
        </w:rPr>
        <w:t>زرعة</w:t>
      </w:r>
      <w:r w:rsidR="00B528CD" w:rsidRPr="00A71C3B">
        <w:rPr>
          <w:rFonts w:ascii="Traditional Arabic" w:eastAsia="Times New Roman" w:hAnsi="Times New Roman" w:cs="Traditional Arabic" w:hint="cs"/>
          <w:sz w:val="32"/>
          <w:szCs w:val="32"/>
          <w:rtl/>
        </w:rPr>
        <w:t>,</w:t>
      </w:r>
      <w:r w:rsidRPr="00A71C3B">
        <w:rPr>
          <w:rFonts w:ascii="Traditional Arabic" w:eastAsia="Times New Roman" w:hAnsi="Times New Roman" w:cs="Traditional Arabic"/>
          <w:sz w:val="32"/>
          <w:szCs w:val="32"/>
          <w:rtl/>
        </w:rPr>
        <w:t xml:space="preserve"> </w:t>
      </w:r>
      <w:r w:rsidRPr="00A71C3B">
        <w:rPr>
          <w:rFonts w:ascii="Traditional Arabic" w:eastAsia="Times New Roman" w:hAnsi="Times New Roman" w:cs="Traditional Arabic" w:hint="eastAsia"/>
          <w:sz w:val="32"/>
          <w:szCs w:val="32"/>
          <w:rtl/>
        </w:rPr>
        <w:t>وأبو</w:t>
      </w:r>
      <w:r w:rsidRPr="00A71C3B">
        <w:rPr>
          <w:rFonts w:ascii="Traditional Arabic" w:eastAsia="Times New Roman" w:hAnsi="Times New Roman" w:cs="Traditional Arabic"/>
          <w:sz w:val="32"/>
          <w:szCs w:val="32"/>
          <w:rtl/>
        </w:rPr>
        <w:t xml:space="preserve"> </w:t>
      </w:r>
      <w:r w:rsidRPr="00A71C3B">
        <w:rPr>
          <w:rFonts w:ascii="Traditional Arabic" w:eastAsia="Times New Roman" w:hAnsi="Times New Roman" w:cs="Traditional Arabic" w:hint="eastAsia"/>
          <w:sz w:val="32"/>
          <w:szCs w:val="32"/>
          <w:rtl/>
        </w:rPr>
        <w:t>حاتم</w:t>
      </w:r>
      <w:r w:rsidR="001F30E8" w:rsidRPr="00A71C3B">
        <w:rPr>
          <w:rFonts w:ascii="Traditional Arabic" w:eastAsia="Times New Roman" w:hAnsi="Times New Roman" w:cs="Traditional Arabic" w:hint="cs"/>
          <w:sz w:val="32"/>
          <w:szCs w:val="32"/>
          <w:rtl/>
        </w:rPr>
        <w:t xml:space="preserve">, </w:t>
      </w:r>
      <w:r w:rsidR="00B528CD" w:rsidRPr="00A71C3B">
        <w:rPr>
          <w:rFonts w:ascii="Traditional Arabic" w:eastAsia="Calibri" w:cs="Traditional Arabic" w:hint="cs"/>
          <w:sz w:val="32"/>
          <w:szCs w:val="32"/>
          <w:rtl/>
        </w:rPr>
        <w:t>وغيرهما,</w:t>
      </w:r>
      <w:r w:rsidR="001F30E8" w:rsidRPr="00A71C3B">
        <w:rPr>
          <w:rFonts w:ascii="Traditional Arabic" w:eastAsia="Times New Roman" w:hAnsi="Times New Roman" w:cs="Traditional Arabic" w:hint="cs"/>
          <w:sz w:val="32"/>
          <w:szCs w:val="32"/>
          <w:rtl/>
        </w:rPr>
        <w:t xml:space="preserve">توفي </w:t>
      </w:r>
      <w:r w:rsidRPr="00A71C3B">
        <w:rPr>
          <w:rFonts w:ascii="Traditional Arabic" w:eastAsia="Times New Roman" w:hAnsi="Times New Roman" w:cs="Traditional Arabic" w:hint="eastAsia"/>
          <w:sz w:val="32"/>
          <w:szCs w:val="32"/>
          <w:rtl/>
        </w:rPr>
        <w:t>سنة</w:t>
      </w:r>
      <w:r w:rsidR="001F30E8" w:rsidRPr="00A71C3B">
        <w:rPr>
          <w:rFonts w:ascii="Traditional Arabic" w:eastAsia="Times New Roman" w:hAnsi="Times New Roman" w:cs="Traditional Arabic" w:hint="cs"/>
          <w:sz w:val="32"/>
          <w:szCs w:val="32"/>
          <w:rtl/>
        </w:rPr>
        <w:t xml:space="preserve">220هـ </w:t>
      </w:r>
      <w:r w:rsidRPr="00A71C3B">
        <w:rPr>
          <w:rFonts w:ascii="Traditional Arabic" w:eastAsia="Times New Roman" w:hAnsi="Times New Roman" w:cs="Traditional Arabic" w:hint="eastAsia"/>
          <w:sz w:val="32"/>
          <w:szCs w:val="32"/>
          <w:rtl/>
        </w:rPr>
        <w:t>بالمدينة</w:t>
      </w:r>
      <w:r w:rsidR="00237DE2">
        <w:rPr>
          <w:rFonts w:ascii="Traditional Arabic" w:eastAsia="Times New Roman" w:hAnsi="Times New Roman" w:cs="Traditional Arabic" w:hint="cs"/>
          <w:sz w:val="32"/>
          <w:szCs w:val="32"/>
          <w:rtl/>
        </w:rPr>
        <w:t xml:space="preserve">. </w:t>
      </w:r>
      <w:r w:rsidR="004E4A5A" w:rsidRPr="00A71C3B">
        <w:rPr>
          <w:rFonts w:ascii="Traditional Arabic" w:eastAsia="Times New Roman" w:hAnsi="Times New Roman" w:cs="Traditional Arabic" w:hint="cs"/>
          <w:sz w:val="32"/>
          <w:szCs w:val="32"/>
          <w:rtl/>
        </w:rPr>
        <w:t>ينظر:[</w:t>
      </w:r>
      <w:r w:rsidR="00EA70C5">
        <w:rPr>
          <w:rFonts w:ascii="Traditional Arabic" w:eastAsia="Times New Roman" w:hAnsi="Times New Roman" w:cs="Traditional Arabic" w:hint="cs"/>
          <w:sz w:val="32"/>
          <w:szCs w:val="32"/>
          <w:rtl/>
        </w:rPr>
        <w:t>ترتيب المدارك</w:t>
      </w:r>
      <w:r w:rsidR="00B2023D" w:rsidRPr="00A71C3B">
        <w:rPr>
          <w:rFonts w:ascii="Traditional Arabic" w:eastAsia="Times New Roman" w:hAnsi="Times New Roman" w:cs="Traditional Arabic" w:hint="cs"/>
          <w:sz w:val="32"/>
          <w:szCs w:val="32"/>
          <w:rtl/>
        </w:rPr>
        <w:t xml:space="preserve">3/135, </w:t>
      </w:r>
      <w:r w:rsidR="00B528CD" w:rsidRPr="00A71C3B">
        <w:rPr>
          <w:rFonts w:ascii="Traditional Arabic" w:eastAsia="Times New Roman" w:hAnsi="Times New Roman" w:cs="Traditional Arabic" w:hint="cs"/>
          <w:sz w:val="32"/>
          <w:szCs w:val="32"/>
          <w:rtl/>
        </w:rPr>
        <w:t>و</w:t>
      </w:r>
      <w:r w:rsidR="00237DE2">
        <w:rPr>
          <w:rFonts w:ascii="Traditional Arabic" w:eastAsia="Times New Roman" w:hAnsi="Times New Roman" w:cs="Traditional Arabic" w:hint="cs"/>
          <w:sz w:val="32"/>
          <w:szCs w:val="32"/>
          <w:rtl/>
        </w:rPr>
        <w:t>الديباج</w:t>
      </w:r>
      <w:r w:rsidR="004E4A5A" w:rsidRPr="00A71C3B">
        <w:rPr>
          <w:rFonts w:ascii="Traditional Arabic" w:eastAsia="Times New Roman" w:hAnsi="Times New Roman" w:cs="Traditional Arabic" w:hint="cs"/>
          <w:sz w:val="32"/>
          <w:szCs w:val="32"/>
          <w:rtl/>
        </w:rPr>
        <w:t>2/340].</w:t>
      </w:r>
      <w:r w:rsidR="004E4A5A" w:rsidRPr="00A71C3B">
        <w:rPr>
          <w:rFonts w:ascii="Traditional Arabic" w:eastAsia="Times New Roman" w:hAnsi="Times New Roman" w:cs="Traditional Arabic" w:hint="cs"/>
          <w:b/>
          <w:bCs/>
          <w:sz w:val="32"/>
          <w:szCs w:val="32"/>
          <w:rtl/>
        </w:rPr>
        <w:t xml:space="preserve"> </w:t>
      </w:r>
    </w:p>
  </w:footnote>
  <w:footnote w:id="18">
    <w:p w:rsidR="0080456F" w:rsidRPr="00A71C3B" w:rsidRDefault="0080456F" w:rsidP="000837C0">
      <w:pPr>
        <w:autoSpaceDE w:val="0"/>
        <w:autoSpaceDN w:val="0"/>
        <w:adjustRightInd w:val="0"/>
        <w:spacing w:after="0" w:line="240" w:lineRule="auto"/>
        <w:ind w:left="425" w:hanging="425"/>
        <w:jc w:val="lowKashida"/>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3B13FB" w:rsidRPr="00A71C3B">
        <w:rPr>
          <w:rFonts w:cs="Traditional Arabic" w:hint="cs"/>
          <w:sz w:val="32"/>
          <w:szCs w:val="32"/>
          <w:rtl/>
        </w:rPr>
        <w:t xml:space="preserve"> </w:t>
      </w:r>
      <w:r w:rsidR="00766F76" w:rsidRPr="00A71C3B">
        <w:rPr>
          <w:rFonts w:ascii="Traditional Arabic" w:eastAsia="Calibri" w:cs="Traditional Arabic" w:hint="cs"/>
          <w:sz w:val="32"/>
          <w:szCs w:val="32"/>
          <w:rtl/>
        </w:rPr>
        <w:t xml:space="preserve">ينظر: </w:t>
      </w:r>
      <w:r w:rsidR="00EA70C5">
        <w:rPr>
          <w:rFonts w:ascii="Traditional Arabic" w:eastAsia="Calibri" w:cs="Traditional Arabic" w:hint="cs"/>
          <w:sz w:val="32"/>
          <w:szCs w:val="32"/>
          <w:rtl/>
        </w:rPr>
        <w:t>عيون الأدلة</w:t>
      </w:r>
      <w:r w:rsidR="00051355" w:rsidRPr="00A71C3B">
        <w:rPr>
          <w:rFonts w:ascii="Traditional Arabic" w:eastAsia="Calibri" w:cs="Traditional Arabic" w:hint="cs"/>
          <w:sz w:val="32"/>
          <w:szCs w:val="32"/>
          <w:rtl/>
        </w:rPr>
        <w:t>3/1284, و</w:t>
      </w:r>
      <w:r w:rsidR="00EA70C5">
        <w:rPr>
          <w:rFonts w:ascii="Traditional Arabic" w:eastAsia="Calibri" w:cs="Traditional Arabic" w:hint="cs"/>
          <w:sz w:val="32"/>
          <w:szCs w:val="32"/>
          <w:rtl/>
        </w:rPr>
        <w:t>الاستذكار</w:t>
      </w:r>
      <w:r w:rsidR="00163E86" w:rsidRPr="00A71C3B">
        <w:rPr>
          <w:rFonts w:ascii="Traditional Arabic" w:eastAsia="Calibri" w:cs="Traditional Arabic" w:hint="cs"/>
          <w:sz w:val="32"/>
          <w:szCs w:val="32"/>
          <w:rtl/>
        </w:rPr>
        <w:t xml:space="preserve">1/267, </w:t>
      </w:r>
      <w:r w:rsidR="00B528CD" w:rsidRPr="00A71C3B">
        <w:rPr>
          <w:rFonts w:ascii="Traditional Arabic" w:eastAsia="Calibri" w:cs="Traditional Arabic" w:hint="cs"/>
          <w:sz w:val="32"/>
          <w:szCs w:val="32"/>
          <w:rtl/>
        </w:rPr>
        <w:t>والبيان والتحصيل</w:t>
      </w:r>
      <w:r w:rsidR="001E6B86" w:rsidRPr="00A71C3B">
        <w:rPr>
          <w:rFonts w:ascii="Traditional Arabic" w:eastAsia="Calibri" w:cs="Traditional Arabic" w:hint="cs"/>
          <w:sz w:val="32"/>
          <w:szCs w:val="32"/>
          <w:rtl/>
        </w:rPr>
        <w:t>1/145,</w:t>
      </w:r>
      <w:r w:rsidR="00B528CD" w:rsidRPr="00A71C3B">
        <w:rPr>
          <w:rFonts w:ascii="Traditional Arabic" w:eastAsia="Calibri" w:cs="Traditional Arabic" w:hint="cs"/>
          <w:sz w:val="32"/>
          <w:szCs w:val="32"/>
          <w:rtl/>
        </w:rPr>
        <w:t xml:space="preserve"> وبداية المجتهد ص 142,</w:t>
      </w:r>
      <w:r w:rsidR="001E6B86" w:rsidRPr="00A71C3B">
        <w:rPr>
          <w:rFonts w:ascii="Traditional Arabic" w:eastAsia="Calibri" w:cs="Traditional Arabic" w:hint="cs"/>
          <w:sz w:val="32"/>
          <w:szCs w:val="32"/>
          <w:rtl/>
        </w:rPr>
        <w:t xml:space="preserve"> </w:t>
      </w:r>
      <w:r w:rsidR="00EA70C5">
        <w:rPr>
          <w:rFonts w:ascii="Traditional Arabic" w:eastAsia="Calibri" w:cs="Traditional Arabic" w:hint="cs"/>
          <w:sz w:val="32"/>
          <w:szCs w:val="32"/>
          <w:rtl/>
        </w:rPr>
        <w:t>وعقد الجواهر الثمينة</w:t>
      </w:r>
      <w:r w:rsidR="00B528CD" w:rsidRPr="00A71C3B">
        <w:rPr>
          <w:rFonts w:ascii="Traditional Arabic" w:eastAsia="Calibri" w:cs="Traditional Arabic" w:hint="cs"/>
          <w:sz w:val="32"/>
          <w:szCs w:val="32"/>
          <w:rtl/>
        </w:rPr>
        <w:t>1/86.</w:t>
      </w:r>
    </w:p>
  </w:footnote>
  <w:footnote w:id="19">
    <w:p w:rsidR="00FB751E" w:rsidRPr="00A71C3B" w:rsidRDefault="00FB751E" w:rsidP="000837C0">
      <w:pPr>
        <w:autoSpaceDE w:val="0"/>
        <w:autoSpaceDN w:val="0"/>
        <w:adjustRightInd w:val="0"/>
        <w:spacing w:after="0" w:line="240" w:lineRule="auto"/>
        <w:ind w:left="425" w:hanging="425"/>
        <w:jc w:val="lowKashida"/>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A71C3B" w:rsidRPr="00A71C3B">
        <w:rPr>
          <w:rFonts w:ascii="Traditional Arabic" w:eastAsia="Calibri" w:cs="Traditional Arabic" w:hint="cs"/>
          <w:sz w:val="32"/>
          <w:szCs w:val="32"/>
          <w:rtl/>
        </w:rPr>
        <w:t xml:space="preserve"> </w:t>
      </w:r>
      <w:r w:rsidR="003B13FB" w:rsidRPr="00A71C3B">
        <w:rPr>
          <w:rFonts w:ascii="Traditional Arabic" w:eastAsia="Calibri" w:cs="Traditional Arabic" w:hint="cs"/>
          <w:sz w:val="32"/>
          <w:szCs w:val="32"/>
          <w:rtl/>
        </w:rPr>
        <w:t>ينظر:</w:t>
      </w:r>
      <w:r w:rsidR="00A71C3B" w:rsidRPr="00A71C3B">
        <w:rPr>
          <w:rFonts w:ascii="Traditional Arabic" w:eastAsia="Calibri" w:cs="Traditional Arabic" w:hint="cs"/>
          <w:sz w:val="32"/>
          <w:szCs w:val="32"/>
          <w:rtl/>
        </w:rPr>
        <w:t xml:space="preserve"> الكافي</w:t>
      </w:r>
      <w:r w:rsidR="001662ED" w:rsidRPr="00A71C3B">
        <w:rPr>
          <w:rFonts w:ascii="Traditional Arabic" w:eastAsia="Calibri" w:cs="Traditional Arabic" w:hint="cs"/>
          <w:sz w:val="32"/>
          <w:szCs w:val="32"/>
          <w:rtl/>
        </w:rPr>
        <w:t xml:space="preserve">1/78, </w:t>
      </w:r>
      <w:r w:rsidR="00B528CD" w:rsidRPr="00A71C3B">
        <w:rPr>
          <w:rFonts w:ascii="Traditional Arabic" w:eastAsia="Calibri" w:cs="Traditional Arabic" w:hint="cs"/>
          <w:sz w:val="32"/>
          <w:szCs w:val="32"/>
          <w:rtl/>
        </w:rPr>
        <w:t>والمغني</w:t>
      </w:r>
      <w:r w:rsidR="00D25ABF" w:rsidRPr="00A71C3B">
        <w:rPr>
          <w:rFonts w:ascii="Traditional Arabic" w:eastAsia="Calibri" w:cs="Traditional Arabic" w:hint="cs"/>
          <w:sz w:val="32"/>
          <w:szCs w:val="32"/>
          <w:rtl/>
        </w:rPr>
        <w:t xml:space="preserve">1/362, </w:t>
      </w:r>
      <w:r w:rsidR="00B528CD" w:rsidRPr="00A71C3B">
        <w:rPr>
          <w:rFonts w:ascii="Traditional Arabic" w:eastAsia="Calibri" w:cs="Traditional Arabic" w:hint="cs"/>
          <w:sz w:val="32"/>
          <w:szCs w:val="32"/>
          <w:rtl/>
        </w:rPr>
        <w:t>والفروع</w:t>
      </w:r>
      <w:r w:rsidR="007B3583" w:rsidRPr="00A71C3B">
        <w:rPr>
          <w:rFonts w:ascii="Traditional Arabic" w:eastAsia="Calibri" w:cs="Traditional Arabic" w:hint="cs"/>
          <w:sz w:val="32"/>
          <w:szCs w:val="32"/>
          <w:rtl/>
        </w:rPr>
        <w:t xml:space="preserve">1/205, </w:t>
      </w:r>
      <w:r w:rsidR="00051355" w:rsidRPr="00A71C3B">
        <w:rPr>
          <w:rFonts w:ascii="Traditional Arabic" w:eastAsia="Calibri" w:cs="Traditional Arabic" w:hint="cs"/>
          <w:sz w:val="32"/>
          <w:szCs w:val="32"/>
          <w:rtl/>
        </w:rPr>
        <w:t>و</w:t>
      </w:r>
      <w:r w:rsidR="00B528CD" w:rsidRPr="00A71C3B">
        <w:rPr>
          <w:rFonts w:ascii="Traditional Arabic" w:eastAsia="Calibri" w:cs="Traditional Arabic" w:hint="cs"/>
          <w:sz w:val="32"/>
          <w:szCs w:val="32"/>
          <w:rtl/>
        </w:rPr>
        <w:t>المبدع</w:t>
      </w:r>
      <w:r w:rsidR="00900827" w:rsidRPr="00A71C3B">
        <w:rPr>
          <w:rFonts w:ascii="Traditional Arabic" w:eastAsia="Calibri" w:cs="Traditional Arabic" w:hint="cs"/>
          <w:sz w:val="32"/>
          <w:szCs w:val="32"/>
          <w:rtl/>
        </w:rPr>
        <w:t xml:space="preserve">1/116, </w:t>
      </w:r>
      <w:r w:rsidR="001F4A66">
        <w:rPr>
          <w:rFonts w:ascii="Traditional Arabic" w:eastAsia="Calibri" w:cs="Traditional Arabic" w:hint="cs"/>
          <w:sz w:val="32"/>
          <w:szCs w:val="32"/>
          <w:rtl/>
        </w:rPr>
        <w:t>والإنصاف</w:t>
      </w:r>
      <w:r w:rsidR="00D47840" w:rsidRPr="00A71C3B">
        <w:rPr>
          <w:rFonts w:ascii="Traditional Arabic" w:eastAsia="Calibri" w:cs="Traditional Arabic" w:hint="cs"/>
          <w:sz w:val="32"/>
          <w:szCs w:val="32"/>
          <w:rtl/>
        </w:rPr>
        <w:t xml:space="preserve">1/388. </w:t>
      </w:r>
    </w:p>
  </w:footnote>
  <w:footnote w:id="20">
    <w:p w:rsidR="005632AA" w:rsidRPr="00A71C3B" w:rsidRDefault="005632AA" w:rsidP="000837C0">
      <w:pPr>
        <w:autoSpaceDE w:val="0"/>
        <w:autoSpaceDN w:val="0"/>
        <w:adjustRightInd w:val="0"/>
        <w:spacing w:after="0" w:line="240" w:lineRule="auto"/>
        <w:ind w:left="425" w:hanging="425"/>
        <w:jc w:val="lowKashida"/>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 xml:space="preserve">) </w:t>
      </w:r>
      <w:r w:rsidRPr="00A71C3B">
        <w:rPr>
          <w:rFonts w:ascii="Traditional Arabic" w:eastAsia="Calibri" w:cs="Traditional Arabic" w:hint="cs"/>
          <w:sz w:val="32"/>
          <w:szCs w:val="32"/>
          <w:rtl/>
        </w:rPr>
        <w:t>ينظر: الأوسط</w:t>
      </w:r>
      <w:r>
        <w:rPr>
          <w:rFonts w:ascii="Traditional Arabic" w:eastAsia="Calibri" w:cs="Traditional Arabic" w:hint="cs"/>
          <w:sz w:val="32"/>
          <w:szCs w:val="32"/>
          <w:rtl/>
        </w:rPr>
        <w:t>1/442, والبناية</w:t>
      </w:r>
      <w:r w:rsidRPr="00A71C3B">
        <w:rPr>
          <w:rFonts w:ascii="Traditional Arabic" w:eastAsia="Calibri" w:cs="Traditional Arabic" w:hint="cs"/>
          <w:sz w:val="32"/>
          <w:szCs w:val="32"/>
          <w:rtl/>
        </w:rPr>
        <w:t xml:space="preserve">1/563.  </w:t>
      </w:r>
    </w:p>
  </w:footnote>
  <w:footnote w:id="21">
    <w:p w:rsidR="00FB751E" w:rsidRPr="00A71C3B" w:rsidRDefault="00FB751E" w:rsidP="000837C0">
      <w:pPr>
        <w:autoSpaceDE w:val="0"/>
        <w:autoSpaceDN w:val="0"/>
        <w:adjustRightInd w:val="0"/>
        <w:spacing w:after="0" w:line="240" w:lineRule="auto"/>
        <w:ind w:left="425" w:hanging="425"/>
        <w:jc w:val="lowKashida"/>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3B13FB" w:rsidRPr="00A71C3B">
        <w:rPr>
          <w:rFonts w:ascii="Traditional Arabic" w:eastAsia="Calibri" w:cs="Traditional Arabic" w:hint="cs"/>
          <w:sz w:val="32"/>
          <w:szCs w:val="32"/>
          <w:rtl/>
        </w:rPr>
        <w:t xml:space="preserve"> </w:t>
      </w:r>
      <w:r w:rsidR="00766F76" w:rsidRPr="00A71C3B">
        <w:rPr>
          <w:rFonts w:ascii="Traditional Arabic" w:eastAsia="Calibri" w:cs="Traditional Arabic" w:hint="cs"/>
          <w:sz w:val="32"/>
          <w:szCs w:val="32"/>
          <w:rtl/>
        </w:rPr>
        <w:t xml:space="preserve">ينظر: </w:t>
      </w:r>
      <w:r w:rsidR="00EA70C5">
        <w:rPr>
          <w:rFonts w:ascii="Traditional Arabic" w:eastAsia="Calibri" w:cs="Traditional Arabic" w:hint="cs"/>
          <w:sz w:val="32"/>
          <w:szCs w:val="32"/>
          <w:rtl/>
        </w:rPr>
        <w:t>مجموع فتاوى ابن تيمية21/210, والإنصاف مع المقنع1</w:t>
      </w:r>
      <w:r w:rsidR="00357B3F" w:rsidRPr="00A71C3B">
        <w:rPr>
          <w:rFonts w:ascii="Traditional Arabic" w:eastAsia="Calibri" w:cs="Traditional Arabic" w:hint="cs"/>
          <w:sz w:val="32"/>
          <w:szCs w:val="32"/>
          <w:rtl/>
        </w:rPr>
        <w:t xml:space="preserve">/388. </w:t>
      </w:r>
    </w:p>
  </w:footnote>
  <w:footnote w:id="22">
    <w:p w:rsidR="00FB751E" w:rsidRPr="00A71C3B" w:rsidRDefault="00FB751E" w:rsidP="000837C0">
      <w:pPr>
        <w:autoSpaceDE w:val="0"/>
        <w:autoSpaceDN w:val="0"/>
        <w:adjustRightInd w:val="0"/>
        <w:spacing w:after="0" w:line="240" w:lineRule="auto"/>
        <w:ind w:left="425" w:hanging="425"/>
        <w:jc w:val="lowKashida"/>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Pr="00A71C3B">
        <w:rPr>
          <w:rFonts w:ascii="Traditional Arabic" w:eastAsia="Calibri" w:cs="Traditional Arabic" w:hint="cs"/>
          <w:sz w:val="32"/>
          <w:szCs w:val="32"/>
          <w:rtl/>
        </w:rPr>
        <w:t xml:space="preserve"> </w:t>
      </w:r>
      <w:r w:rsidR="00B528CD" w:rsidRPr="00A71C3B">
        <w:rPr>
          <w:rFonts w:ascii="Traditional Arabic" w:eastAsia="Calibri" w:cs="Traditional Arabic" w:hint="cs"/>
          <w:sz w:val="32"/>
          <w:szCs w:val="32"/>
          <w:rtl/>
        </w:rPr>
        <w:t xml:space="preserve">ينظر: </w:t>
      </w:r>
      <w:r w:rsidR="00EA70C5">
        <w:rPr>
          <w:rFonts w:ascii="Traditional Arabic" w:eastAsia="Calibri" w:cs="Traditional Arabic" w:hint="cs"/>
          <w:sz w:val="32"/>
          <w:szCs w:val="32"/>
          <w:rtl/>
        </w:rPr>
        <w:t>إعلام المؤقعين</w:t>
      </w:r>
      <w:r w:rsidR="00A04408" w:rsidRPr="00A71C3B">
        <w:rPr>
          <w:rFonts w:ascii="Traditional Arabic" w:eastAsia="Calibri" w:cs="Traditional Arabic" w:hint="cs"/>
          <w:sz w:val="32"/>
          <w:szCs w:val="32"/>
          <w:rtl/>
        </w:rPr>
        <w:t xml:space="preserve">5/351. </w:t>
      </w:r>
    </w:p>
  </w:footnote>
  <w:footnote w:id="23">
    <w:p w:rsidR="00186E5A" w:rsidRPr="00A71C3B" w:rsidRDefault="00186E5A" w:rsidP="000837C0">
      <w:pPr>
        <w:autoSpaceDE w:val="0"/>
        <w:autoSpaceDN w:val="0"/>
        <w:adjustRightInd w:val="0"/>
        <w:spacing w:after="0" w:line="240" w:lineRule="auto"/>
        <w:ind w:left="425" w:hanging="425"/>
        <w:jc w:val="lowKashida"/>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Pr="00A71C3B">
        <w:rPr>
          <w:rFonts w:ascii="Traditional Arabic" w:eastAsia="Calibri" w:cs="Traditional Arabic" w:hint="cs"/>
          <w:sz w:val="32"/>
          <w:szCs w:val="32"/>
          <w:rtl/>
        </w:rPr>
        <w:t xml:space="preserve"> ينظر: عيون الأدلة 3/1283, وا</w:t>
      </w:r>
      <w:r w:rsidR="00B27716">
        <w:rPr>
          <w:rFonts w:ascii="Traditional Arabic" w:eastAsia="Calibri" w:cs="Traditional Arabic" w:hint="cs"/>
          <w:sz w:val="32"/>
          <w:szCs w:val="32"/>
          <w:rtl/>
        </w:rPr>
        <w:t>لتفريع لابن جلاب1/198, والمعونة1/31, والكافي ص</w:t>
      </w:r>
      <w:r w:rsidR="00A7336E">
        <w:rPr>
          <w:rFonts w:ascii="Traditional Arabic" w:eastAsia="Calibri" w:cs="Traditional Arabic" w:hint="cs"/>
          <w:sz w:val="32"/>
          <w:szCs w:val="32"/>
          <w:rtl/>
        </w:rPr>
        <w:t xml:space="preserve">26, والبيان والتحصيل1/144,وبداية المجتهد ص142, </w:t>
      </w:r>
      <w:r w:rsidRPr="00A71C3B">
        <w:rPr>
          <w:rFonts w:ascii="Traditional Arabic" w:eastAsia="Calibri" w:cs="Traditional Arabic" w:hint="cs"/>
          <w:sz w:val="32"/>
          <w:szCs w:val="32"/>
          <w:rtl/>
        </w:rPr>
        <w:t xml:space="preserve">ومختصر </w:t>
      </w:r>
      <w:r w:rsidR="00B27716">
        <w:rPr>
          <w:rFonts w:ascii="Traditional Arabic" w:eastAsia="Calibri" w:cs="Traditional Arabic" w:hint="cs"/>
          <w:sz w:val="32"/>
          <w:szCs w:val="32"/>
          <w:rtl/>
        </w:rPr>
        <w:t>خليل ص24, والشرح الكبير للدردير</w:t>
      </w:r>
      <w:r w:rsidR="00A7336E">
        <w:rPr>
          <w:rFonts w:ascii="Traditional Arabic" w:eastAsia="Calibri" w:cs="Traditional Arabic" w:hint="cs"/>
          <w:sz w:val="32"/>
          <w:szCs w:val="32"/>
          <w:rtl/>
        </w:rPr>
        <w:t xml:space="preserve"> 1/143, وحاشية الدسوقي1/143,</w:t>
      </w:r>
      <w:r w:rsidR="00B27716">
        <w:rPr>
          <w:rFonts w:ascii="Traditional Arabic" w:eastAsia="Calibri" w:cs="Traditional Arabic" w:hint="cs"/>
          <w:sz w:val="32"/>
          <w:szCs w:val="32"/>
          <w:rtl/>
        </w:rPr>
        <w:t xml:space="preserve">وعقد الجواهر الثمينة1/86, </w:t>
      </w:r>
      <w:r w:rsidR="00B27716" w:rsidRPr="00A71C3B">
        <w:rPr>
          <w:rFonts w:ascii="Traditional Arabic" w:eastAsia="Calibri" w:cs="Traditional Arabic" w:hint="cs"/>
          <w:sz w:val="32"/>
          <w:szCs w:val="32"/>
          <w:rtl/>
        </w:rPr>
        <w:t xml:space="preserve">والقوانين الفقهية ص30, </w:t>
      </w:r>
      <w:r w:rsidR="00B27716">
        <w:rPr>
          <w:rFonts w:ascii="Traditional Arabic" w:eastAsia="Calibri" w:cs="Traditional Arabic" w:hint="cs"/>
          <w:sz w:val="32"/>
          <w:szCs w:val="32"/>
          <w:rtl/>
        </w:rPr>
        <w:t>والتاج والإكليل1/468,</w:t>
      </w:r>
      <w:r w:rsidR="00B27716" w:rsidRPr="00B27716">
        <w:rPr>
          <w:rFonts w:ascii="Traditional Arabic" w:eastAsia="Calibri" w:cs="Traditional Arabic" w:hint="cs"/>
          <w:sz w:val="32"/>
          <w:szCs w:val="32"/>
          <w:rtl/>
        </w:rPr>
        <w:t xml:space="preserve"> </w:t>
      </w:r>
      <w:r w:rsidR="00B27716" w:rsidRPr="00A71C3B">
        <w:rPr>
          <w:rFonts w:ascii="Traditional Arabic" w:eastAsia="Calibri" w:cs="Traditional Arabic" w:hint="cs"/>
          <w:sz w:val="32"/>
          <w:szCs w:val="32"/>
          <w:rtl/>
        </w:rPr>
        <w:t>ومواهب الجليل</w:t>
      </w:r>
      <w:r w:rsidR="00B27716">
        <w:rPr>
          <w:rFonts w:ascii="Traditional Arabic" w:eastAsia="Calibri" w:cs="Traditional Arabic" w:hint="cs"/>
          <w:sz w:val="32"/>
          <w:szCs w:val="32"/>
          <w:rtl/>
        </w:rPr>
        <w:t>1/470.</w:t>
      </w:r>
      <w:r w:rsidRPr="00A71C3B">
        <w:rPr>
          <w:rFonts w:ascii="Traditional Arabic" w:eastAsia="Calibri" w:cs="Traditional Arabic" w:hint="cs"/>
          <w:sz w:val="32"/>
          <w:szCs w:val="32"/>
          <w:rtl/>
        </w:rPr>
        <w:t xml:space="preserve">  </w:t>
      </w:r>
    </w:p>
  </w:footnote>
  <w:footnote w:id="24">
    <w:p w:rsidR="00186E5A" w:rsidRPr="00A71C3B" w:rsidRDefault="00186E5A" w:rsidP="00411437">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Pr="00A71C3B">
        <w:rPr>
          <w:rFonts w:ascii="Traditional Arabic" w:eastAsia="Calibri" w:cs="Traditional Arabic" w:hint="cs"/>
          <w:sz w:val="32"/>
          <w:szCs w:val="32"/>
          <w:rtl/>
        </w:rPr>
        <w:t xml:space="preserve"> ينظر: الأم2/71, والتنبيه</w:t>
      </w:r>
      <w:r w:rsidR="007668BF">
        <w:rPr>
          <w:rFonts w:ascii="Traditional Arabic" w:eastAsia="Calibri" w:cs="Traditional Arabic" w:hint="cs"/>
          <w:sz w:val="32"/>
          <w:szCs w:val="32"/>
          <w:rtl/>
        </w:rPr>
        <w:t xml:space="preserve"> للشيرازي ص16, والمهذب1/47, والحاوي الكبير</w:t>
      </w:r>
      <w:r w:rsidRPr="00A71C3B">
        <w:rPr>
          <w:rFonts w:ascii="Traditional Arabic" w:eastAsia="Calibri" w:cs="Traditional Arabic" w:hint="cs"/>
          <w:sz w:val="32"/>
          <w:szCs w:val="32"/>
          <w:rtl/>
        </w:rPr>
        <w:t>1/316, والوسيط1</w:t>
      </w:r>
      <w:r w:rsidR="007668BF">
        <w:rPr>
          <w:rFonts w:ascii="Traditional Arabic" w:eastAsia="Calibri" w:cs="Traditional Arabic" w:hint="cs"/>
          <w:sz w:val="32"/>
          <w:szCs w:val="32"/>
          <w:rtl/>
        </w:rPr>
        <w:t xml:space="preserve"> </w:t>
      </w:r>
      <w:r w:rsidRPr="00A71C3B">
        <w:rPr>
          <w:rFonts w:ascii="Traditional Arabic" w:eastAsia="Calibri" w:cs="Traditional Arabic" w:hint="cs"/>
          <w:sz w:val="32"/>
          <w:szCs w:val="32"/>
          <w:rtl/>
        </w:rPr>
        <w:t>/396,  والبيان1/160</w:t>
      </w:r>
      <w:r w:rsidR="007668BF">
        <w:rPr>
          <w:rFonts w:ascii="Traditional Arabic" w:eastAsia="Calibri" w:cs="Traditional Arabic" w:hint="cs"/>
          <w:sz w:val="32"/>
          <w:szCs w:val="32"/>
          <w:rtl/>
        </w:rPr>
        <w:t xml:space="preserve">, والمنهاج القويم ص34, </w:t>
      </w:r>
      <w:r w:rsidR="007668BF" w:rsidRPr="00D502AB">
        <w:rPr>
          <w:rFonts w:ascii="Traditional Arabic" w:eastAsia="Calibri" w:cs="Traditional Arabic" w:hint="cs"/>
          <w:sz w:val="32"/>
          <w:szCs w:val="32"/>
          <w:rtl/>
        </w:rPr>
        <w:t>والمجموع</w:t>
      </w:r>
      <w:r w:rsidR="00237DE2" w:rsidRPr="00D502AB">
        <w:rPr>
          <w:rFonts w:ascii="Traditional Arabic" w:eastAsia="Calibri" w:cs="Traditional Arabic" w:hint="cs"/>
          <w:sz w:val="32"/>
          <w:szCs w:val="32"/>
          <w:rtl/>
        </w:rPr>
        <w:t>1</w:t>
      </w:r>
      <w:r w:rsidRPr="00D502AB">
        <w:rPr>
          <w:rFonts w:ascii="Traditional Arabic" w:eastAsia="Calibri" w:cs="Traditional Arabic" w:hint="cs"/>
          <w:sz w:val="32"/>
          <w:szCs w:val="32"/>
          <w:rtl/>
        </w:rPr>
        <w:t>/540.</w:t>
      </w:r>
      <w:r w:rsidRPr="00A71C3B">
        <w:rPr>
          <w:rFonts w:ascii="Traditional Arabic" w:eastAsia="Calibri" w:cs="Traditional Arabic" w:hint="cs"/>
          <w:sz w:val="32"/>
          <w:szCs w:val="32"/>
          <w:rtl/>
        </w:rPr>
        <w:t xml:space="preserve"> </w:t>
      </w:r>
    </w:p>
  </w:footnote>
  <w:footnote w:id="25">
    <w:p w:rsidR="00186E5A" w:rsidRPr="00A71C3B" w:rsidRDefault="00186E5A" w:rsidP="00411437">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A7336E">
        <w:rPr>
          <w:rFonts w:ascii="Traditional Arabic" w:eastAsia="Calibri" w:cs="Traditional Arabic" w:hint="cs"/>
          <w:sz w:val="32"/>
          <w:szCs w:val="32"/>
          <w:rtl/>
        </w:rPr>
        <w:t xml:space="preserve"> ينظر:</w:t>
      </w:r>
      <w:r w:rsidR="00A71C3B" w:rsidRPr="00A71C3B">
        <w:rPr>
          <w:rFonts w:ascii="Traditional Arabic" w:eastAsia="Calibri" w:cs="Traditional Arabic" w:hint="cs"/>
          <w:sz w:val="32"/>
          <w:szCs w:val="32"/>
          <w:rtl/>
        </w:rPr>
        <w:t>الكافي1</w:t>
      </w:r>
      <w:r w:rsidR="00A7336E">
        <w:rPr>
          <w:rFonts w:ascii="Traditional Arabic" w:eastAsia="Calibri" w:cs="Traditional Arabic" w:hint="cs"/>
          <w:sz w:val="32"/>
          <w:szCs w:val="32"/>
          <w:rtl/>
        </w:rPr>
        <w:t xml:space="preserve">/78, </w:t>
      </w:r>
      <w:r w:rsidRPr="00A71C3B">
        <w:rPr>
          <w:rFonts w:ascii="Traditional Arabic" w:eastAsia="Calibri" w:cs="Traditional Arabic" w:hint="cs"/>
          <w:sz w:val="32"/>
          <w:szCs w:val="32"/>
          <w:rtl/>
        </w:rPr>
        <w:t>والمغني1/362, والشرح</w:t>
      </w:r>
      <w:r w:rsidR="007668BF">
        <w:rPr>
          <w:rFonts w:ascii="Traditional Arabic" w:eastAsia="Calibri" w:cs="Traditional Arabic" w:hint="cs"/>
          <w:sz w:val="32"/>
          <w:szCs w:val="32"/>
          <w:rtl/>
        </w:rPr>
        <w:t xml:space="preserve"> الكبير مع المقنع1/387, والفروع</w:t>
      </w:r>
      <w:r w:rsidRPr="00A71C3B">
        <w:rPr>
          <w:rFonts w:ascii="Traditional Arabic" w:eastAsia="Calibri" w:cs="Traditional Arabic" w:hint="cs"/>
          <w:sz w:val="32"/>
          <w:szCs w:val="32"/>
          <w:rtl/>
        </w:rPr>
        <w:t>1/205, والمب</w:t>
      </w:r>
      <w:r w:rsidR="007668BF">
        <w:rPr>
          <w:rFonts w:ascii="Traditional Arabic" w:eastAsia="Calibri" w:cs="Traditional Arabic" w:hint="cs"/>
          <w:sz w:val="32"/>
          <w:szCs w:val="32"/>
          <w:rtl/>
        </w:rPr>
        <w:t>دع1</w:t>
      </w:r>
      <w:r w:rsidR="00A7336E">
        <w:rPr>
          <w:rFonts w:ascii="Traditional Arabic" w:eastAsia="Calibri" w:cs="Traditional Arabic" w:hint="cs"/>
          <w:sz w:val="32"/>
          <w:szCs w:val="32"/>
          <w:rtl/>
        </w:rPr>
        <w:t xml:space="preserve"> </w:t>
      </w:r>
      <w:r w:rsidR="007668BF">
        <w:rPr>
          <w:rFonts w:ascii="Traditional Arabic" w:eastAsia="Calibri" w:cs="Traditional Arabic" w:hint="cs"/>
          <w:sz w:val="32"/>
          <w:szCs w:val="32"/>
          <w:rtl/>
        </w:rPr>
        <w:t>/115, والإنصاف مع المقنع</w:t>
      </w:r>
      <w:r w:rsidRPr="00A71C3B">
        <w:rPr>
          <w:rFonts w:ascii="Traditional Arabic" w:eastAsia="Calibri" w:cs="Traditional Arabic" w:hint="cs"/>
          <w:sz w:val="32"/>
          <w:szCs w:val="32"/>
          <w:rtl/>
        </w:rPr>
        <w:t>1/387, وشرح منتهى الإرادات1/125, وكشاف القناع 1/105.</w:t>
      </w:r>
    </w:p>
  </w:footnote>
  <w:footnote w:id="26">
    <w:p w:rsidR="00186E5A" w:rsidRPr="00A71C3B" w:rsidRDefault="00186E5A" w:rsidP="00411437">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Pr="00A71C3B">
        <w:rPr>
          <w:rFonts w:ascii="Traditional Arabic" w:eastAsia="Calibri" w:cs="Traditional Arabic" w:hint="cs"/>
          <w:sz w:val="32"/>
          <w:szCs w:val="32"/>
          <w:rtl/>
        </w:rPr>
        <w:t xml:space="preserve"> ينظر: الأوسط1</w:t>
      </w:r>
      <w:r w:rsidR="007668BF">
        <w:rPr>
          <w:rFonts w:ascii="Traditional Arabic" w:eastAsia="Calibri" w:cs="Traditional Arabic" w:hint="cs"/>
          <w:sz w:val="32"/>
          <w:szCs w:val="32"/>
          <w:rtl/>
        </w:rPr>
        <w:t>/442, والاستذكار1/267, والمجموع</w:t>
      </w:r>
      <w:r w:rsidRPr="00A71C3B">
        <w:rPr>
          <w:rFonts w:ascii="Traditional Arabic" w:eastAsia="Calibri" w:cs="Traditional Arabic" w:hint="cs"/>
          <w:sz w:val="32"/>
          <w:szCs w:val="32"/>
          <w:rtl/>
        </w:rPr>
        <w:t xml:space="preserve">1/541. </w:t>
      </w:r>
    </w:p>
  </w:footnote>
  <w:footnote w:id="27">
    <w:p w:rsidR="001A569C" w:rsidRPr="00A71C3B" w:rsidRDefault="001A569C" w:rsidP="00411437">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Pr="00A71C3B">
        <w:rPr>
          <w:rFonts w:ascii="Traditional Arabic" w:eastAsia="Calibri" w:cs="Traditional Arabic" w:hint="cs"/>
          <w:sz w:val="32"/>
          <w:szCs w:val="32"/>
          <w:rtl/>
        </w:rPr>
        <w:t xml:space="preserve"> </w:t>
      </w:r>
      <w:r w:rsidR="007668BF">
        <w:rPr>
          <w:rFonts w:ascii="Traditional Arabic" w:eastAsia="Calibri" w:cs="Traditional Arabic" w:hint="cs"/>
          <w:sz w:val="32"/>
          <w:szCs w:val="32"/>
          <w:rtl/>
        </w:rPr>
        <w:t>ينظر</w:t>
      </w:r>
      <w:r w:rsidR="00D34ECA" w:rsidRPr="00A71C3B">
        <w:rPr>
          <w:rFonts w:ascii="Traditional Arabic" w:eastAsia="Calibri" w:cs="Traditional Arabic" w:hint="cs"/>
          <w:sz w:val="32"/>
          <w:szCs w:val="32"/>
          <w:rtl/>
        </w:rPr>
        <w:t>: بداية الم</w:t>
      </w:r>
      <w:r w:rsidR="007668BF">
        <w:rPr>
          <w:rFonts w:ascii="Traditional Arabic" w:eastAsia="Calibri" w:cs="Traditional Arabic" w:hint="cs"/>
          <w:sz w:val="32"/>
          <w:szCs w:val="32"/>
          <w:rtl/>
        </w:rPr>
        <w:t>جتهد ص140, وعقد الجواهر الثمينة</w:t>
      </w:r>
      <w:r w:rsidR="00D34ECA" w:rsidRPr="00A71C3B">
        <w:rPr>
          <w:rFonts w:ascii="Traditional Arabic" w:eastAsia="Calibri" w:cs="Traditional Arabic" w:hint="cs"/>
          <w:sz w:val="32"/>
          <w:szCs w:val="32"/>
          <w:rtl/>
        </w:rPr>
        <w:t>1/86</w:t>
      </w:r>
      <w:r w:rsidR="007668BF">
        <w:rPr>
          <w:rFonts w:ascii="Traditional Arabic" w:eastAsia="Calibri" w:cs="Traditional Arabic" w:hint="cs"/>
          <w:sz w:val="32"/>
          <w:szCs w:val="32"/>
          <w:rtl/>
        </w:rPr>
        <w:t>, ومواهب الجليل</w:t>
      </w:r>
      <w:r w:rsidR="00762C73" w:rsidRPr="00A71C3B">
        <w:rPr>
          <w:rFonts w:ascii="Traditional Arabic" w:eastAsia="Calibri" w:cs="Traditional Arabic" w:hint="cs"/>
          <w:sz w:val="32"/>
          <w:szCs w:val="32"/>
          <w:rtl/>
        </w:rPr>
        <w:t xml:space="preserve">1/470. </w:t>
      </w:r>
      <w:r w:rsidRPr="00A71C3B">
        <w:rPr>
          <w:rFonts w:ascii="Traditional Arabic" w:eastAsia="Calibri" w:cs="Traditional Arabic" w:hint="cs"/>
          <w:sz w:val="32"/>
          <w:szCs w:val="32"/>
          <w:rtl/>
        </w:rPr>
        <w:t xml:space="preserve"> </w:t>
      </w:r>
    </w:p>
  </w:footnote>
  <w:footnote w:id="28">
    <w:p w:rsidR="005B4B9F" w:rsidRPr="00A71C3B" w:rsidRDefault="005B4B9F" w:rsidP="005B4B9F">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Pr>
          <w:rFonts w:ascii="Traditional Arabic" w:eastAsia="Calibri" w:cs="Traditional Arabic" w:hint="cs"/>
          <w:sz w:val="32"/>
          <w:szCs w:val="32"/>
          <w:rtl/>
        </w:rPr>
        <w:t xml:space="preserve"> متفق عليه</w:t>
      </w:r>
      <w:r w:rsidRPr="00A71C3B">
        <w:rPr>
          <w:rFonts w:ascii="Traditional Arabic" w:eastAsia="Calibri" w:cs="Traditional Arabic" w:hint="cs"/>
          <w:sz w:val="32"/>
          <w:szCs w:val="32"/>
          <w:rtl/>
        </w:rPr>
        <w:t xml:space="preserve">: أخرجه البخاري في صحيحه في كتاب الوضوء, باب إذا أدخل </w:t>
      </w:r>
      <w:r>
        <w:rPr>
          <w:rFonts w:ascii="Traditional Arabic" w:eastAsia="Calibri" w:cs="Traditional Arabic" w:hint="cs"/>
          <w:sz w:val="32"/>
          <w:szCs w:val="32"/>
          <w:rtl/>
        </w:rPr>
        <w:t>رجليه وهو طاهرتان 1/86-87,برقم206,</w:t>
      </w:r>
      <w:r w:rsidRPr="00A71C3B">
        <w:rPr>
          <w:rFonts w:ascii="Traditional Arabic" w:eastAsia="Calibri" w:cs="Traditional Arabic" w:hint="cs"/>
          <w:sz w:val="32"/>
          <w:szCs w:val="32"/>
          <w:rtl/>
        </w:rPr>
        <w:t>ومسلم في كتاب الطهارة, ب</w:t>
      </w:r>
      <w:r>
        <w:rPr>
          <w:rFonts w:ascii="Traditional Arabic" w:eastAsia="Calibri" w:cs="Traditional Arabic" w:hint="cs"/>
          <w:sz w:val="32"/>
          <w:szCs w:val="32"/>
          <w:rtl/>
        </w:rPr>
        <w:t>اب المسح على الخفين ص133, برقم</w:t>
      </w:r>
      <w:r w:rsidRPr="00A71C3B">
        <w:rPr>
          <w:rFonts w:ascii="Traditional Arabic" w:eastAsia="Calibri" w:cs="Traditional Arabic" w:hint="cs"/>
          <w:sz w:val="32"/>
          <w:szCs w:val="32"/>
          <w:rtl/>
        </w:rPr>
        <w:t xml:space="preserve">274. </w:t>
      </w:r>
    </w:p>
  </w:footnote>
  <w:footnote w:id="29">
    <w:p w:rsidR="00074410" w:rsidRPr="00A71C3B" w:rsidRDefault="00074410" w:rsidP="00411437">
      <w:pPr>
        <w:autoSpaceDE w:val="0"/>
        <w:autoSpaceDN w:val="0"/>
        <w:adjustRightInd w:val="0"/>
        <w:spacing w:after="0" w:line="240" w:lineRule="auto"/>
        <w:ind w:left="423" w:hanging="425"/>
        <w:jc w:val="lowKashida"/>
        <w:rPr>
          <w:rFonts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3B13FB" w:rsidRPr="00A71C3B">
        <w:rPr>
          <w:rFonts w:ascii="Traditional Arabic" w:eastAsia="Calibri" w:cs="Traditional Arabic" w:hint="cs"/>
          <w:sz w:val="32"/>
          <w:szCs w:val="32"/>
          <w:rtl/>
        </w:rPr>
        <w:t xml:space="preserve"> </w:t>
      </w:r>
      <w:r w:rsidR="00B528CD" w:rsidRPr="00A71C3B">
        <w:rPr>
          <w:rFonts w:ascii="Traditional Arabic" w:eastAsia="Calibri" w:cs="Traditional Arabic" w:hint="cs"/>
          <w:sz w:val="32"/>
          <w:szCs w:val="32"/>
          <w:rtl/>
        </w:rPr>
        <w:t>ينظر:</w:t>
      </w:r>
      <w:r w:rsidR="007668BF">
        <w:rPr>
          <w:rFonts w:cs="Traditional Arabic" w:hint="cs"/>
          <w:sz w:val="32"/>
          <w:szCs w:val="32"/>
          <w:rtl/>
        </w:rPr>
        <w:t xml:space="preserve"> </w:t>
      </w:r>
      <w:r w:rsidR="00B528CD" w:rsidRPr="00A71C3B">
        <w:rPr>
          <w:rFonts w:cs="Traditional Arabic" w:hint="cs"/>
          <w:sz w:val="32"/>
          <w:szCs w:val="32"/>
          <w:rtl/>
        </w:rPr>
        <w:t>شرح مختصر الطحاوي</w:t>
      </w:r>
      <w:r w:rsidRPr="00A71C3B">
        <w:rPr>
          <w:rFonts w:cs="Traditional Arabic" w:hint="cs"/>
          <w:sz w:val="32"/>
          <w:szCs w:val="32"/>
          <w:rtl/>
        </w:rPr>
        <w:t>1/452,</w:t>
      </w:r>
      <w:r w:rsidR="00CF621C" w:rsidRPr="00A71C3B">
        <w:rPr>
          <w:rFonts w:cs="Traditional Arabic" w:hint="cs"/>
          <w:sz w:val="32"/>
          <w:szCs w:val="32"/>
          <w:rtl/>
        </w:rPr>
        <w:t xml:space="preserve"> </w:t>
      </w:r>
      <w:r w:rsidR="006215F8" w:rsidRPr="00A71C3B">
        <w:rPr>
          <w:rFonts w:cs="Traditional Arabic" w:hint="cs"/>
          <w:sz w:val="32"/>
          <w:szCs w:val="32"/>
          <w:rtl/>
        </w:rPr>
        <w:t>و</w:t>
      </w:r>
      <w:r w:rsidR="00CF621C" w:rsidRPr="00A71C3B">
        <w:rPr>
          <w:rFonts w:cs="Traditional Arabic" w:hint="cs"/>
          <w:sz w:val="32"/>
          <w:szCs w:val="32"/>
          <w:rtl/>
        </w:rPr>
        <w:t>شرح الزركشي</w:t>
      </w:r>
      <w:r w:rsidR="00DA346F" w:rsidRPr="00A71C3B">
        <w:rPr>
          <w:rFonts w:cs="Traditional Arabic" w:hint="cs"/>
          <w:sz w:val="32"/>
          <w:szCs w:val="32"/>
          <w:rtl/>
        </w:rPr>
        <w:t xml:space="preserve">1/381, </w:t>
      </w:r>
      <w:r w:rsidR="007668BF">
        <w:rPr>
          <w:rFonts w:cs="Traditional Arabic" w:hint="cs"/>
          <w:sz w:val="32"/>
          <w:szCs w:val="32"/>
          <w:rtl/>
        </w:rPr>
        <w:t>والمبدع</w:t>
      </w:r>
      <w:r w:rsidR="00CF621C" w:rsidRPr="00A71C3B">
        <w:rPr>
          <w:rFonts w:cs="Traditional Arabic" w:hint="cs"/>
          <w:sz w:val="32"/>
          <w:szCs w:val="32"/>
          <w:rtl/>
        </w:rPr>
        <w:t xml:space="preserve">1/116, </w:t>
      </w:r>
      <w:r w:rsidR="007668BF">
        <w:rPr>
          <w:rFonts w:cs="Traditional Arabic" w:hint="cs"/>
          <w:sz w:val="32"/>
          <w:szCs w:val="32"/>
          <w:rtl/>
        </w:rPr>
        <w:t>والبناية شرح الهداية</w:t>
      </w:r>
      <w:r w:rsidRPr="00A71C3B">
        <w:rPr>
          <w:rFonts w:cs="Traditional Arabic" w:hint="cs"/>
          <w:sz w:val="32"/>
          <w:szCs w:val="32"/>
          <w:rtl/>
        </w:rPr>
        <w:t>1/</w:t>
      </w:r>
      <w:r w:rsidR="006215F8" w:rsidRPr="00A71C3B">
        <w:rPr>
          <w:rFonts w:cs="Traditional Arabic" w:hint="cs"/>
          <w:sz w:val="32"/>
          <w:szCs w:val="32"/>
          <w:rtl/>
        </w:rPr>
        <w:t>564.</w:t>
      </w:r>
      <w:r w:rsidR="0010718D" w:rsidRPr="00A71C3B">
        <w:rPr>
          <w:rFonts w:cs="Traditional Arabic" w:hint="cs"/>
          <w:sz w:val="32"/>
          <w:szCs w:val="32"/>
          <w:rtl/>
        </w:rPr>
        <w:t xml:space="preserve"> </w:t>
      </w:r>
      <w:r w:rsidRPr="00A71C3B">
        <w:rPr>
          <w:rFonts w:cs="Traditional Arabic" w:hint="cs"/>
          <w:sz w:val="32"/>
          <w:szCs w:val="32"/>
          <w:rtl/>
        </w:rPr>
        <w:t xml:space="preserve">   </w:t>
      </w:r>
    </w:p>
  </w:footnote>
  <w:footnote w:id="30">
    <w:p w:rsidR="00A80222" w:rsidRPr="00A71C3B" w:rsidRDefault="00A80222" w:rsidP="00411437">
      <w:pPr>
        <w:autoSpaceDE w:val="0"/>
        <w:autoSpaceDN w:val="0"/>
        <w:adjustRightInd w:val="0"/>
        <w:spacing w:after="0" w:line="240" w:lineRule="auto"/>
        <w:ind w:left="423" w:hanging="425"/>
        <w:jc w:val="lowKashida"/>
        <w:rPr>
          <w:rFonts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006215F8" w:rsidRPr="00A71C3B">
        <w:rPr>
          <w:rFonts w:cs="Traditional Arabic" w:hint="cs"/>
          <w:sz w:val="32"/>
          <w:szCs w:val="32"/>
          <w:rtl/>
        </w:rPr>
        <w:t>)</w:t>
      </w:r>
      <w:r w:rsidR="00A71C3B" w:rsidRPr="00A71C3B">
        <w:rPr>
          <w:rFonts w:cs="Traditional Arabic" w:hint="cs"/>
          <w:sz w:val="32"/>
          <w:szCs w:val="32"/>
          <w:rtl/>
        </w:rPr>
        <w:t xml:space="preserve"> </w:t>
      </w:r>
      <w:r w:rsidR="00B528CD" w:rsidRPr="00A71C3B">
        <w:rPr>
          <w:rFonts w:cs="Traditional Arabic" w:hint="cs"/>
          <w:sz w:val="32"/>
          <w:szCs w:val="32"/>
          <w:rtl/>
        </w:rPr>
        <w:t>ينظر: البحر الرائق</w:t>
      </w:r>
      <w:r w:rsidR="006215F8" w:rsidRPr="00A71C3B">
        <w:rPr>
          <w:rFonts w:cs="Traditional Arabic" w:hint="cs"/>
          <w:sz w:val="32"/>
          <w:szCs w:val="32"/>
          <w:rtl/>
        </w:rPr>
        <w:t>1/189.</w:t>
      </w:r>
    </w:p>
  </w:footnote>
  <w:footnote w:id="31">
    <w:p w:rsidR="00245400" w:rsidRPr="00A71C3B" w:rsidRDefault="00245400" w:rsidP="00411437">
      <w:pPr>
        <w:autoSpaceDE w:val="0"/>
        <w:autoSpaceDN w:val="0"/>
        <w:adjustRightInd w:val="0"/>
        <w:spacing w:after="0" w:line="240" w:lineRule="auto"/>
        <w:ind w:left="423" w:hanging="425"/>
        <w:jc w:val="lowKashida"/>
        <w:rPr>
          <w:rFonts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3B13FB" w:rsidRPr="00A71C3B">
        <w:rPr>
          <w:rFonts w:cs="Traditional Arabic" w:hint="cs"/>
          <w:sz w:val="32"/>
          <w:szCs w:val="32"/>
          <w:rtl/>
        </w:rPr>
        <w:t xml:space="preserve"> </w:t>
      </w:r>
      <w:r w:rsidR="00B528CD" w:rsidRPr="00A71C3B">
        <w:rPr>
          <w:rFonts w:cs="Traditional Arabic" w:hint="cs"/>
          <w:sz w:val="32"/>
          <w:szCs w:val="32"/>
          <w:rtl/>
        </w:rPr>
        <w:t xml:space="preserve">ينظر: </w:t>
      </w:r>
      <w:r w:rsidRPr="00A71C3B">
        <w:rPr>
          <w:rFonts w:ascii="Traditional Arabic" w:eastAsia="Times New Roman" w:hAnsi="Times New Roman" w:cs="Traditional Arabic" w:hint="cs"/>
          <w:sz w:val="32"/>
          <w:szCs w:val="32"/>
          <w:rtl/>
        </w:rPr>
        <w:t>البناية</w:t>
      </w:r>
      <w:r w:rsidR="00DD432B" w:rsidRPr="00A71C3B">
        <w:rPr>
          <w:rFonts w:cs="Traditional Arabic" w:hint="cs"/>
          <w:sz w:val="32"/>
          <w:szCs w:val="32"/>
          <w:rtl/>
        </w:rPr>
        <w:t xml:space="preserve">1/563. </w:t>
      </w:r>
    </w:p>
  </w:footnote>
  <w:footnote w:id="32">
    <w:p w:rsidR="008B693C" w:rsidRPr="00A71C3B" w:rsidRDefault="008B693C" w:rsidP="00B71C2D">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Pr="00A71C3B">
        <w:rPr>
          <w:rFonts w:ascii="Traditional Arabic" w:eastAsia="Calibri" w:cs="Traditional Arabic" w:hint="cs"/>
          <w:sz w:val="32"/>
          <w:szCs w:val="32"/>
          <w:rtl/>
        </w:rPr>
        <w:t xml:space="preserve"> تقدم تخريجه في </w:t>
      </w:r>
      <w:r w:rsidR="00B71C2D">
        <w:rPr>
          <w:rFonts w:ascii="Traditional Arabic" w:eastAsia="Calibri" w:cs="Traditional Arabic" w:hint="cs"/>
          <w:sz w:val="32"/>
          <w:szCs w:val="32"/>
          <w:rtl/>
        </w:rPr>
        <w:t>ص (496).</w:t>
      </w:r>
    </w:p>
  </w:footnote>
  <w:footnote w:id="33">
    <w:p w:rsidR="00B76217" w:rsidRPr="00A71C3B" w:rsidRDefault="00B76217" w:rsidP="00411437">
      <w:pPr>
        <w:autoSpaceDE w:val="0"/>
        <w:autoSpaceDN w:val="0"/>
        <w:adjustRightInd w:val="0"/>
        <w:spacing w:after="0" w:line="240" w:lineRule="auto"/>
        <w:ind w:left="423" w:hanging="425"/>
        <w:jc w:val="lowKashida"/>
        <w:rPr>
          <w:rFonts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3B13FB" w:rsidRPr="00A71C3B">
        <w:rPr>
          <w:rFonts w:cs="Traditional Arabic" w:hint="cs"/>
          <w:sz w:val="32"/>
          <w:szCs w:val="32"/>
          <w:rtl/>
        </w:rPr>
        <w:t xml:space="preserve"> </w:t>
      </w:r>
      <w:r w:rsidR="00B528CD" w:rsidRPr="00A71C3B">
        <w:rPr>
          <w:rFonts w:cs="Traditional Arabic" w:hint="cs"/>
          <w:sz w:val="32"/>
          <w:szCs w:val="32"/>
          <w:rtl/>
        </w:rPr>
        <w:t xml:space="preserve">ينظر: </w:t>
      </w:r>
      <w:r w:rsidR="007668BF">
        <w:rPr>
          <w:rFonts w:ascii="Traditional Arabic" w:eastAsia="Times New Roman" w:hAnsi="Times New Roman" w:cs="Traditional Arabic" w:hint="cs"/>
          <w:sz w:val="32"/>
          <w:szCs w:val="32"/>
          <w:rtl/>
        </w:rPr>
        <w:t>الأوسط</w:t>
      </w:r>
      <w:r w:rsidRPr="00A71C3B">
        <w:rPr>
          <w:rFonts w:ascii="Traditional Arabic" w:eastAsia="Times New Roman" w:hAnsi="Times New Roman" w:cs="Traditional Arabic" w:hint="cs"/>
          <w:sz w:val="32"/>
          <w:szCs w:val="32"/>
          <w:rtl/>
        </w:rPr>
        <w:t>1/442.</w:t>
      </w:r>
    </w:p>
  </w:footnote>
  <w:footnote w:id="34">
    <w:p w:rsidR="00D56F45" w:rsidRPr="00A71C3B" w:rsidRDefault="00D56F45" w:rsidP="00411437">
      <w:pPr>
        <w:autoSpaceDE w:val="0"/>
        <w:autoSpaceDN w:val="0"/>
        <w:adjustRightInd w:val="0"/>
        <w:spacing w:after="0" w:line="240" w:lineRule="auto"/>
        <w:ind w:left="423" w:hanging="425"/>
        <w:jc w:val="lowKashida"/>
        <w:rPr>
          <w:rFonts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3B13FB" w:rsidRPr="00A71C3B">
        <w:rPr>
          <w:rFonts w:cs="Traditional Arabic" w:hint="cs"/>
          <w:sz w:val="32"/>
          <w:szCs w:val="32"/>
          <w:rtl/>
        </w:rPr>
        <w:t xml:space="preserve"> </w:t>
      </w:r>
      <w:r w:rsidR="00766F76" w:rsidRPr="00A71C3B">
        <w:rPr>
          <w:rFonts w:ascii="Traditional Arabic" w:eastAsia="Calibri" w:cs="Traditional Arabic" w:hint="cs"/>
          <w:sz w:val="32"/>
          <w:szCs w:val="32"/>
          <w:rtl/>
        </w:rPr>
        <w:t xml:space="preserve">ينظر: </w:t>
      </w:r>
      <w:r w:rsidR="007668BF">
        <w:rPr>
          <w:rFonts w:ascii="Traditional Arabic" w:eastAsia="Times New Roman" w:hAnsi="Times New Roman" w:cs="Traditional Arabic" w:hint="cs"/>
          <w:sz w:val="32"/>
          <w:szCs w:val="32"/>
          <w:rtl/>
        </w:rPr>
        <w:t>الكافي لابن قدامة</w:t>
      </w:r>
      <w:r w:rsidRPr="00A71C3B">
        <w:rPr>
          <w:rFonts w:ascii="Traditional Arabic" w:eastAsia="Times New Roman" w:hAnsi="Times New Roman" w:cs="Traditional Arabic" w:hint="cs"/>
          <w:sz w:val="32"/>
          <w:szCs w:val="32"/>
          <w:rtl/>
        </w:rPr>
        <w:t>1</w:t>
      </w:r>
      <w:r w:rsidR="00A1654F" w:rsidRPr="00A71C3B">
        <w:rPr>
          <w:rFonts w:ascii="Traditional Arabic" w:eastAsia="Times New Roman" w:hAnsi="Times New Roman" w:cs="Traditional Arabic" w:hint="cs"/>
          <w:sz w:val="32"/>
          <w:szCs w:val="32"/>
          <w:rtl/>
        </w:rPr>
        <w:t>/</w:t>
      </w:r>
      <w:r w:rsidR="007668BF">
        <w:rPr>
          <w:rFonts w:ascii="Traditional Arabic" w:eastAsia="Times New Roman" w:hAnsi="Times New Roman" w:cs="Traditional Arabic" w:hint="cs"/>
          <w:sz w:val="32"/>
          <w:szCs w:val="32"/>
          <w:rtl/>
        </w:rPr>
        <w:t>78, وشرح الزركشي1/181 والمبدع</w:t>
      </w:r>
      <w:r w:rsidRPr="00A71C3B">
        <w:rPr>
          <w:rFonts w:ascii="Traditional Arabic" w:eastAsia="Times New Roman" w:hAnsi="Times New Roman" w:cs="Traditional Arabic" w:hint="cs"/>
          <w:sz w:val="32"/>
          <w:szCs w:val="32"/>
          <w:rtl/>
        </w:rPr>
        <w:t xml:space="preserve">1/116.   </w:t>
      </w:r>
    </w:p>
  </w:footnote>
  <w:footnote w:id="35">
    <w:p w:rsidR="007752DC" w:rsidRPr="00A71C3B" w:rsidRDefault="00234A6F" w:rsidP="00411437">
      <w:pPr>
        <w:autoSpaceDE w:val="0"/>
        <w:autoSpaceDN w:val="0"/>
        <w:adjustRightInd w:val="0"/>
        <w:spacing w:after="0" w:line="240" w:lineRule="auto"/>
        <w:ind w:left="423" w:hanging="425"/>
        <w:jc w:val="lowKashida"/>
        <w:rPr>
          <w:rFonts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3B13FB" w:rsidRPr="00A71C3B">
        <w:rPr>
          <w:rFonts w:cs="Traditional Arabic" w:hint="cs"/>
          <w:sz w:val="32"/>
          <w:szCs w:val="32"/>
          <w:rtl/>
        </w:rPr>
        <w:t xml:space="preserve"> </w:t>
      </w:r>
      <w:r w:rsidR="00B528CD" w:rsidRPr="00A71C3B">
        <w:rPr>
          <w:rFonts w:ascii="Traditional Arabic" w:eastAsia="Calibri" w:cs="Traditional Arabic" w:hint="cs"/>
          <w:sz w:val="32"/>
          <w:szCs w:val="32"/>
          <w:rtl/>
        </w:rPr>
        <w:t>ينظر:</w:t>
      </w:r>
      <w:r w:rsidR="007668BF">
        <w:rPr>
          <w:rFonts w:cs="Traditional Arabic" w:hint="cs"/>
          <w:sz w:val="32"/>
          <w:szCs w:val="32"/>
          <w:rtl/>
        </w:rPr>
        <w:t xml:space="preserve"> </w:t>
      </w:r>
      <w:r w:rsidR="00B528CD" w:rsidRPr="00A71C3B">
        <w:rPr>
          <w:rFonts w:ascii="Traditional Arabic" w:eastAsia="Times New Roman" w:hAnsi="Times New Roman" w:cs="Traditional Arabic" w:hint="cs"/>
          <w:sz w:val="32"/>
          <w:szCs w:val="32"/>
          <w:rtl/>
        </w:rPr>
        <w:t>الأوسط</w:t>
      </w:r>
      <w:r w:rsidRPr="00A71C3B">
        <w:rPr>
          <w:rFonts w:ascii="Traditional Arabic" w:eastAsia="Times New Roman" w:hAnsi="Times New Roman" w:cs="Traditional Arabic" w:hint="cs"/>
          <w:sz w:val="32"/>
          <w:szCs w:val="32"/>
          <w:rtl/>
        </w:rPr>
        <w:t>1/442</w:t>
      </w:r>
      <w:r w:rsidR="003A00FB" w:rsidRPr="00A71C3B">
        <w:rPr>
          <w:rFonts w:cs="Traditional Arabic" w:hint="cs"/>
          <w:sz w:val="32"/>
          <w:szCs w:val="32"/>
          <w:rtl/>
        </w:rPr>
        <w:t>,</w:t>
      </w:r>
      <w:r w:rsidR="007668BF" w:rsidRPr="007668BF">
        <w:rPr>
          <w:rFonts w:ascii="Traditional Arabic" w:eastAsia="Times New Roman" w:hAnsi="Times New Roman" w:cs="Traditional Arabic" w:hint="cs"/>
          <w:sz w:val="32"/>
          <w:szCs w:val="32"/>
          <w:rtl/>
        </w:rPr>
        <w:t xml:space="preserve"> </w:t>
      </w:r>
      <w:r w:rsidR="007668BF">
        <w:rPr>
          <w:rFonts w:ascii="Traditional Arabic" w:eastAsia="Times New Roman" w:hAnsi="Times New Roman" w:cs="Traditional Arabic" w:hint="cs"/>
          <w:sz w:val="32"/>
          <w:szCs w:val="32"/>
          <w:rtl/>
        </w:rPr>
        <w:t>و</w:t>
      </w:r>
      <w:r w:rsidR="007668BF" w:rsidRPr="00A71C3B">
        <w:rPr>
          <w:rFonts w:ascii="Traditional Arabic" w:eastAsia="Times New Roman" w:hAnsi="Times New Roman" w:cs="Traditional Arabic" w:hint="cs"/>
          <w:sz w:val="32"/>
          <w:szCs w:val="32"/>
          <w:rtl/>
        </w:rPr>
        <w:t>المبسوط</w:t>
      </w:r>
      <w:r w:rsidR="007668BF">
        <w:rPr>
          <w:rFonts w:ascii="Traditional Arabic" w:eastAsia="Times New Roman" w:hAnsi="Times New Roman" w:cs="Traditional Arabic" w:hint="cs"/>
          <w:sz w:val="32"/>
          <w:szCs w:val="32"/>
          <w:rtl/>
        </w:rPr>
        <w:t xml:space="preserve"> للسرخسي</w:t>
      </w:r>
      <w:r w:rsidR="007668BF" w:rsidRPr="00A71C3B">
        <w:rPr>
          <w:rFonts w:ascii="Traditional Arabic" w:eastAsia="Times New Roman" w:hAnsi="Times New Roman" w:cs="Traditional Arabic" w:hint="cs"/>
          <w:sz w:val="32"/>
          <w:szCs w:val="32"/>
          <w:rtl/>
        </w:rPr>
        <w:t>1/100</w:t>
      </w:r>
      <w:r w:rsidR="007668BF" w:rsidRPr="00A71C3B">
        <w:rPr>
          <w:rFonts w:cs="Traditional Arabic" w:hint="cs"/>
          <w:sz w:val="32"/>
          <w:szCs w:val="32"/>
          <w:rtl/>
        </w:rPr>
        <w:t xml:space="preserve">, </w:t>
      </w:r>
      <w:r w:rsidR="007668BF">
        <w:rPr>
          <w:rFonts w:cs="Traditional Arabic" w:hint="cs"/>
          <w:sz w:val="32"/>
          <w:szCs w:val="32"/>
          <w:rtl/>
        </w:rPr>
        <w:t>ومجموع فتاوى ابن تيمية21/210, والبناية</w:t>
      </w:r>
      <w:r w:rsidR="00DD432B" w:rsidRPr="00A71C3B">
        <w:rPr>
          <w:rFonts w:cs="Traditional Arabic" w:hint="cs"/>
          <w:sz w:val="32"/>
          <w:szCs w:val="32"/>
          <w:rtl/>
        </w:rPr>
        <w:t>1/563.</w:t>
      </w:r>
      <w:r w:rsidR="00B209ED" w:rsidRPr="00A71C3B">
        <w:rPr>
          <w:rFonts w:cs="Traditional Arabic" w:hint="cs"/>
          <w:sz w:val="32"/>
          <w:szCs w:val="32"/>
          <w:rtl/>
        </w:rPr>
        <w:t xml:space="preserve"> </w:t>
      </w:r>
    </w:p>
  </w:footnote>
  <w:footnote w:id="36">
    <w:p w:rsidR="0041071B" w:rsidRPr="00A71C3B" w:rsidRDefault="0041071B" w:rsidP="00411437">
      <w:pPr>
        <w:autoSpaceDE w:val="0"/>
        <w:autoSpaceDN w:val="0"/>
        <w:adjustRightInd w:val="0"/>
        <w:spacing w:after="0" w:line="240" w:lineRule="auto"/>
        <w:ind w:left="423" w:hanging="425"/>
        <w:jc w:val="lowKashida"/>
        <w:rPr>
          <w:rFonts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3B13FB" w:rsidRPr="00A71C3B">
        <w:rPr>
          <w:rFonts w:cs="Traditional Arabic" w:hint="cs"/>
          <w:sz w:val="32"/>
          <w:szCs w:val="32"/>
          <w:rtl/>
        </w:rPr>
        <w:t xml:space="preserve"> </w:t>
      </w:r>
      <w:r w:rsidR="00766F76" w:rsidRPr="00A71C3B">
        <w:rPr>
          <w:rFonts w:ascii="Traditional Arabic" w:eastAsia="Calibri" w:cs="Traditional Arabic" w:hint="cs"/>
          <w:sz w:val="32"/>
          <w:szCs w:val="32"/>
          <w:rtl/>
        </w:rPr>
        <w:t xml:space="preserve">ينظر: </w:t>
      </w:r>
      <w:r w:rsidR="00B528CD" w:rsidRPr="00A71C3B">
        <w:rPr>
          <w:rFonts w:ascii="Traditional Arabic" w:eastAsia="Times New Roman" w:hAnsi="Times New Roman" w:cs="Traditional Arabic" w:hint="cs"/>
          <w:sz w:val="32"/>
          <w:szCs w:val="32"/>
          <w:rtl/>
        </w:rPr>
        <w:t>المحيط البرهاني</w:t>
      </w:r>
      <w:r w:rsidR="00DD432B" w:rsidRPr="00A71C3B">
        <w:rPr>
          <w:rFonts w:ascii="Traditional Arabic" w:eastAsia="Times New Roman" w:hAnsi="Times New Roman" w:cs="Traditional Arabic" w:hint="cs"/>
          <w:sz w:val="32"/>
          <w:szCs w:val="32"/>
          <w:rtl/>
        </w:rPr>
        <w:t>1/174, و</w:t>
      </w:r>
      <w:r w:rsidR="00B528CD" w:rsidRPr="00A71C3B">
        <w:rPr>
          <w:rFonts w:ascii="Traditional Arabic" w:eastAsia="Times New Roman" w:hAnsi="Times New Roman" w:cs="Traditional Arabic" w:hint="cs"/>
          <w:sz w:val="32"/>
          <w:szCs w:val="32"/>
          <w:rtl/>
        </w:rPr>
        <w:t>الاختيار لتعليل المختار</w:t>
      </w:r>
      <w:r w:rsidRPr="00A71C3B">
        <w:rPr>
          <w:rFonts w:ascii="Traditional Arabic" w:eastAsia="Times New Roman" w:hAnsi="Times New Roman" w:cs="Traditional Arabic" w:hint="cs"/>
          <w:sz w:val="32"/>
          <w:szCs w:val="32"/>
          <w:rtl/>
        </w:rPr>
        <w:t>1</w:t>
      </w:r>
      <w:r w:rsidR="00DD432B" w:rsidRPr="00A71C3B">
        <w:rPr>
          <w:rFonts w:ascii="Traditional Arabic" w:eastAsia="Times New Roman" w:hAnsi="Times New Roman" w:cs="Traditional Arabic" w:hint="cs"/>
          <w:sz w:val="32"/>
          <w:szCs w:val="32"/>
          <w:rtl/>
        </w:rPr>
        <w:t>/</w:t>
      </w:r>
      <w:r w:rsidRPr="00A71C3B">
        <w:rPr>
          <w:rFonts w:ascii="Traditional Arabic" w:eastAsia="Times New Roman" w:hAnsi="Times New Roman" w:cs="Traditional Arabic" w:hint="cs"/>
          <w:sz w:val="32"/>
          <w:szCs w:val="32"/>
          <w:rtl/>
        </w:rPr>
        <w:t xml:space="preserve">23-24, </w:t>
      </w:r>
      <w:r w:rsidR="007668BF">
        <w:rPr>
          <w:rFonts w:ascii="Traditional Arabic" w:eastAsia="Times New Roman" w:hAnsi="Times New Roman" w:cs="Traditional Arabic" w:hint="cs"/>
          <w:sz w:val="32"/>
          <w:szCs w:val="32"/>
          <w:rtl/>
        </w:rPr>
        <w:t>وتبيين الحقائق</w:t>
      </w:r>
      <w:r w:rsidR="00DD432B" w:rsidRPr="00A71C3B">
        <w:rPr>
          <w:rFonts w:ascii="Traditional Arabic" w:eastAsia="Times New Roman" w:hAnsi="Times New Roman" w:cs="Traditional Arabic" w:hint="cs"/>
          <w:sz w:val="32"/>
          <w:szCs w:val="32"/>
          <w:rtl/>
        </w:rPr>
        <w:t>1/47, والعناية 1/146.</w:t>
      </w:r>
    </w:p>
  </w:footnote>
  <w:footnote w:id="37">
    <w:p w:rsidR="00463941" w:rsidRPr="00A71C3B" w:rsidRDefault="00463941" w:rsidP="00411437">
      <w:pPr>
        <w:autoSpaceDE w:val="0"/>
        <w:autoSpaceDN w:val="0"/>
        <w:adjustRightInd w:val="0"/>
        <w:spacing w:after="0" w:line="240" w:lineRule="auto"/>
        <w:ind w:left="423" w:hanging="425"/>
        <w:jc w:val="lowKashida"/>
        <w:rPr>
          <w:rFonts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3B13FB" w:rsidRPr="00A71C3B">
        <w:rPr>
          <w:rFonts w:cs="Traditional Arabic" w:hint="cs"/>
          <w:sz w:val="32"/>
          <w:szCs w:val="32"/>
          <w:rtl/>
        </w:rPr>
        <w:t xml:space="preserve"> </w:t>
      </w:r>
      <w:r w:rsidR="00B528CD" w:rsidRPr="00A71C3B">
        <w:rPr>
          <w:rFonts w:ascii="Traditional Arabic" w:eastAsia="Times New Roman" w:hAnsi="Times New Roman" w:cs="Traditional Arabic" w:hint="cs"/>
          <w:sz w:val="32"/>
          <w:szCs w:val="32"/>
          <w:rtl/>
        </w:rPr>
        <w:t xml:space="preserve">ينظر: </w:t>
      </w:r>
      <w:r w:rsidRPr="00A71C3B">
        <w:rPr>
          <w:rFonts w:ascii="Traditional Arabic" w:eastAsia="Times New Roman" w:hAnsi="Times New Roman" w:cs="Traditional Arabic" w:hint="cs"/>
          <w:sz w:val="32"/>
          <w:szCs w:val="32"/>
          <w:rtl/>
        </w:rPr>
        <w:t>الكافي لابن عبد البر ص26.</w:t>
      </w:r>
    </w:p>
  </w:footnote>
  <w:footnote w:id="38">
    <w:p w:rsidR="00463941" w:rsidRPr="00A71C3B" w:rsidRDefault="00463941" w:rsidP="00411437">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3B13FB" w:rsidRPr="00A71C3B">
        <w:rPr>
          <w:rFonts w:cs="Traditional Arabic" w:hint="cs"/>
          <w:sz w:val="32"/>
          <w:szCs w:val="32"/>
          <w:rtl/>
        </w:rPr>
        <w:t xml:space="preserve"> </w:t>
      </w:r>
      <w:r w:rsidR="00B528CD" w:rsidRPr="00A71C3B">
        <w:rPr>
          <w:rFonts w:ascii="Traditional Arabic" w:eastAsia="Times New Roman" w:hAnsi="Times New Roman" w:cs="Traditional Arabic" w:hint="cs"/>
          <w:sz w:val="32"/>
          <w:szCs w:val="32"/>
          <w:rtl/>
        </w:rPr>
        <w:t xml:space="preserve">ينظر: </w:t>
      </w:r>
      <w:r w:rsidR="007668BF">
        <w:rPr>
          <w:rFonts w:ascii="Traditional Arabic" w:eastAsia="Times New Roman" w:hAnsi="Times New Roman" w:cs="Traditional Arabic" w:hint="cs"/>
          <w:sz w:val="32"/>
          <w:szCs w:val="32"/>
          <w:rtl/>
        </w:rPr>
        <w:t>الحاوي الكبير</w:t>
      </w:r>
      <w:r w:rsidR="002261DD" w:rsidRPr="00A71C3B">
        <w:rPr>
          <w:rFonts w:ascii="Traditional Arabic" w:eastAsia="Times New Roman" w:hAnsi="Times New Roman" w:cs="Traditional Arabic" w:hint="cs"/>
          <w:sz w:val="32"/>
          <w:szCs w:val="32"/>
          <w:rtl/>
        </w:rPr>
        <w:t>1/316.</w:t>
      </w:r>
    </w:p>
  </w:footnote>
  <w:footnote w:id="39">
    <w:p w:rsidR="00186E5A" w:rsidRPr="00A71C3B" w:rsidRDefault="00186E5A" w:rsidP="007463AA">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7668BF">
        <w:rPr>
          <w:rFonts w:ascii="Traditional Arabic" w:eastAsia="Calibri" w:cs="Traditional Arabic" w:hint="cs"/>
          <w:sz w:val="32"/>
          <w:szCs w:val="32"/>
          <w:rtl/>
        </w:rPr>
        <w:t xml:space="preserve"> </w:t>
      </w:r>
      <w:r w:rsidR="000D1777">
        <w:rPr>
          <w:rFonts w:ascii="Traditional Arabic" w:eastAsia="Calibri" w:cs="Traditional Arabic" w:hint="cs"/>
          <w:sz w:val="32"/>
          <w:szCs w:val="32"/>
          <w:rtl/>
        </w:rPr>
        <w:t xml:space="preserve">تقدم تخريجه في </w:t>
      </w:r>
      <w:r w:rsidR="007463AA">
        <w:rPr>
          <w:rFonts w:ascii="Traditional Arabic" w:eastAsia="Calibri" w:cs="Traditional Arabic" w:hint="cs"/>
          <w:sz w:val="32"/>
          <w:szCs w:val="32"/>
          <w:rtl/>
        </w:rPr>
        <w:t>ص (506).</w:t>
      </w:r>
    </w:p>
  </w:footnote>
  <w:footnote w:id="40">
    <w:p w:rsidR="00186E5A" w:rsidRPr="00A71C3B" w:rsidRDefault="00186E5A" w:rsidP="00411437">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7668BF">
        <w:rPr>
          <w:rFonts w:ascii="Traditional Arabic" w:eastAsia="Calibri" w:cs="Traditional Arabic" w:hint="cs"/>
          <w:sz w:val="32"/>
          <w:szCs w:val="32"/>
          <w:rtl/>
        </w:rPr>
        <w:t xml:space="preserve"> ينظر: عيون الأدلة3/1284,</w:t>
      </w:r>
      <w:r w:rsidRPr="00A71C3B">
        <w:rPr>
          <w:rFonts w:ascii="Traditional Arabic" w:eastAsia="Calibri" w:cs="Traditional Arabic" w:hint="cs"/>
          <w:sz w:val="32"/>
          <w:szCs w:val="32"/>
          <w:rtl/>
        </w:rPr>
        <w:t>و</w:t>
      </w:r>
      <w:r w:rsidRPr="00A71C3B">
        <w:rPr>
          <w:rFonts w:ascii="Traditional Arabic" w:eastAsia="Times New Roman" w:hAnsi="Times New Roman" w:cs="Traditional Arabic" w:hint="cs"/>
          <w:sz w:val="32"/>
          <w:szCs w:val="32"/>
          <w:rtl/>
        </w:rPr>
        <w:t>الحاوي الكبير1/316,</w:t>
      </w:r>
      <w:r w:rsidRPr="00A71C3B">
        <w:rPr>
          <w:rFonts w:ascii="Traditional Arabic" w:eastAsia="Calibri" w:cs="Traditional Arabic" w:hint="cs"/>
          <w:sz w:val="32"/>
          <w:szCs w:val="32"/>
          <w:rtl/>
        </w:rPr>
        <w:t xml:space="preserve"> والاستذكار1/267,</w:t>
      </w:r>
      <w:r w:rsidRPr="00A71C3B">
        <w:rPr>
          <w:rFonts w:cs="Traditional Arabic" w:hint="cs"/>
          <w:sz w:val="32"/>
          <w:szCs w:val="32"/>
          <w:rtl/>
        </w:rPr>
        <w:t xml:space="preserve">والمغني1/362, </w:t>
      </w:r>
      <w:r w:rsidRPr="00A71C3B">
        <w:rPr>
          <w:rFonts w:ascii="Traditional Arabic" w:eastAsia="Calibri" w:cs="Traditional Arabic" w:hint="cs"/>
          <w:sz w:val="32"/>
          <w:szCs w:val="32"/>
          <w:rtl/>
        </w:rPr>
        <w:t>و</w:t>
      </w:r>
      <w:r w:rsidRPr="00A71C3B">
        <w:rPr>
          <w:rFonts w:cs="Traditional Arabic" w:hint="cs"/>
          <w:sz w:val="32"/>
          <w:szCs w:val="32"/>
          <w:rtl/>
        </w:rPr>
        <w:t>البيان</w:t>
      </w:r>
      <w:r w:rsidR="007668BF">
        <w:rPr>
          <w:rFonts w:cs="Traditional Arabic" w:hint="cs"/>
          <w:sz w:val="32"/>
          <w:szCs w:val="32"/>
          <w:rtl/>
        </w:rPr>
        <w:t xml:space="preserve"> للعمراني1/161, ومجموع فتاوى ابن تيمية</w:t>
      </w:r>
      <w:r w:rsidRPr="00A71C3B">
        <w:rPr>
          <w:rFonts w:cs="Traditional Arabic" w:hint="cs"/>
          <w:sz w:val="32"/>
          <w:szCs w:val="32"/>
          <w:rtl/>
        </w:rPr>
        <w:t xml:space="preserve">21/210. </w:t>
      </w:r>
    </w:p>
  </w:footnote>
  <w:footnote w:id="41">
    <w:p w:rsidR="001F4A66" w:rsidRDefault="00186E5A" w:rsidP="00411437">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Pr="00A71C3B">
        <w:rPr>
          <w:rFonts w:ascii="Traditional Arabic" w:eastAsia="Calibri" w:cs="Traditional Arabic" w:hint="cs"/>
          <w:sz w:val="32"/>
          <w:szCs w:val="32"/>
          <w:rtl/>
        </w:rPr>
        <w:t xml:space="preserve"> أخرجه الإمام أحمد في مسنده3/16, برقم</w:t>
      </w:r>
      <w:r w:rsidRPr="00A71C3B">
        <w:rPr>
          <w:rFonts w:ascii="Traditional Arabic" w:eastAsia="Calibri" w:cs="Traditional Arabic"/>
          <w:sz w:val="32"/>
          <w:szCs w:val="32"/>
          <w:rtl/>
        </w:rPr>
        <w:t>18093</w:t>
      </w:r>
      <w:r w:rsidR="007668BF">
        <w:rPr>
          <w:rFonts w:ascii="Traditional Arabic" w:eastAsia="Calibri" w:cs="Traditional Arabic" w:hint="cs"/>
          <w:sz w:val="32"/>
          <w:szCs w:val="32"/>
          <w:rtl/>
        </w:rPr>
        <w:t>, وابن خزيمة في صحيحه</w:t>
      </w:r>
      <w:r w:rsidRPr="00A71C3B">
        <w:rPr>
          <w:rFonts w:ascii="Traditional Arabic" w:eastAsia="Calibri" w:cs="Traditional Arabic" w:hint="cs"/>
          <w:sz w:val="32"/>
          <w:szCs w:val="32"/>
          <w:rtl/>
        </w:rPr>
        <w:t>1/97, برقم</w:t>
      </w:r>
      <w:r w:rsidRPr="00A71C3B">
        <w:rPr>
          <w:rFonts w:ascii="Traditional Arabic" w:eastAsia="Calibri" w:cs="Traditional Arabic"/>
          <w:sz w:val="32"/>
          <w:szCs w:val="32"/>
          <w:rtl/>
        </w:rPr>
        <w:t>193</w:t>
      </w:r>
      <w:r w:rsidRPr="00A71C3B">
        <w:rPr>
          <w:rFonts w:ascii="Traditional Arabic" w:eastAsia="Calibri" w:cs="Traditional Arabic" w:hint="cs"/>
          <w:sz w:val="32"/>
          <w:szCs w:val="32"/>
          <w:rtl/>
        </w:rPr>
        <w:t xml:space="preserve">, </w:t>
      </w:r>
    </w:p>
    <w:p w:rsidR="00186E5A" w:rsidRPr="00A71C3B" w:rsidRDefault="00186E5A" w:rsidP="00411437">
      <w:pPr>
        <w:autoSpaceDE w:val="0"/>
        <w:autoSpaceDN w:val="0"/>
        <w:adjustRightInd w:val="0"/>
        <w:spacing w:after="0" w:line="240" w:lineRule="auto"/>
        <w:ind w:left="423"/>
        <w:jc w:val="lowKashida"/>
        <w:rPr>
          <w:rFonts w:ascii="Traditional Arabic" w:eastAsia="Calibri" w:cs="Traditional Arabic"/>
          <w:sz w:val="32"/>
          <w:szCs w:val="32"/>
          <w:rtl/>
        </w:rPr>
      </w:pPr>
      <w:r w:rsidRPr="00A71C3B">
        <w:rPr>
          <w:rFonts w:ascii="Traditional Arabic" w:eastAsia="Calibri" w:cs="Traditional Arabic" w:hint="cs"/>
          <w:sz w:val="32"/>
          <w:szCs w:val="32"/>
          <w:rtl/>
        </w:rPr>
        <w:t>وابن حبان في صحيحه4/155, برقم</w:t>
      </w:r>
      <w:r w:rsidRPr="00A71C3B">
        <w:rPr>
          <w:rFonts w:ascii="Traditional Arabic" w:eastAsia="Calibri" w:cs="Traditional Arabic"/>
          <w:sz w:val="32"/>
          <w:szCs w:val="32"/>
          <w:rtl/>
        </w:rPr>
        <w:t>1325</w:t>
      </w:r>
      <w:r w:rsidR="007668BF">
        <w:rPr>
          <w:rFonts w:ascii="Traditional Arabic" w:eastAsia="Calibri" w:cs="Traditional Arabic" w:hint="cs"/>
          <w:sz w:val="32"/>
          <w:szCs w:val="32"/>
          <w:rtl/>
        </w:rPr>
        <w:t>,</w:t>
      </w:r>
      <w:r w:rsidR="00A7336E">
        <w:rPr>
          <w:rFonts w:ascii="Traditional Arabic" w:eastAsia="Calibri" w:cs="Traditional Arabic" w:hint="cs"/>
          <w:sz w:val="32"/>
          <w:szCs w:val="32"/>
          <w:rtl/>
        </w:rPr>
        <w:t xml:space="preserve"> </w:t>
      </w:r>
      <w:r w:rsidR="007668BF">
        <w:rPr>
          <w:rFonts w:ascii="Traditional Arabic" w:eastAsia="Calibri" w:cs="Traditional Arabic" w:hint="cs"/>
          <w:sz w:val="32"/>
          <w:szCs w:val="32"/>
          <w:rtl/>
        </w:rPr>
        <w:t>والدارقطني في سننه</w:t>
      </w:r>
      <w:r w:rsidRPr="00A71C3B">
        <w:rPr>
          <w:rFonts w:ascii="Traditional Arabic" w:eastAsia="Calibri" w:cs="Traditional Arabic" w:hint="cs"/>
          <w:sz w:val="32"/>
          <w:szCs w:val="32"/>
          <w:rtl/>
        </w:rPr>
        <w:t>1/1620163, برقم761.</w:t>
      </w:r>
      <w:r w:rsidR="007668BF">
        <w:rPr>
          <w:rFonts w:ascii="Traditional Arabic" w:eastAsia="Calibri" w:cs="Traditional Arabic" w:hint="cs"/>
          <w:sz w:val="32"/>
          <w:szCs w:val="32"/>
          <w:rtl/>
        </w:rPr>
        <w:t xml:space="preserve"> </w:t>
      </w:r>
      <w:r w:rsidRPr="00A71C3B">
        <w:rPr>
          <w:rFonts w:ascii="Traditional Arabic" w:eastAsia="Calibri" w:cs="Traditional Arabic" w:hint="cs"/>
          <w:sz w:val="32"/>
          <w:szCs w:val="32"/>
          <w:rtl/>
        </w:rPr>
        <w:t>والحديث صححه ابن حجر في فتح الباري1/404.</w:t>
      </w:r>
    </w:p>
  </w:footnote>
  <w:footnote w:id="42">
    <w:p w:rsidR="00186E5A" w:rsidRPr="00A71C3B" w:rsidRDefault="00186E5A" w:rsidP="00411437">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7668BF">
        <w:rPr>
          <w:rFonts w:ascii="Traditional Arabic" w:eastAsia="Calibri" w:cs="Traditional Arabic" w:hint="cs"/>
          <w:sz w:val="32"/>
          <w:szCs w:val="32"/>
          <w:rtl/>
        </w:rPr>
        <w:t xml:space="preserve"> </w:t>
      </w:r>
      <w:r w:rsidRPr="00A71C3B">
        <w:rPr>
          <w:rFonts w:ascii="Traditional Arabic" w:eastAsia="Calibri" w:cs="Traditional Arabic" w:hint="cs"/>
          <w:sz w:val="32"/>
          <w:szCs w:val="32"/>
          <w:rtl/>
        </w:rPr>
        <w:t>ينظر:</w:t>
      </w:r>
      <w:r w:rsidRPr="00A71C3B">
        <w:rPr>
          <w:rFonts w:ascii="Traditional Arabic" w:eastAsia="Times New Roman" w:hAnsi="Times New Roman" w:cs="Traditional Arabic" w:hint="cs"/>
          <w:sz w:val="32"/>
          <w:szCs w:val="32"/>
          <w:rtl/>
        </w:rPr>
        <w:t>الحاوي الكبير1/316,و</w:t>
      </w:r>
      <w:r w:rsidRPr="00A71C3B">
        <w:rPr>
          <w:rFonts w:cs="Traditional Arabic" w:hint="cs"/>
          <w:sz w:val="32"/>
          <w:szCs w:val="32"/>
          <w:rtl/>
        </w:rPr>
        <w:t>الاستذكار1/267,</w:t>
      </w:r>
      <w:r w:rsidRPr="00A71C3B">
        <w:rPr>
          <w:rFonts w:ascii="Traditional Arabic" w:eastAsia="Times New Roman" w:hAnsi="Times New Roman" w:cs="Traditional Arabic" w:hint="cs"/>
          <w:sz w:val="32"/>
          <w:szCs w:val="32"/>
          <w:rtl/>
        </w:rPr>
        <w:t>و</w:t>
      </w:r>
      <w:r w:rsidR="007668BF">
        <w:rPr>
          <w:rFonts w:cs="Traditional Arabic" w:hint="cs"/>
          <w:sz w:val="32"/>
          <w:szCs w:val="32"/>
          <w:rtl/>
        </w:rPr>
        <w:t>البيان والتحصيل1/145,</w:t>
      </w:r>
      <w:r w:rsidRPr="00A71C3B">
        <w:rPr>
          <w:rFonts w:ascii="Traditional Arabic" w:eastAsia="Calibri" w:cs="Traditional Arabic" w:hint="cs"/>
          <w:sz w:val="32"/>
          <w:szCs w:val="32"/>
          <w:rtl/>
        </w:rPr>
        <w:t>وفتح الباري1/404.</w:t>
      </w:r>
    </w:p>
  </w:footnote>
  <w:footnote w:id="43">
    <w:p w:rsidR="00186E5A" w:rsidRPr="00A71C3B" w:rsidRDefault="00186E5A" w:rsidP="0028293A">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Pr="00A71C3B">
        <w:rPr>
          <w:rFonts w:ascii="Traditional Arabic" w:eastAsia="Calibri" w:cs="Traditional Arabic" w:hint="cs"/>
          <w:sz w:val="32"/>
          <w:szCs w:val="32"/>
          <w:rtl/>
        </w:rPr>
        <w:t xml:space="preserve"> تقدم تخريجه في </w:t>
      </w:r>
      <w:r w:rsidR="0028293A">
        <w:rPr>
          <w:rFonts w:ascii="Traditional Arabic" w:eastAsia="Calibri" w:cs="Traditional Arabic" w:hint="cs"/>
          <w:sz w:val="32"/>
          <w:szCs w:val="32"/>
          <w:rtl/>
        </w:rPr>
        <w:t>ص (496).</w:t>
      </w:r>
      <w:r w:rsidRPr="00A71C3B">
        <w:rPr>
          <w:rFonts w:ascii="Traditional Arabic" w:eastAsia="Calibri" w:cs="Traditional Arabic" w:hint="cs"/>
          <w:sz w:val="32"/>
          <w:szCs w:val="32"/>
          <w:rtl/>
        </w:rPr>
        <w:t xml:space="preserve"> </w:t>
      </w:r>
    </w:p>
  </w:footnote>
  <w:footnote w:id="44">
    <w:p w:rsidR="00186E5A" w:rsidRPr="00A71C3B" w:rsidRDefault="00186E5A" w:rsidP="00411437">
      <w:pPr>
        <w:autoSpaceDE w:val="0"/>
        <w:autoSpaceDN w:val="0"/>
        <w:adjustRightInd w:val="0"/>
        <w:spacing w:after="0" w:line="240" w:lineRule="auto"/>
        <w:ind w:left="423" w:hanging="425"/>
        <w:jc w:val="lowKashida"/>
        <w:rPr>
          <w:rFonts w:ascii="Traditional Arabic" w:eastAsia="Times New Roman" w:hAnsi="Times New Roman"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Pr="00A71C3B">
        <w:rPr>
          <w:rFonts w:ascii="Traditional Arabic" w:eastAsia="Calibri" w:cs="Traditional Arabic" w:hint="cs"/>
          <w:sz w:val="32"/>
          <w:szCs w:val="32"/>
          <w:rtl/>
        </w:rPr>
        <w:t xml:space="preserve"> ينظر: </w:t>
      </w:r>
      <w:r w:rsidRPr="00A71C3B">
        <w:rPr>
          <w:rFonts w:ascii="Traditional Arabic" w:eastAsia="Times New Roman" w:hAnsi="Times New Roman" w:cs="Traditional Arabic" w:hint="cs"/>
          <w:sz w:val="32"/>
          <w:szCs w:val="32"/>
          <w:rtl/>
        </w:rPr>
        <w:t>ا</w:t>
      </w:r>
      <w:r w:rsidR="007668BF">
        <w:rPr>
          <w:rFonts w:ascii="Traditional Arabic" w:eastAsia="Times New Roman" w:hAnsi="Times New Roman" w:cs="Traditional Arabic" w:hint="cs"/>
          <w:sz w:val="32"/>
          <w:szCs w:val="32"/>
          <w:rtl/>
        </w:rPr>
        <w:t>لاستذكار1/267, والبيان للعمراني1/161, والبناية1/ 563, وأسنى المطالب</w:t>
      </w:r>
      <w:r w:rsidRPr="00A71C3B">
        <w:rPr>
          <w:rFonts w:ascii="Traditional Arabic" w:eastAsia="Times New Roman" w:hAnsi="Times New Roman" w:cs="Traditional Arabic" w:hint="cs"/>
          <w:sz w:val="32"/>
          <w:szCs w:val="32"/>
          <w:rtl/>
        </w:rPr>
        <w:t xml:space="preserve">1/95. </w:t>
      </w:r>
    </w:p>
  </w:footnote>
  <w:footnote w:id="45">
    <w:p w:rsidR="00186E5A" w:rsidRPr="00A71C3B" w:rsidRDefault="00186E5A" w:rsidP="00C53D11">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Pr="00A71C3B">
        <w:rPr>
          <w:rFonts w:ascii="Traditional Arabic" w:eastAsia="Calibri" w:cs="Traditional Arabic" w:hint="cs"/>
          <w:sz w:val="32"/>
          <w:szCs w:val="32"/>
          <w:rtl/>
        </w:rPr>
        <w:t xml:space="preserve"> تقدم تخريجه في </w:t>
      </w:r>
      <w:r w:rsidR="00C53D11">
        <w:rPr>
          <w:rFonts w:ascii="Traditional Arabic" w:eastAsia="Calibri" w:cs="Traditional Arabic" w:hint="cs"/>
          <w:sz w:val="32"/>
          <w:szCs w:val="32"/>
          <w:rtl/>
        </w:rPr>
        <w:t>ص (500).</w:t>
      </w:r>
      <w:r w:rsidRPr="00A71C3B">
        <w:rPr>
          <w:rFonts w:ascii="Traditional Arabic" w:eastAsia="Calibri" w:cs="Traditional Arabic" w:hint="cs"/>
          <w:sz w:val="32"/>
          <w:szCs w:val="32"/>
          <w:rtl/>
        </w:rPr>
        <w:t xml:space="preserve"> </w:t>
      </w:r>
    </w:p>
  </w:footnote>
  <w:footnote w:id="46">
    <w:p w:rsidR="00186E5A" w:rsidRPr="00A71C3B" w:rsidRDefault="00186E5A" w:rsidP="00411437">
      <w:pPr>
        <w:autoSpaceDE w:val="0"/>
        <w:autoSpaceDN w:val="0"/>
        <w:adjustRightInd w:val="0"/>
        <w:spacing w:after="0" w:line="240" w:lineRule="auto"/>
        <w:ind w:left="423" w:hanging="425"/>
        <w:jc w:val="lowKashida"/>
        <w:rPr>
          <w:rFonts w:ascii="Traditional Arabic" w:eastAsia="Times New Roman" w:hAnsi="Times New Roman"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Pr="00A71C3B">
        <w:rPr>
          <w:rFonts w:ascii="Traditional Arabic" w:eastAsia="Calibri" w:cs="Traditional Arabic" w:hint="cs"/>
          <w:sz w:val="32"/>
          <w:szCs w:val="32"/>
          <w:rtl/>
        </w:rPr>
        <w:t xml:space="preserve"> ينظر: </w:t>
      </w:r>
      <w:r w:rsidRPr="00A71C3B">
        <w:rPr>
          <w:rFonts w:cs="Traditional Arabic" w:hint="cs"/>
          <w:sz w:val="32"/>
          <w:szCs w:val="32"/>
          <w:rtl/>
        </w:rPr>
        <w:t>عيون الأدلة 3/1286, والكافي</w:t>
      </w:r>
      <w:r w:rsidR="00A7336E">
        <w:rPr>
          <w:rFonts w:cs="Traditional Arabic" w:hint="cs"/>
          <w:sz w:val="32"/>
          <w:szCs w:val="32"/>
          <w:rtl/>
        </w:rPr>
        <w:t xml:space="preserve"> لابن قدامة 1/78, و</w:t>
      </w:r>
      <w:r w:rsidR="007668BF">
        <w:rPr>
          <w:rFonts w:cs="Traditional Arabic" w:hint="cs"/>
          <w:sz w:val="32"/>
          <w:szCs w:val="32"/>
          <w:rtl/>
        </w:rPr>
        <w:t>كشاف القناع</w:t>
      </w:r>
      <w:r w:rsidRPr="00A71C3B">
        <w:rPr>
          <w:rFonts w:cs="Traditional Arabic" w:hint="cs"/>
          <w:sz w:val="32"/>
          <w:szCs w:val="32"/>
          <w:rtl/>
        </w:rPr>
        <w:t>1/105.</w:t>
      </w:r>
    </w:p>
  </w:footnote>
  <w:footnote w:id="47">
    <w:p w:rsidR="00186E5A" w:rsidRPr="00A71C3B" w:rsidRDefault="00186E5A" w:rsidP="00411437">
      <w:pPr>
        <w:autoSpaceDE w:val="0"/>
        <w:autoSpaceDN w:val="0"/>
        <w:adjustRightInd w:val="0"/>
        <w:spacing w:after="0" w:line="240" w:lineRule="auto"/>
        <w:ind w:left="423" w:hanging="425"/>
        <w:jc w:val="lowKashida"/>
        <w:rPr>
          <w:rFonts w:ascii="Traditional Arabic" w:eastAsia="Times New Roman" w:hAnsi="Times New Roman"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Pr="00A71C3B">
        <w:rPr>
          <w:rFonts w:ascii="Traditional Arabic" w:eastAsia="Calibri" w:cs="Traditional Arabic" w:hint="cs"/>
          <w:sz w:val="32"/>
          <w:szCs w:val="32"/>
          <w:rtl/>
        </w:rPr>
        <w:t xml:space="preserve"> ينظر: </w:t>
      </w:r>
      <w:r w:rsidR="007668BF">
        <w:rPr>
          <w:rFonts w:ascii="Traditional Arabic" w:eastAsia="Times New Roman" w:hAnsi="Times New Roman" w:cs="Traditional Arabic" w:hint="cs"/>
          <w:sz w:val="32"/>
          <w:szCs w:val="32"/>
          <w:rtl/>
        </w:rPr>
        <w:t>المعونة</w:t>
      </w:r>
      <w:r w:rsidRPr="00A71C3B">
        <w:rPr>
          <w:rFonts w:ascii="Traditional Arabic" w:eastAsia="Times New Roman" w:hAnsi="Times New Roman" w:cs="Traditional Arabic" w:hint="cs"/>
          <w:sz w:val="32"/>
          <w:szCs w:val="32"/>
          <w:rtl/>
        </w:rPr>
        <w:t>1/31, والحاوي الكبير1/317, والمغني1/362.</w:t>
      </w:r>
    </w:p>
  </w:footnote>
  <w:footnote w:id="48">
    <w:p w:rsidR="00186E5A" w:rsidRPr="00A71C3B" w:rsidRDefault="00186E5A" w:rsidP="00411437">
      <w:pPr>
        <w:autoSpaceDE w:val="0"/>
        <w:autoSpaceDN w:val="0"/>
        <w:adjustRightInd w:val="0"/>
        <w:spacing w:after="0" w:line="240" w:lineRule="auto"/>
        <w:ind w:left="423" w:hanging="425"/>
        <w:jc w:val="lowKashida"/>
        <w:rPr>
          <w:rFonts w:ascii="Traditional Arabic" w:eastAsia="Times New Roman" w:hAnsi="Times New Roman"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 xml:space="preserve">) </w:t>
      </w:r>
      <w:r w:rsidRPr="00A71C3B">
        <w:rPr>
          <w:rFonts w:ascii="Traditional Arabic" w:eastAsia="Calibri" w:cs="Traditional Arabic" w:hint="cs"/>
          <w:sz w:val="32"/>
          <w:szCs w:val="32"/>
          <w:rtl/>
        </w:rPr>
        <w:t xml:space="preserve">ينظر: </w:t>
      </w:r>
      <w:r w:rsidR="007668BF">
        <w:rPr>
          <w:rFonts w:ascii="Traditional Arabic" w:eastAsia="Times New Roman" w:hAnsi="Times New Roman" w:cs="Traditional Arabic" w:hint="cs"/>
          <w:sz w:val="32"/>
          <w:szCs w:val="32"/>
          <w:rtl/>
        </w:rPr>
        <w:t>الحاوي الكبير1/317, والمجموع</w:t>
      </w:r>
      <w:r w:rsidRPr="00A71C3B">
        <w:rPr>
          <w:rFonts w:ascii="Traditional Arabic" w:eastAsia="Times New Roman" w:hAnsi="Times New Roman" w:cs="Traditional Arabic" w:hint="cs"/>
          <w:sz w:val="32"/>
          <w:szCs w:val="32"/>
          <w:rtl/>
        </w:rPr>
        <w:t xml:space="preserve">1/542.  </w:t>
      </w:r>
    </w:p>
  </w:footnote>
  <w:footnote w:id="49">
    <w:p w:rsidR="00186E5A" w:rsidRPr="00A71C3B" w:rsidRDefault="00186E5A" w:rsidP="00411437">
      <w:pPr>
        <w:autoSpaceDE w:val="0"/>
        <w:autoSpaceDN w:val="0"/>
        <w:adjustRightInd w:val="0"/>
        <w:spacing w:after="0" w:line="240" w:lineRule="auto"/>
        <w:ind w:left="423" w:hanging="425"/>
        <w:jc w:val="lowKashida"/>
        <w:rPr>
          <w:rFonts w:ascii="Traditional Arabic" w:eastAsia="Times New Roman" w:hAnsi="Times New Roman"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 xml:space="preserve">) </w:t>
      </w:r>
      <w:r w:rsidRPr="00A71C3B">
        <w:rPr>
          <w:rFonts w:ascii="Traditional Arabic" w:eastAsia="Calibri" w:cs="Traditional Arabic" w:hint="cs"/>
          <w:sz w:val="32"/>
          <w:szCs w:val="32"/>
          <w:rtl/>
        </w:rPr>
        <w:t xml:space="preserve">ينظر: </w:t>
      </w:r>
      <w:r w:rsidR="007668BF">
        <w:rPr>
          <w:rFonts w:ascii="Traditional Arabic" w:eastAsia="Times New Roman" w:hAnsi="Times New Roman" w:cs="Traditional Arabic" w:hint="cs"/>
          <w:sz w:val="32"/>
          <w:szCs w:val="32"/>
          <w:rtl/>
        </w:rPr>
        <w:t>الحاوي الكبير1/317, والمجموع</w:t>
      </w:r>
      <w:r w:rsidRPr="00A71C3B">
        <w:rPr>
          <w:rFonts w:ascii="Traditional Arabic" w:eastAsia="Times New Roman" w:hAnsi="Times New Roman" w:cs="Traditional Arabic" w:hint="cs"/>
          <w:sz w:val="32"/>
          <w:szCs w:val="32"/>
          <w:rtl/>
        </w:rPr>
        <w:t>1/540.</w:t>
      </w:r>
    </w:p>
  </w:footnote>
  <w:footnote w:id="50">
    <w:p w:rsidR="00186E5A" w:rsidRPr="00A71C3B" w:rsidRDefault="00186E5A" w:rsidP="00411437">
      <w:pPr>
        <w:autoSpaceDE w:val="0"/>
        <w:autoSpaceDN w:val="0"/>
        <w:adjustRightInd w:val="0"/>
        <w:spacing w:after="0" w:line="240" w:lineRule="auto"/>
        <w:ind w:left="423" w:hanging="425"/>
        <w:jc w:val="lowKashida"/>
        <w:rPr>
          <w:rFonts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 xml:space="preserve">) </w:t>
      </w:r>
      <w:r w:rsidRPr="00A71C3B">
        <w:rPr>
          <w:rFonts w:ascii="Traditional Arabic" w:eastAsia="Calibri" w:cs="Traditional Arabic" w:hint="cs"/>
          <w:sz w:val="32"/>
          <w:szCs w:val="32"/>
          <w:rtl/>
        </w:rPr>
        <w:t xml:space="preserve">ينظر: </w:t>
      </w:r>
      <w:r w:rsidR="007668BF">
        <w:rPr>
          <w:rFonts w:cs="Traditional Arabic" w:hint="cs"/>
          <w:sz w:val="32"/>
          <w:szCs w:val="32"/>
          <w:rtl/>
        </w:rPr>
        <w:t>المغني1/352,  وشرح الزركشي</w:t>
      </w:r>
      <w:r w:rsidRPr="00A71C3B">
        <w:rPr>
          <w:rFonts w:cs="Traditional Arabic" w:hint="cs"/>
          <w:sz w:val="32"/>
          <w:szCs w:val="32"/>
          <w:rtl/>
        </w:rPr>
        <w:t>1/381.</w:t>
      </w:r>
    </w:p>
  </w:footnote>
  <w:footnote w:id="51">
    <w:p w:rsidR="00463941" w:rsidRPr="00A71C3B" w:rsidRDefault="00463941" w:rsidP="00411437">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3B13FB" w:rsidRPr="00A71C3B">
        <w:rPr>
          <w:rFonts w:cs="Traditional Arabic" w:hint="cs"/>
          <w:sz w:val="32"/>
          <w:szCs w:val="32"/>
          <w:rtl/>
        </w:rPr>
        <w:t xml:space="preserve"> </w:t>
      </w:r>
      <w:r w:rsidR="00766F76" w:rsidRPr="00A71C3B">
        <w:rPr>
          <w:rFonts w:ascii="Traditional Arabic" w:eastAsia="Calibri" w:cs="Traditional Arabic" w:hint="cs"/>
          <w:sz w:val="32"/>
          <w:szCs w:val="32"/>
          <w:rtl/>
        </w:rPr>
        <w:t xml:space="preserve">ينظر: </w:t>
      </w:r>
      <w:r w:rsidRPr="00A71C3B">
        <w:rPr>
          <w:rFonts w:ascii="Traditional Arabic" w:eastAsia="Times New Roman" w:hAnsi="Times New Roman" w:cs="Traditional Arabic" w:hint="cs"/>
          <w:sz w:val="32"/>
          <w:szCs w:val="32"/>
          <w:rtl/>
        </w:rPr>
        <w:t>الحاو</w:t>
      </w:r>
      <w:r w:rsidR="00B528CD" w:rsidRPr="00A71C3B">
        <w:rPr>
          <w:rFonts w:ascii="Traditional Arabic" w:eastAsia="Times New Roman" w:hAnsi="Times New Roman" w:cs="Traditional Arabic" w:hint="cs"/>
          <w:sz w:val="32"/>
          <w:szCs w:val="32"/>
          <w:rtl/>
        </w:rPr>
        <w:t>ي الكبير1/317, و</w:t>
      </w:r>
      <w:r w:rsidR="007668BF">
        <w:rPr>
          <w:rFonts w:ascii="Traditional Arabic" w:eastAsia="Times New Roman" w:hAnsi="Times New Roman" w:cs="Traditional Arabic" w:hint="cs"/>
          <w:sz w:val="32"/>
          <w:szCs w:val="32"/>
          <w:rtl/>
        </w:rPr>
        <w:t>المجموع</w:t>
      </w:r>
      <w:r w:rsidR="002261DD" w:rsidRPr="00A71C3B">
        <w:rPr>
          <w:rFonts w:ascii="Traditional Arabic" w:eastAsia="Times New Roman" w:hAnsi="Times New Roman" w:cs="Traditional Arabic" w:hint="cs"/>
          <w:sz w:val="32"/>
          <w:szCs w:val="32"/>
          <w:rtl/>
        </w:rPr>
        <w:t>1/542.</w:t>
      </w:r>
    </w:p>
  </w:footnote>
  <w:footnote w:id="52">
    <w:p w:rsidR="00463941" w:rsidRPr="00A71C3B" w:rsidRDefault="00463941" w:rsidP="00411437">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3B13FB" w:rsidRPr="00A71C3B">
        <w:rPr>
          <w:rFonts w:ascii="Traditional Arabic" w:eastAsia="Times New Roman" w:hAnsi="Times New Roman" w:cs="Traditional Arabic" w:hint="cs"/>
          <w:sz w:val="32"/>
          <w:szCs w:val="32"/>
          <w:rtl/>
        </w:rPr>
        <w:t xml:space="preserve"> </w:t>
      </w:r>
      <w:r w:rsidR="00B528CD" w:rsidRPr="00A71C3B">
        <w:rPr>
          <w:rFonts w:ascii="Traditional Arabic" w:eastAsia="Times New Roman" w:hAnsi="Times New Roman" w:cs="Traditional Arabic" w:hint="cs"/>
          <w:sz w:val="32"/>
          <w:szCs w:val="32"/>
          <w:rtl/>
        </w:rPr>
        <w:t xml:space="preserve">ينظر: </w:t>
      </w:r>
      <w:r w:rsidR="007668BF">
        <w:rPr>
          <w:rFonts w:ascii="Traditional Arabic" w:eastAsia="Times New Roman" w:hAnsi="Times New Roman" w:cs="Traditional Arabic" w:hint="cs"/>
          <w:sz w:val="32"/>
          <w:szCs w:val="32"/>
          <w:rtl/>
        </w:rPr>
        <w:t>المجموع</w:t>
      </w:r>
      <w:r w:rsidRPr="00A71C3B">
        <w:rPr>
          <w:rFonts w:ascii="Traditional Arabic" w:eastAsia="Times New Roman" w:hAnsi="Times New Roman" w:cs="Traditional Arabic" w:hint="cs"/>
          <w:sz w:val="32"/>
          <w:szCs w:val="32"/>
          <w:rtl/>
        </w:rPr>
        <w:t>1/542</w:t>
      </w:r>
      <w:r w:rsidR="00B528CD" w:rsidRPr="00A71C3B">
        <w:rPr>
          <w:rFonts w:ascii="Traditional Arabic" w:eastAsia="Times New Roman" w:hAnsi="Times New Roman" w:cs="Traditional Arabic" w:hint="cs"/>
          <w:sz w:val="32"/>
          <w:szCs w:val="32"/>
          <w:rtl/>
        </w:rPr>
        <w:t>.</w:t>
      </w:r>
    </w:p>
  </w:footnote>
  <w:footnote w:id="53">
    <w:p w:rsidR="00463941" w:rsidRPr="00A71C3B" w:rsidRDefault="00463941" w:rsidP="00411437">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2261DD" w:rsidRPr="00A71C3B">
        <w:rPr>
          <w:rFonts w:cs="Traditional Arabic" w:hint="cs"/>
          <w:sz w:val="32"/>
          <w:szCs w:val="32"/>
          <w:rtl/>
        </w:rPr>
        <w:t xml:space="preserve"> </w:t>
      </w:r>
      <w:r w:rsidR="00B528CD" w:rsidRPr="00A71C3B">
        <w:rPr>
          <w:rFonts w:cs="Traditional Arabic" w:hint="cs"/>
          <w:sz w:val="32"/>
          <w:szCs w:val="32"/>
          <w:rtl/>
        </w:rPr>
        <w:t xml:space="preserve">ينظر: </w:t>
      </w:r>
      <w:r w:rsidR="007668BF">
        <w:rPr>
          <w:rFonts w:ascii="Traditional Arabic" w:eastAsia="Times New Roman" w:hAnsi="Times New Roman" w:cs="Traditional Arabic" w:hint="cs"/>
          <w:sz w:val="32"/>
          <w:szCs w:val="32"/>
          <w:rtl/>
        </w:rPr>
        <w:t>فتح الباري</w:t>
      </w:r>
      <w:r w:rsidR="002261DD" w:rsidRPr="00A71C3B">
        <w:rPr>
          <w:rFonts w:ascii="Traditional Arabic" w:eastAsia="Times New Roman" w:hAnsi="Times New Roman" w:cs="Traditional Arabic" w:hint="cs"/>
          <w:sz w:val="32"/>
          <w:szCs w:val="32"/>
          <w:rtl/>
        </w:rPr>
        <w:t xml:space="preserve">1/405. </w:t>
      </w:r>
    </w:p>
  </w:footnote>
  <w:footnote w:id="54">
    <w:p w:rsidR="00463941" w:rsidRPr="00A71C3B" w:rsidRDefault="00463941" w:rsidP="00411437">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A71C3B">
        <w:rPr>
          <w:rFonts w:cs="Traditional Arabic" w:hint="cs"/>
          <w:sz w:val="32"/>
          <w:szCs w:val="32"/>
          <w:rtl/>
        </w:rPr>
        <w:t>(</w:t>
      </w:r>
      <w:r w:rsidRPr="00A71C3B">
        <w:rPr>
          <w:rFonts w:cs="Traditional Arabic"/>
          <w:sz w:val="32"/>
          <w:szCs w:val="32"/>
          <w:rtl/>
        </w:rPr>
        <w:footnoteRef/>
      </w:r>
      <w:r w:rsidRPr="00A71C3B">
        <w:rPr>
          <w:rFonts w:cs="Traditional Arabic" w:hint="cs"/>
          <w:sz w:val="32"/>
          <w:szCs w:val="32"/>
          <w:rtl/>
        </w:rPr>
        <w:t>)</w:t>
      </w:r>
      <w:r w:rsidR="007668BF">
        <w:rPr>
          <w:rFonts w:ascii="Traditional Arabic" w:eastAsia="Times New Roman" w:hAnsi="Times New Roman" w:cs="Traditional Arabic" w:hint="cs"/>
          <w:sz w:val="32"/>
          <w:szCs w:val="32"/>
          <w:rtl/>
        </w:rPr>
        <w:t xml:space="preserve"> المحلى</w:t>
      </w:r>
      <w:r w:rsidR="002261DD" w:rsidRPr="00A71C3B">
        <w:rPr>
          <w:rFonts w:ascii="Traditional Arabic" w:eastAsia="Times New Roman" w:hAnsi="Times New Roman" w:cs="Traditional Arabic" w:hint="cs"/>
          <w:sz w:val="32"/>
          <w:szCs w:val="32"/>
          <w:rtl/>
        </w:rPr>
        <w:t>2/86.</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ohammad bold art 1"/>
        <w:sz w:val="24"/>
        <w:szCs w:val="24"/>
      </w:rPr>
      <w:alias w:val="العنوان"/>
      <w:id w:val="77738743"/>
      <w:placeholder>
        <w:docPart w:val="AE57768A9C0A417DA78F73E9C469E345"/>
      </w:placeholder>
      <w:dataBinding w:prefixMappings="xmlns:ns0='http://schemas.openxmlformats.org/package/2006/metadata/core-properties' xmlns:ns1='http://purl.org/dc/elements/1.1/'" w:xpath="/ns0:coreProperties[1]/ns1:title[1]" w:storeItemID="{6C3C8BC8-F283-45AE-878A-BAB7291924A1}"/>
      <w:text/>
    </w:sdtPr>
    <w:sdtContent>
      <w:p w:rsidR="00D13EF6" w:rsidRPr="005632AA" w:rsidRDefault="00D13EF6" w:rsidP="001F4A66">
        <w:pPr>
          <w:pStyle w:val="a8"/>
          <w:pBdr>
            <w:bottom w:val="thickThinSmallGap" w:sz="24" w:space="1" w:color="622423" w:themeColor="accent2" w:themeShade="7F"/>
          </w:pBdr>
          <w:jc w:val="center"/>
          <w:rPr>
            <w:rFonts w:asciiTheme="majorHAnsi" w:eastAsiaTheme="majorEastAsia" w:hAnsiTheme="majorHAnsi" w:cstheme="majorBidi"/>
            <w:sz w:val="28"/>
            <w:szCs w:val="28"/>
          </w:rPr>
        </w:pPr>
        <w:r w:rsidRPr="001F4A66">
          <w:rPr>
            <w:rFonts w:asciiTheme="majorHAnsi" w:eastAsiaTheme="majorEastAsia" w:hAnsiTheme="majorHAnsi" w:cs="mohammad bold art 1" w:hint="cs"/>
            <w:sz w:val="24"/>
            <w:szCs w:val="24"/>
            <w:rtl/>
          </w:rPr>
          <w:t>ا</w:t>
        </w:r>
        <w:r w:rsidR="001F4A66" w:rsidRPr="001F4A66">
          <w:rPr>
            <w:rFonts w:asciiTheme="majorHAnsi" w:eastAsiaTheme="majorEastAsia" w:hAnsiTheme="majorHAnsi" w:cs="mohammad bold art 1" w:hint="cs"/>
            <w:sz w:val="24"/>
            <w:szCs w:val="24"/>
            <w:rtl/>
          </w:rPr>
          <w:t xml:space="preserve">لمطلب الثاني: </w:t>
        </w:r>
        <w:r w:rsidRPr="001F4A66">
          <w:rPr>
            <w:rFonts w:asciiTheme="majorHAnsi" w:eastAsiaTheme="majorEastAsia" w:hAnsiTheme="majorHAnsi" w:cs="mohammad bold art 1" w:hint="cs"/>
            <w:sz w:val="24"/>
            <w:szCs w:val="24"/>
            <w:rtl/>
          </w:rPr>
          <w:t>شروط المسح على الخفي</w:t>
        </w:r>
        <w:r w:rsidR="001F4A66" w:rsidRPr="001F4A66">
          <w:rPr>
            <w:rFonts w:asciiTheme="majorHAnsi" w:eastAsiaTheme="majorEastAsia" w:hAnsiTheme="majorHAnsi" w:cs="mohammad bold art 1" w:hint="cs"/>
            <w:sz w:val="24"/>
            <w:szCs w:val="24"/>
            <w:rtl/>
          </w:rPr>
          <w:t>ن</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0411A"/>
    <w:multiLevelType w:val="hybridMultilevel"/>
    <w:tmpl w:val="3FA4F59C"/>
    <w:lvl w:ilvl="0" w:tplc="6164CE3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2">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3">
    <w:nsid w:val="5F6F7BC3"/>
    <w:multiLevelType w:val="hybridMultilevel"/>
    <w:tmpl w:val="4ED0EC44"/>
    <w:lvl w:ilvl="0" w:tplc="D01A011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hdrShapeDefaults>
    <o:shapedefaults v:ext="edit" spidmax="39938"/>
    <o:shapelayout v:ext="edit">
      <o:idmap v:ext="edit" data="38"/>
    </o:shapelayout>
  </w:hdrShapeDefaults>
  <w:footnotePr>
    <w:numRestart w:val="eachPage"/>
    <w:footnote w:id="0"/>
    <w:footnote w:id="1"/>
  </w:footnotePr>
  <w:endnotePr>
    <w:endnote w:id="0"/>
    <w:endnote w:id="1"/>
  </w:endnotePr>
  <w:compat/>
  <w:rsids>
    <w:rsidRoot w:val="0051532E"/>
    <w:rsid w:val="000405B9"/>
    <w:rsid w:val="00051355"/>
    <w:rsid w:val="00051AF1"/>
    <w:rsid w:val="00065542"/>
    <w:rsid w:val="00074410"/>
    <w:rsid w:val="00075B92"/>
    <w:rsid w:val="000762B5"/>
    <w:rsid w:val="000837C0"/>
    <w:rsid w:val="00090245"/>
    <w:rsid w:val="00093EC5"/>
    <w:rsid w:val="0009488D"/>
    <w:rsid w:val="000A2430"/>
    <w:rsid w:val="000A71B7"/>
    <w:rsid w:val="000B235E"/>
    <w:rsid w:val="000B5FE5"/>
    <w:rsid w:val="000C2118"/>
    <w:rsid w:val="000C2EF7"/>
    <w:rsid w:val="000D1777"/>
    <w:rsid w:val="000D6F2B"/>
    <w:rsid w:val="000E2505"/>
    <w:rsid w:val="000E3A85"/>
    <w:rsid w:val="000F2A00"/>
    <w:rsid w:val="000F2B56"/>
    <w:rsid w:val="000F339A"/>
    <w:rsid w:val="000F66E4"/>
    <w:rsid w:val="000F79D3"/>
    <w:rsid w:val="00102ED2"/>
    <w:rsid w:val="00105338"/>
    <w:rsid w:val="0010718D"/>
    <w:rsid w:val="0011202B"/>
    <w:rsid w:val="00132ADB"/>
    <w:rsid w:val="00132B31"/>
    <w:rsid w:val="00134FFD"/>
    <w:rsid w:val="00136102"/>
    <w:rsid w:val="00137576"/>
    <w:rsid w:val="00137641"/>
    <w:rsid w:val="00142CEE"/>
    <w:rsid w:val="00147061"/>
    <w:rsid w:val="00154FD7"/>
    <w:rsid w:val="001563B3"/>
    <w:rsid w:val="001565A6"/>
    <w:rsid w:val="00157327"/>
    <w:rsid w:val="00162656"/>
    <w:rsid w:val="00163E86"/>
    <w:rsid w:val="001662ED"/>
    <w:rsid w:val="00181CC5"/>
    <w:rsid w:val="00186E5A"/>
    <w:rsid w:val="0019499F"/>
    <w:rsid w:val="001A355C"/>
    <w:rsid w:val="001A50EF"/>
    <w:rsid w:val="001A569C"/>
    <w:rsid w:val="001B3220"/>
    <w:rsid w:val="001D0D72"/>
    <w:rsid w:val="001E565F"/>
    <w:rsid w:val="001E6B86"/>
    <w:rsid w:val="001F30E8"/>
    <w:rsid w:val="001F4A66"/>
    <w:rsid w:val="001F4A9F"/>
    <w:rsid w:val="00201389"/>
    <w:rsid w:val="00211079"/>
    <w:rsid w:val="0021465D"/>
    <w:rsid w:val="00216AD9"/>
    <w:rsid w:val="00216FCE"/>
    <w:rsid w:val="00217B38"/>
    <w:rsid w:val="00221F6C"/>
    <w:rsid w:val="00223EF5"/>
    <w:rsid w:val="002261DD"/>
    <w:rsid w:val="00227670"/>
    <w:rsid w:val="00234A6F"/>
    <w:rsid w:val="00237DE2"/>
    <w:rsid w:val="00245400"/>
    <w:rsid w:val="00247F6A"/>
    <w:rsid w:val="00260F68"/>
    <w:rsid w:val="00275DD4"/>
    <w:rsid w:val="0028293A"/>
    <w:rsid w:val="00297199"/>
    <w:rsid w:val="002A3FC0"/>
    <w:rsid w:val="002B2455"/>
    <w:rsid w:val="002B4F7C"/>
    <w:rsid w:val="002B7942"/>
    <w:rsid w:val="002C46BD"/>
    <w:rsid w:val="002C4CBA"/>
    <w:rsid w:val="002C794F"/>
    <w:rsid w:val="002D04D6"/>
    <w:rsid w:val="002D0E21"/>
    <w:rsid w:val="002D1D23"/>
    <w:rsid w:val="002D5D51"/>
    <w:rsid w:val="002D6547"/>
    <w:rsid w:val="002E231E"/>
    <w:rsid w:val="00304D8A"/>
    <w:rsid w:val="00305526"/>
    <w:rsid w:val="00310539"/>
    <w:rsid w:val="00311972"/>
    <w:rsid w:val="0032760A"/>
    <w:rsid w:val="00336EC0"/>
    <w:rsid w:val="00357B3F"/>
    <w:rsid w:val="00367684"/>
    <w:rsid w:val="00374F4E"/>
    <w:rsid w:val="00391059"/>
    <w:rsid w:val="003A00FB"/>
    <w:rsid w:val="003B1020"/>
    <w:rsid w:val="003B13FB"/>
    <w:rsid w:val="003D4BA7"/>
    <w:rsid w:val="003D5C02"/>
    <w:rsid w:val="003D7B61"/>
    <w:rsid w:val="003E50AB"/>
    <w:rsid w:val="003F535C"/>
    <w:rsid w:val="003F6759"/>
    <w:rsid w:val="00402A15"/>
    <w:rsid w:val="0041071B"/>
    <w:rsid w:val="00411437"/>
    <w:rsid w:val="00426006"/>
    <w:rsid w:val="004274A2"/>
    <w:rsid w:val="00431CD3"/>
    <w:rsid w:val="00433338"/>
    <w:rsid w:val="00433789"/>
    <w:rsid w:val="004445F8"/>
    <w:rsid w:val="00452EAD"/>
    <w:rsid w:val="00460F55"/>
    <w:rsid w:val="00460FCF"/>
    <w:rsid w:val="00463941"/>
    <w:rsid w:val="00480772"/>
    <w:rsid w:val="00483825"/>
    <w:rsid w:val="004A1C89"/>
    <w:rsid w:val="004A3FE1"/>
    <w:rsid w:val="004C7786"/>
    <w:rsid w:val="004D1511"/>
    <w:rsid w:val="004E4A5A"/>
    <w:rsid w:val="004F04D4"/>
    <w:rsid w:val="00507F73"/>
    <w:rsid w:val="005130FD"/>
    <w:rsid w:val="0051532E"/>
    <w:rsid w:val="0051663B"/>
    <w:rsid w:val="00517C1E"/>
    <w:rsid w:val="005250E8"/>
    <w:rsid w:val="00533CD1"/>
    <w:rsid w:val="0054756E"/>
    <w:rsid w:val="00547E7E"/>
    <w:rsid w:val="0055654D"/>
    <w:rsid w:val="00557499"/>
    <w:rsid w:val="005577A9"/>
    <w:rsid w:val="00560D8E"/>
    <w:rsid w:val="005632AA"/>
    <w:rsid w:val="00571A65"/>
    <w:rsid w:val="00574DBC"/>
    <w:rsid w:val="00586EE4"/>
    <w:rsid w:val="0059122D"/>
    <w:rsid w:val="005A111A"/>
    <w:rsid w:val="005A1D35"/>
    <w:rsid w:val="005A30E7"/>
    <w:rsid w:val="005A42AC"/>
    <w:rsid w:val="005B3BBD"/>
    <w:rsid w:val="005B3CBD"/>
    <w:rsid w:val="005B4B9F"/>
    <w:rsid w:val="005C7D9D"/>
    <w:rsid w:val="005F2560"/>
    <w:rsid w:val="00601336"/>
    <w:rsid w:val="006215F8"/>
    <w:rsid w:val="0065785D"/>
    <w:rsid w:val="00671E9F"/>
    <w:rsid w:val="00674DB7"/>
    <w:rsid w:val="00676F5F"/>
    <w:rsid w:val="006844CA"/>
    <w:rsid w:val="0068596A"/>
    <w:rsid w:val="00690755"/>
    <w:rsid w:val="006A4072"/>
    <w:rsid w:val="006A6C74"/>
    <w:rsid w:val="006B2495"/>
    <w:rsid w:val="006B2761"/>
    <w:rsid w:val="006E40C3"/>
    <w:rsid w:val="006E6B72"/>
    <w:rsid w:val="006E6BA2"/>
    <w:rsid w:val="006F1D6F"/>
    <w:rsid w:val="006F4CA7"/>
    <w:rsid w:val="00714A88"/>
    <w:rsid w:val="007350EA"/>
    <w:rsid w:val="00741FCA"/>
    <w:rsid w:val="007463AA"/>
    <w:rsid w:val="00762C73"/>
    <w:rsid w:val="0076563C"/>
    <w:rsid w:val="00765925"/>
    <w:rsid w:val="007668BF"/>
    <w:rsid w:val="00766F76"/>
    <w:rsid w:val="00770B52"/>
    <w:rsid w:val="00771C79"/>
    <w:rsid w:val="007752DC"/>
    <w:rsid w:val="00777673"/>
    <w:rsid w:val="00784F55"/>
    <w:rsid w:val="00795006"/>
    <w:rsid w:val="007A3FFF"/>
    <w:rsid w:val="007A61BF"/>
    <w:rsid w:val="007A7119"/>
    <w:rsid w:val="007B3583"/>
    <w:rsid w:val="007B5D2B"/>
    <w:rsid w:val="007B7D04"/>
    <w:rsid w:val="007C4B25"/>
    <w:rsid w:val="007C5502"/>
    <w:rsid w:val="007D19C0"/>
    <w:rsid w:val="007E12DF"/>
    <w:rsid w:val="007E172E"/>
    <w:rsid w:val="0080456F"/>
    <w:rsid w:val="00812E5D"/>
    <w:rsid w:val="00813E97"/>
    <w:rsid w:val="00824F3F"/>
    <w:rsid w:val="00825BFD"/>
    <w:rsid w:val="008452E1"/>
    <w:rsid w:val="00854D90"/>
    <w:rsid w:val="0085698C"/>
    <w:rsid w:val="00864D62"/>
    <w:rsid w:val="008754A1"/>
    <w:rsid w:val="00875E98"/>
    <w:rsid w:val="00884D1A"/>
    <w:rsid w:val="00886EED"/>
    <w:rsid w:val="008872E3"/>
    <w:rsid w:val="008A2C87"/>
    <w:rsid w:val="008B1C42"/>
    <w:rsid w:val="008B693C"/>
    <w:rsid w:val="008D73F0"/>
    <w:rsid w:val="00900827"/>
    <w:rsid w:val="00900D78"/>
    <w:rsid w:val="009036F3"/>
    <w:rsid w:val="00907786"/>
    <w:rsid w:val="009231B2"/>
    <w:rsid w:val="0092510F"/>
    <w:rsid w:val="00931AC1"/>
    <w:rsid w:val="00931E84"/>
    <w:rsid w:val="009369A4"/>
    <w:rsid w:val="00946EC1"/>
    <w:rsid w:val="009579A7"/>
    <w:rsid w:val="0097369E"/>
    <w:rsid w:val="00991E40"/>
    <w:rsid w:val="00994353"/>
    <w:rsid w:val="00994538"/>
    <w:rsid w:val="009A2BDD"/>
    <w:rsid w:val="009A34BF"/>
    <w:rsid w:val="009A7ACE"/>
    <w:rsid w:val="009B0C40"/>
    <w:rsid w:val="009B466D"/>
    <w:rsid w:val="009B682D"/>
    <w:rsid w:val="009B7238"/>
    <w:rsid w:val="009C4158"/>
    <w:rsid w:val="009C5BD7"/>
    <w:rsid w:val="009D558E"/>
    <w:rsid w:val="009E6533"/>
    <w:rsid w:val="00A00574"/>
    <w:rsid w:val="00A04408"/>
    <w:rsid w:val="00A11A41"/>
    <w:rsid w:val="00A129E8"/>
    <w:rsid w:val="00A1654F"/>
    <w:rsid w:val="00A245D1"/>
    <w:rsid w:val="00A251F7"/>
    <w:rsid w:val="00A42AC7"/>
    <w:rsid w:val="00A44C74"/>
    <w:rsid w:val="00A52B70"/>
    <w:rsid w:val="00A5485D"/>
    <w:rsid w:val="00A56BC2"/>
    <w:rsid w:val="00A5745A"/>
    <w:rsid w:val="00A57C01"/>
    <w:rsid w:val="00A57F83"/>
    <w:rsid w:val="00A67920"/>
    <w:rsid w:val="00A709DB"/>
    <w:rsid w:val="00A71C3B"/>
    <w:rsid w:val="00A7336E"/>
    <w:rsid w:val="00A73417"/>
    <w:rsid w:val="00A80222"/>
    <w:rsid w:val="00A81993"/>
    <w:rsid w:val="00A85315"/>
    <w:rsid w:val="00AB6467"/>
    <w:rsid w:val="00AC0C62"/>
    <w:rsid w:val="00AC1510"/>
    <w:rsid w:val="00AE4BA8"/>
    <w:rsid w:val="00AE5AE7"/>
    <w:rsid w:val="00AF1430"/>
    <w:rsid w:val="00B034F3"/>
    <w:rsid w:val="00B16753"/>
    <w:rsid w:val="00B2023D"/>
    <w:rsid w:val="00B209ED"/>
    <w:rsid w:val="00B24F67"/>
    <w:rsid w:val="00B27716"/>
    <w:rsid w:val="00B35008"/>
    <w:rsid w:val="00B41D2E"/>
    <w:rsid w:val="00B432B8"/>
    <w:rsid w:val="00B478B7"/>
    <w:rsid w:val="00B51A78"/>
    <w:rsid w:val="00B528CD"/>
    <w:rsid w:val="00B64ABF"/>
    <w:rsid w:val="00B71C2D"/>
    <w:rsid w:val="00B73551"/>
    <w:rsid w:val="00B76217"/>
    <w:rsid w:val="00B76F50"/>
    <w:rsid w:val="00B83471"/>
    <w:rsid w:val="00B86B31"/>
    <w:rsid w:val="00BC66B0"/>
    <w:rsid w:val="00BE50A2"/>
    <w:rsid w:val="00BF3ECD"/>
    <w:rsid w:val="00C02385"/>
    <w:rsid w:val="00C126BD"/>
    <w:rsid w:val="00C267BF"/>
    <w:rsid w:val="00C26E33"/>
    <w:rsid w:val="00C27DC3"/>
    <w:rsid w:val="00C302F8"/>
    <w:rsid w:val="00C4216C"/>
    <w:rsid w:val="00C42707"/>
    <w:rsid w:val="00C44DAA"/>
    <w:rsid w:val="00C50BE2"/>
    <w:rsid w:val="00C53D11"/>
    <w:rsid w:val="00C5563F"/>
    <w:rsid w:val="00C723C6"/>
    <w:rsid w:val="00C81812"/>
    <w:rsid w:val="00CA0DBA"/>
    <w:rsid w:val="00CA4E2C"/>
    <w:rsid w:val="00CA7292"/>
    <w:rsid w:val="00CD2579"/>
    <w:rsid w:val="00CD2D69"/>
    <w:rsid w:val="00CD66D1"/>
    <w:rsid w:val="00CE6155"/>
    <w:rsid w:val="00CF621C"/>
    <w:rsid w:val="00CF705E"/>
    <w:rsid w:val="00D002EB"/>
    <w:rsid w:val="00D13EF6"/>
    <w:rsid w:val="00D17B53"/>
    <w:rsid w:val="00D20007"/>
    <w:rsid w:val="00D25ABF"/>
    <w:rsid w:val="00D3177F"/>
    <w:rsid w:val="00D34ECA"/>
    <w:rsid w:val="00D370E8"/>
    <w:rsid w:val="00D404E6"/>
    <w:rsid w:val="00D47840"/>
    <w:rsid w:val="00D502AB"/>
    <w:rsid w:val="00D51573"/>
    <w:rsid w:val="00D56F45"/>
    <w:rsid w:val="00D61B41"/>
    <w:rsid w:val="00D671CD"/>
    <w:rsid w:val="00D716D8"/>
    <w:rsid w:val="00D72F0E"/>
    <w:rsid w:val="00D8240A"/>
    <w:rsid w:val="00D8369F"/>
    <w:rsid w:val="00D86A62"/>
    <w:rsid w:val="00D942AC"/>
    <w:rsid w:val="00D95EE6"/>
    <w:rsid w:val="00D971A0"/>
    <w:rsid w:val="00DA346F"/>
    <w:rsid w:val="00DA389D"/>
    <w:rsid w:val="00DA4E09"/>
    <w:rsid w:val="00DA57BF"/>
    <w:rsid w:val="00DB2A41"/>
    <w:rsid w:val="00DB3F7B"/>
    <w:rsid w:val="00DB5602"/>
    <w:rsid w:val="00DB77BB"/>
    <w:rsid w:val="00DC5C20"/>
    <w:rsid w:val="00DC6DA0"/>
    <w:rsid w:val="00DD432B"/>
    <w:rsid w:val="00DD44CA"/>
    <w:rsid w:val="00DD56B8"/>
    <w:rsid w:val="00DD6C0F"/>
    <w:rsid w:val="00DE6DF4"/>
    <w:rsid w:val="00DF3B5D"/>
    <w:rsid w:val="00DF7529"/>
    <w:rsid w:val="00E07B46"/>
    <w:rsid w:val="00E11D81"/>
    <w:rsid w:val="00E143F7"/>
    <w:rsid w:val="00E152EC"/>
    <w:rsid w:val="00E17C08"/>
    <w:rsid w:val="00E229E4"/>
    <w:rsid w:val="00E239C9"/>
    <w:rsid w:val="00E40ACF"/>
    <w:rsid w:val="00E41E48"/>
    <w:rsid w:val="00E557CF"/>
    <w:rsid w:val="00E56A0F"/>
    <w:rsid w:val="00E575B9"/>
    <w:rsid w:val="00E61838"/>
    <w:rsid w:val="00E66120"/>
    <w:rsid w:val="00E66F2A"/>
    <w:rsid w:val="00E73DA4"/>
    <w:rsid w:val="00E7421E"/>
    <w:rsid w:val="00E81DB4"/>
    <w:rsid w:val="00E83E65"/>
    <w:rsid w:val="00E94C4A"/>
    <w:rsid w:val="00EA2F70"/>
    <w:rsid w:val="00EA70C5"/>
    <w:rsid w:val="00EB72A0"/>
    <w:rsid w:val="00EC73C2"/>
    <w:rsid w:val="00ED6969"/>
    <w:rsid w:val="00ED7487"/>
    <w:rsid w:val="00EE0FE9"/>
    <w:rsid w:val="00EE5054"/>
    <w:rsid w:val="00EE79F6"/>
    <w:rsid w:val="00F11B2A"/>
    <w:rsid w:val="00F130A7"/>
    <w:rsid w:val="00F26E7A"/>
    <w:rsid w:val="00F27979"/>
    <w:rsid w:val="00F425C9"/>
    <w:rsid w:val="00F43271"/>
    <w:rsid w:val="00F56BF3"/>
    <w:rsid w:val="00F70AF8"/>
    <w:rsid w:val="00F74F28"/>
    <w:rsid w:val="00F861F8"/>
    <w:rsid w:val="00F868D2"/>
    <w:rsid w:val="00F91876"/>
    <w:rsid w:val="00F95F97"/>
    <w:rsid w:val="00F97628"/>
    <w:rsid w:val="00FB4D26"/>
    <w:rsid w:val="00FB751E"/>
    <w:rsid w:val="00FC1C53"/>
    <w:rsid w:val="00FC7041"/>
    <w:rsid w:val="00FD2D98"/>
    <w:rsid w:val="00FD7F04"/>
    <w:rsid w:val="00FE3EBF"/>
    <w:rsid w:val="00FE5B9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1532E"/>
    <w:pPr>
      <w:bidi/>
      <w:spacing w:after="200" w:line="276" w:lineRule="auto"/>
    </w:pPr>
    <w:rPr>
      <w:rFonts w:asciiTheme="minorHAnsi" w:eastAsiaTheme="minorHAnsi" w:hAnsiTheme="minorHAnsi" w:cstheme="minorBidi"/>
      <w:sz w:val="22"/>
      <w:szCs w:val="22"/>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widowControl w:val="0"/>
      <w:spacing w:after="0" w:line="240" w:lineRule="auto"/>
      <w:ind w:firstLine="510"/>
      <w:jc w:val="both"/>
    </w:pPr>
    <w:rPr>
      <w:rFonts w:ascii="Tahoma" w:eastAsia="Times New Roman" w:hAnsi="Tahoma" w:cs="Traditional Arabic"/>
      <w:color w:val="000000"/>
      <w:sz w:val="36"/>
      <w:szCs w:val="36"/>
      <w:lang w:eastAsia="ar-SA"/>
    </w:rPr>
  </w:style>
  <w:style w:type="paragraph" w:styleId="a3">
    <w:name w:val="Plain Text"/>
    <w:basedOn w:val="a"/>
    <w:rsid w:val="00C126BD"/>
    <w:pPr>
      <w:widowControl w:val="0"/>
      <w:spacing w:after="0" w:line="240" w:lineRule="auto"/>
      <w:ind w:firstLine="454"/>
      <w:jc w:val="both"/>
    </w:pPr>
    <w:rPr>
      <w:rFonts w:ascii="Courier New" w:eastAsia="Times New Roman" w:hAnsi="Courier New" w:cs="Courier New"/>
      <w:color w:val="000000"/>
      <w:sz w:val="20"/>
      <w:szCs w:val="20"/>
      <w:lang w:eastAsia="ar-SA"/>
    </w:rPr>
  </w:style>
  <w:style w:type="paragraph" w:styleId="a4">
    <w:name w:val="caption"/>
    <w:basedOn w:val="a"/>
    <w:next w:val="a"/>
    <w:qFormat/>
    <w:rsid w:val="00336EC0"/>
    <w:pPr>
      <w:widowControl w:val="0"/>
      <w:overflowPunct w:val="0"/>
      <w:autoSpaceDE w:val="0"/>
      <w:autoSpaceDN w:val="0"/>
      <w:adjustRightInd w:val="0"/>
      <w:spacing w:before="120" w:after="120" w:line="240" w:lineRule="auto"/>
      <w:jc w:val="both"/>
      <w:textAlignment w:val="baseline"/>
    </w:pPr>
    <w:rPr>
      <w:rFonts w:ascii="Times New Roman" w:eastAsia="Times New Roman" w:hAnsi="Times New Roman" w:cs="Traditional Arabic"/>
      <w:color w:val="000000"/>
      <w:sz w:val="36"/>
      <w:szCs w:val="36"/>
      <w:lang w:eastAsia="ar-SA"/>
    </w:rPr>
  </w:style>
  <w:style w:type="paragraph" w:styleId="a5">
    <w:name w:val="table of figures"/>
    <w:basedOn w:val="a"/>
    <w:next w:val="a"/>
    <w:rsid w:val="00336EC0"/>
    <w:pPr>
      <w:widowControl w:val="0"/>
      <w:spacing w:after="0" w:line="240" w:lineRule="auto"/>
      <w:ind w:left="720" w:hanging="720"/>
      <w:jc w:val="both"/>
    </w:pPr>
    <w:rPr>
      <w:rFonts w:ascii="Times New Roman" w:eastAsia="Times New Roman" w:hAnsi="Times New Roman" w:cs="Traditional Arabic"/>
      <w:color w:val="000000"/>
      <w:sz w:val="36"/>
      <w:szCs w:val="36"/>
      <w:lang w:eastAsia="ar-SA"/>
    </w:rPr>
  </w:style>
  <w:style w:type="paragraph" w:styleId="10">
    <w:name w:val="toc 1"/>
    <w:basedOn w:val="a"/>
    <w:next w:val="a"/>
    <w:autoRedefine/>
    <w:rsid w:val="00336EC0"/>
    <w:pPr>
      <w:widowControl w:val="0"/>
      <w:spacing w:after="0" w:line="240" w:lineRule="auto"/>
      <w:ind w:firstLine="454"/>
      <w:jc w:val="both"/>
    </w:pPr>
    <w:rPr>
      <w:rFonts w:ascii="Times New Roman" w:eastAsia="Times New Roman" w:hAnsi="Times New Roman" w:cs="Traditional Arabic"/>
      <w:color w:val="000000"/>
      <w:sz w:val="36"/>
      <w:szCs w:val="36"/>
      <w:lang w:eastAsia="ar-SA"/>
    </w:rPr>
  </w:style>
  <w:style w:type="paragraph" w:styleId="20">
    <w:name w:val="toc 2"/>
    <w:basedOn w:val="a"/>
    <w:next w:val="a"/>
    <w:autoRedefine/>
    <w:rsid w:val="00336EC0"/>
    <w:pPr>
      <w:widowControl w:val="0"/>
      <w:spacing w:after="0" w:line="240" w:lineRule="auto"/>
      <w:ind w:left="360" w:firstLine="454"/>
      <w:jc w:val="both"/>
    </w:pPr>
    <w:rPr>
      <w:rFonts w:ascii="Times New Roman" w:eastAsia="Times New Roman" w:hAnsi="Times New Roman" w:cs="Traditional Arabic"/>
      <w:color w:val="000000"/>
      <w:sz w:val="36"/>
      <w:szCs w:val="36"/>
      <w:lang w:eastAsia="ar-SA"/>
    </w:rPr>
  </w:style>
  <w:style w:type="paragraph" w:styleId="30">
    <w:name w:val="toc 3"/>
    <w:basedOn w:val="a"/>
    <w:next w:val="a"/>
    <w:autoRedefine/>
    <w:rsid w:val="00336EC0"/>
    <w:pPr>
      <w:widowControl w:val="0"/>
      <w:spacing w:after="0" w:line="240" w:lineRule="auto"/>
      <w:ind w:left="720" w:firstLine="454"/>
      <w:jc w:val="both"/>
    </w:pPr>
    <w:rPr>
      <w:rFonts w:ascii="Times New Roman" w:eastAsia="Times New Roman" w:hAnsi="Times New Roman" w:cs="Traditional Arabic"/>
      <w:color w:val="000000"/>
      <w:sz w:val="36"/>
      <w:szCs w:val="36"/>
      <w:lang w:eastAsia="ar-SA"/>
    </w:rPr>
  </w:style>
  <w:style w:type="paragraph" w:styleId="40">
    <w:name w:val="toc 4"/>
    <w:basedOn w:val="a"/>
    <w:next w:val="a"/>
    <w:autoRedefine/>
    <w:rsid w:val="00336EC0"/>
    <w:pPr>
      <w:widowControl w:val="0"/>
      <w:spacing w:after="0" w:line="240" w:lineRule="auto"/>
      <w:ind w:left="1080" w:firstLine="454"/>
      <w:jc w:val="both"/>
    </w:pPr>
    <w:rPr>
      <w:rFonts w:ascii="Times New Roman" w:eastAsia="Times New Roman" w:hAnsi="Times New Roman" w:cs="Traditional Arabic"/>
      <w:color w:val="000000"/>
      <w:sz w:val="36"/>
      <w:szCs w:val="36"/>
      <w:lang w:eastAsia="ar-SA"/>
    </w:rPr>
  </w:style>
  <w:style w:type="paragraph" w:styleId="50">
    <w:name w:val="toc 5"/>
    <w:basedOn w:val="a"/>
    <w:next w:val="a"/>
    <w:autoRedefine/>
    <w:rsid w:val="00336EC0"/>
    <w:pPr>
      <w:widowControl w:val="0"/>
      <w:spacing w:after="0" w:line="240" w:lineRule="auto"/>
      <w:ind w:left="1440" w:firstLine="454"/>
      <w:jc w:val="both"/>
    </w:pPr>
    <w:rPr>
      <w:rFonts w:ascii="Times New Roman" w:eastAsia="Times New Roman" w:hAnsi="Times New Roman" w:cs="Traditional Arabic"/>
      <w:color w:val="000000"/>
      <w:sz w:val="36"/>
      <w:szCs w:val="36"/>
      <w:lang w:eastAsia="ar-SA"/>
    </w:rPr>
  </w:style>
  <w:style w:type="paragraph" w:styleId="60">
    <w:name w:val="toc 6"/>
    <w:basedOn w:val="a"/>
    <w:next w:val="a"/>
    <w:autoRedefine/>
    <w:rsid w:val="00336EC0"/>
    <w:pPr>
      <w:widowControl w:val="0"/>
      <w:spacing w:after="0" w:line="240" w:lineRule="auto"/>
      <w:ind w:left="1800" w:firstLine="454"/>
      <w:jc w:val="both"/>
    </w:pPr>
    <w:rPr>
      <w:rFonts w:ascii="Times New Roman" w:eastAsia="Times New Roman" w:hAnsi="Times New Roman" w:cs="Traditional Arabic"/>
      <w:color w:val="000000"/>
      <w:sz w:val="36"/>
      <w:szCs w:val="36"/>
      <w:lang w:eastAsia="ar-SA"/>
    </w:rPr>
  </w:style>
  <w:style w:type="paragraph" w:styleId="70">
    <w:name w:val="toc 7"/>
    <w:basedOn w:val="a"/>
    <w:next w:val="a"/>
    <w:autoRedefine/>
    <w:rsid w:val="00336EC0"/>
    <w:pPr>
      <w:widowControl w:val="0"/>
      <w:spacing w:after="0" w:line="240" w:lineRule="auto"/>
      <w:ind w:left="2160" w:firstLine="454"/>
      <w:jc w:val="both"/>
    </w:pPr>
    <w:rPr>
      <w:rFonts w:ascii="Times New Roman" w:eastAsia="Times New Roman" w:hAnsi="Times New Roman" w:cs="Traditional Arabic"/>
      <w:color w:val="000000"/>
      <w:sz w:val="36"/>
      <w:szCs w:val="36"/>
      <w:lang w:eastAsia="ar-SA"/>
    </w:rPr>
  </w:style>
  <w:style w:type="paragraph" w:styleId="80">
    <w:name w:val="toc 8"/>
    <w:basedOn w:val="a"/>
    <w:next w:val="a"/>
    <w:autoRedefine/>
    <w:rsid w:val="00336EC0"/>
    <w:pPr>
      <w:widowControl w:val="0"/>
      <w:spacing w:after="0" w:line="240" w:lineRule="auto"/>
      <w:ind w:left="2520" w:firstLine="454"/>
      <w:jc w:val="both"/>
    </w:pPr>
    <w:rPr>
      <w:rFonts w:ascii="Times New Roman" w:eastAsia="Times New Roman" w:hAnsi="Times New Roman" w:cs="Traditional Arabic"/>
      <w:color w:val="000000"/>
      <w:sz w:val="36"/>
      <w:szCs w:val="36"/>
      <w:lang w:eastAsia="ar-SA"/>
    </w:rPr>
  </w:style>
  <w:style w:type="paragraph" w:styleId="90">
    <w:name w:val="toc 9"/>
    <w:basedOn w:val="a"/>
    <w:next w:val="a"/>
    <w:autoRedefine/>
    <w:rsid w:val="00336EC0"/>
    <w:pPr>
      <w:widowControl w:val="0"/>
      <w:spacing w:after="0" w:line="240" w:lineRule="auto"/>
      <w:ind w:left="2880" w:firstLine="454"/>
      <w:jc w:val="both"/>
    </w:pPr>
    <w:rPr>
      <w:rFonts w:ascii="Times New Roman" w:eastAsia="Times New Roman" w:hAnsi="Times New Roman" w:cs="Traditional Arabic"/>
      <w:color w:val="000000"/>
      <w:sz w:val="36"/>
      <w:szCs w:val="36"/>
      <w:lang w:eastAsia="ar-SA"/>
    </w:rPr>
  </w:style>
  <w:style w:type="paragraph" w:styleId="a6">
    <w:name w:val="table of authorities"/>
    <w:basedOn w:val="a"/>
    <w:next w:val="a"/>
    <w:rsid w:val="00336EC0"/>
    <w:pPr>
      <w:widowControl w:val="0"/>
      <w:spacing w:after="0" w:line="240" w:lineRule="auto"/>
      <w:ind w:left="360" w:hanging="360"/>
      <w:jc w:val="both"/>
    </w:pPr>
    <w:rPr>
      <w:rFonts w:ascii="Times New Roman" w:eastAsia="Times New Roman" w:hAnsi="Times New Roman" w:cs="Traditional Arabic"/>
      <w:color w:val="000000"/>
      <w:sz w:val="36"/>
      <w:szCs w:val="36"/>
      <w:lang w:eastAsia="ar-SA"/>
    </w:rPr>
  </w:style>
  <w:style w:type="paragraph" w:styleId="a7">
    <w:name w:val="Document Map"/>
    <w:basedOn w:val="a"/>
    <w:rsid w:val="00336EC0"/>
    <w:pPr>
      <w:widowControl w:val="0"/>
      <w:shd w:val="clear" w:color="auto" w:fill="000080"/>
      <w:spacing w:after="0" w:line="240" w:lineRule="auto"/>
      <w:ind w:firstLine="454"/>
      <w:jc w:val="both"/>
    </w:pPr>
    <w:rPr>
      <w:rFonts w:ascii="Times New Roman" w:eastAsia="Times New Roman" w:hAnsi="Times New Roman" w:cs="Traditional Arabic"/>
      <w:color w:val="000000"/>
      <w:sz w:val="36"/>
      <w:szCs w:val="36"/>
      <w:lang w:eastAsia="ar-SA"/>
    </w:rPr>
  </w:style>
  <w:style w:type="paragraph" w:styleId="a8">
    <w:name w:val="header"/>
    <w:basedOn w:val="a"/>
    <w:link w:val="Char"/>
    <w:uiPriority w:val="99"/>
    <w:rsid w:val="00336EC0"/>
    <w:pPr>
      <w:widowControl w:val="0"/>
      <w:tabs>
        <w:tab w:val="center" w:pos="4153"/>
        <w:tab w:val="right" w:pos="8306"/>
      </w:tabs>
      <w:bidi w:val="0"/>
      <w:spacing w:after="0" w:line="240" w:lineRule="auto"/>
      <w:jc w:val="lowKashida"/>
    </w:pPr>
    <w:rPr>
      <w:rFonts w:ascii="Times New Roman" w:eastAsia="Times New Roman" w:hAnsi="Times New Roman" w:cs="Traditional Arabic"/>
      <w:color w:val="000000"/>
      <w:sz w:val="20"/>
      <w:szCs w:val="20"/>
      <w:lang w:eastAsia="ar-SA"/>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widowControl w:val="0"/>
      <w:spacing w:before="120" w:after="0" w:line="240" w:lineRule="auto"/>
      <w:ind w:firstLine="454"/>
      <w:jc w:val="both"/>
    </w:pPr>
    <w:rPr>
      <w:rFonts w:ascii="Arial" w:eastAsia="Times New Roman" w:hAnsi="Arial" w:cs="Arial"/>
      <w:b/>
      <w:bCs/>
      <w:color w:val="000000"/>
      <w:sz w:val="24"/>
      <w:szCs w:val="24"/>
      <w:lang w:eastAsia="ar-SA"/>
    </w:rPr>
  </w:style>
  <w:style w:type="paragraph" w:styleId="Index1">
    <w:name w:val="index 1"/>
    <w:basedOn w:val="a"/>
    <w:next w:val="a"/>
    <w:autoRedefine/>
    <w:semiHidden/>
    <w:rsid w:val="00336EC0"/>
    <w:pPr>
      <w:widowControl w:val="0"/>
      <w:spacing w:after="0" w:line="240" w:lineRule="auto"/>
      <w:ind w:left="360" w:hanging="360"/>
      <w:jc w:val="both"/>
    </w:pPr>
    <w:rPr>
      <w:rFonts w:ascii="Times New Roman" w:eastAsia="Times New Roman" w:hAnsi="Times New Roman" w:cs="Traditional Arabic"/>
      <w:color w:val="000000"/>
      <w:sz w:val="36"/>
      <w:szCs w:val="36"/>
      <w:lang w:eastAsia="ar-SA"/>
    </w:rPr>
  </w:style>
  <w:style w:type="paragraph" w:styleId="ab">
    <w:name w:val="index heading"/>
    <w:basedOn w:val="a"/>
    <w:next w:val="Index1"/>
    <w:rsid w:val="00336EC0"/>
    <w:pPr>
      <w:widowControl w:val="0"/>
      <w:spacing w:after="0" w:line="240" w:lineRule="auto"/>
      <w:ind w:firstLine="454"/>
      <w:jc w:val="both"/>
    </w:pPr>
    <w:rPr>
      <w:rFonts w:ascii="Arial" w:eastAsia="Times New Roman" w:hAnsi="Arial" w:cs="Arial"/>
      <w:b/>
      <w:bCs/>
      <w:color w:val="000000"/>
      <w:sz w:val="36"/>
      <w:szCs w:val="36"/>
      <w:lang w:eastAsia="ar-SA"/>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pPr>
      <w:widowControl w:val="0"/>
      <w:spacing w:after="0" w:line="240" w:lineRule="auto"/>
      <w:ind w:firstLine="454"/>
      <w:jc w:val="both"/>
    </w:pPr>
    <w:rPr>
      <w:rFonts w:ascii="Times New Roman" w:eastAsia="Times New Roman" w:hAnsi="Times New Roman" w:cs="Traditional Arabic"/>
      <w:color w:val="000000"/>
      <w:sz w:val="20"/>
      <w:szCs w:val="28"/>
      <w:lang w:eastAsia="ar-SA"/>
    </w:rPr>
  </w:style>
  <w:style w:type="paragraph" w:styleId="af0">
    <w:name w:val="annotation subject"/>
    <w:basedOn w:val="af"/>
    <w:next w:val="af"/>
    <w:rsid w:val="00336EC0"/>
    <w:rPr>
      <w:b/>
      <w:bCs/>
    </w:rPr>
  </w:style>
  <w:style w:type="paragraph" w:styleId="af1">
    <w:name w:val="Body Text"/>
    <w:basedOn w:val="a"/>
    <w:rsid w:val="00336EC0"/>
    <w:pPr>
      <w:widowControl w:val="0"/>
      <w:spacing w:after="120" w:line="240" w:lineRule="auto"/>
      <w:jc w:val="mediumKashida"/>
    </w:pPr>
    <w:rPr>
      <w:rFonts w:ascii="Times New Roman" w:eastAsia="Times New Roman" w:hAnsi="Times New Roman" w:cs="Traditional Arabic"/>
      <w:color w:val="000000"/>
      <w:sz w:val="24"/>
      <w:szCs w:val="36"/>
      <w:lang w:val="fr-FR" w:eastAsia="ar-SA"/>
    </w:rPr>
  </w:style>
  <w:style w:type="paragraph" w:styleId="af2">
    <w:name w:val="endnote text"/>
    <w:basedOn w:val="a"/>
    <w:rsid w:val="00336EC0"/>
    <w:pPr>
      <w:widowControl w:val="0"/>
      <w:spacing w:after="0" w:line="240" w:lineRule="auto"/>
      <w:ind w:firstLine="454"/>
      <w:jc w:val="both"/>
    </w:pPr>
    <w:rPr>
      <w:rFonts w:ascii="Times New Roman" w:eastAsia="Times New Roman" w:hAnsi="Times New Roman" w:cs="Traditional Arabic"/>
      <w:color w:val="000000"/>
      <w:sz w:val="20"/>
      <w:szCs w:val="20"/>
      <w:lang w:eastAsia="ar-SA"/>
    </w:rPr>
  </w:style>
  <w:style w:type="paragraph" w:styleId="af3">
    <w:name w:val="footnote text"/>
    <w:basedOn w:val="a"/>
    <w:rsid w:val="00336EC0"/>
    <w:pPr>
      <w:widowControl w:val="0"/>
      <w:spacing w:after="0" w:line="240" w:lineRule="auto"/>
      <w:ind w:left="454" w:hanging="454"/>
      <w:jc w:val="both"/>
    </w:pPr>
    <w:rPr>
      <w:rFonts w:ascii="Times New Roman" w:eastAsia="Times New Roman" w:hAnsi="Times New Roman" w:cs="Traditional Arabic"/>
      <w:color w:val="000000"/>
      <w:sz w:val="28"/>
      <w:szCs w:val="28"/>
      <w:lang w:eastAsia="ar-SA"/>
    </w:rPr>
  </w:style>
  <w:style w:type="paragraph" w:styleId="af4">
    <w:name w:val="Balloon Text"/>
    <w:basedOn w:val="a"/>
    <w:rsid w:val="00336EC0"/>
    <w:pPr>
      <w:widowControl w:val="0"/>
      <w:spacing w:after="0" w:line="240" w:lineRule="auto"/>
      <w:ind w:firstLine="454"/>
      <w:jc w:val="both"/>
    </w:pPr>
    <w:rPr>
      <w:rFonts w:ascii="Times New Roman" w:eastAsia="Times New Roman" w:hAnsi="Times New Roman" w:cs="Tahoma"/>
      <w:color w:val="000000"/>
      <w:sz w:val="16"/>
      <w:szCs w:val="16"/>
      <w:lang w:eastAsia="ar-SA"/>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widowControl w:val="0"/>
      <w:spacing w:after="0" w:line="240" w:lineRule="auto"/>
      <w:ind w:left="566" w:hanging="566"/>
      <w:jc w:val="lowKashida"/>
    </w:pPr>
    <w:rPr>
      <w:rFonts w:ascii="Times New Roman" w:eastAsia="Times New Roman" w:hAnsi="Times New Roman" w:cs="Traditional Arabic"/>
      <w:color w:val="000000"/>
      <w:sz w:val="18"/>
      <w:szCs w:val="30"/>
      <w:lang w:eastAsia="ar-SA"/>
    </w:rPr>
  </w:style>
  <w:style w:type="paragraph" w:customStyle="1" w:styleId="15">
    <w:name w:val="نمط إضافي 1"/>
    <w:basedOn w:val="a"/>
    <w:next w:val="a"/>
    <w:rsid w:val="00336EC0"/>
    <w:pPr>
      <w:widowControl w:val="0"/>
      <w:spacing w:after="0" w:line="240" w:lineRule="auto"/>
    </w:pPr>
    <w:rPr>
      <w:rFonts w:ascii="Times New Roman" w:eastAsia="Times New Roman" w:hAnsi="Times New Roman" w:cs="Andalus"/>
      <w:color w:val="0000FF"/>
      <w:sz w:val="36"/>
      <w:szCs w:val="40"/>
      <w:lang w:eastAsia="ar-SA"/>
    </w:rPr>
  </w:style>
  <w:style w:type="paragraph" w:customStyle="1" w:styleId="21">
    <w:name w:val="نمط إضافي 2"/>
    <w:basedOn w:val="a"/>
    <w:next w:val="a"/>
    <w:rsid w:val="00336EC0"/>
    <w:pPr>
      <w:widowControl w:val="0"/>
      <w:spacing w:after="0" w:line="240" w:lineRule="auto"/>
    </w:pPr>
    <w:rPr>
      <w:rFonts w:ascii="Times New Roman" w:eastAsia="Times New Roman" w:hAnsi="Times New Roman" w:cs="Monotype Koufi"/>
      <w:bCs/>
      <w:color w:val="008000"/>
      <w:sz w:val="36"/>
      <w:szCs w:val="44"/>
      <w:lang w:eastAsia="ar-SA"/>
    </w:rPr>
  </w:style>
  <w:style w:type="paragraph" w:customStyle="1" w:styleId="31">
    <w:name w:val="نمط إضافي 3"/>
    <w:basedOn w:val="a"/>
    <w:next w:val="a"/>
    <w:rsid w:val="00336EC0"/>
    <w:pPr>
      <w:widowControl w:val="0"/>
      <w:spacing w:after="0" w:line="240" w:lineRule="auto"/>
    </w:pPr>
    <w:rPr>
      <w:rFonts w:ascii="Times New Roman" w:eastAsia="Times New Roman" w:hAnsi="Times New Roman" w:cs="Tahoma"/>
      <w:color w:val="800080"/>
      <w:sz w:val="36"/>
      <w:szCs w:val="36"/>
      <w:lang w:eastAsia="ar-SA"/>
    </w:rPr>
  </w:style>
  <w:style w:type="paragraph" w:customStyle="1" w:styleId="41">
    <w:name w:val="نمط إضافي 4"/>
    <w:basedOn w:val="a"/>
    <w:next w:val="a"/>
    <w:rsid w:val="00336EC0"/>
    <w:pPr>
      <w:widowControl w:val="0"/>
      <w:spacing w:after="0" w:line="240" w:lineRule="auto"/>
    </w:pPr>
    <w:rPr>
      <w:rFonts w:ascii="Times New Roman" w:eastAsia="Times New Roman" w:hAnsi="Times New Roman" w:cs="Simplified Arabic Fixed"/>
      <w:color w:val="FF6600"/>
      <w:sz w:val="44"/>
      <w:szCs w:val="36"/>
      <w:lang w:eastAsia="ar-SA"/>
    </w:rPr>
  </w:style>
  <w:style w:type="paragraph" w:customStyle="1" w:styleId="51">
    <w:name w:val="نمط إضافي 5"/>
    <w:basedOn w:val="a"/>
    <w:next w:val="a"/>
    <w:rsid w:val="00336EC0"/>
    <w:pPr>
      <w:widowControl w:val="0"/>
      <w:spacing w:after="0" w:line="240" w:lineRule="auto"/>
    </w:pPr>
    <w:rPr>
      <w:rFonts w:ascii="Times New Roman" w:eastAsia="Times New Roman" w:hAnsi="Times New Roman" w:cs="DecoType Naskh"/>
      <w:color w:val="3366FF"/>
      <w:sz w:val="36"/>
      <w:szCs w:val="44"/>
      <w:lang w:eastAsia="ar-SA"/>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paragraph" w:styleId="afc">
    <w:name w:val="List Paragraph"/>
    <w:basedOn w:val="a"/>
    <w:uiPriority w:val="34"/>
    <w:qFormat/>
    <w:rsid w:val="00671E9F"/>
    <w:pPr>
      <w:ind w:left="720"/>
      <w:contextualSpacing/>
    </w:pPr>
  </w:style>
  <w:style w:type="paragraph" w:styleId="afd">
    <w:name w:val="footer"/>
    <w:basedOn w:val="a"/>
    <w:link w:val="Char0"/>
    <w:uiPriority w:val="99"/>
    <w:rsid w:val="002D04D6"/>
    <w:pPr>
      <w:tabs>
        <w:tab w:val="center" w:pos="4153"/>
        <w:tab w:val="right" w:pos="8306"/>
      </w:tabs>
      <w:spacing w:after="0" w:line="240" w:lineRule="auto"/>
    </w:pPr>
  </w:style>
  <w:style w:type="character" w:customStyle="1" w:styleId="Char0">
    <w:name w:val="تذييل صفحة Char"/>
    <w:basedOn w:val="a0"/>
    <w:link w:val="afd"/>
    <w:uiPriority w:val="99"/>
    <w:rsid w:val="002D04D6"/>
    <w:rPr>
      <w:rFonts w:asciiTheme="minorHAnsi" w:eastAsiaTheme="minorHAnsi" w:hAnsiTheme="minorHAnsi" w:cstheme="minorBidi"/>
      <w:sz w:val="22"/>
      <w:szCs w:val="22"/>
    </w:rPr>
  </w:style>
  <w:style w:type="character" w:customStyle="1" w:styleId="Char">
    <w:name w:val="رأس صفحة Char"/>
    <w:basedOn w:val="a0"/>
    <w:link w:val="a8"/>
    <w:uiPriority w:val="99"/>
    <w:rsid w:val="00D13EF6"/>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E57768A9C0A417DA78F73E9C469E345"/>
        <w:category>
          <w:name w:val="عام"/>
          <w:gallery w:val="placeholder"/>
        </w:category>
        <w:types>
          <w:type w:val="bbPlcHdr"/>
        </w:types>
        <w:behaviors>
          <w:behavior w:val="content"/>
        </w:behaviors>
        <w:guid w:val="{57E54FAD-F41C-428E-B62B-D1EB0EACA42B}"/>
      </w:docPartPr>
      <w:docPartBody>
        <w:p w:rsidR="00767336" w:rsidRDefault="009627B5" w:rsidP="009627B5">
          <w:pPr>
            <w:pStyle w:val="AE57768A9C0A417DA78F73E9C469E345"/>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Lotus Linotype">
    <w:panose1 w:val="02000000000000000000"/>
    <w:charset w:val="00"/>
    <w:family w:val="auto"/>
    <w:pitch w:val="variable"/>
    <w:sig w:usb0="00002007" w:usb1="80000000" w:usb2="00000008" w:usb3="00000000" w:csb0="00000043"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627B5"/>
    <w:rsid w:val="002B4AB7"/>
    <w:rsid w:val="00372344"/>
    <w:rsid w:val="00560CC0"/>
    <w:rsid w:val="005E2E13"/>
    <w:rsid w:val="00767336"/>
    <w:rsid w:val="009627B5"/>
    <w:rsid w:val="00B825F8"/>
    <w:rsid w:val="00BC44C6"/>
    <w:rsid w:val="00D6736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7336"/>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E57768A9C0A417DA78F73E9C469E345">
    <w:name w:val="AE57768A9C0A417DA78F73E9C469E345"/>
    <w:rsid w:val="009627B5"/>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7EC231-8542-4500-815B-98EABC1FE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Pages>
  <Words>1151</Words>
  <Characters>6564</Characters>
  <Application>Microsoft Office Word</Application>
  <DocSecurity>0</DocSecurity>
  <Lines>54</Lines>
  <Paragraphs>15</Paragraphs>
  <ScaleCrop>false</ScaleCrop>
  <HeadingPairs>
    <vt:vector size="2" baseType="variant">
      <vt:variant>
        <vt:lpstr>العنوان</vt:lpstr>
      </vt:variant>
      <vt:variant>
        <vt:i4>1</vt:i4>
      </vt:variant>
    </vt:vector>
  </HeadingPairs>
  <TitlesOfParts>
    <vt:vector size="1" baseType="lpstr">
      <vt:lpstr>الباب الأول, الفصل الثالث, المبحث الثاني, شروط المسح على الخفين.</vt:lpstr>
    </vt:vector>
  </TitlesOfParts>
  <Company>Almutamaiz</Company>
  <LinksUpToDate>false</LinksUpToDate>
  <CharactersWithSpaces>7700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المطلب الثاني: شروط المسح على الخفين</dc:title>
  <dc:subject/>
  <dc:creator>Almutamaiz</dc:creator>
  <cp:keywords/>
  <dc:description/>
  <cp:lastModifiedBy>Almutamaiz</cp:lastModifiedBy>
  <cp:revision>27</cp:revision>
  <dcterms:created xsi:type="dcterms:W3CDTF">2012-08-05T22:55:00Z</dcterms:created>
  <dcterms:modified xsi:type="dcterms:W3CDTF">2012-08-22T21:49:00Z</dcterms:modified>
</cp:coreProperties>
</file>