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E6F" w:rsidRPr="00CA2C19" w:rsidRDefault="00CA2C19" w:rsidP="00CA2C19">
      <w:pPr>
        <w:ind w:firstLine="0"/>
        <w:jc w:val="center"/>
        <w:rPr>
          <w:rFonts w:cs="AL-Mateen"/>
          <w:color w:val="auto"/>
          <w:vertAlign w:val="superscript"/>
          <w:rtl/>
        </w:rPr>
      </w:pPr>
      <w:r>
        <w:rPr>
          <w:rFonts w:cs="AL-Mateen" w:hint="cs"/>
          <w:color w:val="auto"/>
          <w:rtl/>
        </w:rPr>
        <w:t>المطلب العاشر</w:t>
      </w:r>
      <w:r w:rsidR="00CC6E6F" w:rsidRPr="00CA2C19">
        <w:rPr>
          <w:rFonts w:cs="AL-Mateen" w:hint="cs"/>
          <w:color w:val="auto"/>
          <w:rtl/>
        </w:rPr>
        <w:t>: رفع اليدين بين السجدتين</w:t>
      </w:r>
      <w:r w:rsidR="002814A6" w:rsidRPr="00CA2C19">
        <w:rPr>
          <w:rFonts w:ascii="AGA Arabesque" w:hAnsi="AGA Arabesque" w:cs="AL-Mateen" w:hint="cs"/>
          <w:smallCaps/>
          <w:color w:val="auto"/>
          <w:vertAlign w:val="superscript"/>
          <w:rtl/>
        </w:rPr>
        <w:t>(</w:t>
      </w:r>
      <w:r w:rsidR="002814A6" w:rsidRPr="00CA2C19">
        <w:rPr>
          <w:rFonts w:ascii="AGA Arabesque" w:hAnsi="AGA Arabesque" w:cs="AL-Mateen"/>
          <w:smallCaps/>
          <w:color w:val="auto"/>
          <w:vertAlign w:val="superscript"/>
          <w:rtl/>
        </w:rPr>
        <w:footnoteReference w:id="2"/>
      </w:r>
      <w:r w:rsidR="002814A6" w:rsidRPr="00CA2C19">
        <w:rPr>
          <w:rFonts w:ascii="AGA Arabesque" w:hAnsi="AGA Arabesque" w:cs="AL-Mateen" w:hint="cs"/>
          <w:smallCaps/>
          <w:color w:val="auto"/>
          <w:vertAlign w:val="superscript"/>
          <w:rtl/>
        </w:rPr>
        <w:t>)</w:t>
      </w:r>
      <w:r w:rsidR="00CC6E6F" w:rsidRPr="00CA2C19">
        <w:rPr>
          <w:rFonts w:cs="AL-Mateen" w:hint="cs"/>
          <w:color w:val="auto"/>
          <w:rtl/>
        </w:rPr>
        <w:t>.</w:t>
      </w:r>
    </w:p>
    <w:p w:rsidR="00806010" w:rsidRPr="00CA2C19" w:rsidRDefault="00FD35C9" w:rsidP="00CA2C19">
      <w:pPr>
        <w:ind w:firstLine="0"/>
        <w:jc w:val="lowKashida"/>
        <w:rPr>
          <w:rFonts w:ascii="Lotus Linotype" w:hAnsi="Lotus Linotype" w:cs="Lotus Linotype"/>
          <w:b/>
          <w:bCs/>
          <w:color w:val="auto"/>
          <w:rtl/>
        </w:rPr>
      </w:pPr>
      <w:r w:rsidRPr="00CA2C19">
        <w:rPr>
          <w:rFonts w:ascii="Lotus Linotype" w:hAnsi="Lotus Linotype" w:cs="Lotus Linotype"/>
          <w:b/>
          <w:bCs/>
          <w:color w:val="auto"/>
          <w:rtl/>
        </w:rPr>
        <w:t>اختار المباركفوري رحمه تعالى</w:t>
      </w:r>
      <w:r w:rsidR="00CA2C19">
        <w:rPr>
          <w:rFonts w:ascii="Lotus Linotype" w:hAnsi="Lotus Linotype" w:cs="Lotus Linotype" w:hint="cs"/>
          <w:b/>
          <w:bCs/>
          <w:color w:val="auto"/>
          <w:rtl/>
        </w:rPr>
        <w:t xml:space="preserve"> </w:t>
      </w:r>
      <w:r w:rsidRPr="00CA2C19">
        <w:rPr>
          <w:rFonts w:ascii="Lotus Linotype" w:hAnsi="Lotus Linotype" w:cs="Lotus Linotype"/>
          <w:b/>
          <w:bCs/>
          <w:color w:val="auto"/>
          <w:rtl/>
        </w:rPr>
        <w:t xml:space="preserve">أنه </w:t>
      </w:r>
      <w:r w:rsidR="00806010" w:rsidRPr="00CA2C19">
        <w:rPr>
          <w:rFonts w:ascii="Lotus Linotype" w:hAnsi="Lotus Linotype" w:cs="Lotus Linotype"/>
          <w:b/>
          <w:bCs/>
          <w:color w:val="auto"/>
          <w:rtl/>
        </w:rPr>
        <w:t>لا يستحب رفع اليدين بين السجدتين</w:t>
      </w:r>
      <w:r w:rsidR="00523BA5" w:rsidRPr="00CA2C19">
        <w:rPr>
          <w:rFonts w:ascii="Lotus Linotype" w:hAnsi="Lotus Linotype" w:cs="Lotus Linotype"/>
          <w:b/>
          <w:bCs/>
          <w:color w:val="auto"/>
          <w:rtl/>
        </w:rPr>
        <w:t>,</w:t>
      </w:r>
      <w:r w:rsidRPr="00CA2C19">
        <w:rPr>
          <w:rFonts w:ascii="Lotus Linotype" w:hAnsi="Lotus Linotype" w:cs="Lotus Linotype"/>
          <w:b/>
          <w:bCs/>
          <w:color w:val="auto"/>
          <w:rtl/>
        </w:rPr>
        <w:t xml:space="preserve"> وقرر ذلك بأن ذكر في المسألة أن الجمهور من السلف والخلف لا يرون رفع اليدين بين السجدتين, ثم قال:"والحق ما ذهب إليه الجمهور"</w:t>
      </w:r>
      <w:r w:rsidR="00806010" w:rsidRPr="00CA2C19">
        <w:rPr>
          <w:rFonts w:ascii="Lotus Linotype" w:hAnsi="Lotus Linotype" w:cs="Lotus Linotype"/>
          <w:b/>
          <w:bCs/>
          <w:smallCaps/>
          <w:color w:val="auto"/>
          <w:vertAlign w:val="superscript"/>
          <w:rtl/>
        </w:rPr>
        <w:t>(</w:t>
      </w:r>
      <w:r w:rsidR="00806010" w:rsidRPr="00CA2C19">
        <w:rPr>
          <w:rFonts w:ascii="Lotus Linotype" w:hAnsi="Lotus Linotype"/>
          <w:b/>
          <w:bCs/>
          <w:smallCaps/>
          <w:color w:val="auto"/>
          <w:vertAlign w:val="superscript"/>
          <w:rtl/>
        </w:rPr>
        <w:footnoteReference w:id="3"/>
      </w:r>
      <w:r w:rsidR="00806010" w:rsidRPr="00CA2C19">
        <w:rPr>
          <w:rFonts w:ascii="Lotus Linotype" w:hAnsi="Lotus Linotype"/>
          <w:b/>
          <w:bCs/>
          <w:smallCaps/>
          <w:color w:val="auto"/>
          <w:vertAlign w:val="superscript"/>
          <w:rtl/>
        </w:rPr>
        <w:t>)</w:t>
      </w:r>
      <w:r w:rsidR="00806010" w:rsidRPr="00CA2C19">
        <w:rPr>
          <w:rFonts w:ascii="Lotus Linotype" w:hAnsi="Lotus Linotype" w:cs="Lotus Linotype"/>
          <w:b/>
          <w:bCs/>
          <w:color w:val="auto"/>
          <w:rtl/>
        </w:rPr>
        <w:t>.</w:t>
      </w:r>
    </w:p>
    <w:p w:rsidR="007439B1" w:rsidRPr="00417CFC" w:rsidRDefault="00523BA5" w:rsidP="00CA2C19">
      <w:pPr>
        <w:ind w:hanging="2"/>
        <w:jc w:val="lowKashida"/>
        <w:rPr>
          <w:b/>
          <w:bCs/>
          <w:color w:val="auto"/>
          <w:rtl/>
        </w:rPr>
      </w:pPr>
      <w:r w:rsidRPr="00417CFC">
        <w:rPr>
          <w:rFonts w:hint="cs"/>
          <w:b/>
          <w:bCs/>
          <w:color w:val="auto"/>
          <w:rtl/>
        </w:rPr>
        <w:t>تحرير محل النزاع</w:t>
      </w:r>
      <w:r w:rsidR="00CC6E6F" w:rsidRPr="00417CFC">
        <w:rPr>
          <w:rFonts w:hint="cs"/>
          <w:b/>
          <w:bCs/>
          <w:color w:val="auto"/>
          <w:rtl/>
        </w:rPr>
        <w:t>:</w:t>
      </w:r>
      <w:r w:rsidR="00007338">
        <w:rPr>
          <w:rFonts w:hint="cs"/>
          <w:b/>
          <w:bCs/>
          <w:color w:val="auto"/>
          <w:rtl/>
        </w:rPr>
        <w:t xml:space="preserve"> </w:t>
      </w:r>
      <w:r w:rsidR="00CC6E6F" w:rsidRPr="00417CFC">
        <w:rPr>
          <w:rFonts w:hint="cs"/>
          <w:color w:val="auto"/>
          <w:rtl/>
        </w:rPr>
        <w:t xml:space="preserve">أجمع العلماء على </w:t>
      </w:r>
      <w:r w:rsidR="00DF65D3" w:rsidRPr="00417CFC">
        <w:rPr>
          <w:rFonts w:hint="cs"/>
          <w:color w:val="auto"/>
          <w:rtl/>
        </w:rPr>
        <w:t xml:space="preserve">أن </w:t>
      </w:r>
      <w:r w:rsidR="00CC6E6F" w:rsidRPr="00417CFC">
        <w:rPr>
          <w:rFonts w:hint="cs"/>
          <w:color w:val="auto"/>
          <w:rtl/>
        </w:rPr>
        <w:t>رفع اليد</w:t>
      </w:r>
      <w:r w:rsidR="000D1B5A" w:rsidRPr="00417CFC">
        <w:rPr>
          <w:rFonts w:hint="cs"/>
          <w:color w:val="auto"/>
          <w:rtl/>
        </w:rPr>
        <w:t>ين عن</w:t>
      </w:r>
      <w:r w:rsidR="001C6924" w:rsidRPr="00417CFC">
        <w:rPr>
          <w:rFonts w:hint="cs"/>
          <w:color w:val="auto"/>
          <w:rtl/>
        </w:rPr>
        <w:t>د تكبيرة الإحرام في الصلاة سنة</w:t>
      </w:r>
      <w:r w:rsidR="00786F50" w:rsidRPr="00417CFC">
        <w:rPr>
          <w:rFonts w:ascii="AGA Arabesque" w:hAnsi="AGA Arabesque" w:hint="cs"/>
          <w:smallCaps/>
          <w:color w:val="auto"/>
          <w:vertAlign w:val="superscript"/>
          <w:rtl/>
        </w:rPr>
        <w:t>(</w:t>
      </w:r>
      <w:r w:rsidR="00786F50" w:rsidRPr="00417CFC">
        <w:rPr>
          <w:rFonts w:ascii="AGA Arabesque" w:hAnsi="AGA Arabesque"/>
          <w:smallCaps/>
          <w:color w:val="auto"/>
          <w:vertAlign w:val="superscript"/>
          <w:rtl/>
        </w:rPr>
        <w:footnoteReference w:id="4"/>
      </w:r>
      <w:r w:rsidR="00786F50" w:rsidRPr="00417CFC">
        <w:rPr>
          <w:rFonts w:ascii="AGA Arabesque" w:hAnsi="AGA Arabesque" w:hint="cs"/>
          <w:smallCaps/>
          <w:color w:val="auto"/>
          <w:vertAlign w:val="superscript"/>
          <w:rtl/>
        </w:rPr>
        <w:t>)</w:t>
      </w:r>
      <w:r w:rsidR="000D1B5A" w:rsidRPr="00417CFC">
        <w:rPr>
          <w:rFonts w:hint="cs"/>
          <w:color w:val="auto"/>
          <w:rtl/>
        </w:rPr>
        <w:t xml:space="preserve">, </w:t>
      </w:r>
      <w:r w:rsidR="00CC6E6F" w:rsidRPr="00417CFC">
        <w:rPr>
          <w:rFonts w:hint="cs"/>
          <w:color w:val="auto"/>
          <w:rtl/>
        </w:rPr>
        <w:t xml:space="preserve"> وإنما اختلفوا في مشروعية رفعهما فيما عداه من المواضع </w:t>
      </w:r>
      <w:r w:rsidR="00DF65D3" w:rsidRPr="00417CFC">
        <w:rPr>
          <w:rFonts w:hint="cs"/>
          <w:color w:val="auto"/>
          <w:rtl/>
        </w:rPr>
        <w:t>في الصلاة</w:t>
      </w:r>
      <w:r w:rsidR="007439B1" w:rsidRPr="00417CFC">
        <w:rPr>
          <w:rFonts w:hint="cs"/>
          <w:color w:val="auto"/>
          <w:rtl/>
        </w:rPr>
        <w:t>, ومن بين تلكم المواضع  رفعهما بين السجدتين هل يشرع أم لا ؟ اخ</w:t>
      </w:r>
      <w:r w:rsidR="00216572" w:rsidRPr="00417CFC">
        <w:rPr>
          <w:rFonts w:hint="cs"/>
          <w:color w:val="auto"/>
          <w:rtl/>
        </w:rPr>
        <w:t>تلفوا على قولين</w:t>
      </w:r>
      <w:r w:rsidR="007439B1" w:rsidRPr="00417CFC">
        <w:rPr>
          <w:rFonts w:hint="cs"/>
          <w:color w:val="auto"/>
          <w:rtl/>
        </w:rPr>
        <w:t>:</w:t>
      </w:r>
    </w:p>
    <w:p w:rsidR="007439B1" w:rsidRPr="00417CFC" w:rsidRDefault="007439B1" w:rsidP="00CA2C19">
      <w:pPr>
        <w:ind w:firstLine="0"/>
        <w:jc w:val="lowKashida"/>
        <w:rPr>
          <w:color w:val="auto"/>
          <w:vertAlign w:val="superscript"/>
          <w:rtl/>
        </w:rPr>
      </w:pPr>
      <w:r w:rsidRPr="00417CFC">
        <w:rPr>
          <w:rFonts w:hint="cs"/>
          <w:b/>
          <w:bCs/>
          <w:color w:val="auto"/>
          <w:rtl/>
        </w:rPr>
        <w:t>القول الأول:</w:t>
      </w:r>
      <w:r w:rsidRPr="00417CFC">
        <w:rPr>
          <w:rFonts w:hint="cs"/>
          <w:color w:val="auto"/>
          <w:rtl/>
        </w:rPr>
        <w:t xml:space="preserve"> ل</w:t>
      </w:r>
      <w:r w:rsidR="00C40501" w:rsidRPr="00417CFC">
        <w:rPr>
          <w:rFonts w:hint="cs"/>
          <w:color w:val="auto"/>
          <w:rtl/>
        </w:rPr>
        <w:t>ا يستحب رفع اليدين بين السجدتين</w:t>
      </w:r>
      <w:r w:rsidRPr="00417CFC">
        <w:rPr>
          <w:rFonts w:hint="cs"/>
          <w:color w:val="auto"/>
          <w:rtl/>
        </w:rPr>
        <w:t>,</w:t>
      </w:r>
      <w:r w:rsidR="009C279C" w:rsidRPr="00417CFC">
        <w:rPr>
          <w:rFonts w:hint="cs"/>
          <w:color w:val="auto"/>
          <w:rtl/>
        </w:rPr>
        <w:t xml:space="preserve"> وبه قال ابن مسعود</w:t>
      </w:r>
      <w:r w:rsidR="0000536C">
        <w:rPr>
          <w:rFonts w:hint="cs"/>
          <w:color w:val="auto"/>
          <w:rtl/>
        </w:rPr>
        <w:t>, وعلي</w:t>
      </w:r>
      <w:r w:rsidR="00C40501" w:rsidRPr="00417CFC">
        <w:rPr>
          <w:rFonts w:hint="cs"/>
          <w:color w:val="auto"/>
          <w:rtl/>
        </w:rPr>
        <w:t xml:space="preserve"> بن أبي طالب</w:t>
      </w:r>
      <w:r w:rsidR="0000536C">
        <w:rPr>
          <w:rFonts w:hint="cs"/>
          <w:color w:val="auto"/>
          <w:rtl/>
        </w:rPr>
        <w:t xml:space="preserve"> رضي الله عنهما</w:t>
      </w:r>
      <w:r w:rsidR="00C40501" w:rsidRPr="00417CFC">
        <w:rPr>
          <w:rFonts w:hint="cs"/>
          <w:color w:val="auto"/>
          <w:rtl/>
        </w:rPr>
        <w:t>,</w:t>
      </w:r>
      <w:r w:rsidR="009C279C" w:rsidRPr="00417CFC">
        <w:rPr>
          <w:rFonts w:hint="cs"/>
          <w:color w:val="auto"/>
          <w:rtl/>
        </w:rPr>
        <w:t xml:space="preserve"> وعلقمة</w:t>
      </w:r>
      <w:r w:rsidR="00C40501" w:rsidRPr="00417CFC">
        <w:rPr>
          <w:rFonts w:hint="cs"/>
          <w:color w:val="auto"/>
          <w:rtl/>
        </w:rPr>
        <w:t>,</w:t>
      </w:r>
      <w:r w:rsidR="009C279C" w:rsidRPr="00417CFC">
        <w:rPr>
          <w:rFonts w:hint="cs"/>
          <w:color w:val="auto"/>
          <w:rtl/>
        </w:rPr>
        <w:t xml:space="preserve"> والنخعي</w:t>
      </w:r>
      <w:r w:rsidR="00C40501" w:rsidRPr="00417CFC">
        <w:rPr>
          <w:rFonts w:hint="cs"/>
          <w:color w:val="auto"/>
          <w:rtl/>
        </w:rPr>
        <w:t>,</w:t>
      </w:r>
      <w:r w:rsidR="009C279C" w:rsidRPr="00417CFC">
        <w:rPr>
          <w:rFonts w:hint="cs"/>
          <w:color w:val="auto"/>
          <w:rtl/>
        </w:rPr>
        <w:t xml:space="preserve"> والشعبي</w:t>
      </w:r>
      <w:r w:rsidR="00C40501" w:rsidRPr="00417CFC">
        <w:rPr>
          <w:rFonts w:hint="cs"/>
          <w:color w:val="auto"/>
          <w:rtl/>
        </w:rPr>
        <w:t>,</w:t>
      </w:r>
      <w:r w:rsidR="009C279C" w:rsidRPr="00417CFC">
        <w:rPr>
          <w:rFonts w:hint="cs"/>
          <w:color w:val="auto"/>
          <w:rtl/>
        </w:rPr>
        <w:t xml:space="preserve"> والثوري, وغيرهم</w:t>
      </w:r>
      <w:r w:rsidR="009C279C" w:rsidRPr="00417CFC">
        <w:rPr>
          <w:rFonts w:ascii="AGA Arabesque" w:hAnsi="AGA Arabesque" w:hint="cs"/>
          <w:smallCaps/>
          <w:color w:val="auto"/>
          <w:vertAlign w:val="superscript"/>
          <w:rtl/>
        </w:rPr>
        <w:t>(</w:t>
      </w:r>
      <w:r w:rsidR="009C279C" w:rsidRPr="00417CFC">
        <w:rPr>
          <w:rFonts w:ascii="AGA Arabesque" w:hAnsi="AGA Arabesque"/>
          <w:smallCaps/>
          <w:color w:val="auto"/>
          <w:vertAlign w:val="superscript"/>
          <w:rtl/>
        </w:rPr>
        <w:footnoteReference w:id="5"/>
      </w:r>
      <w:r w:rsidR="009C279C" w:rsidRPr="00417CFC">
        <w:rPr>
          <w:rFonts w:ascii="AGA Arabesque" w:hAnsi="AGA Arabesque" w:hint="cs"/>
          <w:smallCaps/>
          <w:color w:val="auto"/>
          <w:vertAlign w:val="superscript"/>
          <w:rtl/>
        </w:rPr>
        <w:t>)</w:t>
      </w:r>
      <w:r w:rsidR="00C40501" w:rsidRPr="00417CFC">
        <w:rPr>
          <w:rFonts w:ascii="AGA Arabesque" w:hAnsi="AGA Arabesque" w:hint="cs"/>
          <w:smallCaps/>
          <w:color w:val="auto"/>
          <w:rtl/>
        </w:rPr>
        <w:t>,</w:t>
      </w:r>
      <w:r w:rsidR="009C279C" w:rsidRPr="00417CFC">
        <w:rPr>
          <w:rFonts w:hint="cs"/>
          <w:color w:val="auto"/>
          <w:rtl/>
        </w:rPr>
        <w:t xml:space="preserve"> </w:t>
      </w:r>
      <w:r w:rsidR="00A676E4" w:rsidRPr="00417CFC">
        <w:rPr>
          <w:rFonts w:hint="cs"/>
          <w:color w:val="auto"/>
          <w:rtl/>
        </w:rPr>
        <w:t>وهو قول ج</w:t>
      </w:r>
      <w:r w:rsidR="00C944D9" w:rsidRPr="00417CFC">
        <w:rPr>
          <w:rFonts w:hint="cs"/>
          <w:color w:val="auto"/>
          <w:rtl/>
        </w:rPr>
        <w:t>مهور</w:t>
      </w:r>
      <w:r w:rsidR="00A676E4" w:rsidRPr="00417CFC">
        <w:rPr>
          <w:rFonts w:hint="cs"/>
          <w:color w:val="auto"/>
          <w:rtl/>
        </w:rPr>
        <w:t xml:space="preserve"> العلماء من السلف والخلف</w:t>
      </w:r>
      <w:r w:rsidR="00A676E4" w:rsidRPr="00417CFC">
        <w:rPr>
          <w:rFonts w:ascii="AGA Arabesque" w:hAnsi="AGA Arabesque" w:hint="cs"/>
          <w:smallCaps/>
          <w:color w:val="auto"/>
          <w:vertAlign w:val="superscript"/>
          <w:rtl/>
        </w:rPr>
        <w:t>(</w:t>
      </w:r>
      <w:r w:rsidR="00A676E4" w:rsidRPr="00417CFC">
        <w:rPr>
          <w:rFonts w:ascii="AGA Arabesque" w:hAnsi="AGA Arabesque"/>
          <w:smallCaps/>
          <w:color w:val="auto"/>
          <w:vertAlign w:val="superscript"/>
          <w:rtl/>
        </w:rPr>
        <w:footnoteReference w:id="6"/>
      </w:r>
      <w:r w:rsidR="00A676E4" w:rsidRPr="00417CFC">
        <w:rPr>
          <w:rFonts w:ascii="AGA Arabesque" w:hAnsi="AGA Arabesque" w:hint="cs"/>
          <w:smallCaps/>
          <w:color w:val="auto"/>
          <w:vertAlign w:val="superscript"/>
          <w:rtl/>
        </w:rPr>
        <w:t>)</w:t>
      </w:r>
      <w:r w:rsidR="00913AA0" w:rsidRPr="00417CFC">
        <w:rPr>
          <w:rFonts w:hint="cs"/>
          <w:color w:val="auto"/>
          <w:rtl/>
        </w:rPr>
        <w:t>,</w:t>
      </w:r>
      <w:r w:rsidR="00C944D9" w:rsidRPr="00417CFC">
        <w:rPr>
          <w:rFonts w:hint="cs"/>
          <w:color w:val="auto"/>
          <w:rtl/>
        </w:rPr>
        <w:t xml:space="preserve"> من الحنفية</w:t>
      </w:r>
      <w:r w:rsidR="0045000C" w:rsidRPr="00417CFC">
        <w:rPr>
          <w:rFonts w:ascii="AGA Arabesque" w:hAnsi="AGA Arabesque" w:hint="cs"/>
          <w:smallCaps/>
          <w:color w:val="auto"/>
          <w:vertAlign w:val="superscript"/>
          <w:rtl/>
        </w:rPr>
        <w:t>(</w:t>
      </w:r>
      <w:r w:rsidR="0045000C" w:rsidRPr="00417CFC">
        <w:rPr>
          <w:rFonts w:ascii="AGA Arabesque" w:hAnsi="AGA Arabesque"/>
          <w:smallCaps/>
          <w:color w:val="auto"/>
          <w:vertAlign w:val="superscript"/>
          <w:rtl/>
        </w:rPr>
        <w:footnoteReference w:id="7"/>
      </w:r>
      <w:r w:rsidR="0045000C" w:rsidRPr="00417CFC">
        <w:rPr>
          <w:rFonts w:ascii="AGA Arabesque" w:hAnsi="AGA Arabesque" w:hint="cs"/>
          <w:smallCaps/>
          <w:color w:val="auto"/>
          <w:vertAlign w:val="superscript"/>
          <w:rtl/>
        </w:rPr>
        <w:t>)</w:t>
      </w:r>
      <w:r w:rsidR="00FE68FB" w:rsidRPr="00417CFC">
        <w:rPr>
          <w:rFonts w:hint="cs"/>
          <w:color w:val="auto"/>
          <w:rtl/>
        </w:rPr>
        <w:t>,</w:t>
      </w:r>
      <w:r w:rsidR="00C944D9" w:rsidRPr="00417CFC">
        <w:rPr>
          <w:rFonts w:hint="cs"/>
          <w:color w:val="auto"/>
          <w:rtl/>
        </w:rPr>
        <w:t xml:space="preserve"> والمالكية</w:t>
      </w:r>
      <w:r w:rsidR="0045000C" w:rsidRPr="00417CFC">
        <w:rPr>
          <w:rFonts w:ascii="AGA Arabesque" w:hAnsi="AGA Arabesque" w:hint="cs"/>
          <w:smallCaps/>
          <w:color w:val="auto"/>
          <w:vertAlign w:val="superscript"/>
          <w:rtl/>
        </w:rPr>
        <w:t>(</w:t>
      </w:r>
      <w:r w:rsidR="0045000C" w:rsidRPr="00417CFC">
        <w:rPr>
          <w:rFonts w:ascii="AGA Arabesque" w:hAnsi="AGA Arabesque"/>
          <w:smallCaps/>
          <w:color w:val="auto"/>
          <w:vertAlign w:val="superscript"/>
          <w:rtl/>
        </w:rPr>
        <w:footnoteReference w:id="8"/>
      </w:r>
      <w:r w:rsidR="0045000C" w:rsidRPr="00417CFC">
        <w:rPr>
          <w:rFonts w:ascii="AGA Arabesque" w:hAnsi="AGA Arabesque" w:hint="cs"/>
          <w:smallCaps/>
          <w:color w:val="auto"/>
          <w:vertAlign w:val="superscript"/>
          <w:rtl/>
        </w:rPr>
        <w:t>)</w:t>
      </w:r>
      <w:r w:rsidR="00FE68FB" w:rsidRPr="00417CFC">
        <w:rPr>
          <w:rFonts w:hint="cs"/>
          <w:color w:val="auto"/>
          <w:rtl/>
        </w:rPr>
        <w:t>,</w:t>
      </w:r>
      <w:r w:rsidR="00C944D9" w:rsidRPr="00417CFC">
        <w:rPr>
          <w:rFonts w:hint="cs"/>
          <w:color w:val="auto"/>
          <w:rtl/>
        </w:rPr>
        <w:t xml:space="preserve"> والشافعية</w:t>
      </w:r>
      <w:r w:rsidR="0045000C" w:rsidRPr="00417CFC">
        <w:rPr>
          <w:rFonts w:ascii="AGA Arabesque" w:hAnsi="AGA Arabesque" w:hint="cs"/>
          <w:smallCaps/>
          <w:color w:val="auto"/>
          <w:vertAlign w:val="superscript"/>
          <w:rtl/>
        </w:rPr>
        <w:t>(</w:t>
      </w:r>
      <w:r w:rsidR="0045000C" w:rsidRPr="00417CFC">
        <w:rPr>
          <w:rFonts w:ascii="AGA Arabesque" w:hAnsi="AGA Arabesque"/>
          <w:smallCaps/>
          <w:color w:val="auto"/>
          <w:vertAlign w:val="superscript"/>
          <w:rtl/>
        </w:rPr>
        <w:footnoteReference w:id="9"/>
      </w:r>
      <w:r w:rsidR="0045000C" w:rsidRPr="00417CFC">
        <w:rPr>
          <w:rFonts w:ascii="AGA Arabesque" w:hAnsi="AGA Arabesque" w:hint="cs"/>
          <w:smallCaps/>
          <w:color w:val="auto"/>
          <w:vertAlign w:val="superscript"/>
          <w:rtl/>
        </w:rPr>
        <w:t>)</w:t>
      </w:r>
      <w:r w:rsidR="00FE68FB" w:rsidRPr="00417CFC">
        <w:rPr>
          <w:rFonts w:hint="cs"/>
          <w:color w:val="auto"/>
          <w:rtl/>
        </w:rPr>
        <w:t>,</w:t>
      </w:r>
      <w:r w:rsidR="00C944D9" w:rsidRPr="00417CFC">
        <w:rPr>
          <w:rFonts w:hint="cs"/>
          <w:color w:val="auto"/>
          <w:rtl/>
        </w:rPr>
        <w:t xml:space="preserve"> الحنابلة</w:t>
      </w:r>
      <w:r w:rsidR="0045000C" w:rsidRPr="00417CFC">
        <w:rPr>
          <w:rFonts w:ascii="AGA Arabesque" w:hAnsi="AGA Arabesque" w:hint="cs"/>
          <w:smallCaps/>
          <w:color w:val="auto"/>
          <w:vertAlign w:val="superscript"/>
          <w:rtl/>
        </w:rPr>
        <w:t>(</w:t>
      </w:r>
      <w:r w:rsidR="0045000C" w:rsidRPr="00417CFC">
        <w:rPr>
          <w:rFonts w:ascii="AGA Arabesque" w:hAnsi="AGA Arabesque"/>
          <w:smallCaps/>
          <w:color w:val="auto"/>
          <w:vertAlign w:val="superscript"/>
          <w:rtl/>
        </w:rPr>
        <w:footnoteReference w:id="10"/>
      </w:r>
      <w:r w:rsidR="0045000C" w:rsidRPr="00417CFC">
        <w:rPr>
          <w:rFonts w:ascii="AGA Arabesque" w:hAnsi="AGA Arabesque" w:hint="cs"/>
          <w:smallCaps/>
          <w:color w:val="auto"/>
          <w:vertAlign w:val="superscript"/>
          <w:rtl/>
        </w:rPr>
        <w:t>)</w:t>
      </w:r>
      <w:r w:rsidR="00007338">
        <w:rPr>
          <w:rFonts w:hint="cs"/>
          <w:color w:val="auto"/>
          <w:rtl/>
        </w:rPr>
        <w:t>, وهو اختيار المباركفوري.</w:t>
      </w:r>
    </w:p>
    <w:p w:rsidR="00C944D9" w:rsidRPr="00417CFC" w:rsidRDefault="00B170AC" w:rsidP="00CA2C19">
      <w:pPr>
        <w:ind w:hanging="2"/>
        <w:jc w:val="lowKashida"/>
        <w:rPr>
          <w:color w:val="auto"/>
          <w:vertAlign w:val="superscript"/>
          <w:rtl/>
        </w:rPr>
      </w:pPr>
      <w:r>
        <w:rPr>
          <w:rFonts w:hint="cs"/>
          <w:b/>
          <w:bCs/>
          <w:color w:val="auto"/>
          <w:rtl/>
        </w:rPr>
        <w:t>القول الثاني</w:t>
      </w:r>
      <w:r w:rsidR="00FE68FB" w:rsidRPr="00417CFC">
        <w:rPr>
          <w:rFonts w:hint="cs"/>
          <w:b/>
          <w:bCs/>
          <w:color w:val="auto"/>
          <w:rtl/>
        </w:rPr>
        <w:t xml:space="preserve">: </w:t>
      </w:r>
      <w:r w:rsidR="00FE68FB" w:rsidRPr="00417CFC">
        <w:rPr>
          <w:rFonts w:hint="cs"/>
          <w:color w:val="auto"/>
          <w:rtl/>
        </w:rPr>
        <w:t>ي</w:t>
      </w:r>
      <w:r w:rsidR="00DF65D3" w:rsidRPr="00417CFC">
        <w:rPr>
          <w:rFonts w:hint="cs"/>
          <w:color w:val="auto"/>
          <w:rtl/>
        </w:rPr>
        <w:t>ُ</w:t>
      </w:r>
      <w:r w:rsidR="00FE68FB" w:rsidRPr="00417CFC">
        <w:rPr>
          <w:rFonts w:hint="cs"/>
          <w:color w:val="auto"/>
          <w:rtl/>
        </w:rPr>
        <w:t>ستحب رفع اليدين بين السجدتين</w:t>
      </w:r>
      <w:r w:rsidR="00C944D9" w:rsidRPr="00417CFC">
        <w:rPr>
          <w:rFonts w:hint="cs"/>
          <w:color w:val="auto"/>
          <w:rtl/>
        </w:rPr>
        <w:t>, ر</w:t>
      </w:r>
      <w:r w:rsidR="00FE68FB" w:rsidRPr="00417CFC">
        <w:rPr>
          <w:rFonts w:hint="cs"/>
          <w:color w:val="auto"/>
          <w:rtl/>
        </w:rPr>
        <w:t>ُ</w:t>
      </w:r>
      <w:r w:rsidR="0000536C">
        <w:rPr>
          <w:rFonts w:hint="cs"/>
          <w:color w:val="auto"/>
          <w:rtl/>
        </w:rPr>
        <w:t>وي</w:t>
      </w:r>
      <w:r w:rsidR="00C944D9" w:rsidRPr="00417CFC">
        <w:rPr>
          <w:rFonts w:hint="cs"/>
          <w:color w:val="auto"/>
          <w:rtl/>
        </w:rPr>
        <w:t xml:space="preserve"> ذلك عن ابن عمر</w:t>
      </w:r>
      <w:r w:rsidR="00396A35" w:rsidRPr="00417CFC">
        <w:rPr>
          <w:rFonts w:ascii="AGA Arabesque" w:hAnsi="AGA Arabesque" w:hint="cs"/>
          <w:smallCaps/>
          <w:color w:val="auto"/>
          <w:rtl/>
        </w:rPr>
        <w:t>,</w:t>
      </w:r>
      <w:r w:rsidR="00EB0E9B" w:rsidRPr="00417CFC">
        <w:rPr>
          <w:rFonts w:hint="cs"/>
          <w:color w:val="auto"/>
          <w:rtl/>
        </w:rPr>
        <w:t xml:space="preserve"> وأنس</w:t>
      </w:r>
      <w:r w:rsidR="005B47A6" w:rsidRPr="00417CFC">
        <w:rPr>
          <w:rFonts w:ascii="AGA Arabesque" w:hAnsi="AGA Arabesque" w:hint="cs"/>
          <w:smallCaps/>
          <w:color w:val="auto"/>
          <w:rtl/>
        </w:rPr>
        <w:t xml:space="preserve">, </w:t>
      </w:r>
      <w:r w:rsidR="00750BDA" w:rsidRPr="00417CFC">
        <w:rPr>
          <w:rFonts w:hint="cs"/>
          <w:color w:val="auto"/>
          <w:rtl/>
        </w:rPr>
        <w:t xml:space="preserve">وابن </w:t>
      </w:r>
      <w:r w:rsidR="00C944D9" w:rsidRPr="00417CFC">
        <w:rPr>
          <w:rFonts w:hint="cs"/>
          <w:color w:val="auto"/>
          <w:rtl/>
        </w:rPr>
        <w:t>عباس</w:t>
      </w:r>
      <w:r w:rsidR="0000536C">
        <w:rPr>
          <w:rFonts w:hint="cs"/>
          <w:color w:val="auto"/>
        </w:rPr>
        <w:sym w:font="AGA Arabesque" w:char="F079"/>
      </w:r>
      <w:r w:rsidR="00750BDA" w:rsidRPr="00417CFC">
        <w:rPr>
          <w:rFonts w:ascii="AGA Arabesque" w:hAnsi="AGA Arabesque" w:hint="cs"/>
          <w:smallCaps/>
          <w:color w:val="auto"/>
          <w:vertAlign w:val="superscript"/>
          <w:rtl/>
        </w:rPr>
        <w:t>(</w:t>
      </w:r>
      <w:r w:rsidR="00750BDA" w:rsidRPr="00417CFC">
        <w:rPr>
          <w:rFonts w:ascii="AGA Arabesque" w:hAnsi="AGA Arabesque"/>
          <w:smallCaps/>
          <w:color w:val="auto"/>
          <w:vertAlign w:val="superscript"/>
          <w:rtl/>
        </w:rPr>
        <w:footnoteReference w:id="11"/>
      </w:r>
      <w:r w:rsidR="00750BDA" w:rsidRPr="00417CFC">
        <w:rPr>
          <w:rFonts w:ascii="AGA Arabesque" w:hAnsi="AGA Arabesque" w:hint="cs"/>
          <w:smallCaps/>
          <w:color w:val="auto"/>
          <w:vertAlign w:val="superscript"/>
          <w:rtl/>
        </w:rPr>
        <w:t>)</w:t>
      </w:r>
      <w:r w:rsidR="00750BDA" w:rsidRPr="00417CFC">
        <w:rPr>
          <w:rFonts w:ascii="AGA Arabesque" w:hAnsi="AGA Arabesque" w:hint="cs"/>
          <w:smallCaps/>
          <w:color w:val="auto"/>
          <w:rtl/>
        </w:rPr>
        <w:t>,</w:t>
      </w:r>
      <w:r w:rsidR="00750BDA" w:rsidRPr="00417CFC">
        <w:rPr>
          <w:rFonts w:hint="cs"/>
          <w:color w:val="auto"/>
          <w:rtl/>
        </w:rPr>
        <w:t>و</w:t>
      </w:r>
      <w:r w:rsidR="008229E5" w:rsidRPr="00417CFC">
        <w:rPr>
          <w:rFonts w:hint="cs"/>
          <w:color w:val="auto"/>
          <w:rtl/>
        </w:rPr>
        <w:t>الحسن البصري</w:t>
      </w:r>
      <w:r w:rsidR="00750BDA" w:rsidRPr="00417CFC">
        <w:rPr>
          <w:rFonts w:ascii="AGA Arabesque" w:hAnsi="AGA Arabesque" w:hint="cs"/>
          <w:smallCaps/>
          <w:color w:val="auto"/>
          <w:rtl/>
        </w:rPr>
        <w:t>,</w:t>
      </w:r>
      <w:r w:rsidR="00E764E3" w:rsidRPr="00417CFC">
        <w:rPr>
          <w:rFonts w:ascii="AGA Arabesque" w:hAnsi="AGA Arabesque" w:hint="cs"/>
          <w:smallCaps/>
          <w:color w:val="auto"/>
          <w:rtl/>
        </w:rPr>
        <w:t xml:space="preserve"> وابن سيرين,</w:t>
      </w:r>
      <w:r w:rsidR="00750BDA" w:rsidRPr="00417CFC">
        <w:rPr>
          <w:rFonts w:ascii="AGA Arabesque" w:hAnsi="AGA Arabesque" w:hint="cs"/>
          <w:smallCaps/>
          <w:color w:val="auto"/>
          <w:vertAlign w:val="superscript"/>
          <w:rtl/>
        </w:rPr>
        <w:t xml:space="preserve"> </w:t>
      </w:r>
      <w:r w:rsidR="0000536C">
        <w:rPr>
          <w:rFonts w:hint="cs"/>
          <w:color w:val="auto"/>
          <w:rtl/>
        </w:rPr>
        <w:t>وطا</w:t>
      </w:r>
      <w:r w:rsidR="00C944D9" w:rsidRPr="00417CFC">
        <w:rPr>
          <w:rFonts w:hint="cs"/>
          <w:color w:val="auto"/>
          <w:rtl/>
        </w:rPr>
        <w:t>وس</w:t>
      </w:r>
      <w:r w:rsidR="00DC27D4">
        <w:rPr>
          <w:rFonts w:hint="cs"/>
          <w:color w:val="auto"/>
          <w:rtl/>
        </w:rPr>
        <w:t>,</w:t>
      </w:r>
      <w:r w:rsidR="00C944D9" w:rsidRPr="00417CFC">
        <w:rPr>
          <w:rFonts w:hint="cs"/>
          <w:color w:val="auto"/>
          <w:rtl/>
        </w:rPr>
        <w:t xml:space="preserve"> </w:t>
      </w:r>
      <w:r w:rsidR="00750BDA" w:rsidRPr="00417CFC">
        <w:rPr>
          <w:rFonts w:hint="cs"/>
          <w:color w:val="auto"/>
          <w:rtl/>
        </w:rPr>
        <w:t>و</w:t>
      </w:r>
      <w:r w:rsidR="00C944D9" w:rsidRPr="00417CFC">
        <w:rPr>
          <w:rFonts w:hint="cs"/>
          <w:color w:val="auto"/>
          <w:rtl/>
        </w:rPr>
        <w:t>نافع</w:t>
      </w:r>
      <w:r w:rsidR="00750BDA" w:rsidRPr="00417CFC">
        <w:rPr>
          <w:rFonts w:hint="cs"/>
          <w:color w:val="auto"/>
          <w:rtl/>
        </w:rPr>
        <w:t>,</w:t>
      </w:r>
      <w:r w:rsidR="00C944D9" w:rsidRPr="00417CFC">
        <w:rPr>
          <w:rFonts w:hint="cs"/>
          <w:color w:val="auto"/>
          <w:rtl/>
        </w:rPr>
        <w:t xml:space="preserve"> وعطا</w:t>
      </w:r>
      <w:r w:rsidR="00F83CE1" w:rsidRPr="00417CFC">
        <w:rPr>
          <w:rFonts w:hint="cs"/>
          <w:color w:val="auto"/>
          <w:rtl/>
        </w:rPr>
        <w:t>ء</w:t>
      </w:r>
      <w:r w:rsidR="00EB0E9B" w:rsidRPr="00417CFC">
        <w:rPr>
          <w:rFonts w:hint="cs"/>
          <w:color w:val="auto"/>
          <w:rtl/>
        </w:rPr>
        <w:t xml:space="preserve">, </w:t>
      </w:r>
      <w:r w:rsidR="00E97AB1" w:rsidRPr="00417CFC">
        <w:rPr>
          <w:rFonts w:hint="cs"/>
          <w:color w:val="auto"/>
          <w:rtl/>
        </w:rPr>
        <w:t>وأيوب السختياني</w:t>
      </w:r>
      <w:r w:rsidR="00E97AB1" w:rsidRPr="00417CFC">
        <w:rPr>
          <w:rFonts w:ascii="AGA Arabesque" w:hAnsi="AGA Arabesque" w:hint="cs"/>
          <w:smallCaps/>
          <w:color w:val="auto"/>
          <w:vertAlign w:val="superscript"/>
          <w:rtl/>
        </w:rPr>
        <w:t>(</w:t>
      </w:r>
      <w:r w:rsidR="00E97AB1" w:rsidRPr="00417CFC">
        <w:rPr>
          <w:rFonts w:ascii="AGA Arabesque" w:hAnsi="AGA Arabesque"/>
          <w:smallCaps/>
          <w:color w:val="auto"/>
          <w:vertAlign w:val="superscript"/>
          <w:rtl/>
        </w:rPr>
        <w:footnoteReference w:id="12"/>
      </w:r>
      <w:r w:rsidR="00E97AB1" w:rsidRPr="00417CFC">
        <w:rPr>
          <w:rFonts w:ascii="AGA Arabesque" w:hAnsi="AGA Arabesque" w:hint="cs"/>
          <w:smallCaps/>
          <w:color w:val="auto"/>
          <w:vertAlign w:val="superscript"/>
          <w:rtl/>
        </w:rPr>
        <w:t>)</w:t>
      </w:r>
      <w:r w:rsidR="00750BDA" w:rsidRPr="00417CFC">
        <w:rPr>
          <w:rFonts w:hint="cs"/>
          <w:color w:val="auto"/>
          <w:rtl/>
        </w:rPr>
        <w:t>,</w:t>
      </w:r>
      <w:r w:rsidR="00C944D9" w:rsidRPr="00417CFC">
        <w:rPr>
          <w:rFonts w:hint="cs"/>
          <w:color w:val="auto"/>
          <w:rtl/>
        </w:rPr>
        <w:t xml:space="preserve"> </w:t>
      </w:r>
      <w:r w:rsidR="002E3A50" w:rsidRPr="00417CFC">
        <w:rPr>
          <w:rFonts w:hint="cs"/>
          <w:color w:val="auto"/>
          <w:rtl/>
        </w:rPr>
        <w:lastRenderedPageBreak/>
        <w:t>وبه قال ابن خزيمة</w:t>
      </w:r>
      <w:r w:rsidR="000A16D0" w:rsidRPr="00417CFC">
        <w:rPr>
          <w:rFonts w:hint="cs"/>
          <w:color w:val="auto"/>
          <w:rtl/>
        </w:rPr>
        <w:t>,</w:t>
      </w:r>
      <w:r w:rsidR="002E3A50" w:rsidRPr="00417CFC">
        <w:rPr>
          <w:rFonts w:hint="cs"/>
          <w:color w:val="auto"/>
          <w:rtl/>
        </w:rPr>
        <w:t xml:space="preserve"> وابن المنذر</w:t>
      </w:r>
      <w:r w:rsidR="000A16D0" w:rsidRPr="00417CFC">
        <w:rPr>
          <w:rFonts w:hint="cs"/>
          <w:color w:val="auto"/>
          <w:rtl/>
        </w:rPr>
        <w:t>,</w:t>
      </w:r>
      <w:r w:rsidR="002E3A50" w:rsidRPr="00417CFC">
        <w:rPr>
          <w:rFonts w:hint="cs"/>
          <w:color w:val="auto"/>
          <w:rtl/>
        </w:rPr>
        <w:t xml:space="preserve"> والبيهقي</w:t>
      </w:r>
      <w:r w:rsidR="000A16D0" w:rsidRPr="00417CFC">
        <w:rPr>
          <w:rFonts w:hint="cs"/>
          <w:color w:val="auto"/>
          <w:rtl/>
        </w:rPr>
        <w:t>,</w:t>
      </w:r>
      <w:r w:rsidR="002E3A50" w:rsidRPr="00417CFC">
        <w:rPr>
          <w:rFonts w:hint="cs"/>
          <w:color w:val="auto"/>
          <w:rtl/>
        </w:rPr>
        <w:t xml:space="preserve"> والبغوي</w:t>
      </w:r>
      <w:r w:rsidR="00D9145D" w:rsidRPr="00723521">
        <w:rPr>
          <w:rFonts w:ascii="AGA Arabesque" w:hAnsi="AGA Arabesque" w:hint="cs"/>
          <w:smallCaps/>
          <w:color w:val="auto"/>
          <w:vertAlign w:val="superscript"/>
          <w:rtl/>
        </w:rPr>
        <w:t>(</w:t>
      </w:r>
      <w:r w:rsidR="00D9145D" w:rsidRPr="00723521">
        <w:rPr>
          <w:rFonts w:ascii="AGA Arabesque" w:hAnsi="AGA Arabesque"/>
          <w:smallCaps/>
          <w:color w:val="auto"/>
          <w:vertAlign w:val="superscript"/>
          <w:rtl/>
        </w:rPr>
        <w:footnoteReference w:id="13"/>
      </w:r>
      <w:r w:rsidR="00D9145D" w:rsidRPr="00723521">
        <w:rPr>
          <w:rFonts w:ascii="AGA Arabesque" w:hAnsi="AGA Arabesque" w:hint="cs"/>
          <w:smallCaps/>
          <w:color w:val="auto"/>
          <w:vertAlign w:val="superscript"/>
          <w:rtl/>
        </w:rPr>
        <w:t>)</w:t>
      </w:r>
      <w:r w:rsidR="002E3A50" w:rsidRPr="00417CFC">
        <w:rPr>
          <w:rFonts w:hint="cs"/>
          <w:color w:val="auto"/>
          <w:rtl/>
        </w:rPr>
        <w:t xml:space="preserve"> من الشافعية</w:t>
      </w:r>
      <w:r w:rsidR="00C532B7" w:rsidRPr="00417CFC">
        <w:rPr>
          <w:rFonts w:ascii="AGA Arabesque" w:hAnsi="AGA Arabesque" w:hint="cs"/>
          <w:smallCaps/>
          <w:color w:val="auto"/>
          <w:vertAlign w:val="superscript"/>
          <w:rtl/>
        </w:rPr>
        <w:t>(</w:t>
      </w:r>
      <w:r w:rsidR="00C532B7" w:rsidRPr="00417CFC">
        <w:rPr>
          <w:rFonts w:ascii="AGA Arabesque" w:hAnsi="AGA Arabesque"/>
          <w:smallCaps/>
          <w:color w:val="auto"/>
          <w:vertAlign w:val="superscript"/>
          <w:rtl/>
        </w:rPr>
        <w:footnoteReference w:id="14"/>
      </w:r>
      <w:r w:rsidR="00C532B7" w:rsidRPr="00417CFC">
        <w:rPr>
          <w:rFonts w:ascii="AGA Arabesque" w:hAnsi="AGA Arabesque" w:hint="cs"/>
          <w:smallCaps/>
          <w:color w:val="auto"/>
          <w:vertAlign w:val="superscript"/>
          <w:rtl/>
        </w:rPr>
        <w:t>)</w:t>
      </w:r>
      <w:r w:rsidR="000A16D0" w:rsidRPr="00417CFC">
        <w:rPr>
          <w:rFonts w:hint="cs"/>
          <w:color w:val="auto"/>
          <w:rtl/>
        </w:rPr>
        <w:t>,</w:t>
      </w:r>
      <w:r w:rsidR="002E3A50" w:rsidRPr="00417CFC">
        <w:rPr>
          <w:rFonts w:hint="cs"/>
          <w:color w:val="auto"/>
          <w:rtl/>
        </w:rPr>
        <w:t xml:space="preserve"> </w:t>
      </w:r>
      <w:r w:rsidR="000F7BBC" w:rsidRPr="00417CFC">
        <w:rPr>
          <w:rFonts w:hint="cs"/>
          <w:color w:val="auto"/>
          <w:rtl/>
        </w:rPr>
        <w:t>و</w:t>
      </w:r>
      <w:r w:rsidR="002E3A50" w:rsidRPr="00417CFC">
        <w:rPr>
          <w:rFonts w:hint="cs"/>
          <w:color w:val="auto"/>
          <w:rtl/>
        </w:rPr>
        <w:t>ح</w:t>
      </w:r>
      <w:r w:rsidR="00D9145D">
        <w:rPr>
          <w:rFonts w:hint="cs"/>
          <w:color w:val="auto"/>
          <w:rtl/>
        </w:rPr>
        <w:t>ُ</w:t>
      </w:r>
      <w:r w:rsidR="002E3A50" w:rsidRPr="00417CFC">
        <w:rPr>
          <w:rFonts w:hint="cs"/>
          <w:color w:val="auto"/>
          <w:rtl/>
        </w:rPr>
        <w:t>ك</w:t>
      </w:r>
      <w:r w:rsidR="00D9145D">
        <w:rPr>
          <w:rFonts w:hint="cs"/>
          <w:color w:val="auto"/>
          <w:rtl/>
        </w:rPr>
        <w:t>ي</w:t>
      </w:r>
      <w:r w:rsidR="002E3A50" w:rsidRPr="00417CFC">
        <w:rPr>
          <w:rFonts w:hint="cs"/>
          <w:color w:val="auto"/>
          <w:rtl/>
        </w:rPr>
        <w:t xml:space="preserve"> عن مالك وهو</w:t>
      </w:r>
      <w:r w:rsidR="00F92559" w:rsidRPr="00417CFC">
        <w:rPr>
          <w:rFonts w:hint="cs"/>
          <w:color w:val="auto"/>
          <w:rtl/>
        </w:rPr>
        <w:t xml:space="preserve"> </w:t>
      </w:r>
      <w:r w:rsidR="002E3A50" w:rsidRPr="00417CFC">
        <w:rPr>
          <w:rFonts w:hint="cs"/>
          <w:color w:val="auto"/>
          <w:rtl/>
        </w:rPr>
        <w:t>شاذ</w:t>
      </w:r>
      <w:r w:rsidR="000F7BBC" w:rsidRPr="00417CFC">
        <w:rPr>
          <w:rFonts w:ascii="AGA Arabesque" w:hAnsi="AGA Arabesque" w:hint="cs"/>
          <w:smallCaps/>
          <w:color w:val="auto"/>
          <w:vertAlign w:val="superscript"/>
          <w:rtl/>
        </w:rPr>
        <w:t>(</w:t>
      </w:r>
      <w:r w:rsidR="000F7BBC" w:rsidRPr="00417CFC">
        <w:rPr>
          <w:rFonts w:ascii="AGA Arabesque" w:hAnsi="AGA Arabesque"/>
          <w:smallCaps/>
          <w:color w:val="auto"/>
          <w:vertAlign w:val="superscript"/>
          <w:rtl/>
        </w:rPr>
        <w:footnoteReference w:id="15"/>
      </w:r>
      <w:r w:rsidR="000F7BBC" w:rsidRPr="00417CFC">
        <w:rPr>
          <w:rFonts w:ascii="AGA Arabesque" w:hAnsi="AGA Arabesque" w:hint="cs"/>
          <w:smallCaps/>
          <w:color w:val="auto"/>
          <w:vertAlign w:val="superscript"/>
          <w:rtl/>
        </w:rPr>
        <w:t>)</w:t>
      </w:r>
      <w:r w:rsidR="002E3A50" w:rsidRPr="00417CFC">
        <w:rPr>
          <w:rFonts w:hint="cs"/>
          <w:color w:val="auto"/>
          <w:rtl/>
        </w:rPr>
        <w:t>,</w:t>
      </w:r>
      <w:r w:rsidR="000F7BBC" w:rsidRPr="00417CFC">
        <w:rPr>
          <w:rFonts w:hint="cs"/>
          <w:color w:val="auto"/>
          <w:rtl/>
        </w:rPr>
        <w:t xml:space="preserve"> </w:t>
      </w:r>
      <w:r w:rsidR="008D5314" w:rsidRPr="00417CFC">
        <w:rPr>
          <w:rFonts w:hint="cs"/>
          <w:color w:val="auto"/>
          <w:rtl/>
        </w:rPr>
        <w:t>وهو</w:t>
      </w:r>
      <w:r w:rsidR="000A16D0" w:rsidRPr="00417CFC">
        <w:rPr>
          <w:rFonts w:hint="cs"/>
          <w:color w:val="auto"/>
          <w:rtl/>
        </w:rPr>
        <w:t xml:space="preserve"> </w:t>
      </w:r>
      <w:r w:rsidR="000F7BBC" w:rsidRPr="00417CFC">
        <w:rPr>
          <w:rFonts w:hint="cs"/>
          <w:color w:val="auto"/>
          <w:rtl/>
        </w:rPr>
        <w:t>رواية عن الإمام أحمد</w:t>
      </w:r>
      <w:r w:rsidR="000F7BBC" w:rsidRPr="00417CFC">
        <w:rPr>
          <w:rFonts w:ascii="AGA Arabesque" w:hAnsi="AGA Arabesque" w:hint="cs"/>
          <w:smallCaps/>
          <w:color w:val="auto"/>
          <w:vertAlign w:val="superscript"/>
          <w:rtl/>
        </w:rPr>
        <w:t>(</w:t>
      </w:r>
      <w:r w:rsidR="000F7BBC" w:rsidRPr="00417CFC">
        <w:rPr>
          <w:rFonts w:ascii="AGA Arabesque" w:hAnsi="AGA Arabesque"/>
          <w:smallCaps/>
          <w:color w:val="auto"/>
          <w:vertAlign w:val="superscript"/>
          <w:rtl/>
        </w:rPr>
        <w:footnoteReference w:id="16"/>
      </w:r>
      <w:r w:rsidR="000F7BBC" w:rsidRPr="00417CFC">
        <w:rPr>
          <w:rFonts w:ascii="AGA Arabesque" w:hAnsi="AGA Arabesque" w:hint="cs"/>
          <w:smallCaps/>
          <w:color w:val="auto"/>
          <w:vertAlign w:val="superscript"/>
          <w:rtl/>
        </w:rPr>
        <w:t>)</w:t>
      </w:r>
      <w:r w:rsidR="00F83CE1" w:rsidRPr="00417CFC">
        <w:rPr>
          <w:rFonts w:ascii="AGA Arabesque" w:hAnsi="AGA Arabesque" w:hint="cs"/>
          <w:smallCaps/>
          <w:color w:val="auto"/>
          <w:rtl/>
        </w:rPr>
        <w:t>,</w:t>
      </w:r>
      <w:r w:rsidR="00DF65D3" w:rsidRPr="00417CFC">
        <w:rPr>
          <w:rFonts w:ascii="AGA Arabesque" w:hAnsi="AGA Arabesque" w:hint="cs"/>
          <w:smallCaps/>
          <w:color w:val="auto"/>
          <w:rtl/>
        </w:rPr>
        <w:t xml:space="preserve"> </w:t>
      </w:r>
      <w:r w:rsidR="00F83CE1" w:rsidRPr="00417CFC">
        <w:rPr>
          <w:rFonts w:hint="cs"/>
          <w:color w:val="auto"/>
          <w:rtl/>
        </w:rPr>
        <w:t xml:space="preserve">وبه قال </w:t>
      </w:r>
      <w:r w:rsidR="008229E5" w:rsidRPr="00417CFC">
        <w:rPr>
          <w:rFonts w:hint="cs"/>
          <w:color w:val="auto"/>
          <w:rtl/>
        </w:rPr>
        <w:t>ابن حزم</w:t>
      </w:r>
      <w:r w:rsidR="000F7BBC" w:rsidRPr="00417CFC">
        <w:rPr>
          <w:rFonts w:ascii="AGA Arabesque" w:hAnsi="AGA Arabesque" w:hint="cs"/>
          <w:smallCaps/>
          <w:color w:val="auto"/>
          <w:vertAlign w:val="superscript"/>
          <w:rtl/>
        </w:rPr>
        <w:t>(</w:t>
      </w:r>
      <w:r w:rsidR="000F7BBC" w:rsidRPr="00417CFC">
        <w:rPr>
          <w:rFonts w:ascii="AGA Arabesque" w:hAnsi="AGA Arabesque"/>
          <w:smallCaps/>
          <w:color w:val="auto"/>
          <w:vertAlign w:val="superscript"/>
          <w:rtl/>
        </w:rPr>
        <w:footnoteReference w:id="17"/>
      </w:r>
      <w:r w:rsidR="000F7BBC" w:rsidRPr="00417CFC">
        <w:rPr>
          <w:rFonts w:ascii="AGA Arabesque" w:hAnsi="AGA Arabesque" w:hint="cs"/>
          <w:smallCaps/>
          <w:color w:val="auto"/>
          <w:vertAlign w:val="superscript"/>
          <w:rtl/>
        </w:rPr>
        <w:t>)</w:t>
      </w:r>
      <w:r w:rsidR="00814314" w:rsidRPr="00417CFC">
        <w:rPr>
          <w:rFonts w:ascii="AGA Arabesque" w:hAnsi="AGA Arabesque" w:hint="cs"/>
          <w:smallCaps/>
          <w:color w:val="auto"/>
          <w:rtl/>
        </w:rPr>
        <w:t>.</w:t>
      </w:r>
    </w:p>
    <w:p w:rsidR="00BF17F8" w:rsidRPr="00417CFC" w:rsidRDefault="0000536C" w:rsidP="00CA2C19">
      <w:pPr>
        <w:ind w:hanging="2"/>
        <w:jc w:val="lowKashida"/>
        <w:rPr>
          <w:b/>
          <w:bCs/>
          <w:color w:val="auto"/>
          <w:rtl/>
        </w:rPr>
      </w:pPr>
      <w:r>
        <w:rPr>
          <w:rFonts w:hint="cs"/>
          <w:b/>
          <w:bCs/>
          <w:color w:val="auto"/>
          <w:rtl/>
        </w:rPr>
        <w:t>سبب الخلاف في المسألة:</w:t>
      </w:r>
      <w:r w:rsidR="00BF17F8" w:rsidRPr="00417CFC">
        <w:rPr>
          <w:rFonts w:hint="cs"/>
          <w:b/>
          <w:bCs/>
          <w:color w:val="auto"/>
          <w:rtl/>
        </w:rPr>
        <w:t xml:space="preserve"> </w:t>
      </w:r>
      <w:r w:rsidR="00347A53" w:rsidRPr="00417CFC">
        <w:rPr>
          <w:rFonts w:hint="cs"/>
          <w:color w:val="auto"/>
          <w:rtl/>
        </w:rPr>
        <w:t>تعارض الآثار الواردة في المسألة</w:t>
      </w:r>
      <w:r w:rsidR="00BF17F8" w:rsidRPr="00417CFC">
        <w:rPr>
          <w:rFonts w:hint="cs"/>
          <w:color w:val="auto"/>
          <w:rtl/>
        </w:rPr>
        <w:t>.</w:t>
      </w:r>
      <w:r w:rsidR="00BF17F8" w:rsidRPr="00417CFC">
        <w:rPr>
          <w:rFonts w:hint="cs"/>
          <w:b/>
          <w:bCs/>
          <w:color w:val="auto"/>
          <w:rtl/>
        </w:rPr>
        <w:t xml:space="preserve"> </w:t>
      </w:r>
    </w:p>
    <w:p w:rsidR="005D718C" w:rsidRPr="00417CFC" w:rsidRDefault="0000536C" w:rsidP="00CA2C19">
      <w:pPr>
        <w:ind w:hanging="2"/>
        <w:jc w:val="lowKashida"/>
        <w:rPr>
          <w:b/>
          <w:bCs/>
          <w:color w:val="auto"/>
          <w:rtl/>
        </w:rPr>
      </w:pPr>
      <w:r>
        <w:rPr>
          <w:rFonts w:hint="cs"/>
          <w:b/>
          <w:bCs/>
          <w:color w:val="auto"/>
          <w:rtl/>
        </w:rPr>
        <w:t>أدلة القول الأول</w:t>
      </w:r>
      <w:r w:rsidR="005D718C" w:rsidRPr="00417CFC">
        <w:rPr>
          <w:rFonts w:hint="cs"/>
          <w:b/>
          <w:bCs/>
          <w:color w:val="auto"/>
          <w:rtl/>
        </w:rPr>
        <w:t xml:space="preserve">: </w:t>
      </w:r>
    </w:p>
    <w:p w:rsidR="005F30CC" w:rsidRPr="00417CFC" w:rsidRDefault="00523BA5" w:rsidP="00CA2C19">
      <w:pPr>
        <w:ind w:hanging="2"/>
        <w:jc w:val="lowKashida"/>
        <w:rPr>
          <w:rFonts w:ascii="Traditional Arabic"/>
          <w:color w:val="auto"/>
          <w:rtl/>
          <w:lang w:eastAsia="en-US"/>
        </w:rPr>
      </w:pPr>
      <w:r w:rsidRPr="00417CFC">
        <w:rPr>
          <w:rFonts w:hint="cs"/>
          <w:b/>
          <w:bCs/>
          <w:color w:val="auto"/>
          <w:rtl/>
        </w:rPr>
        <w:t>الدليل الأول</w:t>
      </w:r>
      <w:r w:rsidR="005D718C" w:rsidRPr="00417CFC">
        <w:rPr>
          <w:rFonts w:hint="cs"/>
          <w:b/>
          <w:bCs/>
          <w:color w:val="auto"/>
          <w:rtl/>
        </w:rPr>
        <w:t>:</w:t>
      </w:r>
      <w:r w:rsidR="000D3282">
        <w:rPr>
          <w:rFonts w:hint="cs"/>
          <w:b/>
          <w:bCs/>
          <w:color w:val="auto"/>
          <w:rtl/>
        </w:rPr>
        <w:t xml:space="preserve"> </w:t>
      </w:r>
      <w:r w:rsidR="007667AC" w:rsidRPr="00417CFC">
        <w:rPr>
          <w:rFonts w:ascii="Traditional Arabic" w:hint="eastAsia"/>
          <w:color w:val="auto"/>
          <w:rtl/>
          <w:lang w:eastAsia="en-US"/>
        </w:rPr>
        <w:t>عن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عبد</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الله</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بن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عمر</w:t>
      </w:r>
      <w:r w:rsidR="007667AC" w:rsidRPr="00417CFC">
        <w:rPr>
          <w:rFonts w:ascii="Traditional Arabic"/>
          <w:color w:val="auto"/>
          <w:rtl/>
          <w:lang w:eastAsia="en-US"/>
        </w:rPr>
        <w:t xml:space="preserve"> </w:t>
      </w:r>
      <w:r w:rsidR="0000536C">
        <w:rPr>
          <w:rFonts w:ascii="Traditional Arabic" w:hint="cs"/>
          <w:color w:val="auto"/>
          <w:rtl/>
          <w:lang w:eastAsia="en-US"/>
        </w:rPr>
        <w:t>رضي الله عنهما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قال</w:t>
      </w:r>
      <w:r w:rsidR="004177F1" w:rsidRPr="00417CFC">
        <w:rPr>
          <w:rFonts w:ascii="Traditional Arabic" w:hint="cs"/>
          <w:color w:val="auto"/>
          <w:rtl/>
          <w:lang w:eastAsia="en-US"/>
        </w:rPr>
        <w:t>:</w:t>
      </w:r>
      <w:r w:rsidR="00A96F87" w:rsidRPr="00417CFC">
        <w:rPr>
          <w:rFonts w:ascii="Traditional Arabic" w:hint="cs"/>
          <w:color w:val="auto"/>
          <w:rtl/>
          <w:lang w:eastAsia="en-US"/>
        </w:rPr>
        <w:t>"</w:t>
      </w:r>
      <w:r w:rsidR="007667AC" w:rsidRPr="00417CFC">
        <w:rPr>
          <w:rFonts w:ascii="Traditional Arabic" w:hint="eastAsia"/>
          <w:color w:val="auto"/>
          <w:rtl/>
          <w:lang w:eastAsia="en-US"/>
        </w:rPr>
        <w:t>رأيت</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رسول</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الله</w:t>
      </w:r>
      <w:r w:rsidR="000D3282">
        <w:rPr>
          <w:rFonts w:ascii="Traditional Arabic" w:hint="cs"/>
          <w:color w:val="auto"/>
          <w:rtl/>
          <w:lang w:eastAsia="en-US"/>
        </w:rPr>
        <w:t xml:space="preserve"> </w:t>
      </w:r>
      <w:r w:rsidR="0000536C">
        <w:rPr>
          <w:rFonts w:ascii="Traditional Arabic" w:hint="eastAsia"/>
          <w:color w:val="auto"/>
          <w:lang w:eastAsia="en-US"/>
        </w:rPr>
        <w:sym w:font="AGA Arabesque" w:char="F072"/>
      </w:r>
      <w:r w:rsidR="000D3282">
        <w:rPr>
          <w:rFonts w:ascii="Traditional Arabic" w:hint="cs"/>
          <w:color w:val="auto"/>
          <w:rtl/>
          <w:lang w:eastAsia="en-US"/>
        </w:rPr>
        <w:t xml:space="preserve"> </w:t>
      </w:r>
      <w:r w:rsidR="007667AC" w:rsidRPr="00417CFC">
        <w:rPr>
          <w:rFonts w:ascii="Traditional Arabic" w:hint="eastAsia"/>
          <w:color w:val="auto"/>
          <w:rtl/>
          <w:lang w:eastAsia="en-US"/>
        </w:rPr>
        <w:t>إذا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قام</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في</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الصلاة</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رفع</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يديه</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حتى</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يكونا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حذو</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منكبيه</w:t>
      </w:r>
      <w:r w:rsidR="004177F1" w:rsidRPr="00417CFC">
        <w:rPr>
          <w:rFonts w:ascii="Traditional Arabic" w:hint="cs"/>
          <w:color w:val="auto"/>
          <w:rtl/>
          <w:lang w:eastAsia="en-US"/>
        </w:rPr>
        <w:t>,</w:t>
      </w:r>
      <w:r w:rsidR="007667AC" w:rsidRPr="00417CFC">
        <w:rPr>
          <w:rFonts w:ascii="Traditional Arabic" w:hint="eastAsia"/>
          <w:color w:val="auto"/>
          <w:rtl/>
          <w:lang w:eastAsia="en-US"/>
        </w:rPr>
        <w:t>وكان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يفعل</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ذلك</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حين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يكبر</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للركوع</w:t>
      </w:r>
      <w:r w:rsidR="004177F1" w:rsidRPr="00417CFC">
        <w:rPr>
          <w:rFonts w:ascii="Traditional Arabic" w:hint="cs"/>
          <w:color w:val="auto"/>
          <w:rtl/>
          <w:lang w:eastAsia="en-US"/>
        </w:rPr>
        <w:t>,</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ويفعل</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ذلك</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إذا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رفع</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رأسه</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من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الركوع</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ويقول</w:t>
      </w:r>
      <w:r w:rsidR="004177F1" w:rsidRPr="00417CFC">
        <w:rPr>
          <w:rFonts w:ascii="Traditional Arabic" w:hint="cs"/>
          <w:color w:val="auto"/>
          <w:rtl/>
          <w:lang w:eastAsia="en-US"/>
        </w:rPr>
        <w:t>:"</w:t>
      </w:r>
      <w:r w:rsidR="007667AC" w:rsidRPr="00417CFC">
        <w:rPr>
          <w:rFonts w:ascii="Traditional Arabic" w:hint="eastAsia"/>
          <w:color w:val="auto"/>
          <w:rtl/>
          <w:lang w:eastAsia="en-US"/>
        </w:rPr>
        <w:t>سمع</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الله</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لمن</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حمده</w:t>
      </w:r>
      <w:r w:rsidR="004177F1" w:rsidRPr="00417CFC">
        <w:rPr>
          <w:rFonts w:ascii="Traditional Arabic" w:hint="cs"/>
          <w:color w:val="auto"/>
          <w:rtl/>
          <w:lang w:eastAsia="en-US"/>
        </w:rPr>
        <w:t>"</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و</w:t>
      </w:r>
      <w:r w:rsidR="004747F6" w:rsidRPr="00417CFC">
        <w:rPr>
          <w:rFonts w:ascii="Traditional Arabic" w:hint="cs"/>
          <w:color w:val="auto"/>
          <w:rtl/>
          <w:lang w:eastAsia="en-US"/>
        </w:rPr>
        <w:t xml:space="preserve">كان </w:t>
      </w:r>
      <w:r w:rsidR="007667AC" w:rsidRPr="00417CFC">
        <w:rPr>
          <w:rFonts w:ascii="Traditional Arabic" w:hint="eastAsia"/>
          <w:color w:val="auto"/>
          <w:rtl/>
          <w:lang w:eastAsia="en-US"/>
        </w:rPr>
        <w:t>لا</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يفعل</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ذلك</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في</w:t>
      </w:r>
      <w:r w:rsidR="007667AC" w:rsidRPr="00417CFC">
        <w:rPr>
          <w:rFonts w:ascii="Traditional Arabic"/>
          <w:color w:val="auto"/>
          <w:rtl/>
          <w:lang w:eastAsia="en-US"/>
        </w:rPr>
        <w:t xml:space="preserve"> </w:t>
      </w:r>
      <w:r w:rsidR="007667AC" w:rsidRPr="00417CFC">
        <w:rPr>
          <w:rFonts w:ascii="Traditional Arabic" w:hint="eastAsia"/>
          <w:color w:val="auto"/>
          <w:rtl/>
          <w:lang w:eastAsia="en-US"/>
        </w:rPr>
        <w:t>السجود</w:t>
      </w:r>
      <w:r w:rsidR="005F30CC" w:rsidRPr="00417CFC">
        <w:rPr>
          <w:rFonts w:ascii="Traditional Arabic" w:hint="cs"/>
          <w:color w:val="auto"/>
          <w:rtl/>
          <w:lang w:eastAsia="en-US"/>
        </w:rPr>
        <w:t>"</w:t>
      </w:r>
      <w:r w:rsidR="002516AE" w:rsidRPr="00417CFC">
        <w:rPr>
          <w:rFonts w:ascii="AGA Arabesque" w:hAnsi="AGA Arabesque" w:hint="cs"/>
          <w:smallCaps/>
          <w:color w:val="auto"/>
          <w:vertAlign w:val="superscript"/>
          <w:rtl/>
        </w:rPr>
        <w:t>(</w:t>
      </w:r>
      <w:r w:rsidR="002516AE" w:rsidRPr="00417CFC">
        <w:rPr>
          <w:rFonts w:ascii="AGA Arabesque" w:hAnsi="AGA Arabesque"/>
          <w:smallCaps/>
          <w:color w:val="auto"/>
          <w:vertAlign w:val="superscript"/>
          <w:rtl/>
        </w:rPr>
        <w:footnoteReference w:id="18"/>
      </w:r>
      <w:r w:rsidR="002516AE" w:rsidRPr="00417CFC">
        <w:rPr>
          <w:rFonts w:ascii="AGA Arabesque" w:hAnsi="AGA Arabesque" w:hint="cs"/>
          <w:smallCaps/>
          <w:color w:val="auto"/>
          <w:vertAlign w:val="superscript"/>
          <w:rtl/>
        </w:rPr>
        <w:t>)</w:t>
      </w:r>
      <w:r w:rsidR="002516AE" w:rsidRPr="00417CFC">
        <w:rPr>
          <w:rFonts w:ascii="AGA Arabesque" w:hAnsi="AGA Arabesque" w:hint="cs"/>
          <w:smallCaps/>
          <w:color w:val="auto"/>
          <w:rtl/>
        </w:rPr>
        <w:t>.</w:t>
      </w:r>
      <w:r w:rsidR="007667AC" w:rsidRPr="00417CFC">
        <w:rPr>
          <w:rFonts w:ascii="Traditional Arabic" w:hint="cs"/>
          <w:color w:val="auto"/>
          <w:rtl/>
          <w:lang w:eastAsia="en-US"/>
        </w:rPr>
        <w:t xml:space="preserve"> </w:t>
      </w:r>
    </w:p>
    <w:p w:rsidR="005F30CC" w:rsidRPr="00417CFC" w:rsidRDefault="005F30CC" w:rsidP="00CA2C19">
      <w:pPr>
        <w:ind w:hanging="2"/>
        <w:jc w:val="lowKashida"/>
        <w:rPr>
          <w:rFonts w:ascii="Traditional Arabic"/>
          <w:color w:val="auto"/>
          <w:rtl/>
          <w:lang w:eastAsia="en-US"/>
        </w:rPr>
      </w:pPr>
      <w:r w:rsidRPr="00417CFC">
        <w:rPr>
          <w:rFonts w:ascii="Traditional Arabic" w:hint="cs"/>
          <w:b/>
          <w:bCs/>
          <w:color w:val="auto"/>
          <w:rtl/>
          <w:lang w:eastAsia="en-US"/>
        </w:rPr>
        <w:t>وفي رواية</w:t>
      </w:r>
      <w:r w:rsidR="00551039" w:rsidRPr="00417CFC">
        <w:rPr>
          <w:rFonts w:ascii="Traditional Arabic" w:hint="cs"/>
          <w:b/>
          <w:bCs/>
          <w:color w:val="auto"/>
          <w:rtl/>
          <w:lang w:eastAsia="en-US"/>
        </w:rPr>
        <w:t xml:space="preserve"> للبخاري</w:t>
      </w:r>
      <w:r w:rsidR="00523BA5" w:rsidRPr="00417CFC">
        <w:rPr>
          <w:rFonts w:ascii="Traditional Arabic" w:hint="cs"/>
          <w:color w:val="auto"/>
          <w:rtl/>
          <w:lang w:eastAsia="en-US"/>
        </w:rPr>
        <w:t>:</w:t>
      </w:r>
      <w:r w:rsidR="00551039" w:rsidRPr="00417CFC">
        <w:rPr>
          <w:rFonts w:ascii="Traditional Arabic" w:hint="cs"/>
          <w:color w:val="auto"/>
          <w:rtl/>
          <w:lang w:eastAsia="en-US"/>
        </w:rPr>
        <w:t>"و</w:t>
      </w:r>
      <w:r w:rsidRPr="00417CFC">
        <w:rPr>
          <w:rFonts w:ascii="Traditional Arabic" w:hint="cs"/>
          <w:color w:val="auto"/>
          <w:rtl/>
          <w:lang w:eastAsia="en-US"/>
        </w:rPr>
        <w:t>لا يفعل ذلك حين يسجد</w:t>
      </w:r>
      <w:r w:rsidR="00551039" w:rsidRPr="00417CFC">
        <w:rPr>
          <w:rFonts w:ascii="Traditional Arabic" w:hint="cs"/>
          <w:color w:val="auto"/>
          <w:rtl/>
          <w:lang w:eastAsia="en-US"/>
        </w:rPr>
        <w:t>,</w:t>
      </w:r>
      <w:r w:rsidRPr="00417CFC">
        <w:rPr>
          <w:rFonts w:ascii="Traditional Arabic" w:hint="cs"/>
          <w:color w:val="auto"/>
          <w:rtl/>
          <w:lang w:eastAsia="en-US"/>
        </w:rPr>
        <w:t xml:space="preserve"> ولا حين يرفع رأسه من السجود</w:t>
      </w:r>
      <w:r w:rsidR="00551039" w:rsidRPr="00417CFC">
        <w:rPr>
          <w:rFonts w:ascii="Traditional Arabic" w:hint="cs"/>
          <w:color w:val="auto"/>
          <w:rtl/>
          <w:lang w:eastAsia="en-US"/>
        </w:rPr>
        <w:t>"</w:t>
      </w:r>
      <w:r w:rsidR="00551039" w:rsidRPr="00417CFC">
        <w:rPr>
          <w:rFonts w:hint="cs"/>
          <w:color w:val="auto"/>
          <w:vertAlign w:val="superscript"/>
          <w:rtl/>
        </w:rPr>
        <w:t xml:space="preserve"> </w:t>
      </w:r>
      <w:r w:rsidR="00551039" w:rsidRPr="00417CFC">
        <w:rPr>
          <w:rFonts w:ascii="AGA Arabesque" w:hAnsi="AGA Arabesque" w:hint="cs"/>
          <w:smallCaps/>
          <w:color w:val="auto"/>
          <w:vertAlign w:val="superscript"/>
          <w:rtl/>
        </w:rPr>
        <w:t>(</w:t>
      </w:r>
      <w:r w:rsidR="00551039" w:rsidRPr="00417CFC">
        <w:rPr>
          <w:rFonts w:ascii="AGA Arabesque" w:hAnsi="AGA Arabesque"/>
          <w:smallCaps/>
          <w:color w:val="auto"/>
          <w:vertAlign w:val="superscript"/>
          <w:rtl/>
        </w:rPr>
        <w:footnoteReference w:id="19"/>
      </w:r>
      <w:r w:rsidR="00551039"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551039" w:rsidRPr="00417CFC" w:rsidRDefault="00551039" w:rsidP="00CA2C19">
      <w:pPr>
        <w:ind w:hanging="2"/>
        <w:jc w:val="lowKashida"/>
        <w:rPr>
          <w:rFonts w:ascii="Traditional Arabic"/>
          <w:color w:val="auto"/>
          <w:rtl/>
          <w:lang w:eastAsia="en-US"/>
        </w:rPr>
      </w:pPr>
      <w:r w:rsidRPr="00417CFC">
        <w:rPr>
          <w:rFonts w:ascii="Traditional Arabic" w:hint="cs"/>
          <w:b/>
          <w:bCs/>
          <w:color w:val="auto"/>
          <w:rtl/>
          <w:lang w:eastAsia="en-US"/>
        </w:rPr>
        <w:t>وفي رواية لمسلم</w:t>
      </w:r>
      <w:r w:rsidRPr="00417CFC">
        <w:rPr>
          <w:rFonts w:ascii="Traditional Arabic" w:hint="cs"/>
          <w:color w:val="auto"/>
          <w:rtl/>
          <w:lang w:eastAsia="en-US"/>
        </w:rPr>
        <w:t>: ولا يفعل حين يرفع رأسه من السجود"</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20"/>
      </w:r>
      <w:r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1E6225" w:rsidRPr="00417CFC" w:rsidRDefault="00551039" w:rsidP="00CA2C19">
      <w:pPr>
        <w:ind w:hanging="2"/>
        <w:jc w:val="lowKashida"/>
        <w:rPr>
          <w:rFonts w:ascii="Traditional Arabic"/>
          <w:color w:val="auto"/>
          <w:rtl/>
          <w:lang w:eastAsia="en-US"/>
        </w:rPr>
      </w:pPr>
      <w:r w:rsidRPr="00417CFC">
        <w:rPr>
          <w:rFonts w:ascii="Traditional Arabic" w:hint="cs"/>
          <w:b/>
          <w:bCs/>
          <w:color w:val="auto"/>
          <w:rtl/>
          <w:lang w:eastAsia="en-US"/>
        </w:rPr>
        <w:t>وله أيضا</w:t>
      </w:r>
      <w:r w:rsidR="000D3282">
        <w:rPr>
          <w:rFonts w:ascii="Traditional Arabic" w:hint="cs"/>
          <w:color w:val="auto"/>
          <w:rtl/>
          <w:lang w:eastAsia="en-US"/>
        </w:rPr>
        <w:t>:</w:t>
      </w:r>
      <w:r w:rsidRPr="00417CFC">
        <w:rPr>
          <w:rFonts w:ascii="Traditional Arabic" w:hint="cs"/>
          <w:color w:val="auto"/>
          <w:rtl/>
          <w:lang w:eastAsia="en-US"/>
        </w:rPr>
        <w:t>"ولا يرفعهما بين السجدتين</w:t>
      </w:r>
      <w:r w:rsidR="001E6225" w:rsidRPr="00417CFC">
        <w:rPr>
          <w:rFonts w:ascii="Traditional Arabic" w:hint="cs"/>
          <w:color w:val="auto"/>
          <w:rtl/>
          <w:lang w:eastAsia="en-US"/>
        </w:rPr>
        <w:t>"</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21"/>
      </w:r>
      <w:r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5D718C" w:rsidRPr="00417CFC" w:rsidRDefault="005F30CC" w:rsidP="00C40F64">
      <w:pPr>
        <w:ind w:hanging="2"/>
        <w:rPr>
          <w:color w:val="auto"/>
          <w:rtl/>
        </w:rPr>
      </w:pPr>
      <w:r w:rsidRPr="00417CFC">
        <w:rPr>
          <w:rFonts w:ascii="Traditional Arabic" w:hint="cs"/>
          <w:b/>
          <w:bCs/>
          <w:color w:val="auto"/>
          <w:rtl/>
          <w:lang w:eastAsia="en-US"/>
        </w:rPr>
        <w:lastRenderedPageBreak/>
        <w:t>الدليل الثاني</w:t>
      </w:r>
      <w:r w:rsidRPr="00417CFC">
        <w:rPr>
          <w:rFonts w:ascii="Traditional Arabic" w:hint="cs"/>
          <w:color w:val="auto"/>
          <w:rtl/>
          <w:lang w:eastAsia="en-US"/>
        </w:rPr>
        <w:t xml:space="preserve">: </w:t>
      </w:r>
      <w:r w:rsidRPr="00417CFC">
        <w:rPr>
          <w:rFonts w:ascii="Traditional Arabic" w:hint="eastAsia"/>
          <w:color w:val="auto"/>
          <w:rtl/>
          <w:lang w:eastAsia="en-US"/>
        </w:rPr>
        <w:t>عن</w:t>
      </w:r>
      <w:r w:rsidRPr="00417CFC">
        <w:rPr>
          <w:rFonts w:ascii="Traditional Arabic"/>
          <w:color w:val="auto"/>
          <w:rtl/>
          <w:lang w:eastAsia="en-US"/>
        </w:rPr>
        <w:t xml:space="preserve"> </w:t>
      </w:r>
      <w:r w:rsidR="00DC27D4">
        <w:rPr>
          <w:rFonts w:ascii="Traditional Arabic" w:hint="eastAsia"/>
          <w:color w:val="auto"/>
          <w:rtl/>
          <w:lang w:eastAsia="en-US"/>
        </w:rPr>
        <w:t>عل</w:t>
      </w:r>
      <w:r w:rsidR="00DC27D4">
        <w:rPr>
          <w:rFonts w:ascii="Traditional Arabic" w:hint="cs"/>
          <w:color w:val="auto"/>
          <w:rtl/>
          <w:lang w:eastAsia="en-US"/>
        </w:rPr>
        <w:t>ي</w:t>
      </w:r>
      <w:r w:rsidR="00CA2C19">
        <w:rPr>
          <w:rFonts w:ascii="Traditional Arabic" w:hint="cs"/>
          <w:color w:val="auto"/>
          <w:rtl/>
          <w:lang w:eastAsia="en-US"/>
        </w:rPr>
        <w:t xml:space="preserve"> </w:t>
      </w:r>
      <w:r w:rsidR="0000536C">
        <w:rPr>
          <w:rFonts w:asciiTheme="minorHAnsi" w:hAnsiTheme="minorHAnsi"/>
          <w:color w:val="auto"/>
          <w:lang w:eastAsia="en-US"/>
        </w:rPr>
        <w:t xml:space="preserve"> </w:t>
      </w:r>
      <w:r w:rsidR="0000536C">
        <w:rPr>
          <w:rFonts w:ascii="Traditional Arabic" w:hint="eastAsia"/>
          <w:color w:val="auto"/>
          <w:lang w:eastAsia="en-US"/>
        </w:rPr>
        <w:sym w:font="AGA Arabesque" w:char="F074"/>
      </w:r>
      <w:r w:rsidRPr="00417CFC">
        <w:rPr>
          <w:rFonts w:ascii="Traditional Arabic" w:hint="eastAsia"/>
          <w:color w:val="auto"/>
          <w:rtl/>
          <w:lang w:eastAsia="en-US"/>
        </w:rPr>
        <w:t>عن</w:t>
      </w:r>
      <w:r w:rsidRPr="00417CFC">
        <w:rPr>
          <w:rFonts w:ascii="Traditional Arabic"/>
          <w:color w:val="auto"/>
          <w:rtl/>
          <w:lang w:eastAsia="en-US"/>
        </w:rPr>
        <w:t xml:space="preserve"> </w:t>
      </w:r>
      <w:r w:rsidRPr="00417CFC">
        <w:rPr>
          <w:rFonts w:ascii="Traditional Arabic" w:hint="eastAsia"/>
          <w:color w:val="auto"/>
          <w:rtl/>
          <w:lang w:eastAsia="en-US"/>
        </w:rPr>
        <w:t>رسول</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523BA5" w:rsidRPr="00417CFC">
        <w:rPr>
          <w:rFonts w:ascii="Traditional Arabic" w:hint="cs"/>
          <w:color w:val="auto"/>
          <w:rtl/>
          <w:lang w:eastAsia="en-US"/>
        </w:rPr>
        <w:t xml:space="preserve"> </w:t>
      </w:r>
      <w:r w:rsidRPr="00417CFC">
        <w:rPr>
          <w:rFonts w:ascii="Traditional Arabic" w:hint="eastAsia"/>
          <w:color w:val="auto"/>
          <w:rtl/>
          <w:lang w:eastAsia="en-US"/>
        </w:rPr>
        <w:t>أنه</w:t>
      </w:r>
      <w:r w:rsidRPr="00417CFC">
        <w:rPr>
          <w:rFonts w:ascii="Traditional Arabic"/>
          <w:color w:val="auto"/>
          <w:rtl/>
          <w:lang w:eastAsia="en-US"/>
        </w:rPr>
        <w:t xml:space="preserve"> </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قام</w:t>
      </w:r>
      <w:r w:rsidRPr="00417CFC">
        <w:rPr>
          <w:rFonts w:ascii="Traditional Arabic"/>
          <w:color w:val="auto"/>
          <w:rtl/>
          <w:lang w:eastAsia="en-US"/>
        </w:rPr>
        <w:t xml:space="preserve"> </w:t>
      </w:r>
      <w:r w:rsidRPr="00417CFC">
        <w:rPr>
          <w:rFonts w:ascii="Traditional Arabic" w:hint="eastAsia"/>
          <w:color w:val="auto"/>
          <w:rtl/>
          <w:lang w:eastAsia="en-US"/>
        </w:rPr>
        <w:t>إلى</w:t>
      </w:r>
      <w:r w:rsidRPr="00417CFC">
        <w:rPr>
          <w:rFonts w:ascii="Traditional Arabic"/>
          <w:color w:val="auto"/>
          <w:rtl/>
          <w:lang w:eastAsia="en-US"/>
        </w:rPr>
        <w:t xml:space="preserve"> </w:t>
      </w:r>
      <w:r w:rsidRPr="00417CFC">
        <w:rPr>
          <w:rFonts w:ascii="Traditional Arabic" w:hint="eastAsia"/>
          <w:color w:val="auto"/>
          <w:rtl/>
          <w:lang w:eastAsia="en-US"/>
        </w:rPr>
        <w:t>الصلاة</w:t>
      </w:r>
      <w:r w:rsidRPr="00417CFC">
        <w:rPr>
          <w:rFonts w:ascii="Traditional Arabic"/>
          <w:color w:val="auto"/>
          <w:rtl/>
          <w:lang w:eastAsia="en-US"/>
        </w:rPr>
        <w:t xml:space="preserve"> </w:t>
      </w:r>
      <w:r w:rsidRPr="00417CFC">
        <w:rPr>
          <w:rFonts w:ascii="Traditional Arabic" w:hint="eastAsia"/>
          <w:color w:val="auto"/>
          <w:rtl/>
          <w:lang w:eastAsia="en-US"/>
        </w:rPr>
        <w:t>المكتوبة</w:t>
      </w:r>
      <w:r w:rsidRPr="00417CFC">
        <w:rPr>
          <w:rFonts w:ascii="Traditional Arabic"/>
          <w:color w:val="auto"/>
          <w:rtl/>
          <w:lang w:eastAsia="en-US"/>
        </w:rPr>
        <w:t xml:space="preserve"> </w:t>
      </w:r>
      <w:r w:rsidRPr="00417CFC">
        <w:rPr>
          <w:rFonts w:ascii="Traditional Arabic" w:hint="eastAsia"/>
          <w:color w:val="auto"/>
          <w:rtl/>
          <w:lang w:eastAsia="en-US"/>
        </w:rPr>
        <w:t>كبر</w:t>
      </w:r>
      <w:r w:rsidRPr="00417CFC">
        <w:rPr>
          <w:rFonts w:ascii="Traditional Arabic"/>
          <w:color w:val="auto"/>
          <w:rtl/>
          <w:lang w:eastAsia="en-US"/>
        </w:rPr>
        <w:t xml:space="preserve"> </w:t>
      </w:r>
      <w:r w:rsidRPr="00417CFC">
        <w:rPr>
          <w:rFonts w:ascii="Traditional Arabic" w:hint="eastAsia"/>
          <w:color w:val="auto"/>
          <w:rtl/>
          <w:lang w:eastAsia="en-US"/>
        </w:rPr>
        <w:t>ورفع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حذو</w:t>
      </w:r>
      <w:r w:rsidRPr="00417CFC">
        <w:rPr>
          <w:rFonts w:ascii="Traditional Arabic"/>
          <w:color w:val="auto"/>
          <w:rtl/>
          <w:lang w:eastAsia="en-US"/>
        </w:rPr>
        <w:t xml:space="preserve"> </w:t>
      </w:r>
      <w:r w:rsidRPr="00417CFC">
        <w:rPr>
          <w:rFonts w:ascii="Traditional Arabic" w:hint="eastAsia"/>
          <w:color w:val="auto"/>
          <w:rtl/>
          <w:lang w:eastAsia="en-US"/>
        </w:rPr>
        <w:t>منكبيه</w:t>
      </w:r>
      <w:r w:rsidR="0014428A" w:rsidRPr="00417CFC">
        <w:rPr>
          <w:rFonts w:ascii="Traditional Arabic" w:hint="cs"/>
          <w:color w:val="auto"/>
          <w:rtl/>
          <w:lang w:eastAsia="en-US"/>
        </w:rPr>
        <w:t>,</w:t>
      </w:r>
      <w:r w:rsidR="00DC27D4">
        <w:rPr>
          <w:rFonts w:ascii="Traditional Arabic" w:hint="cs"/>
          <w:color w:val="auto"/>
          <w:rtl/>
          <w:lang w:eastAsia="en-US"/>
        </w:rPr>
        <w:t xml:space="preserve"> </w:t>
      </w:r>
      <w:r w:rsidRPr="00417CFC">
        <w:rPr>
          <w:rFonts w:ascii="Traditional Arabic" w:hint="eastAsia"/>
          <w:color w:val="auto"/>
          <w:rtl/>
          <w:lang w:eastAsia="en-US"/>
        </w:rPr>
        <w:t>ويصنع</w:t>
      </w:r>
      <w:r w:rsidRPr="00417CFC">
        <w:rPr>
          <w:rFonts w:ascii="Traditional Arabic"/>
          <w:color w:val="auto"/>
          <w:rtl/>
          <w:lang w:eastAsia="en-US"/>
        </w:rPr>
        <w:t xml:space="preserve"> </w:t>
      </w:r>
      <w:r w:rsidRPr="00417CFC">
        <w:rPr>
          <w:rFonts w:ascii="Traditional Arabic" w:hint="eastAsia"/>
          <w:color w:val="auto"/>
          <w:rtl/>
          <w:lang w:eastAsia="en-US"/>
        </w:rPr>
        <w:t>مثل</w:t>
      </w:r>
      <w:r w:rsidRPr="00417CFC">
        <w:rPr>
          <w:rFonts w:ascii="Traditional Arabic"/>
          <w:color w:val="auto"/>
          <w:rtl/>
          <w:lang w:eastAsia="en-US"/>
        </w:rPr>
        <w:t xml:space="preserve"> </w:t>
      </w:r>
      <w:r w:rsidRPr="00417CFC">
        <w:rPr>
          <w:rFonts w:ascii="Traditional Arabic" w:hint="eastAsia"/>
          <w:color w:val="auto"/>
          <w:rtl/>
          <w:lang w:eastAsia="en-US"/>
        </w:rPr>
        <w:t>ذلك</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قضى</w:t>
      </w:r>
      <w:r w:rsidRPr="00417CFC">
        <w:rPr>
          <w:rFonts w:ascii="Traditional Arabic"/>
          <w:color w:val="auto"/>
          <w:rtl/>
          <w:lang w:eastAsia="en-US"/>
        </w:rPr>
        <w:t xml:space="preserve"> </w:t>
      </w:r>
      <w:r w:rsidRPr="00417CFC">
        <w:rPr>
          <w:rFonts w:ascii="Traditional Arabic" w:hint="eastAsia"/>
          <w:color w:val="auto"/>
          <w:rtl/>
          <w:lang w:eastAsia="en-US"/>
        </w:rPr>
        <w:t>قراءته</w:t>
      </w:r>
      <w:r w:rsidRPr="00417CFC">
        <w:rPr>
          <w:rFonts w:ascii="Traditional Arabic"/>
          <w:color w:val="auto"/>
          <w:rtl/>
          <w:lang w:eastAsia="en-US"/>
        </w:rPr>
        <w:t xml:space="preserve"> </w:t>
      </w:r>
      <w:r w:rsidRPr="00417CFC">
        <w:rPr>
          <w:rFonts w:ascii="Traditional Arabic" w:hint="eastAsia"/>
          <w:color w:val="auto"/>
          <w:rtl/>
          <w:lang w:eastAsia="en-US"/>
        </w:rPr>
        <w:t>وأراد</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يركع</w:t>
      </w:r>
      <w:r w:rsidR="0014428A"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ويصنعه</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الركوع</w:t>
      </w:r>
      <w:r w:rsidR="0014428A"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ولا</w:t>
      </w:r>
      <w:r w:rsidRPr="00417CFC">
        <w:rPr>
          <w:rFonts w:ascii="Traditional Arabic"/>
          <w:color w:val="auto"/>
          <w:rtl/>
          <w:lang w:eastAsia="en-US"/>
        </w:rPr>
        <w:t xml:space="preserve"> </w:t>
      </w:r>
      <w:r w:rsidRPr="00417CFC">
        <w:rPr>
          <w:rFonts w:ascii="Traditional Arabic" w:hint="eastAsia"/>
          <w:color w:val="auto"/>
          <w:rtl/>
          <w:lang w:eastAsia="en-US"/>
        </w:rPr>
        <w:t>يرفع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00C40F64">
        <w:rPr>
          <w:rFonts w:ascii="Traditional Arabic" w:hint="cs"/>
          <w:color w:val="auto"/>
          <w:rtl/>
          <w:lang w:eastAsia="en-US"/>
        </w:rPr>
        <w:t xml:space="preserve">في </w:t>
      </w:r>
      <w:r w:rsidR="00523BA5" w:rsidRPr="00417CFC">
        <w:rPr>
          <w:rFonts w:ascii="Traditional Arabic" w:hint="cs"/>
          <w:color w:val="auto"/>
          <w:rtl/>
          <w:lang w:eastAsia="en-US"/>
        </w:rPr>
        <w:t>شي</w:t>
      </w:r>
      <w:r w:rsidRPr="00417CFC">
        <w:rPr>
          <w:rFonts w:ascii="Traditional Arabic" w:hint="eastAsia"/>
          <w:color w:val="auto"/>
          <w:rtl/>
          <w:lang w:eastAsia="en-US"/>
        </w:rPr>
        <w:t>ء</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صلاته</w:t>
      </w:r>
      <w:r w:rsidRPr="00417CFC">
        <w:rPr>
          <w:rFonts w:ascii="Traditional Arabic"/>
          <w:color w:val="auto"/>
          <w:rtl/>
          <w:lang w:eastAsia="en-US"/>
        </w:rPr>
        <w:t xml:space="preserve"> </w:t>
      </w:r>
      <w:r w:rsidRPr="00417CFC">
        <w:rPr>
          <w:rFonts w:ascii="Traditional Arabic" w:hint="eastAsia"/>
          <w:color w:val="auto"/>
          <w:rtl/>
          <w:lang w:eastAsia="en-US"/>
        </w:rPr>
        <w:t>وهو</w:t>
      </w:r>
      <w:r w:rsidRPr="00417CFC">
        <w:rPr>
          <w:rFonts w:ascii="Traditional Arabic"/>
          <w:color w:val="auto"/>
          <w:rtl/>
          <w:lang w:eastAsia="en-US"/>
        </w:rPr>
        <w:t xml:space="preserve"> </w:t>
      </w:r>
      <w:r w:rsidRPr="00417CFC">
        <w:rPr>
          <w:rFonts w:ascii="Traditional Arabic" w:hint="eastAsia"/>
          <w:color w:val="auto"/>
          <w:rtl/>
          <w:lang w:eastAsia="en-US"/>
        </w:rPr>
        <w:t>قاعد</w:t>
      </w:r>
      <w:r w:rsidR="0014428A"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قام</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السجدتين</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كذلك</w:t>
      </w:r>
      <w:r w:rsidRPr="00417CFC">
        <w:rPr>
          <w:rFonts w:ascii="Traditional Arabic"/>
          <w:color w:val="auto"/>
          <w:rtl/>
          <w:lang w:eastAsia="en-US"/>
        </w:rPr>
        <w:t xml:space="preserve"> </w:t>
      </w:r>
      <w:r w:rsidR="0014428A" w:rsidRPr="00417CFC">
        <w:rPr>
          <w:rFonts w:ascii="Traditional Arabic" w:hint="eastAsia"/>
          <w:color w:val="auto"/>
          <w:rtl/>
          <w:lang w:eastAsia="en-US"/>
        </w:rPr>
        <w:t>وكب</w:t>
      </w:r>
      <w:r w:rsidR="0014428A" w:rsidRPr="00417CFC">
        <w:rPr>
          <w:rFonts w:ascii="Traditional Arabic" w:hint="cs"/>
          <w:color w:val="auto"/>
          <w:rtl/>
          <w:lang w:eastAsia="en-US"/>
        </w:rPr>
        <w:t>ر"</w:t>
      </w:r>
      <w:r w:rsidR="004619BD" w:rsidRPr="00417CFC">
        <w:rPr>
          <w:rFonts w:ascii="AGA Arabesque" w:hAnsi="AGA Arabesque" w:hint="cs"/>
          <w:smallCaps/>
          <w:color w:val="auto"/>
          <w:vertAlign w:val="superscript"/>
          <w:rtl/>
        </w:rPr>
        <w:t>(</w:t>
      </w:r>
      <w:r w:rsidR="004619BD" w:rsidRPr="00417CFC">
        <w:rPr>
          <w:rFonts w:ascii="AGA Arabesque" w:hAnsi="AGA Arabesque"/>
          <w:smallCaps/>
          <w:color w:val="auto"/>
          <w:vertAlign w:val="superscript"/>
          <w:rtl/>
        </w:rPr>
        <w:footnoteReference w:id="22"/>
      </w:r>
      <w:r w:rsidR="004619BD" w:rsidRPr="00417CFC">
        <w:rPr>
          <w:rFonts w:ascii="AGA Arabesque" w:hAnsi="AGA Arabesque" w:hint="cs"/>
          <w:smallCaps/>
          <w:color w:val="auto"/>
          <w:vertAlign w:val="superscript"/>
          <w:rtl/>
        </w:rPr>
        <w:t>)</w:t>
      </w:r>
      <w:r w:rsidRPr="00417CFC">
        <w:rPr>
          <w:rFonts w:ascii="Traditional Arabic"/>
          <w:color w:val="auto"/>
          <w:rtl/>
          <w:lang w:eastAsia="en-US"/>
        </w:rPr>
        <w:t>.</w:t>
      </w:r>
      <w:r w:rsidRPr="00417CFC">
        <w:rPr>
          <w:rFonts w:ascii="Traditional Arabic" w:hint="cs"/>
          <w:color w:val="auto"/>
          <w:rtl/>
          <w:lang w:eastAsia="en-US"/>
        </w:rPr>
        <w:t xml:space="preserve"> </w:t>
      </w:r>
      <w:r w:rsidR="007667AC" w:rsidRPr="00417CFC">
        <w:rPr>
          <w:rFonts w:ascii="Traditional Arabic" w:hint="cs"/>
          <w:color w:val="auto"/>
          <w:rtl/>
          <w:lang w:eastAsia="en-US"/>
        </w:rPr>
        <w:t xml:space="preserve"> </w:t>
      </w:r>
    </w:p>
    <w:p w:rsidR="005F0CCE" w:rsidRPr="00417CFC" w:rsidRDefault="003D2854" w:rsidP="00C40F64">
      <w:pPr>
        <w:widowControl/>
        <w:autoSpaceDE w:val="0"/>
        <w:autoSpaceDN w:val="0"/>
        <w:adjustRightInd w:val="0"/>
        <w:ind w:hanging="2"/>
        <w:rPr>
          <w:rFonts w:ascii="Traditional Arabic"/>
          <w:b/>
          <w:bCs/>
          <w:color w:val="auto"/>
          <w:rtl/>
          <w:lang w:eastAsia="en-US"/>
        </w:rPr>
      </w:pPr>
      <w:r w:rsidRPr="00417CFC">
        <w:rPr>
          <w:rFonts w:hint="cs"/>
          <w:b/>
          <w:bCs/>
          <w:color w:val="auto"/>
          <w:rtl/>
        </w:rPr>
        <w:t xml:space="preserve">الدليل الثالث: </w:t>
      </w:r>
      <w:r w:rsidRPr="00417CFC">
        <w:rPr>
          <w:rFonts w:ascii="Traditional Arabic" w:hint="eastAsia"/>
          <w:color w:val="auto"/>
          <w:rtl/>
          <w:lang w:eastAsia="en-US"/>
        </w:rPr>
        <w:t>عن</w:t>
      </w:r>
      <w:r w:rsidRPr="00417CFC">
        <w:rPr>
          <w:rFonts w:ascii="Traditional Arabic"/>
          <w:color w:val="auto"/>
          <w:rtl/>
          <w:lang w:eastAsia="en-US"/>
        </w:rPr>
        <w:t xml:space="preserve"> </w:t>
      </w:r>
      <w:r w:rsidRPr="00417CFC">
        <w:rPr>
          <w:rFonts w:ascii="Traditional Arabic" w:hint="eastAsia"/>
          <w:color w:val="auto"/>
          <w:rtl/>
          <w:lang w:eastAsia="en-US"/>
        </w:rPr>
        <w:t>أبي</w:t>
      </w:r>
      <w:r w:rsidRPr="00417CFC">
        <w:rPr>
          <w:rFonts w:ascii="Traditional Arabic"/>
          <w:color w:val="auto"/>
          <w:rtl/>
          <w:lang w:eastAsia="en-US"/>
        </w:rPr>
        <w:t xml:space="preserve"> </w:t>
      </w:r>
      <w:r w:rsidRPr="00417CFC">
        <w:rPr>
          <w:rFonts w:ascii="Traditional Arabic" w:hint="eastAsia"/>
          <w:color w:val="auto"/>
          <w:rtl/>
          <w:lang w:eastAsia="en-US"/>
        </w:rPr>
        <w:t>موسى</w:t>
      </w:r>
      <w:r w:rsidRPr="00417CFC">
        <w:rPr>
          <w:rFonts w:ascii="Traditional Arabic"/>
          <w:color w:val="auto"/>
          <w:rtl/>
          <w:lang w:eastAsia="en-US"/>
        </w:rPr>
        <w:t xml:space="preserve"> </w:t>
      </w:r>
      <w:r w:rsidRPr="00417CFC">
        <w:rPr>
          <w:rFonts w:ascii="Traditional Arabic" w:hint="eastAsia"/>
          <w:color w:val="auto"/>
          <w:rtl/>
          <w:lang w:eastAsia="en-US"/>
        </w:rPr>
        <w:t>الأشعري</w:t>
      </w:r>
      <w:r w:rsidR="0000536C">
        <w:rPr>
          <w:rFonts w:asciiTheme="minorHAnsi" w:hAnsiTheme="minorHAnsi"/>
          <w:color w:val="auto"/>
          <w:lang w:eastAsia="en-US"/>
        </w:rPr>
        <w:t xml:space="preserve"> </w:t>
      </w:r>
      <w:r w:rsidR="0000536C">
        <w:rPr>
          <w:rFonts w:ascii="Traditional Arabic" w:hint="cs"/>
          <w:color w:val="auto"/>
          <w:lang w:eastAsia="en-US"/>
        </w:rPr>
        <w:sym w:font="AGA Arabesque" w:char="F074"/>
      </w:r>
      <w:r w:rsidRPr="00417CFC">
        <w:rPr>
          <w:rFonts w:ascii="Traditional Arabic" w:hint="eastAsia"/>
          <w:color w:val="auto"/>
          <w:rtl/>
          <w:lang w:eastAsia="en-US"/>
        </w:rPr>
        <w:t>قال</w:t>
      </w:r>
      <w:r w:rsidR="00523BA5" w:rsidRPr="00417CFC">
        <w:rPr>
          <w:rFonts w:ascii="Traditional Arabic"/>
          <w:color w:val="auto"/>
          <w:rtl/>
          <w:lang w:eastAsia="en-US"/>
        </w:rPr>
        <w:t>:</w:t>
      </w:r>
      <w:r w:rsidR="00B870B4" w:rsidRPr="00417CFC">
        <w:rPr>
          <w:rFonts w:ascii="Traditional Arabic" w:hint="cs"/>
          <w:color w:val="auto"/>
          <w:rtl/>
          <w:lang w:eastAsia="en-US"/>
        </w:rPr>
        <w:t>"</w:t>
      </w:r>
      <w:r w:rsidRPr="00417CFC">
        <w:rPr>
          <w:rFonts w:ascii="Traditional Arabic" w:hint="eastAsia"/>
          <w:color w:val="auto"/>
          <w:rtl/>
          <w:lang w:eastAsia="en-US"/>
        </w:rPr>
        <w:t>هل</w:t>
      </w:r>
      <w:r w:rsidRPr="00417CFC">
        <w:rPr>
          <w:rFonts w:ascii="Traditional Arabic"/>
          <w:color w:val="auto"/>
          <w:rtl/>
          <w:lang w:eastAsia="en-US"/>
        </w:rPr>
        <w:t xml:space="preserve"> </w:t>
      </w:r>
      <w:r w:rsidRPr="00417CFC">
        <w:rPr>
          <w:rFonts w:ascii="Traditional Arabic" w:hint="eastAsia"/>
          <w:color w:val="auto"/>
          <w:rtl/>
          <w:lang w:eastAsia="en-US"/>
        </w:rPr>
        <w:t>أريكم</w:t>
      </w:r>
      <w:r w:rsidRPr="00417CFC">
        <w:rPr>
          <w:rFonts w:ascii="Traditional Arabic"/>
          <w:color w:val="auto"/>
          <w:rtl/>
          <w:lang w:eastAsia="en-US"/>
        </w:rPr>
        <w:t xml:space="preserve"> </w:t>
      </w:r>
      <w:r w:rsidRPr="00417CFC">
        <w:rPr>
          <w:rFonts w:ascii="Traditional Arabic" w:hint="eastAsia"/>
          <w:color w:val="auto"/>
          <w:rtl/>
          <w:lang w:eastAsia="en-US"/>
        </w:rPr>
        <w:t>صلاة</w:t>
      </w:r>
      <w:r w:rsidRPr="00417CFC">
        <w:rPr>
          <w:rFonts w:ascii="Traditional Arabic"/>
          <w:color w:val="auto"/>
          <w:rtl/>
          <w:lang w:eastAsia="en-US"/>
        </w:rPr>
        <w:t xml:space="preserve"> </w:t>
      </w:r>
      <w:r w:rsidRPr="00417CFC">
        <w:rPr>
          <w:rFonts w:ascii="Traditional Arabic" w:hint="eastAsia"/>
          <w:color w:val="auto"/>
          <w:rtl/>
          <w:lang w:eastAsia="en-US"/>
        </w:rPr>
        <w:t>رسول</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B870B4"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فكبر</w:t>
      </w:r>
      <w:r w:rsidRPr="00417CFC">
        <w:rPr>
          <w:rFonts w:ascii="Traditional Arabic"/>
          <w:color w:val="auto"/>
          <w:rtl/>
          <w:lang w:eastAsia="en-US"/>
        </w:rPr>
        <w:t xml:space="preserve"> </w:t>
      </w:r>
      <w:r w:rsidRPr="00417CFC">
        <w:rPr>
          <w:rFonts w:ascii="Traditional Arabic" w:hint="eastAsia"/>
          <w:color w:val="auto"/>
          <w:rtl/>
          <w:lang w:eastAsia="en-US"/>
        </w:rPr>
        <w:t>ورفع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00B870B4" w:rsidRPr="00417CFC">
        <w:rPr>
          <w:rFonts w:ascii="Traditional Arabic" w:hint="cs"/>
          <w:color w:val="auto"/>
          <w:rtl/>
          <w:lang w:eastAsia="en-US"/>
        </w:rPr>
        <w:t>,</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كبر</w:t>
      </w:r>
      <w:r w:rsidRPr="00417CFC">
        <w:rPr>
          <w:rFonts w:ascii="Traditional Arabic"/>
          <w:color w:val="auto"/>
          <w:rtl/>
          <w:lang w:eastAsia="en-US"/>
        </w:rPr>
        <w:t xml:space="preserve"> </w:t>
      </w:r>
      <w:r w:rsidRPr="00417CFC">
        <w:rPr>
          <w:rFonts w:ascii="Traditional Arabic" w:hint="eastAsia"/>
          <w:color w:val="auto"/>
          <w:rtl/>
          <w:lang w:eastAsia="en-US"/>
        </w:rPr>
        <w:t>ورفع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للركوع</w:t>
      </w:r>
      <w:r w:rsidR="00B870B4" w:rsidRPr="00417CFC">
        <w:rPr>
          <w:rFonts w:ascii="Traditional Arabic" w:hint="cs"/>
          <w:color w:val="auto"/>
          <w:rtl/>
          <w:lang w:eastAsia="en-US"/>
        </w:rPr>
        <w:t>,</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قال</w:t>
      </w:r>
      <w:r w:rsidR="00B870B4" w:rsidRPr="00417CFC">
        <w:rPr>
          <w:rFonts w:ascii="Traditional Arabic" w:hint="cs"/>
          <w:color w:val="auto"/>
          <w:rtl/>
          <w:lang w:eastAsia="en-US"/>
        </w:rPr>
        <w:t>:"</w:t>
      </w:r>
      <w:r w:rsidRPr="00417CFC">
        <w:rPr>
          <w:rFonts w:ascii="Traditional Arabic" w:hint="eastAsia"/>
          <w:color w:val="auto"/>
          <w:rtl/>
          <w:lang w:eastAsia="en-US"/>
        </w:rPr>
        <w:t>سمع</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Pr="00417CFC">
        <w:rPr>
          <w:rFonts w:ascii="Traditional Arabic" w:hint="eastAsia"/>
          <w:color w:val="auto"/>
          <w:rtl/>
          <w:lang w:eastAsia="en-US"/>
        </w:rPr>
        <w:t>لمن</w:t>
      </w:r>
      <w:r w:rsidRPr="00417CFC">
        <w:rPr>
          <w:rFonts w:ascii="Traditional Arabic"/>
          <w:color w:val="auto"/>
          <w:rtl/>
          <w:lang w:eastAsia="en-US"/>
        </w:rPr>
        <w:t xml:space="preserve"> </w:t>
      </w:r>
      <w:r w:rsidRPr="00417CFC">
        <w:rPr>
          <w:rFonts w:ascii="Traditional Arabic" w:hint="eastAsia"/>
          <w:color w:val="auto"/>
          <w:rtl/>
          <w:lang w:eastAsia="en-US"/>
        </w:rPr>
        <w:t>حمده</w:t>
      </w:r>
      <w:r w:rsidR="00B870B4" w:rsidRPr="00417CFC">
        <w:rPr>
          <w:rFonts w:ascii="Traditional Arabic" w:hint="cs"/>
          <w:color w:val="auto"/>
          <w:rtl/>
          <w:lang w:eastAsia="en-US"/>
        </w:rPr>
        <w:t>",</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00B870B4" w:rsidRPr="00417CFC">
        <w:rPr>
          <w:rFonts w:ascii="Traditional Arabic" w:hint="cs"/>
          <w:color w:val="auto"/>
          <w:rtl/>
          <w:lang w:eastAsia="en-US"/>
        </w:rPr>
        <w:t>,</w:t>
      </w:r>
      <w:r w:rsidRPr="00417CFC">
        <w:rPr>
          <w:rFonts w:ascii="Traditional Arabic" w:hint="eastAsia"/>
          <w:color w:val="auto"/>
          <w:rtl/>
          <w:lang w:eastAsia="en-US"/>
        </w:rPr>
        <w:t>ثم</w:t>
      </w:r>
      <w:r w:rsidRPr="00417CFC">
        <w:rPr>
          <w:rFonts w:ascii="Traditional Arabic"/>
          <w:color w:val="auto"/>
          <w:rtl/>
          <w:lang w:eastAsia="en-US"/>
        </w:rPr>
        <w:t xml:space="preserve"> </w:t>
      </w:r>
      <w:r w:rsidRPr="00417CFC">
        <w:rPr>
          <w:rFonts w:ascii="Traditional Arabic" w:hint="eastAsia"/>
          <w:color w:val="auto"/>
          <w:rtl/>
          <w:lang w:eastAsia="en-US"/>
        </w:rPr>
        <w:t>قال</w:t>
      </w:r>
      <w:r w:rsidR="00B870B4" w:rsidRPr="00417CFC">
        <w:rPr>
          <w:rFonts w:ascii="Traditional Arabic" w:hint="cs"/>
          <w:color w:val="auto"/>
          <w:rtl/>
          <w:lang w:eastAsia="en-US"/>
        </w:rPr>
        <w:t>:"</w:t>
      </w:r>
      <w:r w:rsidRPr="00417CFC">
        <w:rPr>
          <w:rFonts w:ascii="Traditional Arabic" w:hint="eastAsia"/>
          <w:color w:val="auto"/>
          <w:rtl/>
          <w:lang w:eastAsia="en-US"/>
        </w:rPr>
        <w:t>هكذا</w:t>
      </w:r>
      <w:r w:rsidRPr="00417CFC">
        <w:rPr>
          <w:rFonts w:ascii="Traditional Arabic"/>
          <w:color w:val="auto"/>
          <w:rtl/>
          <w:lang w:eastAsia="en-US"/>
        </w:rPr>
        <w:t xml:space="preserve"> </w:t>
      </w:r>
      <w:r w:rsidRPr="00417CFC">
        <w:rPr>
          <w:rFonts w:ascii="Traditional Arabic" w:hint="eastAsia"/>
          <w:color w:val="auto"/>
          <w:rtl/>
          <w:lang w:eastAsia="en-US"/>
        </w:rPr>
        <w:t>فاصنعوا</w:t>
      </w:r>
      <w:r w:rsidR="00B870B4" w:rsidRPr="00417CFC">
        <w:rPr>
          <w:rFonts w:ascii="Traditional Arabic" w:hint="cs"/>
          <w:color w:val="auto"/>
          <w:rtl/>
          <w:lang w:eastAsia="en-US"/>
        </w:rPr>
        <w:t>"</w:t>
      </w:r>
      <w:r w:rsidRPr="00417CFC">
        <w:rPr>
          <w:rFonts w:ascii="Traditional Arabic" w:hint="eastAsia"/>
          <w:color w:val="auto"/>
          <w:rtl/>
          <w:lang w:eastAsia="en-US"/>
        </w:rPr>
        <w:t>ولا</w:t>
      </w:r>
      <w:r w:rsidRPr="00417CFC">
        <w:rPr>
          <w:rFonts w:ascii="Traditional Arabic"/>
          <w:color w:val="auto"/>
          <w:rtl/>
          <w:lang w:eastAsia="en-US"/>
        </w:rPr>
        <w:t xml:space="preserve"> </w:t>
      </w:r>
      <w:r w:rsidRPr="00417CFC">
        <w:rPr>
          <w:rFonts w:ascii="Traditional Arabic" w:hint="eastAsia"/>
          <w:color w:val="auto"/>
          <w:rtl/>
          <w:lang w:eastAsia="en-US"/>
        </w:rPr>
        <w:t>يرفع</w:t>
      </w:r>
      <w:r w:rsidRPr="00417CFC">
        <w:rPr>
          <w:rFonts w:ascii="Traditional Arabic"/>
          <w:color w:val="auto"/>
          <w:rtl/>
          <w:lang w:eastAsia="en-US"/>
        </w:rPr>
        <w:t xml:space="preserve"> </w:t>
      </w:r>
      <w:r w:rsidRPr="00417CFC">
        <w:rPr>
          <w:rFonts w:ascii="Traditional Arabic" w:hint="eastAsia"/>
          <w:color w:val="auto"/>
          <w:rtl/>
          <w:lang w:eastAsia="en-US"/>
        </w:rPr>
        <w:t>بين</w:t>
      </w:r>
      <w:r w:rsidRPr="00417CFC">
        <w:rPr>
          <w:rFonts w:ascii="Traditional Arabic"/>
          <w:color w:val="auto"/>
          <w:rtl/>
          <w:lang w:eastAsia="en-US"/>
        </w:rPr>
        <w:t xml:space="preserve"> </w:t>
      </w:r>
      <w:r w:rsidRPr="00417CFC">
        <w:rPr>
          <w:rFonts w:ascii="Traditional Arabic" w:hint="eastAsia"/>
          <w:color w:val="auto"/>
          <w:rtl/>
          <w:lang w:eastAsia="en-US"/>
        </w:rPr>
        <w:t>السجدتين</w:t>
      </w:r>
      <w:r w:rsidR="00F05273" w:rsidRPr="00417CFC">
        <w:rPr>
          <w:rFonts w:ascii="AGA Arabesque" w:hAnsi="AGA Arabesque" w:hint="cs"/>
          <w:smallCaps/>
          <w:color w:val="auto"/>
          <w:vertAlign w:val="superscript"/>
          <w:rtl/>
        </w:rPr>
        <w:t>(</w:t>
      </w:r>
      <w:r w:rsidR="00F05273" w:rsidRPr="00417CFC">
        <w:rPr>
          <w:rFonts w:ascii="AGA Arabesque" w:hAnsi="AGA Arabesque"/>
          <w:smallCaps/>
          <w:color w:val="auto"/>
          <w:vertAlign w:val="superscript"/>
          <w:rtl/>
        </w:rPr>
        <w:footnoteReference w:id="23"/>
      </w:r>
      <w:r w:rsidR="00F05273" w:rsidRPr="00417CFC">
        <w:rPr>
          <w:rFonts w:ascii="AGA Arabesque" w:hAnsi="AGA Arabesque" w:hint="cs"/>
          <w:smallCaps/>
          <w:color w:val="auto"/>
          <w:vertAlign w:val="superscript"/>
          <w:rtl/>
        </w:rPr>
        <w:t>)</w:t>
      </w:r>
      <w:r w:rsidR="00B870B4" w:rsidRPr="00417CFC">
        <w:rPr>
          <w:rFonts w:ascii="Traditional Arabic" w:hint="cs"/>
          <w:color w:val="auto"/>
          <w:rtl/>
          <w:lang w:eastAsia="en-US"/>
        </w:rPr>
        <w:t>.</w:t>
      </w:r>
    </w:p>
    <w:p w:rsidR="00871466" w:rsidRPr="00417CFC" w:rsidRDefault="00871466" w:rsidP="00CA2C19">
      <w:pPr>
        <w:ind w:hanging="2"/>
        <w:jc w:val="lowKashida"/>
        <w:rPr>
          <w:rFonts w:ascii="Traditional Arabic"/>
          <w:b/>
          <w:bCs/>
          <w:color w:val="auto"/>
          <w:rtl/>
          <w:lang w:eastAsia="en-US"/>
        </w:rPr>
      </w:pPr>
      <w:r w:rsidRPr="00417CFC">
        <w:rPr>
          <w:rFonts w:ascii="Traditional Arabic" w:hint="cs"/>
          <w:b/>
          <w:bCs/>
          <w:color w:val="auto"/>
          <w:rtl/>
          <w:lang w:eastAsia="en-US"/>
        </w:rPr>
        <w:t>وجه الدلالة من الأحاديث السابقة</w:t>
      </w:r>
      <w:r w:rsidRPr="00417CFC">
        <w:rPr>
          <w:rFonts w:ascii="Traditional Arabic" w:hint="cs"/>
          <w:color w:val="auto"/>
          <w:rtl/>
          <w:lang w:eastAsia="en-US"/>
        </w:rPr>
        <w:t>: هذه الروايات</w:t>
      </w:r>
      <w:r w:rsidR="006C0A1B" w:rsidRPr="00417CFC">
        <w:rPr>
          <w:rFonts w:ascii="Traditional Arabic" w:hint="cs"/>
          <w:color w:val="auto"/>
          <w:rtl/>
          <w:lang w:eastAsia="en-US"/>
        </w:rPr>
        <w:t xml:space="preserve"> المذكورة</w:t>
      </w:r>
      <w:r w:rsidRPr="00417CFC">
        <w:rPr>
          <w:rFonts w:ascii="Traditional Arabic" w:hint="cs"/>
          <w:color w:val="auto"/>
          <w:rtl/>
          <w:lang w:eastAsia="en-US"/>
        </w:rPr>
        <w:t xml:space="preserve"> صريحة في نفي رفع اليدين بين السجدتين</w:t>
      </w:r>
      <w:r w:rsidR="004A2DB8" w:rsidRPr="00417CFC">
        <w:rPr>
          <w:rFonts w:ascii="Traditional Arabic" w:hint="cs"/>
          <w:color w:val="auto"/>
          <w:rtl/>
          <w:lang w:eastAsia="en-US"/>
        </w:rPr>
        <w:t>, فلم تكن مستحبة</w:t>
      </w:r>
      <w:r w:rsidR="007258D5" w:rsidRPr="00417CFC">
        <w:rPr>
          <w:rFonts w:ascii="AGA Arabesque" w:hAnsi="AGA Arabesque" w:hint="cs"/>
          <w:smallCaps/>
          <w:color w:val="auto"/>
          <w:vertAlign w:val="superscript"/>
          <w:rtl/>
        </w:rPr>
        <w:t>(</w:t>
      </w:r>
      <w:r w:rsidR="007258D5" w:rsidRPr="00417CFC">
        <w:rPr>
          <w:rFonts w:ascii="AGA Arabesque" w:hAnsi="AGA Arabesque"/>
          <w:smallCaps/>
          <w:color w:val="auto"/>
          <w:vertAlign w:val="superscript"/>
          <w:rtl/>
        </w:rPr>
        <w:footnoteReference w:id="24"/>
      </w:r>
      <w:r w:rsidR="007258D5" w:rsidRPr="00417CFC">
        <w:rPr>
          <w:rFonts w:ascii="AGA Arabesque" w:hAnsi="AGA Arabesque" w:hint="cs"/>
          <w:smallCaps/>
          <w:color w:val="auto"/>
          <w:vertAlign w:val="superscript"/>
          <w:rtl/>
        </w:rPr>
        <w:t>)</w:t>
      </w:r>
      <w:r w:rsidRPr="00417CFC">
        <w:rPr>
          <w:rFonts w:ascii="Traditional Arabic" w:hint="cs"/>
          <w:color w:val="auto"/>
          <w:rtl/>
          <w:lang w:eastAsia="en-US"/>
        </w:rPr>
        <w:t>.</w:t>
      </w:r>
      <w:r w:rsidRPr="00417CFC">
        <w:rPr>
          <w:rFonts w:ascii="Traditional Arabic" w:hint="cs"/>
          <w:b/>
          <w:bCs/>
          <w:color w:val="auto"/>
          <w:rtl/>
          <w:lang w:eastAsia="en-US"/>
        </w:rPr>
        <w:t xml:space="preserve"> </w:t>
      </w:r>
    </w:p>
    <w:p w:rsidR="005F0CCE" w:rsidRPr="00417CFC" w:rsidRDefault="0000536C" w:rsidP="00CA2C19">
      <w:pPr>
        <w:widowControl/>
        <w:autoSpaceDE w:val="0"/>
        <w:autoSpaceDN w:val="0"/>
        <w:adjustRightInd w:val="0"/>
        <w:ind w:hanging="2"/>
        <w:jc w:val="lowKashida"/>
        <w:rPr>
          <w:rFonts w:ascii="Traditional Arabic"/>
          <w:b/>
          <w:bCs/>
          <w:color w:val="auto"/>
          <w:rtl/>
          <w:lang w:eastAsia="en-US"/>
        </w:rPr>
      </w:pPr>
      <w:r>
        <w:rPr>
          <w:rFonts w:ascii="Traditional Arabic" w:hint="cs"/>
          <w:b/>
          <w:bCs/>
          <w:color w:val="auto"/>
          <w:rtl/>
          <w:lang w:eastAsia="en-US"/>
        </w:rPr>
        <w:t>أدلة القول الثاني</w:t>
      </w:r>
      <w:r w:rsidR="005F0CCE" w:rsidRPr="00417CFC">
        <w:rPr>
          <w:rFonts w:ascii="Traditional Arabic" w:hint="cs"/>
          <w:b/>
          <w:bCs/>
          <w:color w:val="auto"/>
          <w:rtl/>
          <w:lang w:eastAsia="en-US"/>
        </w:rPr>
        <w:t xml:space="preserve">: </w:t>
      </w:r>
    </w:p>
    <w:p w:rsidR="00DD0563" w:rsidRPr="00417CFC" w:rsidRDefault="005F0CCE" w:rsidP="00CA2C19">
      <w:pPr>
        <w:widowControl/>
        <w:autoSpaceDE w:val="0"/>
        <w:autoSpaceDN w:val="0"/>
        <w:adjustRightInd w:val="0"/>
        <w:ind w:hanging="2"/>
        <w:jc w:val="lowKashida"/>
        <w:rPr>
          <w:rFonts w:ascii="Traditional Arabic"/>
          <w:b/>
          <w:bCs/>
          <w:color w:val="auto"/>
          <w:rtl/>
          <w:lang w:eastAsia="en-US"/>
        </w:rPr>
      </w:pPr>
      <w:r w:rsidRPr="00417CFC">
        <w:rPr>
          <w:rFonts w:ascii="Traditional Arabic" w:hint="cs"/>
          <w:b/>
          <w:bCs/>
          <w:color w:val="auto"/>
          <w:rtl/>
          <w:lang w:eastAsia="en-US"/>
        </w:rPr>
        <w:t>الدليل الأول</w:t>
      </w:r>
      <w:r w:rsidRPr="00417CFC">
        <w:rPr>
          <w:rFonts w:ascii="Traditional Arabic" w:hint="cs"/>
          <w:color w:val="auto"/>
          <w:rtl/>
          <w:lang w:eastAsia="en-US"/>
        </w:rPr>
        <w:t>:</w:t>
      </w:r>
      <w:r w:rsidRPr="00417CFC">
        <w:rPr>
          <w:rFonts w:ascii="Traditional Arabic" w:hint="eastAsia"/>
          <w:color w:val="auto"/>
          <w:rtl/>
          <w:lang w:eastAsia="en-US"/>
        </w:rPr>
        <w:t xml:space="preserve"> عن</w:t>
      </w:r>
      <w:r w:rsidRPr="00417CFC">
        <w:rPr>
          <w:rFonts w:ascii="Traditional Arabic"/>
          <w:color w:val="auto"/>
          <w:rtl/>
          <w:lang w:eastAsia="en-US"/>
        </w:rPr>
        <w:t xml:space="preserve"> </w:t>
      </w:r>
      <w:r w:rsidRPr="00417CFC">
        <w:rPr>
          <w:rFonts w:ascii="Traditional Arabic" w:hint="eastAsia"/>
          <w:color w:val="auto"/>
          <w:rtl/>
          <w:lang w:eastAsia="en-US"/>
        </w:rPr>
        <w:t>مالك</w:t>
      </w:r>
      <w:r w:rsidRPr="00417CFC">
        <w:rPr>
          <w:rFonts w:ascii="Traditional Arabic"/>
          <w:color w:val="auto"/>
          <w:rtl/>
          <w:lang w:eastAsia="en-US"/>
        </w:rPr>
        <w:t xml:space="preserve"> </w:t>
      </w:r>
      <w:r w:rsidRPr="00417CFC">
        <w:rPr>
          <w:rFonts w:ascii="Traditional Arabic" w:hint="eastAsia"/>
          <w:color w:val="auto"/>
          <w:rtl/>
          <w:lang w:eastAsia="en-US"/>
        </w:rPr>
        <w:t>بن</w:t>
      </w:r>
      <w:r w:rsidRPr="00417CFC">
        <w:rPr>
          <w:rFonts w:ascii="Traditional Arabic"/>
          <w:color w:val="auto"/>
          <w:rtl/>
          <w:lang w:eastAsia="en-US"/>
        </w:rPr>
        <w:t xml:space="preserve"> </w:t>
      </w:r>
      <w:r w:rsidRPr="00417CFC">
        <w:rPr>
          <w:rFonts w:ascii="Traditional Arabic" w:hint="eastAsia"/>
          <w:color w:val="auto"/>
          <w:rtl/>
          <w:lang w:eastAsia="en-US"/>
        </w:rPr>
        <w:t>الح</w:t>
      </w:r>
      <w:r w:rsidR="005D5BB1" w:rsidRPr="00417CFC">
        <w:rPr>
          <w:rFonts w:ascii="Traditional Arabic" w:hint="cs"/>
          <w:color w:val="auto"/>
          <w:rtl/>
          <w:lang w:eastAsia="en-US"/>
        </w:rPr>
        <w:t>ُ</w:t>
      </w:r>
      <w:r w:rsidRPr="00417CFC">
        <w:rPr>
          <w:rFonts w:ascii="Traditional Arabic" w:hint="eastAsia"/>
          <w:color w:val="auto"/>
          <w:rtl/>
          <w:lang w:eastAsia="en-US"/>
        </w:rPr>
        <w:t>و</w:t>
      </w:r>
      <w:r w:rsidR="005D5BB1" w:rsidRPr="00417CFC">
        <w:rPr>
          <w:rFonts w:ascii="Traditional Arabic" w:hint="cs"/>
          <w:color w:val="auto"/>
          <w:rtl/>
          <w:lang w:eastAsia="en-US"/>
        </w:rPr>
        <w:t>َ</w:t>
      </w:r>
      <w:r w:rsidRPr="00417CFC">
        <w:rPr>
          <w:rFonts w:ascii="Traditional Arabic" w:hint="eastAsia"/>
          <w:color w:val="auto"/>
          <w:rtl/>
          <w:lang w:eastAsia="en-US"/>
        </w:rPr>
        <w:t>ي</w:t>
      </w:r>
      <w:r w:rsidR="005D5BB1" w:rsidRPr="00417CFC">
        <w:rPr>
          <w:rFonts w:ascii="Traditional Arabic" w:hint="cs"/>
          <w:color w:val="auto"/>
          <w:rtl/>
          <w:lang w:eastAsia="en-US"/>
        </w:rPr>
        <w:t>ْرِ</w:t>
      </w:r>
      <w:r w:rsidRPr="00417CFC">
        <w:rPr>
          <w:rFonts w:ascii="Traditional Arabic" w:hint="eastAsia"/>
          <w:color w:val="auto"/>
          <w:rtl/>
          <w:lang w:eastAsia="en-US"/>
        </w:rPr>
        <w:t>ث</w:t>
      </w:r>
      <w:r w:rsidR="005D5BB1" w:rsidRPr="00417CFC">
        <w:rPr>
          <w:rFonts w:ascii="Traditional Arabic" w:hint="cs"/>
          <w:color w:val="auto"/>
          <w:rtl/>
          <w:lang w:eastAsia="en-US"/>
        </w:rPr>
        <w:t>ْ</w:t>
      </w:r>
      <w:r w:rsidR="00246F44" w:rsidRPr="00417CFC">
        <w:rPr>
          <w:rFonts w:ascii="Traditional Arabic" w:hint="cs"/>
          <w:color w:val="auto"/>
          <w:rtl/>
          <w:lang w:eastAsia="en-US"/>
        </w:rPr>
        <w:t xml:space="preserve"> </w:t>
      </w:r>
      <w:r w:rsidR="0000536C">
        <w:rPr>
          <w:rFonts w:ascii="Traditional Arabic" w:hint="cs"/>
          <w:color w:val="auto"/>
          <w:lang w:eastAsia="en-US"/>
        </w:rPr>
        <w:sym w:font="AGA Arabesque" w:char="F074"/>
      </w:r>
      <w:r w:rsidR="0000536C">
        <w:rPr>
          <w:rFonts w:ascii="Traditional Arabic"/>
          <w:color w:val="auto"/>
          <w:rtl/>
          <w:lang w:eastAsia="en-US"/>
        </w:rPr>
        <w:t xml:space="preserve"> </w:t>
      </w:r>
      <w:r w:rsidRPr="00417CFC">
        <w:rPr>
          <w:rFonts w:ascii="Traditional Arabic" w:hint="eastAsia"/>
          <w:color w:val="auto"/>
          <w:rtl/>
          <w:lang w:eastAsia="en-US"/>
        </w:rPr>
        <w:t>أنه</w:t>
      </w:r>
      <w:r w:rsidRPr="00417CFC">
        <w:rPr>
          <w:rFonts w:ascii="Traditional Arabic"/>
          <w:color w:val="auto"/>
          <w:rtl/>
          <w:lang w:eastAsia="en-US"/>
        </w:rPr>
        <w:t xml:space="preserve"> </w:t>
      </w:r>
      <w:r w:rsidRPr="00417CFC">
        <w:rPr>
          <w:rFonts w:ascii="Traditional Arabic" w:hint="eastAsia"/>
          <w:color w:val="auto"/>
          <w:rtl/>
          <w:lang w:eastAsia="en-US"/>
        </w:rPr>
        <w:t>رأى</w:t>
      </w:r>
      <w:r w:rsidRPr="00417CFC">
        <w:rPr>
          <w:rFonts w:ascii="Traditional Arabic"/>
          <w:color w:val="auto"/>
          <w:rtl/>
          <w:lang w:eastAsia="en-US"/>
        </w:rPr>
        <w:t xml:space="preserve"> </w:t>
      </w:r>
      <w:r w:rsidRPr="00417CFC">
        <w:rPr>
          <w:rFonts w:ascii="Traditional Arabic" w:hint="eastAsia"/>
          <w:color w:val="auto"/>
          <w:rtl/>
          <w:lang w:eastAsia="en-US"/>
        </w:rPr>
        <w:t>النبي</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في</w:t>
      </w:r>
      <w:r w:rsidRPr="00417CFC">
        <w:rPr>
          <w:rFonts w:ascii="Traditional Arabic"/>
          <w:color w:val="auto"/>
          <w:rtl/>
          <w:lang w:eastAsia="en-US"/>
        </w:rPr>
        <w:t xml:space="preserve"> </w:t>
      </w:r>
      <w:r w:rsidRPr="00417CFC">
        <w:rPr>
          <w:rFonts w:ascii="Traditional Arabic" w:hint="eastAsia"/>
          <w:color w:val="auto"/>
          <w:rtl/>
          <w:lang w:eastAsia="en-US"/>
        </w:rPr>
        <w:t>صلاته</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ركع</w:t>
      </w:r>
      <w:r w:rsidR="00AB6AB9"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رأسه</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الركوع</w:t>
      </w:r>
      <w:r w:rsidR="00AB6AB9"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سجد</w:t>
      </w:r>
      <w:r w:rsidR="00AB6AB9"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وإذا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رأسه</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السجود</w:t>
      </w:r>
      <w:r w:rsidRPr="00417CFC">
        <w:rPr>
          <w:rFonts w:ascii="Traditional Arabic"/>
          <w:color w:val="auto"/>
          <w:rtl/>
          <w:lang w:eastAsia="en-US"/>
        </w:rPr>
        <w:t xml:space="preserve"> </w:t>
      </w:r>
      <w:r w:rsidRPr="00417CFC">
        <w:rPr>
          <w:rFonts w:ascii="Traditional Arabic" w:hint="eastAsia"/>
          <w:color w:val="auto"/>
          <w:rtl/>
          <w:lang w:eastAsia="en-US"/>
        </w:rPr>
        <w:t>حتى</w:t>
      </w:r>
      <w:r w:rsidRPr="00417CFC">
        <w:rPr>
          <w:rFonts w:ascii="Traditional Arabic"/>
          <w:color w:val="auto"/>
          <w:rtl/>
          <w:lang w:eastAsia="en-US"/>
        </w:rPr>
        <w:t xml:space="preserve"> </w:t>
      </w:r>
      <w:r w:rsidRPr="00417CFC">
        <w:rPr>
          <w:rFonts w:ascii="Traditional Arabic" w:hint="eastAsia"/>
          <w:color w:val="auto"/>
          <w:rtl/>
          <w:lang w:eastAsia="en-US"/>
        </w:rPr>
        <w:t>يحاذي</w:t>
      </w:r>
      <w:r w:rsidRPr="00417CFC">
        <w:rPr>
          <w:rFonts w:ascii="Traditional Arabic"/>
          <w:color w:val="auto"/>
          <w:rtl/>
          <w:lang w:eastAsia="en-US"/>
        </w:rPr>
        <w:t xml:space="preserve"> </w:t>
      </w:r>
      <w:r w:rsidRPr="00417CFC">
        <w:rPr>
          <w:rFonts w:ascii="Traditional Arabic" w:hint="eastAsia"/>
          <w:color w:val="auto"/>
          <w:rtl/>
          <w:lang w:eastAsia="en-US"/>
        </w:rPr>
        <w:t>بهما</w:t>
      </w:r>
      <w:r w:rsidRPr="00417CFC">
        <w:rPr>
          <w:rFonts w:ascii="Traditional Arabic"/>
          <w:color w:val="auto"/>
          <w:rtl/>
          <w:lang w:eastAsia="en-US"/>
        </w:rPr>
        <w:t xml:space="preserve"> </w:t>
      </w:r>
      <w:r w:rsidRPr="00417CFC">
        <w:rPr>
          <w:rFonts w:ascii="Traditional Arabic" w:hint="eastAsia"/>
          <w:color w:val="auto"/>
          <w:rtl/>
          <w:lang w:eastAsia="en-US"/>
        </w:rPr>
        <w:t>فروع</w:t>
      </w:r>
      <w:r w:rsidRPr="00417CFC">
        <w:rPr>
          <w:rFonts w:ascii="Traditional Arabic"/>
          <w:color w:val="auto"/>
          <w:rtl/>
          <w:lang w:eastAsia="en-US"/>
        </w:rPr>
        <w:t xml:space="preserve"> </w:t>
      </w:r>
      <w:r w:rsidRPr="00417CFC">
        <w:rPr>
          <w:rFonts w:ascii="Traditional Arabic" w:hint="eastAsia"/>
          <w:color w:val="auto"/>
          <w:rtl/>
          <w:lang w:eastAsia="en-US"/>
        </w:rPr>
        <w:t>أذنيه</w:t>
      </w:r>
      <w:r w:rsidR="00DD0563" w:rsidRPr="00417CFC">
        <w:rPr>
          <w:rFonts w:ascii="Traditional Arabic" w:hint="cs"/>
          <w:color w:val="auto"/>
          <w:rtl/>
          <w:lang w:eastAsia="en-US"/>
        </w:rPr>
        <w:t>"</w:t>
      </w:r>
      <w:r w:rsidR="00AB6AB9" w:rsidRPr="00417CFC">
        <w:rPr>
          <w:rFonts w:ascii="AGA Arabesque" w:hAnsi="AGA Arabesque" w:hint="cs"/>
          <w:smallCaps/>
          <w:color w:val="auto"/>
          <w:vertAlign w:val="superscript"/>
          <w:rtl/>
        </w:rPr>
        <w:t>(</w:t>
      </w:r>
      <w:r w:rsidR="00AB6AB9" w:rsidRPr="00417CFC">
        <w:rPr>
          <w:rFonts w:ascii="AGA Arabesque" w:hAnsi="AGA Arabesque"/>
          <w:smallCaps/>
          <w:color w:val="auto"/>
          <w:vertAlign w:val="superscript"/>
          <w:rtl/>
        </w:rPr>
        <w:footnoteReference w:id="25"/>
      </w:r>
      <w:r w:rsidR="00AB6AB9" w:rsidRPr="00417CFC">
        <w:rPr>
          <w:rFonts w:ascii="AGA Arabesque" w:hAnsi="AGA Arabesque" w:hint="cs"/>
          <w:smallCaps/>
          <w:color w:val="auto"/>
          <w:vertAlign w:val="superscript"/>
          <w:rtl/>
        </w:rPr>
        <w:t>)</w:t>
      </w:r>
      <w:r w:rsidR="00AB6AB9" w:rsidRPr="00417CFC">
        <w:rPr>
          <w:rFonts w:ascii="AGA Arabesque" w:hAnsi="AGA Arabesque" w:hint="cs"/>
          <w:smallCaps/>
          <w:color w:val="auto"/>
          <w:rtl/>
        </w:rPr>
        <w:t>.</w:t>
      </w:r>
      <w:r w:rsidR="00DD0563" w:rsidRPr="00417CFC">
        <w:rPr>
          <w:rFonts w:ascii="Traditional Arabic" w:hint="cs"/>
          <w:b/>
          <w:bCs/>
          <w:color w:val="auto"/>
          <w:rtl/>
          <w:lang w:eastAsia="en-US"/>
        </w:rPr>
        <w:t xml:space="preserve"> </w:t>
      </w:r>
    </w:p>
    <w:p w:rsidR="005A68AF" w:rsidRPr="00417CFC" w:rsidRDefault="00E910D9" w:rsidP="00C40F64">
      <w:pPr>
        <w:widowControl/>
        <w:autoSpaceDE w:val="0"/>
        <w:autoSpaceDN w:val="0"/>
        <w:adjustRightInd w:val="0"/>
        <w:ind w:firstLine="0"/>
        <w:jc w:val="lowKashida"/>
        <w:rPr>
          <w:rFonts w:ascii="Simplified Arabic" w:cs="Simplified Arabic"/>
          <w:color w:val="auto"/>
          <w:rtl/>
          <w:lang w:eastAsia="en-US"/>
        </w:rPr>
      </w:pPr>
      <w:r w:rsidRPr="00417CFC">
        <w:rPr>
          <w:rFonts w:ascii="Traditional Arabic" w:hint="cs"/>
          <w:b/>
          <w:bCs/>
          <w:color w:val="auto"/>
          <w:rtl/>
          <w:lang w:eastAsia="en-US"/>
        </w:rPr>
        <w:lastRenderedPageBreak/>
        <w:t xml:space="preserve">الدليل </w:t>
      </w:r>
      <w:r w:rsidR="00B170AC">
        <w:rPr>
          <w:rFonts w:ascii="Traditional Arabic" w:hint="cs"/>
          <w:b/>
          <w:bCs/>
          <w:color w:val="auto"/>
          <w:rtl/>
          <w:lang w:eastAsia="en-US"/>
        </w:rPr>
        <w:t>الثاني</w:t>
      </w:r>
      <w:r w:rsidR="00DD0563" w:rsidRPr="00417CFC">
        <w:rPr>
          <w:rFonts w:ascii="Traditional Arabic" w:hint="cs"/>
          <w:b/>
          <w:bCs/>
          <w:color w:val="auto"/>
          <w:rtl/>
          <w:lang w:eastAsia="en-US"/>
        </w:rPr>
        <w:t>:</w:t>
      </w:r>
      <w:r w:rsidR="00DC27D4">
        <w:rPr>
          <w:rFonts w:ascii="Simplified Arabic" w:cs="Simplified Arabic" w:hint="cs"/>
          <w:color w:val="auto"/>
          <w:rtl/>
          <w:lang w:eastAsia="en-US"/>
        </w:rPr>
        <w:t xml:space="preserve"> </w:t>
      </w:r>
      <w:r w:rsidR="005A68AF" w:rsidRPr="00417CFC">
        <w:rPr>
          <w:rFonts w:ascii="Simplified Arabic" w:hint="cs"/>
          <w:color w:val="auto"/>
          <w:rtl/>
          <w:lang w:eastAsia="en-US"/>
        </w:rPr>
        <w:t>عن</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أنس</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بن</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مالك</w:t>
      </w:r>
      <w:r w:rsidR="0000536C">
        <w:rPr>
          <w:rFonts w:asciiTheme="minorHAnsi" w:hAnsiTheme="minorHAnsi"/>
          <w:color w:val="auto"/>
          <w:lang w:eastAsia="en-US"/>
        </w:rPr>
        <w:t xml:space="preserve"> </w:t>
      </w:r>
      <w:r w:rsidR="0000536C">
        <w:rPr>
          <w:rFonts w:ascii="Simplified Arabic" w:hint="cs"/>
          <w:color w:val="auto"/>
          <w:lang w:eastAsia="en-US"/>
        </w:rPr>
        <w:sym w:font="AGA Arabesque" w:char="F074"/>
      </w:r>
      <w:r w:rsidR="005A68AF" w:rsidRPr="00417CFC">
        <w:rPr>
          <w:rFonts w:ascii="Simplified Arabic" w:hint="eastAsia"/>
          <w:color w:val="auto"/>
          <w:rtl/>
          <w:lang w:eastAsia="en-US"/>
        </w:rPr>
        <w:t>قال</w:t>
      </w:r>
      <w:r w:rsidR="005A68AF" w:rsidRPr="00417CFC">
        <w:rPr>
          <w:rFonts w:ascii="Simplified Arabic"/>
          <w:color w:val="auto"/>
          <w:rtl/>
          <w:lang w:eastAsia="en-US"/>
        </w:rPr>
        <w:t>:</w:t>
      </w:r>
      <w:r w:rsidR="005A68AF" w:rsidRPr="00417CFC">
        <w:rPr>
          <w:rFonts w:ascii="Simplified Arabic" w:hint="eastAsia"/>
          <w:color w:val="auto"/>
          <w:rtl/>
          <w:lang w:eastAsia="en-US"/>
        </w:rPr>
        <w:t>كان</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رسول</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الله</w:t>
      </w:r>
      <w:r w:rsidR="005A68AF" w:rsidRPr="00417CFC">
        <w:rPr>
          <w:rFonts w:ascii="Simplified Arabic"/>
          <w:color w:val="auto"/>
          <w:rtl/>
          <w:lang w:eastAsia="en-US"/>
        </w:rPr>
        <w:t xml:space="preserve"> </w:t>
      </w:r>
      <w:r w:rsidR="0000536C">
        <w:rPr>
          <w:rFonts w:ascii="Simplified Arabic" w:hint="cs"/>
          <w:color w:val="auto"/>
          <w:lang w:eastAsia="en-US"/>
        </w:rPr>
        <w:sym w:font="AGA Arabesque" w:char="F072"/>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يرفع</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يديه</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إذا</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دخل</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في</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الصلاة،</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وإذا</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ركع،</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وإذا</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رفع</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رأسه</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من</w:t>
      </w:r>
      <w:r w:rsidR="005A68AF" w:rsidRPr="00417CFC">
        <w:rPr>
          <w:rFonts w:ascii="Simplified Arabic" w:hint="cs"/>
          <w:color w:val="auto"/>
          <w:rtl/>
          <w:lang w:eastAsia="en-US"/>
        </w:rPr>
        <w:t xml:space="preserve"> </w:t>
      </w:r>
      <w:r w:rsidR="005A68AF" w:rsidRPr="00417CFC">
        <w:rPr>
          <w:rFonts w:ascii="Simplified Arabic" w:hint="eastAsia"/>
          <w:color w:val="auto"/>
          <w:rtl/>
          <w:lang w:eastAsia="en-US"/>
        </w:rPr>
        <w:t>الركوع،</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وإذا</w:t>
      </w:r>
      <w:r w:rsidR="005A68AF" w:rsidRPr="00417CFC">
        <w:rPr>
          <w:rFonts w:ascii="Simplified Arabic"/>
          <w:color w:val="auto"/>
          <w:rtl/>
          <w:lang w:eastAsia="en-US"/>
        </w:rPr>
        <w:t xml:space="preserve"> </w:t>
      </w:r>
      <w:r w:rsidR="005A68AF" w:rsidRPr="00417CFC">
        <w:rPr>
          <w:rFonts w:ascii="Simplified Arabic" w:hint="eastAsia"/>
          <w:color w:val="auto"/>
          <w:rtl/>
          <w:lang w:eastAsia="en-US"/>
        </w:rPr>
        <w:t>سجد</w:t>
      </w:r>
      <w:r w:rsidR="007E616C" w:rsidRPr="00417CFC">
        <w:rPr>
          <w:rFonts w:ascii="Simplified Arabic" w:hint="cs"/>
          <w:color w:val="auto"/>
          <w:rtl/>
          <w:lang w:eastAsia="en-US"/>
        </w:rPr>
        <w:t>"</w:t>
      </w:r>
      <w:r w:rsidR="005A68AF" w:rsidRPr="00417CFC">
        <w:rPr>
          <w:rFonts w:ascii="AGA Arabesque" w:hAnsi="AGA Arabesque" w:hint="cs"/>
          <w:smallCaps/>
          <w:color w:val="auto"/>
          <w:vertAlign w:val="superscript"/>
          <w:rtl/>
        </w:rPr>
        <w:t>(</w:t>
      </w:r>
      <w:r w:rsidR="005A68AF" w:rsidRPr="00417CFC">
        <w:rPr>
          <w:rFonts w:ascii="AGA Arabesque" w:hAnsi="AGA Arabesque"/>
          <w:smallCaps/>
          <w:color w:val="auto"/>
          <w:vertAlign w:val="superscript"/>
          <w:rtl/>
        </w:rPr>
        <w:footnoteReference w:id="26"/>
      </w:r>
      <w:r w:rsidR="005A68AF" w:rsidRPr="00417CFC">
        <w:rPr>
          <w:rFonts w:ascii="AGA Arabesque" w:hAnsi="AGA Arabesque" w:hint="cs"/>
          <w:smallCaps/>
          <w:color w:val="auto"/>
          <w:vertAlign w:val="superscript"/>
          <w:rtl/>
        </w:rPr>
        <w:t>)</w:t>
      </w:r>
      <w:r w:rsidR="005A68AF" w:rsidRPr="00417CFC">
        <w:rPr>
          <w:rFonts w:ascii="Simplified Arabic"/>
          <w:color w:val="auto"/>
          <w:rtl/>
          <w:lang w:eastAsia="en-US"/>
        </w:rPr>
        <w:t>.</w:t>
      </w:r>
    </w:p>
    <w:p w:rsidR="00E910D9" w:rsidRPr="00417CFC" w:rsidRDefault="00AC5BA5" w:rsidP="00C40F64">
      <w:pPr>
        <w:widowControl/>
        <w:autoSpaceDE w:val="0"/>
        <w:autoSpaceDN w:val="0"/>
        <w:adjustRightInd w:val="0"/>
        <w:ind w:hanging="2"/>
        <w:jc w:val="lowKashida"/>
        <w:rPr>
          <w:rFonts w:ascii="Traditional Arabic"/>
          <w:b/>
          <w:bCs/>
          <w:color w:val="auto"/>
          <w:rtl/>
          <w:lang w:eastAsia="en-US"/>
        </w:rPr>
      </w:pPr>
      <w:r w:rsidRPr="00417CFC">
        <w:rPr>
          <w:rFonts w:ascii="Traditional Arabic" w:hint="cs"/>
          <w:b/>
          <w:bCs/>
          <w:color w:val="auto"/>
          <w:rtl/>
          <w:lang w:eastAsia="en-US"/>
        </w:rPr>
        <w:t>وعنه في رواية</w:t>
      </w:r>
      <w:r w:rsidR="0000536C">
        <w:rPr>
          <w:rFonts w:ascii="Traditional Arabic" w:hint="cs"/>
          <w:b/>
          <w:bCs/>
          <w:color w:val="auto"/>
          <w:rtl/>
          <w:lang w:eastAsia="en-US"/>
        </w:rPr>
        <w:t>:</w:t>
      </w:r>
      <w:r w:rsidR="00D3354D" w:rsidRPr="00417CFC">
        <w:rPr>
          <w:rFonts w:ascii="Traditional Arabic" w:hint="cs"/>
          <w:color w:val="auto"/>
          <w:rtl/>
          <w:lang w:eastAsia="en-US"/>
        </w:rPr>
        <w:t>"</w:t>
      </w:r>
      <w:r w:rsidR="00E910D9" w:rsidRPr="00417CFC">
        <w:rPr>
          <w:rFonts w:ascii="Traditional Arabic" w:hint="eastAsia"/>
          <w:color w:val="auto"/>
          <w:rtl/>
          <w:lang w:eastAsia="en-US"/>
        </w:rPr>
        <w:t>أن</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النبي</w:t>
      </w:r>
      <w:r w:rsidR="00E910D9"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كان</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يرفع</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يديه</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في</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الركوع</w:t>
      </w:r>
      <w:r w:rsidR="00E910D9" w:rsidRPr="00417CFC">
        <w:rPr>
          <w:rFonts w:ascii="Traditional Arabic"/>
          <w:color w:val="auto"/>
          <w:rtl/>
          <w:lang w:eastAsia="en-US"/>
        </w:rPr>
        <w:t xml:space="preserve"> </w:t>
      </w:r>
      <w:r w:rsidR="00E910D9" w:rsidRPr="00417CFC">
        <w:rPr>
          <w:rFonts w:ascii="Traditional Arabic" w:hint="eastAsia"/>
          <w:color w:val="auto"/>
          <w:rtl/>
          <w:lang w:eastAsia="en-US"/>
        </w:rPr>
        <w:t>والسجود</w:t>
      </w:r>
      <w:r w:rsidR="00D3354D" w:rsidRPr="00417CFC">
        <w:rPr>
          <w:rFonts w:ascii="Traditional Arabic" w:hint="cs"/>
          <w:color w:val="auto"/>
          <w:rtl/>
          <w:lang w:eastAsia="en-US"/>
        </w:rPr>
        <w:t>"</w:t>
      </w:r>
      <w:r w:rsidR="00D3354D" w:rsidRPr="00417CFC">
        <w:rPr>
          <w:rFonts w:ascii="AGA Arabesque" w:hAnsi="AGA Arabesque" w:hint="cs"/>
          <w:smallCaps/>
          <w:color w:val="auto"/>
          <w:vertAlign w:val="superscript"/>
          <w:rtl/>
        </w:rPr>
        <w:t>(</w:t>
      </w:r>
      <w:r w:rsidR="00D3354D" w:rsidRPr="00417CFC">
        <w:rPr>
          <w:rFonts w:ascii="AGA Arabesque" w:hAnsi="AGA Arabesque"/>
          <w:smallCaps/>
          <w:color w:val="auto"/>
          <w:vertAlign w:val="superscript"/>
          <w:rtl/>
        </w:rPr>
        <w:footnoteReference w:id="27"/>
      </w:r>
      <w:r w:rsidR="00D3354D" w:rsidRPr="00417CFC">
        <w:rPr>
          <w:rFonts w:ascii="AGA Arabesque" w:hAnsi="AGA Arabesque" w:hint="cs"/>
          <w:smallCaps/>
          <w:color w:val="auto"/>
          <w:vertAlign w:val="superscript"/>
          <w:rtl/>
        </w:rPr>
        <w:t>)</w:t>
      </w:r>
      <w:r w:rsidR="00D3354D" w:rsidRPr="00417CFC">
        <w:rPr>
          <w:rFonts w:ascii="Traditional Arabic" w:hint="cs"/>
          <w:color w:val="auto"/>
          <w:rtl/>
          <w:lang w:eastAsia="en-US"/>
        </w:rPr>
        <w:t>.</w:t>
      </w:r>
    </w:p>
    <w:p w:rsidR="00E910D9" w:rsidRPr="00417CFC" w:rsidRDefault="00E910D9" w:rsidP="00C40F64">
      <w:pPr>
        <w:widowControl/>
        <w:autoSpaceDE w:val="0"/>
        <w:autoSpaceDN w:val="0"/>
        <w:adjustRightInd w:val="0"/>
        <w:ind w:hanging="2"/>
        <w:rPr>
          <w:rFonts w:ascii="Traditional Arabic"/>
          <w:color w:val="auto"/>
          <w:rtl/>
          <w:lang w:eastAsia="en-US"/>
        </w:rPr>
      </w:pPr>
      <w:r w:rsidRPr="00417CFC">
        <w:rPr>
          <w:rFonts w:ascii="Traditional Arabic" w:hint="cs"/>
          <w:b/>
          <w:bCs/>
          <w:color w:val="auto"/>
          <w:rtl/>
          <w:lang w:eastAsia="en-US"/>
        </w:rPr>
        <w:t>الدليل الثالث</w:t>
      </w:r>
      <w:r w:rsidRPr="00417CFC">
        <w:rPr>
          <w:rFonts w:ascii="Traditional Arabic" w:hint="cs"/>
          <w:color w:val="auto"/>
          <w:rtl/>
          <w:lang w:eastAsia="en-US"/>
        </w:rPr>
        <w:t xml:space="preserve">: </w:t>
      </w:r>
      <w:r w:rsidR="00893941" w:rsidRPr="00417CFC">
        <w:rPr>
          <w:rFonts w:ascii="Traditional Arabic" w:hint="eastAsia"/>
          <w:color w:val="auto"/>
          <w:rtl/>
          <w:lang w:eastAsia="en-US"/>
        </w:rPr>
        <w:t>عن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وائل</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بن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حجر</w:t>
      </w:r>
      <w:r w:rsidR="0000536C">
        <w:rPr>
          <w:rFonts w:asciiTheme="minorHAnsi" w:hAnsiTheme="minorHAnsi"/>
          <w:color w:val="auto"/>
          <w:lang w:eastAsia="en-US"/>
        </w:rPr>
        <w:t xml:space="preserve"> </w:t>
      </w:r>
      <w:r w:rsidR="0000536C">
        <w:rPr>
          <w:rFonts w:ascii="Traditional Arabic" w:hint="cs"/>
          <w:color w:val="auto"/>
          <w:lang w:eastAsia="en-US"/>
        </w:rPr>
        <w:sym w:font="AGA Arabesque" w:char="F074"/>
      </w:r>
      <w:r w:rsidR="00893941" w:rsidRPr="00417CFC">
        <w:rPr>
          <w:rFonts w:ascii="Traditional Arabic" w:hint="eastAsia"/>
          <w:color w:val="auto"/>
          <w:rtl/>
          <w:lang w:eastAsia="en-US"/>
        </w:rPr>
        <w:t>قال</w:t>
      </w:r>
      <w:r w:rsidR="00E079BB" w:rsidRPr="00417CFC">
        <w:rPr>
          <w:rFonts w:ascii="Traditional Arabic" w:hint="cs"/>
          <w:color w:val="auto"/>
          <w:rtl/>
          <w:lang w:eastAsia="en-US"/>
        </w:rPr>
        <w:t>:</w:t>
      </w:r>
      <w:r w:rsidR="00F13C31" w:rsidRPr="00417CFC">
        <w:rPr>
          <w:rFonts w:ascii="Traditional Arabic" w:hint="cs"/>
          <w:color w:val="auto"/>
          <w:rtl/>
          <w:lang w:eastAsia="en-US"/>
        </w:rPr>
        <w:t>"</w:t>
      </w:r>
      <w:r w:rsidR="00893941" w:rsidRPr="00417CFC">
        <w:rPr>
          <w:rFonts w:ascii="Traditional Arabic" w:hint="eastAsia"/>
          <w:color w:val="auto"/>
          <w:rtl/>
          <w:lang w:eastAsia="en-US"/>
        </w:rPr>
        <w:t>صليت</w:t>
      </w:r>
      <w:r w:rsidR="008844F8"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مع</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رسول</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الله</w:t>
      </w:r>
      <w:r w:rsidR="00893941"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فكان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إذا</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كبر</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رفع</w:t>
      </w:r>
      <w:r w:rsidR="000D3282">
        <w:rPr>
          <w:rFonts w:ascii="Traditional Arabic" w:hint="cs"/>
          <w:color w:val="auto"/>
          <w:rtl/>
          <w:lang w:eastAsia="en-US"/>
        </w:rPr>
        <w:t xml:space="preserve"> </w:t>
      </w:r>
      <w:r w:rsidR="00893941" w:rsidRPr="00417CFC">
        <w:rPr>
          <w:rFonts w:ascii="Traditional Arabic" w:hint="eastAsia"/>
          <w:color w:val="auto"/>
          <w:rtl/>
          <w:lang w:eastAsia="en-US"/>
        </w:rPr>
        <w:t>يديه</w:t>
      </w:r>
      <w:r w:rsidR="00F13C31"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قال</w:t>
      </w:r>
      <w:r w:rsidR="00F13C31" w:rsidRPr="00417CFC">
        <w:rPr>
          <w:rFonts w:ascii="Traditional Arabic" w:hint="cs"/>
          <w:color w:val="auto"/>
          <w:rtl/>
          <w:lang w:eastAsia="en-US"/>
        </w:rPr>
        <w:t>:</w:t>
      </w:r>
      <w:r w:rsidR="00EC55C4">
        <w:rPr>
          <w:rFonts w:ascii="Traditional Arabic" w:hint="cs"/>
          <w:color w:val="auto"/>
          <w:rtl/>
          <w:lang w:eastAsia="en-US"/>
        </w:rPr>
        <w:t xml:space="preserve"> </w:t>
      </w:r>
      <w:r w:rsidR="00893941" w:rsidRPr="00417CFC">
        <w:rPr>
          <w:rFonts w:ascii="Traditional Arabic" w:hint="eastAsia"/>
          <w:color w:val="auto"/>
          <w:rtl/>
          <w:lang w:eastAsia="en-US"/>
        </w:rPr>
        <w:t>ثم</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التحف</w:t>
      </w:r>
      <w:r w:rsidR="00F13C31"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ثم</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أخذ</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شماله</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بيمينه</w:t>
      </w:r>
      <w:r w:rsidR="00F13C31"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وأدخل</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يديه</w:t>
      </w:r>
      <w:r w:rsidR="00893941" w:rsidRPr="00417CFC">
        <w:rPr>
          <w:rFonts w:ascii="Traditional Arabic"/>
          <w:color w:val="auto"/>
          <w:rtl/>
          <w:lang w:eastAsia="en-US"/>
        </w:rPr>
        <w:t xml:space="preserve"> </w:t>
      </w:r>
      <w:r w:rsidR="00723485" w:rsidRPr="00417CFC">
        <w:rPr>
          <w:rFonts w:ascii="Traditional Arabic" w:hint="cs"/>
          <w:color w:val="auto"/>
          <w:rtl/>
          <w:lang w:eastAsia="en-US"/>
        </w:rPr>
        <w:t>في</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ثوبه</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قال</w:t>
      </w:r>
      <w:r w:rsidR="00F13C31" w:rsidRPr="00417CFC">
        <w:rPr>
          <w:rFonts w:ascii="Traditional Arabic" w:hint="cs"/>
          <w:color w:val="auto"/>
          <w:rtl/>
          <w:lang w:eastAsia="en-US"/>
        </w:rPr>
        <w:t>:</w:t>
      </w:r>
      <w:r w:rsidR="00893941" w:rsidRPr="00417CFC">
        <w:rPr>
          <w:rFonts w:ascii="Traditional Arabic" w:hint="eastAsia"/>
          <w:color w:val="auto"/>
          <w:rtl/>
          <w:lang w:eastAsia="en-US"/>
        </w:rPr>
        <w:t>فإذا</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أراد</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أن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يركع</w:t>
      </w:r>
      <w:r w:rsidR="000D3282">
        <w:rPr>
          <w:rFonts w:ascii="Traditional Arabic" w:hint="cs"/>
          <w:color w:val="auto"/>
          <w:rtl/>
          <w:lang w:eastAsia="en-US"/>
        </w:rPr>
        <w:t xml:space="preserve"> </w:t>
      </w:r>
      <w:r w:rsidR="00893941" w:rsidRPr="00417CFC">
        <w:rPr>
          <w:rFonts w:ascii="Traditional Arabic" w:hint="eastAsia"/>
          <w:color w:val="auto"/>
          <w:rtl/>
          <w:lang w:eastAsia="en-US"/>
        </w:rPr>
        <w:t>أخرج</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يديه</w:t>
      </w:r>
      <w:r w:rsidR="00723485"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ثم</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رفعهما</w:t>
      </w:r>
      <w:r w:rsidR="00F13C31"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وإذا</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أراد</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أن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يرفع</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رأسه</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من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الركوع</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رفع</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يديه</w:t>
      </w:r>
      <w:r w:rsidR="00F13C31"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ثم</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سجد</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ووضع</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وجهه</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بين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كفيه</w:t>
      </w:r>
      <w:r w:rsidR="00F13C31"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وإذا</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رفع</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رأسه</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من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السجود</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أيضا</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رفع</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يديه</w:t>
      </w:r>
      <w:r w:rsidR="00F13C31" w:rsidRPr="00417CFC">
        <w:rPr>
          <w:rFonts w:ascii="Traditional Arabic" w:hint="cs"/>
          <w:color w:val="auto"/>
          <w:rtl/>
          <w:lang w:eastAsia="en-US"/>
        </w:rPr>
        <w:t>,</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حتى</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فرغ</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من</w:t>
      </w:r>
      <w:r w:rsidR="00893941" w:rsidRPr="00417CFC">
        <w:rPr>
          <w:rFonts w:ascii="Traditional Arabic"/>
          <w:color w:val="auto"/>
          <w:rtl/>
          <w:lang w:eastAsia="en-US"/>
        </w:rPr>
        <w:t xml:space="preserve"> </w:t>
      </w:r>
      <w:r w:rsidR="00893941" w:rsidRPr="00417CFC">
        <w:rPr>
          <w:rFonts w:ascii="Traditional Arabic" w:hint="eastAsia"/>
          <w:color w:val="auto"/>
          <w:rtl/>
          <w:lang w:eastAsia="en-US"/>
        </w:rPr>
        <w:t>صلاته</w:t>
      </w:r>
      <w:r w:rsidR="00E079BB" w:rsidRPr="00417CFC">
        <w:rPr>
          <w:rFonts w:ascii="AGA Arabesque" w:hAnsi="AGA Arabesque" w:hint="cs"/>
          <w:smallCaps/>
          <w:color w:val="auto"/>
          <w:vertAlign w:val="superscript"/>
          <w:rtl/>
        </w:rPr>
        <w:t>(</w:t>
      </w:r>
      <w:r w:rsidR="00E079BB" w:rsidRPr="00417CFC">
        <w:rPr>
          <w:rFonts w:ascii="AGA Arabesque" w:hAnsi="AGA Arabesque"/>
          <w:smallCaps/>
          <w:color w:val="auto"/>
          <w:vertAlign w:val="superscript"/>
          <w:rtl/>
        </w:rPr>
        <w:footnoteReference w:id="28"/>
      </w:r>
      <w:r w:rsidR="00E079BB" w:rsidRPr="00417CFC">
        <w:rPr>
          <w:rFonts w:ascii="AGA Arabesque" w:hAnsi="AGA Arabesque" w:hint="cs"/>
          <w:smallCaps/>
          <w:color w:val="auto"/>
          <w:vertAlign w:val="superscript"/>
          <w:rtl/>
        </w:rPr>
        <w:t>)</w:t>
      </w:r>
      <w:r w:rsidR="00893941" w:rsidRPr="00417CFC">
        <w:rPr>
          <w:rFonts w:ascii="Traditional Arabic"/>
          <w:color w:val="auto"/>
          <w:rtl/>
          <w:lang w:eastAsia="en-US"/>
        </w:rPr>
        <w:t>.</w:t>
      </w:r>
    </w:p>
    <w:p w:rsidR="005D2C58" w:rsidRPr="00417CFC" w:rsidRDefault="005D2C58" w:rsidP="00C40F64">
      <w:pPr>
        <w:widowControl/>
        <w:autoSpaceDE w:val="0"/>
        <w:autoSpaceDN w:val="0"/>
        <w:adjustRightInd w:val="0"/>
        <w:ind w:hanging="2"/>
        <w:jc w:val="lowKashida"/>
        <w:rPr>
          <w:rFonts w:ascii="Traditional Arabic"/>
          <w:b/>
          <w:bCs/>
          <w:color w:val="auto"/>
          <w:rtl/>
          <w:lang w:eastAsia="en-US"/>
        </w:rPr>
      </w:pPr>
      <w:r w:rsidRPr="00417CFC">
        <w:rPr>
          <w:rFonts w:ascii="Traditional Arabic" w:hint="cs"/>
          <w:b/>
          <w:bCs/>
          <w:color w:val="auto"/>
          <w:rtl/>
          <w:lang w:eastAsia="en-US"/>
        </w:rPr>
        <w:t>وجه الدلالة</w:t>
      </w:r>
      <w:r w:rsidR="00014431" w:rsidRPr="00417CFC">
        <w:rPr>
          <w:rFonts w:ascii="Traditional Arabic" w:hint="cs"/>
          <w:b/>
          <w:bCs/>
          <w:color w:val="auto"/>
          <w:rtl/>
          <w:lang w:eastAsia="en-US"/>
        </w:rPr>
        <w:t xml:space="preserve"> من الأحاديث السابقة</w:t>
      </w:r>
      <w:r w:rsidRPr="00417CFC">
        <w:rPr>
          <w:rFonts w:ascii="Traditional Arabic" w:hint="cs"/>
          <w:b/>
          <w:bCs/>
          <w:color w:val="auto"/>
          <w:rtl/>
          <w:lang w:eastAsia="en-US"/>
        </w:rPr>
        <w:t>:</w:t>
      </w:r>
      <w:r w:rsidR="00CA2C19">
        <w:rPr>
          <w:rFonts w:ascii="Traditional Arabic" w:hint="cs"/>
          <w:color w:val="auto"/>
          <w:rtl/>
          <w:lang w:eastAsia="en-US"/>
        </w:rPr>
        <w:t xml:space="preserve"> </w:t>
      </w:r>
      <w:r w:rsidR="00A6731D" w:rsidRPr="00417CFC">
        <w:rPr>
          <w:rFonts w:ascii="Traditional Arabic" w:hint="cs"/>
          <w:color w:val="auto"/>
          <w:rtl/>
          <w:lang w:eastAsia="en-US"/>
        </w:rPr>
        <w:t>هذه الأحاديث تدل على مشروعية رفع اليدين بين السجدتين</w:t>
      </w:r>
      <w:r w:rsidR="00EC4892" w:rsidRPr="00417CFC">
        <w:rPr>
          <w:rFonts w:ascii="Traditional Arabic" w:hint="cs"/>
          <w:color w:val="auto"/>
          <w:rtl/>
          <w:lang w:eastAsia="en-US"/>
        </w:rPr>
        <w:t>؛</w:t>
      </w:r>
      <w:r w:rsidR="00A6731D" w:rsidRPr="00417CFC">
        <w:rPr>
          <w:rFonts w:ascii="Traditional Arabic" w:hint="cs"/>
          <w:color w:val="auto"/>
          <w:rtl/>
          <w:lang w:eastAsia="en-US"/>
        </w:rPr>
        <w:t xml:space="preserve"> لأن الحديث الأول فيه بي</w:t>
      </w:r>
      <w:r w:rsidR="00DC27D4">
        <w:rPr>
          <w:rFonts w:ascii="Traditional Arabic" w:hint="cs"/>
          <w:color w:val="auto"/>
          <w:rtl/>
          <w:lang w:eastAsia="en-US"/>
        </w:rPr>
        <w:t>ان بأن النبي</w:t>
      </w:r>
      <w:r w:rsidR="0000536C">
        <w:rPr>
          <w:rFonts w:ascii="Traditional Arabic" w:hint="cs"/>
          <w:color w:val="auto"/>
          <w:lang w:eastAsia="en-US"/>
        </w:rPr>
        <w:sym w:font="AGA Arabesque" w:char="F072"/>
      </w:r>
      <w:r w:rsidR="00723485" w:rsidRPr="00417CFC">
        <w:rPr>
          <w:rFonts w:ascii="Traditional Arabic" w:hint="cs"/>
          <w:color w:val="auto"/>
          <w:rtl/>
          <w:lang w:eastAsia="en-US"/>
        </w:rPr>
        <w:t xml:space="preserve"> </w:t>
      </w:r>
      <w:r w:rsidR="00A6731D" w:rsidRPr="00417CFC">
        <w:rPr>
          <w:rFonts w:ascii="Traditional Arabic" w:hint="cs"/>
          <w:color w:val="auto"/>
          <w:rtl/>
          <w:lang w:eastAsia="en-US"/>
        </w:rPr>
        <w:t>كان يرفع يديه إذا سجد أي إذا أراد السجود</w:t>
      </w:r>
      <w:r w:rsidR="00DC27D4">
        <w:rPr>
          <w:rFonts w:ascii="Traditional Arabic" w:hint="cs"/>
          <w:color w:val="auto"/>
          <w:rtl/>
          <w:lang w:eastAsia="en-US"/>
        </w:rPr>
        <w:t>,</w:t>
      </w:r>
      <w:r w:rsidR="00A6731D" w:rsidRPr="00417CFC">
        <w:rPr>
          <w:rFonts w:ascii="Traditional Arabic" w:hint="cs"/>
          <w:color w:val="auto"/>
          <w:rtl/>
          <w:lang w:eastAsia="en-US"/>
        </w:rPr>
        <w:t xml:space="preserve"> وهذا يشمل السجدة الأولى والثانية</w:t>
      </w:r>
      <w:r w:rsidR="00723485" w:rsidRPr="00417CFC">
        <w:rPr>
          <w:rFonts w:ascii="Traditional Arabic" w:hint="cs"/>
          <w:color w:val="auto"/>
          <w:rtl/>
          <w:lang w:eastAsia="en-US"/>
        </w:rPr>
        <w:t>,</w:t>
      </w:r>
      <w:r w:rsidR="00A6731D" w:rsidRPr="00417CFC">
        <w:rPr>
          <w:rFonts w:ascii="Traditional Arabic" w:hint="cs"/>
          <w:color w:val="auto"/>
          <w:rtl/>
          <w:lang w:eastAsia="en-US"/>
        </w:rPr>
        <w:t xml:space="preserve"> وكذلك </w:t>
      </w:r>
      <w:r w:rsidR="00723485" w:rsidRPr="00417CFC">
        <w:rPr>
          <w:rFonts w:ascii="Traditional Arabic" w:hint="cs"/>
          <w:color w:val="auto"/>
          <w:rtl/>
          <w:lang w:eastAsia="en-US"/>
        </w:rPr>
        <w:t>جاء فيه وفي بقية</w:t>
      </w:r>
      <w:r w:rsidR="004D114D" w:rsidRPr="00417CFC">
        <w:rPr>
          <w:rFonts w:ascii="Traditional Arabic" w:hint="cs"/>
          <w:color w:val="auto"/>
          <w:rtl/>
          <w:lang w:eastAsia="en-US"/>
        </w:rPr>
        <w:t xml:space="preserve"> الأحاديث التي</w:t>
      </w:r>
      <w:r w:rsidR="000D3282">
        <w:rPr>
          <w:rFonts w:ascii="Traditional Arabic" w:hint="cs"/>
          <w:color w:val="auto"/>
          <w:rtl/>
          <w:lang w:eastAsia="en-US"/>
        </w:rPr>
        <w:t xml:space="preserve"> </w:t>
      </w:r>
      <w:r w:rsidR="004D114D" w:rsidRPr="00417CFC">
        <w:rPr>
          <w:rFonts w:ascii="Traditional Arabic" w:hint="cs"/>
          <w:color w:val="auto"/>
          <w:rtl/>
          <w:lang w:eastAsia="en-US"/>
        </w:rPr>
        <w:t>تليها أنه كان يرفع يديه إذا رفع رأسه من السج</w:t>
      </w:r>
      <w:r w:rsidR="00EC4892" w:rsidRPr="00417CFC">
        <w:rPr>
          <w:rFonts w:ascii="Traditional Arabic" w:hint="cs"/>
          <w:color w:val="auto"/>
          <w:rtl/>
          <w:lang w:eastAsia="en-US"/>
        </w:rPr>
        <w:t>ود وبذلك ثبت الرفع بين السجدتين</w:t>
      </w:r>
      <w:r w:rsidR="004D114D" w:rsidRPr="00417CFC">
        <w:rPr>
          <w:rFonts w:ascii="Traditional Arabic" w:hint="cs"/>
          <w:color w:val="auto"/>
          <w:rtl/>
          <w:lang w:eastAsia="en-US"/>
        </w:rPr>
        <w:t>.</w:t>
      </w:r>
    </w:p>
    <w:p w:rsidR="004E728F" w:rsidRPr="00417CFC" w:rsidRDefault="004E728F" w:rsidP="000704AF">
      <w:pPr>
        <w:widowControl/>
        <w:autoSpaceDE w:val="0"/>
        <w:autoSpaceDN w:val="0"/>
        <w:adjustRightInd w:val="0"/>
        <w:spacing w:line="235" w:lineRule="auto"/>
        <w:ind w:firstLine="0"/>
        <w:jc w:val="lowKashida"/>
        <w:rPr>
          <w:rFonts w:ascii="Traditional Arabic"/>
          <w:color w:val="auto"/>
          <w:rtl/>
          <w:lang w:eastAsia="en-US"/>
        </w:rPr>
      </w:pPr>
      <w:r w:rsidRPr="00417CFC">
        <w:rPr>
          <w:rFonts w:ascii="Traditional Arabic" w:hint="cs"/>
          <w:b/>
          <w:bCs/>
          <w:color w:val="auto"/>
          <w:rtl/>
          <w:lang w:eastAsia="en-US"/>
        </w:rPr>
        <w:t>الدليل الرابع</w:t>
      </w:r>
      <w:r w:rsidRPr="00417CFC">
        <w:rPr>
          <w:rFonts w:ascii="Traditional Arabic" w:hint="cs"/>
          <w:color w:val="auto"/>
          <w:rtl/>
          <w:lang w:eastAsia="en-US"/>
        </w:rPr>
        <w:t>: عن أبي هريرة</w:t>
      </w:r>
      <w:r w:rsidR="0000536C">
        <w:rPr>
          <w:rFonts w:asciiTheme="minorHAnsi" w:hAnsiTheme="minorHAnsi"/>
          <w:color w:val="auto"/>
          <w:lang w:eastAsia="en-US"/>
        </w:rPr>
        <w:t xml:space="preserve"> </w:t>
      </w:r>
      <w:r w:rsidR="0000536C">
        <w:rPr>
          <w:rFonts w:ascii="Traditional Arabic" w:hint="cs"/>
          <w:color w:val="auto"/>
          <w:lang w:eastAsia="en-US"/>
        </w:rPr>
        <w:sym w:font="AGA Arabesque" w:char="F074"/>
      </w:r>
      <w:r w:rsidR="00CA2C19">
        <w:rPr>
          <w:rFonts w:asciiTheme="minorHAnsi" w:hAnsiTheme="minorHAnsi"/>
          <w:color w:val="auto"/>
          <w:lang w:eastAsia="en-US"/>
        </w:rPr>
        <w:t xml:space="preserve"> </w:t>
      </w:r>
      <w:r w:rsidRPr="00417CFC">
        <w:rPr>
          <w:rFonts w:ascii="Traditional Arabic" w:hint="cs"/>
          <w:color w:val="auto"/>
          <w:rtl/>
          <w:lang w:eastAsia="en-US"/>
        </w:rPr>
        <w:t>قال</w:t>
      </w:r>
      <w:r w:rsidR="008844F8" w:rsidRPr="00417CFC">
        <w:rPr>
          <w:rFonts w:ascii="Traditional Arabic" w:hint="cs"/>
          <w:color w:val="auto"/>
          <w:rtl/>
          <w:lang w:eastAsia="en-US"/>
        </w:rPr>
        <w:t>:"</w:t>
      </w:r>
      <w:r w:rsidR="00DC27D4">
        <w:rPr>
          <w:rFonts w:ascii="Traditional Arabic" w:hint="cs"/>
          <w:color w:val="auto"/>
          <w:rtl/>
          <w:lang w:eastAsia="en-US"/>
        </w:rPr>
        <w:t>رأيت رسول الله</w:t>
      </w:r>
      <w:r w:rsidR="0000536C">
        <w:rPr>
          <w:rFonts w:ascii="Traditional Arabic" w:hint="cs"/>
          <w:color w:val="auto"/>
          <w:lang w:eastAsia="en-US"/>
        </w:rPr>
        <w:sym w:font="AGA Arabesque" w:char="F072"/>
      </w:r>
      <w:r w:rsidRPr="00417CFC">
        <w:rPr>
          <w:rFonts w:ascii="Traditional Arabic" w:hint="cs"/>
          <w:color w:val="auto"/>
          <w:rtl/>
          <w:lang w:eastAsia="en-US"/>
        </w:rPr>
        <w:t xml:space="preserve"> يرفع يديه في الصلاة حذو منكبيه حين ي</w:t>
      </w:r>
      <w:r w:rsidR="00F13C31" w:rsidRPr="00417CFC">
        <w:rPr>
          <w:rFonts w:ascii="Traditional Arabic" w:hint="cs"/>
          <w:color w:val="auto"/>
          <w:rtl/>
          <w:lang w:eastAsia="en-US"/>
        </w:rPr>
        <w:t>فتتح الصلاة وحين يركع وحين يسجد</w:t>
      </w:r>
      <w:r w:rsidR="008844F8" w:rsidRPr="00417CFC">
        <w:rPr>
          <w:rFonts w:ascii="Traditional Arabic" w:hint="cs"/>
          <w:color w:val="auto"/>
          <w:rtl/>
          <w:lang w:eastAsia="en-US"/>
        </w:rPr>
        <w:t>"</w:t>
      </w:r>
      <w:r w:rsidR="006E52D8" w:rsidRPr="00417CFC">
        <w:rPr>
          <w:rFonts w:ascii="AGA Arabesque" w:hAnsi="AGA Arabesque" w:hint="cs"/>
          <w:smallCaps/>
          <w:color w:val="auto"/>
          <w:vertAlign w:val="superscript"/>
          <w:rtl/>
        </w:rPr>
        <w:t>(</w:t>
      </w:r>
      <w:r w:rsidR="006E52D8" w:rsidRPr="00417CFC">
        <w:rPr>
          <w:rFonts w:ascii="AGA Arabesque" w:hAnsi="AGA Arabesque"/>
          <w:smallCaps/>
          <w:color w:val="auto"/>
          <w:vertAlign w:val="superscript"/>
          <w:rtl/>
        </w:rPr>
        <w:footnoteReference w:id="29"/>
      </w:r>
      <w:r w:rsidR="006E52D8" w:rsidRPr="00417CFC">
        <w:rPr>
          <w:rFonts w:ascii="AGA Arabesque" w:hAnsi="AGA Arabesque" w:hint="cs"/>
          <w:smallCaps/>
          <w:color w:val="auto"/>
          <w:vertAlign w:val="superscript"/>
          <w:rtl/>
        </w:rPr>
        <w:t>)</w:t>
      </w:r>
      <w:r w:rsidRPr="00417CFC">
        <w:rPr>
          <w:rFonts w:ascii="Traditional Arabic" w:hint="cs"/>
          <w:color w:val="auto"/>
          <w:rtl/>
          <w:lang w:eastAsia="en-US"/>
        </w:rPr>
        <w:t xml:space="preserve">. </w:t>
      </w:r>
    </w:p>
    <w:p w:rsidR="00402505" w:rsidRPr="00417CFC" w:rsidRDefault="00402505" w:rsidP="000704AF">
      <w:pPr>
        <w:widowControl/>
        <w:autoSpaceDE w:val="0"/>
        <w:autoSpaceDN w:val="0"/>
        <w:adjustRightInd w:val="0"/>
        <w:spacing w:line="235" w:lineRule="auto"/>
        <w:ind w:firstLine="0"/>
        <w:jc w:val="lowKashida"/>
        <w:rPr>
          <w:rFonts w:ascii="Traditional Arabic"/>
          <w:color w:val="auto"/>
          <w:rtl/>
          <w:lang w:eastAsia="en-US"/>
        </w:rPr>
      </w:pPr>
      <w:r w:rsidRPr="00417CFC">
        <w:rPr>
          <w:rFonts w:ascii="Traditional Arabic" w:hint="cs"/>
          <w:b/>
          <w:bCs/>
          <w:color w:val="auto"/>
          <w:rtl/>
          <w:lang w:eastAsia="en-US"/>
        </w:rPr>
        <w:lastRenderedPageBreak/>
        <w:t>وجه الدلالة</w:t>
      </w:r>
      <w:r w:rsidR="00DC27D4">
        <w:rPr>
          <w:rFonts w:ascii="Traditional Arabic" w:hint="cs"/>
          <w:color w:val="auto"/>
          <w:rtl/>
          <w:lang w:eastAsia="en-US"/>
        </w:rPr>
        <w:t xml:space="preserve"> : قوله</w:t>
      </w:r>
      <w:r w:rsidR="00723485" w:rsidRPr="00417CFC">
        <w:rPr>
          <w:rFonts w:ascii="Traditional Arabic" w:hint="cs"/>
          <w:color w:val="auto"/>
          <w:rtl/>
          <w:lang w:eastAsia="en-US"/>
        </w:rPr>
        <w:t>:</w:t>
      </w:r>
      <w:r w:rsidR="00DC27D4">
        <w:rPr>
          <w:rFonts w:ascii="Traditional Arabic" w:hint="cs"/>
          <w:color w:val="auto"/>
          <w:rtl/>
          <w:lang w:eastAsia="en-US"/>
        </w:rPr>
        <w:t>"حين يسجد"</w:t>
      </w:r>
      <w:r w:rsidRPr="00417CFC">
        <w:rPr>
          <w:rFonts w:ascii="Traditional Arabic" w:hint="cs"/>
          <w:color w:val="auto"/>
          <w:rtl/>
          <w:lang w:eastAsia="en-US"/>
        </w:rPr>
        <w:t>يشمل</w:t>
      </w:r>
      <w:r w:rsidR="00DC27D4">
        <w:rPr>
          <w:rFonts w:ascii="Traditional Arabic" w:hint="cs"/>
          <w:color w:val="auto"/>
          <w:rtl/>
          <w:lang w:eastAsia="en-US"/>
        </w:rPr>
        <w:t xml:space="preserve"> السجدة الأولى والسجدة الثانية,</w:t>
      </w:r>
      <w:r w:rsidRPr="00417CFC">
        <w:rPr>
          <w:rFonts w:ascii="Traditional Arabic" w:hint="cs"/>
          <w:color w:val="auto"/>
          <w:rtl/>
          <w:lang w:eastAsia="en-US"/>
        </w:rPr>
        <w:t>لأن في ال</w:t>
      </w:r>
      <w:r w:rsidR="00DC27D4">
        <w:rPr>
          <w:rFonts w:ascii="Traditional Arabic" w:hint="cs"/>
          <w:color w:val="auto"/>
          <w:rtl/>
          <w:lang w:eastAsia="en-US"/>
        </w:rPr>
        <w:t>ركعة سجدتان, فمعناه -والله أعلم</w:t>
      </w:r>
      <w:r w:rsidRPr="00417CFC">
        <w:rPr>
          <w:rFonts w:ascii="Traditional Arabic" w:hint="cs"/>
          <w:color w:val="auto"/>
          <w:rtl/>
          <w:lang w:eastAsia="en-US"/>
        </w:rPr>
        <w:t xml:space="preserve">- </w:t>
      </w:r>
      <w:r w:rsidR="00653EA5" w:rsidRPr="00417CFC">
        <w:rPr>
          <w:rFonts w:ascii="Traditional Arabic" w:hint="cs"/>
          <w:color w:val="auto"/>
          <w:rtl/>
          <w:lang w:eastAsia="en-US"/>
        </w:rPr>
        <w:t xml:space="preserve">ويرفع يديه </w:t>
      </w:r>
      <w:r w:rsidRPr="00417CFC">
        <w:rPr>
          <w:rFonts w:ascii="Traditional Arabic" w:hint="cs"/>
          <w:color w:val="auto"/>
          <w:rtl/>
          <w:lang w:eastAsia="en-US"/>
        </w:rPr>
        <w:t>حين يسجد السجدة الثانية كذلك</w:t>
      </w:r>
      <w:r w:rsidR="00653EA5" w:rsidRPr="00417CFC">
        <w:rPr>
          <w:rFonts w:ascii="Traditional Arabic" w:hint="cs"/>
          <w:color w:val="auto"/>
          <w:rtl/>
          <w:lang w:eastAsia="en-US"/>
        </w:rPr>
        <w:t xml:space="preserve"> فدل على مشروعيته</w:t>
      </w:r>
      <w:r w:rsidR="00723485" w:rsidRPr="00417CFC">
        <w:rPr>
          <w:rFonts w:ascii="Traditional Arabic" w:hint="cs"/>
          <w:color w:val="auto"/>
          <w:rtl/>
          <w:lang w:eastAsia="en-US"/>
        </w:rPr>
        <w:t xml:space="preserve"> بينهما</w:t>
      </w:r>
      <w:r w:rsidR="00653EA5" w:rsidRPr="00417CFC">
        <w:rPr>
          <w:rFonts w:ascii="Traditional Arabic" w:hint="cs"/>
          <w:color w:val="auto"/>
          <w:rtl/>
          <w:lang w:eastAsia="en-US"/>
        </w:rPr>
        <w:t xml:space="preserve">. </w:t>
      </w:r>
      <w:r w:rsidRPr="00417CFC">
        <w:rPr>
          <w:rFonts w:ascii="Traditional Arabic" w:hint="cs"/>
          <w:color w:val="auto"/>
          <w:rtl/>
          <w:lang w:eastAsia="en-US"/>
        </w:rPr>
        <w:t xml:space="preserve">    </w:t>
      </w:r>
    </w:p>
    <w:p w:rsidR="00402505" w:rsidRPr="00417CFC" w:rsidRDefault="005026A0" w:rsidP="000704AF">
      <w:pPr>
        <w:widowControl/>
        <w:autoSpaceDE w:val="0"/>
        <w:autoSpaceDN w:val="0"/>
        <w:adjustRightInd w:val="0"/>
        <w:spacing w:line="235" w:lineRule="auto"/>
        <w:ind w:firstLine="0"/>
        <w:jc w:val="lowKashida"/>
        <w:rPr>
          <w:rFonts w:ascii="Traditional Arabic"/>
          <w:color w:val="auto"/>
          <w:rtl/>
          <w:lang w:eastAsia="en-US"/>
        </w:rPr>
      </w:pPr>
      <w:r>
        <w:rPr>
          <w:rFonts w:ascii="Traditional Arabic" w:hint="cs"/>
          <w:b/>
          <w:bCs/>
          <w:color w:val="auto"/>
          <w:rtl/>
          <w:lang w:eastAsia="en-US"/>
        </w:rPr>
        <w:t xml:space="preserve">الدليل </w:t>
      </w:r>
      <w:r w:rsidR="009C279C" w:rsidRPr="00417CFC">
        <w:rPr>
          <w:rFonts w:ascii="Traditional Arabic" w:hint="cs"/>
          <w:b/>
          <w:bCs/>
          <w:color w:val="auto"/>
          <w:rtl/>
          <w:lang w:eastAsia="en-US"/>
        </w:rPr>
        <w:t>ال</w:t>
      </w:r>
      <w:r w:rsidR="00551424" w:rsidRPr="00417CFC">
        <w:rPr>
          <w:rFonts w:ascii="Traditional Arabic" w:hint="cs"/>
          <w:b/>
          <w:bCs/>
          <w:color w:val="auto"/>
          <w:rtl/>
          <w:lang w:eastAsia="en-US"/>
        </w:rPr>
        <w:t>خامس</w:t>
      </w:r>
      <w:r w:rsidR="009C279C" w:rsidRPr="00417CFC">
        <w:rPr>
          <w:rFonts w:ascii="Traditional Arabic" w:hint="cs"/>
          <w:color w:val="auto"/>
          <w:rtl/>
          <w:lang w:eastAsia="en-US"/>
        </w:rPr>
        <w:t xml:space="preserve">: </w:t>
      </w:r>
      <w:r w:rsidR="008B6705" w:rsidRPr="00417CFC">
        <w:rPr>
          <w:rFonts w:ascii="Traditional Arabic" w:hint="cs"/>
          <w:color w:val="auto"/>
          <w:rtl/>
          <w:lang w:eastAsia="en-US"/>
        </w:rPr>
        <w:t xml:space="preserve">عن </w:t>
      </w:r>
      <w:r w:rsidR="008B6705" w:rsidRPr="00417CFC">
        <w:rPr>
          <w:rFonts w:ascii="Traditional Arabic" w:hint="eastAsia"/>
          <w:color w:val="auto"/>
          <w:rtl/>
          <w:lang w:eastAsia="en-US"/>
        </w:rPr>
        <w:t>أب</w:t>
      </w:r>
      <w:r w:rsidR="008B6705" w:rsidRPr="00417CFC">
        <w:rPr>
          <w:rFonts w:ascii="Traditional Arabic" w:hint="cs"/>
          <w:color w:val="auto"/>
          <w:rtl/>
          <w:lang w:eastAsia="en-US"/>
        </w:rPr>
        <w:t>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سهل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الأزدي</w:t>
      </w:r>
      <w:r w:rsidR="00044312" w:rsidRPr="00417CFC">
        <w:rPr>
          <w:rFonts w:ascii="AGA Arabesque" w:hAnsi="AGA Arabesque" w:hint="cs"/>
          <w:smallCaps/>
          <w:color w:val="auto"/>
          <w:vertAlign w:val="superscript"/>
          <w:rtl/>
        </w:rPr>
        <w:t>(</w:t>
      </w:r>
      <w:r w:rsidR="00044312" w:rsidRPr="00417CFC">
        <w:rPr>
          <w:rFonts w:ascii="AGA Arabesque" w:hAnsi="AGA Arabesque"/>
          <w:smallCaps/>
          <w:color w:val="auto"/>
          <w:vertAlign w:val="superscript"/>
          <w:rtl/>
        </w:rPr>
        <w:footnoteReference w:id="30"/>
      </w:r>
      <w:r w:rsidR="00044312" w:rsidRPr="00417CFC">
        <w:rPr>
          <w:rFonts w:ascii="AGA Arabesque" w:hAnsi="AGA Arabesque" w:hint="cs"/>
          <w:smallCaps/>
          <w:color w:val="auto"/>
          <w:vertAlign w:val="superscript"/>
          <w:rtl/>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قال</w:t>
      </w:r>
      <w:r w:rsidR="00723485" w:rsidRPr="00417CFC">
        <w:rPr>
          <w:rFonts w:ascii="Traditional Arabic"/>
          <w:color w:val="auto"/>
          <w:rtl/>
          <w:lang w:eastAsia="en-US"/>
        </w:rPr>
        <w:t>:</w:t>
      </w:r>
      <w:r w:rsidR="00A6154C" w:rsidRPr="00417CFC">
        <w:rPr>
          <w:rFonts w:ascii="Traditional Arabic" w:hint="cs"/>
          <w:color w:val="auto"/>
          <w:rtl/>
          <w:lang w:eastAsia="en-US"/>
        </w:rPr>
        <w:t>"</w:t>
      </w:r>
      <w:r w:rsidR="008B6705" w:rsidRPr="00417CFC">
        <w:rPr>
          <w:rFonts w:ascii="Traditional Arabic" w:hint="eastAsia"/>
          <w:color w:val="auto"/>
          <w:rtl/>
          <w:lang w:eastAsia="en-US"/>
        </w:rPr>
        <w:t>صلى</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إلى</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جنبي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الله</w:t>
      </w:r>
      <w:r w:rsidR="00723485" w:rsidRPr="00417CFC">
        <w:rPr>
          <w:rFonts w:ascii="Traditional Arabic" w:hint="cs"/>
          <w:color w:val="auto"/>
          <w:rtl/>
          <w:lang w:eastAsia="en-US"/>
        </w:rPr>
        <w:t xml:space="preserve"> </w:t>
      </w:r>
      <w:r w:rsidR="008B6705" w:rsidRPr="00417CFC">
        <w:rPr>
          <w:rFonts w:ascii="Traditional Arabic" w:hint="eastAsia"/>
          <w:color w:val="auto"/>
          <w:rtl/>
          <w:lang w:eastAsia="en-US"/>
        </w:rPr>
        <w:t>بن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طاوس</w:t>
      </w:r>
      <w:r w:rsidR="00723485" w:rsidRPr="00417CFC">
        <w:rPr>
          <w:rFonts w:ascii="AGA Arabesque" w:hAnsi="AGA Arabesque" w:hint="cs"/>
          <w:smallCaps/>
          <w:color w:val="auto"/>
          <w:vertAlign w:val="superscript"/>
          <w:rtl/>
        </w:rPr>
        <w:t>(</w:t>
      </w:r>
      <w:r w:rsidR="00723485" w:rsidRPr="00417CFC">
        <w:rPr>
          <w:rFonts w:ascii="AGA Arabesque" w:hAnsi="AGA Arabesque"/>
          <w:smallCaps/>
          <w:color w:val="auto"/>
          <w:vertAlign w:val="superscript"/>
          <w:rtl/>
        </w:rPr>
        <w:footnoteReference w:id="31"/>
      </w:r>
      <w:r w:rsidR="00723485" w:rsidRPr="00417CFC">
        <w:rPr>
          <w:rFonts w:ascii="AGA Arabesque" w:hAnsi="AGA Arabesque" w:hint="cs"/>
          <w:smallCaps/>
          <w:color w:val="auto"/>
          <w:vertAlign w:val="superscript"/>
          <w:rtl/>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بمنى</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مسجد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الخي</w:t>
      </w:r>
      <w:r w:rsidR="003413D2" w:rsidRPr="00417CFC">
        <w:rPr>
          <w:rFonts w:ascii="Traditional Arabic" w:hint="cs"/>
          <w:color w:val="auto"/>
          <w:rtl/>
          <w:lang w:eastAsia="en-US"/>
        </w:rPr>
        <w:t>ف</w:t>
      </w:r>
      <w:r w:rsidR="003413D2" w:rsidRPr="00417CFC">
        <w:rPr>
          <w:rFonts w:ascii="AGA Arabesque" w:hAnsi="AGA Arabesque" w:hint="cs"/>
          <w:smallCaps/>
          <w:color w:val="auto"/>
          <w:vertAlign w:val="superscript"/>
          <w:rtl/>
        </w:rPr>
        <w:t>(</w:t>
      </w:r>
      <w:r w:rsidR="003413D2" w:rsidRPr="00417CFC">
        <w:rPr>
          <w:rFonts w:ascii="AGA Arabesque" w:hAnsi="AGA Arabesque"/>
          <w:smallCaps/>
          <w:color w:val="auto"/>
          <w:vertAlign w:val="superscript"/>
          <w:rtl/>
        </w:rPr>
        <w:footnoteReference w:id="32"/>
      </w:r>
      <w:r w:rsidR="003413D2" w:rsidRPr="00417CFC">
        <w:rPr>
          <w:rFonts w:ascii="AGA Arabesque" w:hAnsi="AGA Arabesque" w:hint="cs"/>
          <w:smallCaps/>
          <w:color w:val="auto"/>
          <w:vertAlign w:val="superscript"/>
          <w:rtl/>
        </w:rPr>
        <w:t>)</w:t>
      </w:r>
      <w:r w:rsidR="008B6705" w:rsidRPr="00417CFC">
        <w:rPr>
          <w:rFonts w:ascii="Traditional Arabic" w:hint="eastAsia"/>
          <w:color w:val="auto"/>
          <w:rtl/>
          <w:lang w:eastAsia="en-US"/>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فكان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إذا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سجد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السجدة</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الأولى</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فرفع</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رأسه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منها،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رفع</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يديه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تلقاء</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وجهه</w:t>
      </w:r>
      <w:r w:rsidR="008B6705" w:rsidRPr="00417CFC">
        <w:rPr>
          <w:rFonts w:ascii="Traditional Arabic" w:hint="cs"/>
          <w:color w:val="auto"/>
          <w:rtl/>
          <w:lang w:eastAsia="en-US"/>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فأنكرت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أنا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ذلك،</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فقلت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لوهيب</w:t>
      </w:r>
      <w:r w:rsidR="00723485" w:rsidRPr="00417CFC">
        <w:rPr>
          <w:rFonts w:ascii="Traditional Arabic" w:hint="cs"/>
          <w:color w:val="auto"/>
          <w:rtl/>
          <w:lang w:eastAsia="en-US"/>
        </w:rPr>
        <w:t xml:space="preserve"> </w:t>
      </w:r>
      <w:r w:rsidR="008B6705" w:rsidRPr="00417CFC">
        <w:rPr>
          <w:rFonts w:ascii="Traditional Arabic" w:hint="eastAsia"/>
          <w:color w:val="auto"/>
          <w:rtl/>
          <w:lang w:eastAsia="en-US"/>
        </w:rPr>
        <w:t>بن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خالد</w:t>
      </w:r>
      <w:r w:rsidR="00723485" w:rsidRPr="00417CFC">
        <w:rPr>
          <w:rFonts w:ascii="AGA Arabesque" w:hAnsi="AGA Arabesque" w:hint="cs"/>
          <w:smallCaps/>
          <w:color w:val="auto"/>
          <w:vertAlign w:val="superscript"/>
          <w:rtl/>
        </w:rPr>
        <w:t>(</w:t>
      </w:r>
      <w:r w:rsidR="00723485" w:rsidRPr="00417CFC">
        <w:rPr>
          <w:rFonts w:ascii="AGA Arabesque" w:hAnsi="AGA Arabesque"/>
          <w:smallCaps/>
          <w:color w:val="auto"/>
          <w:vertAlign w:val="superscript"/>
          <w:rtl/>
        </w:rPr>
        <w:footnoteReference w:id="33"/>
      </w:r>
      <w:r w:rsidR="00723485" w:rsidRPr="00417CFC">
        <w:rPr>
          <w:rFonts w:ascii="AGA Arabesque" w:hAnsi="AGA Arabesque" w:hint="cs"/>
          <w:smallCaps/>
          <w:color w:val="auto"/>
          <w:vertAlign w:val="superscript"/>
          <w:rtl/>
        </w:rPr>
        <w:t>)</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إن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هذا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شيئا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لم</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أر</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أحدا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فقال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له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وهيب</w:t>
      </w:r>
      <w:r w:rsidR="00723485" w:rsidRPr="00417CFC">
        <w:rPr>
          <w:rFonts w:ascii="Traditional Arabic"/>
          <w:color w:val="auto"/>
          <w:rtl/>
          <w:lang w:eastAsia="en-US"/>
        </w:rPr>
        <w:t>:</w:t>
      </w:r>
      <w:r>
        <w:rPr>
          <w:rFonts w:ascii="Traditional Arabic" w:hint="cs"/>
          <w:color w:val="auto"/>
          <w:rtl/>
          <w:lang w:eastAsia="en-US"/>
        </w:rPr>
        <w:t xml:space="preserve"> </w:t>
      </w:r>
      <w:r w:rsidR="008B6705" w:rsidRPr="00417CFC">
        <w:rPr>
          <w:rFonts w:ascii="Traditional Arabic" w:hint="eastAsia"/>
          <w:color w:val="auto"/>
          <w:rtl/>
          <w:lang w:eastAsia="en-US"/>
        </w:rPr>
        <w:t>تصنع</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شيئا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لم</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نر</w:t>
      </w:r>
      <w:r w:rsidR="00723485" w:rsidRPr="00417CFC">
        <w:rPr>
          <w:rFonts w:ascii="Traditional Arabic" w:hint="cs"/>
          <w:color w:val="auto"/>
          <w:rtl/>
          <w:lang w:eastAsia="en-US"/>
        </w:rPr>
        <w:t xml:space="preserve"> </w:t>
      </w:r>
      <w:r w:rsidR="008B6705" w:rsidRPr="00417CFC">
        <w:rPr>
          <w:rFonts w:ascii="Traditional Arabic" w:hint="eastAsia"/>
          <w:color w:val="auto"/>
          <w:rtl/>
          <w:lang w:eastAsia="en-US"/>
        </w:rPr>
        <w:t>أحدا</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فقال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الله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بن</w:t>
      </w:r>
      <w:r w:rsidR="008B6705" w:rsidRPr="00417CFC">
        <w:rPr>
          <w:rFonts w:ascii="Traditional Arabic"/>
          <w:color w:val="auto"/>
          <w:rtl/>
          <w:lang w:eastAsia="en-US"/>
        </w:rPr>
        <w:t xml:space="preserve"> </w:t>
      </w:r>
      <w:r w:rsidR="0000536C">
        <w:rPr>
          <w:rFonts w:ascii="Traditional Arabic" w:hint="cs"/>
          <w:color w:val="auto"/>
          <w:rtl/>
          <w:lang w:eastAsia="en-US"/>
        </w:rPr>
        <w:t>طا</w:t>
      </w:r>
      <w:r w:rsidR="008844F8" w:rsidRPr="00417CFC">
        <w:rPr>
          <w:rFonts w:ascii="Traditional Arabic" w:hint="cs"/>
          <w:color w:val="auto"/>
          <w:rtl/>
          <w:lang w:eastAsia="en-US"/>
        </w:rPr>
        <w:t>و</w:t>
      </w:r>
      <w:r w:rsidR="008844F8" w:rsidRPr="00417CFC">
        <w:rPr>
          <w:rFonts w:ascii="Traditional Arabic" w:hint="eastAsia"/>
          <w:color w:val="auto"/>
          <w:rtl/>
          <w:lang w:eastAsia="en-US"/>
        </w:rPr>
        <w:t>س</w:t>
      </w:r>
      <w:r w:rsidR="00723485" w:rsidRPr="00417CFC">
        <w:rPr>
          <w:rFonts w:ascii="Traditional Arabic"/>
          <w:color w:val="auto"/>
          <w:rtl/>
          <w:lang w:eastAsia="en-US"/>
        </w:rPr>
        <w:t>:</w:t>
      </w:r>
      <w:r>
        <w:rPr>
          <w:rFonts w:ascii="Traditional Arabic" w:hint="cs"/>
          <w:color w:val="auto"/>
          <w:rtl/>
          <w:lang w:eastAsia="en-US"/>
        </w:rPr>
        <w:t xml:space="preserve"> </w:t>
      </w:r>
      <w:r w:rsidR="008B6705" w:rsidRPr="00417CFC">
        <w:rPr>
          <w:rFonts w:ascii="Traditional Arabic" w:hint="eastAsia"/>
          <w:color w:val="auto"/>
          <w:rtl/>
          <w:lang w:eastAsia="en-US"/>
        </w:rPr>
        <w:t>رأيت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أبي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وقال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أبي</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رأيت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ابن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عباس</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وقال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عبد</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الله</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بن</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عباس</w:t>
      </w:r>
      <w:r w:rsidR="00723485" w:rsidRPr="00417CFC">
        <w:rPr>
          <w:rFonts w:ascii="Traditional Arabic"/>
          <w:color w:val="auto"/>
          <w:rtl/>
          <w:lang w:eastAsia="en-US"/>
        </w:rPr>
        <w:t>:</w:t>
      </w:r>
      <w:r>
        <w:rPr>
          <w:rFonts w:ascii="Traditional Arabic" w:hint="cs"/>
          <w:color w:val="auto"/>
          <w:rtl/>
          <w:lang w:eastAsia="en-US"/>
        </w:rPr>
        <w:t xml:space="preserve"> </w:t>
      </w:r>
      <w:r w:rsidR="008B6705" w:rsidRPr="00417CFC">
        <w:rPr>
          <w:rFonts w:ascii="Traditional Arabic" w:hint="eastAsia"/>
          <w:color w:val="auto"/>
          <w:rtl/>
          <w:lang w:eastAsia="en-US"/>
        </w:rPr>
        <w:t>رأيت</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رسول</w:t>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الله</w:t>
      </w:r>
      <w:r w:rsidR="008B6705"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008B6705" w:rsidRPr="00417CFC">
        <w:rPr>
          <w:rFonts w:ascii="Traditional Arabic"/>
          <w:color w:val="auto"/>
          <w:rtl/>
          <w:lang w:eastAsia="en-US"/>
        </w:rPr>
        <w:t xml:space="preserve"> </w:t>
      </w:r>
      <w:r w:rsidR="008B6705" w:rsidRPr="00417CFC">
        <w:rPr>
          <w:rFonts w:ascii="Traditional Arabic" w:hint="eastAsia"/>
          <w:color w:val="auto"/>
          <w:rtl/>
          <w:lang w:eastAsia="en-US"/>
        </w:rPr>
        <w:t>يصنعه</w:t>
      </w:r>
      <w:r w:rsidR="008B6705" w:rsidRPr="00417CFC">
        <w:rPr>
          <w:rFonts w:ascii="AGA Arabesque" w:hAnsi="AGA Arabesque" w:hint="cs"/>
          <w:smallCaps/>
          <w:color w:val="auto"/>
          <w:vertAlign w:val="superscript"/>
          <w:rtl/>
        </w:rPr>
        <w:t xml:space="preserve"> </w:t>
      </w:r>
      <w:r w:rsidR="00A456F1" w:rsidRPr="00417CFC">
        <w:rPr>
          <w:rFonts w:ascii="AGA Arabesque" w:hAnsi="AGA Arabesque" w:hint="cs"/>
          <w:smallCaps/>
          <w:color w:val="auto"/>
          <w:vertAlign w:val="superscript"/>
          <w:rtl/>
        </w:rPr>
        <w:t>(</w:t>
      </w:r>
      <w:r w:rsidR="00A456F1" w:rsidRPr="00417CFC">
        <w:rPr>
          <w:rFonts w:ascii="AGA Arabesque" w:hAnsi="AGA Arabesque"/>
          <w:smallCaps/>
          <w:color w:val="auto"/>
          <w:vertAlign w:val="superscript"/>
          <w:rtl/>
        </w:rPr>
        <w:footnoteReference w:id="34"/>
      </w:r>
      <w:r w:rsidR="00A456F1" w:rsidRPr="00417CFC">
        <w:rPr>
          <w:rFonts w:ascii="AGA Arabesque" w:hAnsi="AGA Arabesque" w:hint="cs"/>
          <w:smallCaps/>
          <w:color w:val="auto"/>
          <w:vertAlign w:val="superscript"/>
          <w:rtl/>
        </w:rPr>
        <w:t>)</w:t>
      </w:r>
      <w:r w:rsidR="00E97AB1" w:rsidRPr="00417CFC">
        <w:rPr>
          <w:rFonts w:ascii="Traditional Arabic"/>
          <w:color w:val="auto"/>
          <w:rtl/>
          <w:lang w:eastAsia="en-US"/>
        </w:rPr>
        <w:t>.</w:t>
      </w:r>
    </w:p>
    <w:p w:rsidR="0067310C" w:rsidRDefault="006F3450" w:rsidP="002D2A52">
      <w:pPr>
        <w:widowControl/>
        <w:autoSpaceDE w:val="0"/>
        <w:autoSpaceDN w:val="0"/>
        <w:adjustRightInd w:val="0"/>
        <w:spacing w:line="230" w:lineRule="auto"/>
        <w:ind w:hanging="2"/>
        <w:jc w:val="lowKashida"/>
        <w:rPr>
          <w:rFonts w:ascii="AGA Arabesque" w:hAnsi="AGA Arabesque"/>
          <w:smallCaps/>
          <w:color w:val="auto"/>
          <w:rtl/>
        </w:rPr>
      </w:pPr>
      <w:r w:rsidRPr="00417CFC">
        <w:rPr>
          <w:rFonts w:ascii="Traditional Arabic" w:hint="cs"/>
          <w:b/>
          <w:bCs/>
          <w:color w:val="auto"/>
          <w:rtl/>
          <w:lang w:eastAsia="en-US"/>
        </w:rPr>
        <w:t>وجه الدلالة</w:t>
      </w:r>
      <w:r w:rsidR="00723485" w:rsidRPr="00417CFC">
        <w:rPr>
          <w:rFonts w:ascii="Traditional Arabic" w:hint="cs"/>
          <w:color w:val="auto"/>
          <w:rtl/>
          <w:lang w:eastAsia="en-US"/>
        </w:rPr>
        <w:t>: قوله</w:t>
      </w:r>
      <w:r w:rsidRPr="00417CFC">
        <w:rPr>
          <w:rFonts w:ascii="Traditional Arabic" w:hint="cs"/>
          <w:color w:val="auto"/>
          <w:rtl/>
          <w:lang w:eastAsia="en-US"/>
        </w:rPr>
        <w:t>:"ف</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إذا</w:t>
      </w:r>
      <w:r w:rsidRPr="00417CFC">
        <w:rPr>
          <w:rFonts w:ascii="Traditional Arabic"/>
          <w:color w:val="auto"/>
          <w:rtl/>
          <w:lang w:eastAsia="en-US"/>
        </w:rPr>
        <w:t xml:space="preserve"> </w:t>
      </w:r>
      <w:r w:rsidRPr="00417CFC">
        <w:rPr>
          <w:rFonts w:ascii="Traditional Arabic" w:hint="eastAsia"/>
          <w:color w:val="auto"/>
          <w:rtl/>
          <w:lang w:eastAsia="en-US"/>
        </w:rPr>
        <w:t>سجد</w:t>
      </w:r>
      <w:r w:rsidRPr="00417CFC">
        <w:rPr>
          <w:rFonts w:ascii="Traditional Arabic"/>
          <w:color w:val="auto"/>
          <w:rtl/>
          <w:lang w:eastAsia="en-US"/>
        </w:rPr>
        <w:t xml:space="preserve"> </w:t>
      </w:r>
      <w:r w:rsidRPr="00417CFC">
        <w:rPr>
          <w:rFonts w:ascii="Traditional Arabic" w:hint="eastAsia"/>
          <w:color w:val="auto"/>
          <w:rtl/>
          <w:lang w:eastAsia="en-US"/>
        </w:rPr>
        <w:t>السجدة</w:t>
      </w:r>
      <w:r w:rsidRPr="00417CFC">
        <w:rPr>
          <w:rFonts w:ascii="Traditional Arabic"/>
          <w:color w:val="auto"/>
          <w:rtl/>
          <w:lang w:eastAsia="en-US"/>
        </w:rPr>
        <w:t xml:space="preserve"> </w:t>
      </w:r>
      <w:r w:rsidRPr="00417CFC">
        <w:rPr>
          <w:rFonts w:ascii="Traditional Arabic" w:hint="eastAsia"/>
          <w:color w:val="auto"/>
          <w:rtl/>
          <w:lang w:eastAsia="en-US"/>
        </w:rPr>
        <w:t>الأولى</w:t>
      </w:r>
      <w:r w:rsidRPr="00417CFC">
        <w:rPr>
          <w:rFonts w:ascii="Traditional Arabic"/>
          <w:color w:val="auto"/>
          <w:rtl/>
          <w:lang w:eastAsia="en-US"/>
        </w:rPr>
        <w:t xml:space="preserve"> </w:t>
      </w:r>
      <w:r w:rsidRPr="00417CFC">
        <w:rPr>
          <w:rFonts w:ascii="Traditional Arabic" w:hint="eastAsia"/>
          <w:color w:val="auto"/>
          <w:rtl/>
          <w:lang w:eastAsia="en-US"/>
        </w:rPr>
        <w:t>فرفع</w:t>
      </w:r>
      <w:r w:rsidRPr="00417CFC">
        <w:rPr>
          <w:rFonts w:ascii="Traditional Arabic"/>
          <w:color w:val="auto"/>
          <w:rtl/>
          <w:lang w:eastAsia="en-US"/>
        </w:rPr>
        <w:t xml:space="preserve"> </w:t>
      </w:r>
      <w:r w:rsidRPr="00417CFC">
        <w:rPr>
          <w:rFonts w:ascii="Traditional Arabic" w:hint="eastAsia"/>
          <w:color w:val="auto"/>
          <w:rtl/>
          <w:lang w:eastAsia="en-US"/>
        </w:rPr>
        <w:t>رأسه</w:t>
      </w:r>
      <w:r w:rsidRPr="00417CFC">
        <w:rPr>
          <w:rFonts w:ascii="Traditional Arabic"/>
          <w:color w:val="auto"/>
          <w:rtl/>
          <w:lang w:eastAsia="en-US"/>
        </w:rPr>
        <w:t xml:space="preserve"> </w:t>
      </w:r>
      <w:r w:rsidRPr="00417CFC">
        <w:rPr>
          <w:rFonts w:ascii="Traditional Arabic" w:hint="eastAsia"/>
          <w:color w:val="auto"/>
          <w:rtl/>
          <w:lang w:eastAsia="en-US"/>
        </w:rPr>
        <w:t>منها،</w:t>
      </w:r>
      <w:r w:rsidRPr="00417CFC">
        <w:rPr>
          <w:rFonts w:ascii="Traditional Arabic"/>
          <w:color w:val="auto"/>
          <w:rtl/>
          <w:lang w:eastAsia="en-US"/>
        </w:rPr>
        <w:t xml:space="preserve"> </w:t>
      </w:r>
      <w:r w:rsidRPr="00417CFC">
        <w:rPr>
          <w:rFonts w:ascii="Traditional Arabic" w:hint="eastAsia"/>
          <w:color w:val="auto"/>
          <w:rtl/>
          <w:lang w:eastAsia="en-US"/>
        </w:rPr>
        <w:t>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تلقاء</w:t>
      </w:r>
      <w:r w:rsidRPr="00417CFC">
        <w:rPr>
          <w:rFonts w:ascii="Traditional Arabic"/>
          <w:color w:val="auto"/>
          <w:rtl/>
          <w:lang w:eastAsia="en-US"/>
        </w:rPr>
        <w:t xml:space="preserve"> </w:t>
      </w:r>
      <w:r w:rsidRPr="00417CFC">
        <w:rPr>
          <w:rFonts w:ascii="Traditional Arabic" w:hint="eastAsia"/>
          <w:color w:val="auto"/>
          <w:rtl/>
          <w:lang w:eastAsia="en-US"/>
        </w:rPr>
        <w:t>وجهه</w:t>
      </w:r>
      <w:r w:rsidRPr="00417CFC">
        <w:rPr>
          <w:rFonts w:ascii="Traditional Arabic" w:hint="cs"/>
          <w:color w:val="auto"/>
          <w:rtl/>
          <w:lang w:eastAsia="en-US"/>
        </w:rPr>
        <w:t>" ثم قوله في أخر الحديث:"</w:t>
      </w:r>
      <w:r w:rsidRPr="00417CFC">
        <w:rPr>
          <w:rFonts w:ascii="Traditional Arabic" w:hint="eastAsia"/>
          <w:color w:val="auto"/>
          <w:rtl/>
          <w:lang w:eastAsia="en-US"/>
        </w:rPr>
        <w:t>رأيت</w:t>
      </w:r>
      <w:r w:rsidRPr="00417CFC">
        <w:rPr>
          <w:rFonts w:ascii="Traditional Arabic"/>
          <w:color w:val="auto"/>
          <w:rtl/>
          <w:lang w:eastAsia="en-US"/>
        </w:rPr>
        <w:t xml:space="preserve"> </w:t>
      </w:r>
      <w:r w:rsidRPr="00417CFC">
        <w:rPr>
          <w:rFonts w:ascii="Traditional Arabic" w:hint="eastAsia"/>
          <w:color w:val="auto"/>
          <w:rtl/>
          <w:lang w:eastAsia="en-US"/>
        </w:rPr>
        <w:t>رسول</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Pr="00417CFC">
        <w:rPr>
          <w:rFonts w:ascii="Traditional Arabic"/>
          <w:color w:val="auto"/>
          <w:rtl/>
          <w:lang w:eastAsia="en-US"/>
        </w:rPr>
        <w:t xml:space="preserve"> </w:t>
      </w:r>
      <w:r w:rsidRPr="00417CFC">
        <w:rPr>
          <w:rFonts w:ascii="Traditional Arabic" w:hint="eastAsia"/>
          <w:color w:val="auto"/>
          <w:rtl/>
          <w:lang w:eastAsia="en-US"/>
        </w:rPr>
        <w:t>يصنعه</w:t>
      </w:r>
      <w:r w:rsidRPr="00417CFC">
        <w:rPr>
          <w:rFonts w:ascii="AGA Arabesque" w:hAnsi="AGA Arabesque" w:hint="cs"/>
          <w:smallCaps/>
          <w:color w:val="auto"/>
          <w:vertAlign w:val="superscript"/>
          <w:rtl/>
        </w:rPr>
        <w:t xml:space="preserve"> " </w:t>
      </w:r>
      <w:r w:rsidRPr="00417CFC">
        <w:rPr>
          <w:rFonts w:ascii="AGA Arabesque" w:hAnsi="AGA Arabesque" w:hint="cs"/>
          <w:smallCaps/>
          <w:color w:val="auto"/>
          <w:rtl/>
        </w:rPr>
        <w:t>دليل</w:t>
      </w:r>
      <w:r w:rsidR="00DB5EF7" w:rsidRPr="00417CFC">
        <w:rPr>
          <w:rFonts w:ascii="AGA Arabesque" w:hAnsi="AGA Arabesque" w:hint="cs"/>
          <w:smallCaps/>
          <w:color w:val="auto"/>
          <w:rtl/>
        </w:rPr>
        <w:t>ٌ</w:t>
      </w:r>
      <w:r w:rsidRPr="00417CFC">
        <w:rPr>
          <w:rFonts w:ascii="AGA Arabesque" w:hAnsi="AGA Arabesque" w:hint="cs"/>
          <w:smallCaps/>
          <w:color w:val="auto"/>
          <w:rtl/>
        </w:rPr>
        <w:t xml:space="preserve"> بَيِّنٌ على مشروعية رفع اليدين بين </w:t>
      </w:r>
    </w:p>
    <w:p w:rsidR="006F3450" w:rsidRPr="00417CFC" w:rsidRDefault="006F3450" w:rsidP="002D2A52">
      <w:pPr>
        <w:widowControl/>
        <w:autoSpaceDE w:val="0"/>
        <w:autoSpaceDN w:val="0"/>
        <w:adjustRightInd w:val="0"/>
        <w:spacing w:line="230" w:lineRule="auto"/>
        <w:ind w:hanging="2"/>
        <w:jc w:val="lowKashida"/>
        <w:rPr>
          <w:rFonts w:ascii="Traditional Arabic"/>
          <w:color w:val="auto"/>
          <w:rtl/>
          <w:lang w:eastAsia="en-US"/>
        </w:rPr>
      </w:pPr>
      <w:r w:rsidRPr="00417CFC">
        <w:rPr>
          <w:rFonts w:ascii="AGA Arabesque" w:hAnsi="AGA Arabesque" w:hint="cs"/>
          <w:smallCaps/>
          <w:color w:val="auto"/>
          <w:rtl/>
        </w:rPr>
        <w:lastRenderedPageBreak/>
        <w:t>السجدتين</w:t>
      </w:r>
      <w:r w:rsidR="00723485" w:rsidRPr="00417CFC">
        <w:rPr>
          <w:rFonts w:ascii="AGA Arabesque" w:hAnsi="AGA Arabesque" w:hint="cs"/>
          <w:smallCaps/>
          <w:color w:val="auto"/>
          <w:rtl/>
        </w:rPr>
        <w:t>؛</w:t>
      </w:r>
      <w:r w:rsidR="00196A2C" w:rsidRPr="00417CFC">
        <w:rPr>
          <w:rFonts w:ascii="AGA Arabesque" w:hAnsi="AGA Arabesque" w:hint="cs"/>
          <w:smallCaps/>
          <w:color w:val="auto"/>
          <w:rtl/>
        </w:rPr>
        <w:t xml:space="preserve"> لأنه رفع اليدين بين السجدتين</w:t>
      </w:r>
      <w:r w:rsidR="00723485" w:rsidRPr="00417CFC">
        <w:rPr>
          <w:rFonts w:ascii="AGA Arabesque" w:hAnsi="AGA Arabesque" w:hint="cs"/>
          <w:smallCaps/>
          <w:color w:val="auto"/>
          <w:rtl/>
        </w:rPr>
        <w:t>,</w:t>
      </w:r>
      <w:r w:rsidR="00196A2C" w:rsidRPr="00417CFC">
        <w:rPr>
          <w:rFonts w:ascii="AGA Arabesque" w:hAnsi="AGA Arabesque" w:hint="cs"/>
          <w:smallCaps/>
          <w:color w:val="auto"/>
          <w:rtl/>
        </w:rPr>
        <w:t xml:space="preserve"> ثم ساق الإسناد إلى الن</w:t>
      </w:r>
      <w:r w:rsidR="00412428" w:rsidRPr="00417CFC">
        <w:rPr>
          <w:rFonts w:ascii="AGA Arabesque" w:hAnsi="AGA Arabesque" w:hint="cs"/>
          <w:smallCaps/>
          <w:color w:val="auto"/>
          <w:rtl/>
        </w:rPr>
        <w:t xml:space="preserve">بي </w:t>
      </w:r>
      <w:r w:rsidR="0000536C">
        <w:rPr>
          <w:rFonts w:ascii="AGA Arabesque" w:hAnsi="AGA Arabesque" w:hint="cs"/>
          <w:smallCaps/>
          <w:color w:val="auto"/>
        </w:rPr>
        <w:sym w:font="AGA Arabesque" w:char="F072"/>
      </w:r>
      <w:r w:rsidR="00412428" w:rsidRPr="00417CFC">
        <w:rPr>
          <w:rFonts w:ascii="AGA Arabesque" w:hAnsi="AGA Arabesque" w:hint="cs"/>
          <w:smallCaps/>
          <w:color w:val="auto"/>
          <w:rtl/>
        </w:rPr>
        <w:t xml:space="preserve"> لثبوت ذلك</w:t>
      </w:r>
      <w:r w:rsidR="00196A2C" w:rsidRPr="00417CFC">
        <w:rPr>
          <w:rFonts w:ascii="AGA Arabesque" w:hAnsi="AGA Arabesque" w:hint="cs"/>
          <w:smallCaps/>
          <w:color w:val="auto"/>
          <w:rtl/>
        </w:rPr>
        <w:t>.</w:t>
      </w:r>
      <w:r w:rsidRPr="00417CFC">
        <w:rPr>
          <w:rFonts w:ascii="AGA Arabesque" w:hAnsi="AGA Arabesque" w:hint="cs"/>
          <w:smallCaps/>
          <w:color w:val="auto"/>
          <w:rtl/>
        </w:rPr>
        <w:t xml:space="preserve"> </w:t>
      </w:r>
    </w:p>
    <w:p w:rsidR="00C912ED" w:rsidRPr="00417CFC" w:rsidRDefault="00C912ED" w:rsidP="002D2A52">
      <w:pPr>
        <w:widowControl/>
        <w:autoSpaceDE w:val="0"/>
        <w:autoSpaceDN w:val="0"/>
        <w:adjustRightInd w:val="0"/>
        <w:spacing w:line="230" w:lineRule="auto"/>
        <w:ind w:firstLine="0"/>
        <w:jc w:val="lowKashida"/>
        <w:rPr>
          <w:rFonts w:ascii="Traditional Arabic"/>
          <w:b/>
          <w:bCs/>
          <w:color w:val="auto"/>
          <w:rtl/>
          <w:lang w:eastAsia="en-US"/>
        </w:rPr>
      </w:pPr>
      <w:r w:rsidRPr="00417CFC">
        <w:rPr>
          <w:rFonts w:ascii="Traditional Arabic" w:hint="cs"/>
          <w:b/>
          <w:bCs/>
          <w:color w:val="auto"/>
          <w:rtl/>
          <w:lang w:eastAsia="en-US"/>
        </w:rPr>
        <w:t>الدليل السادس</w:t>
      </w:r>
      <w:r w:rsidR="00DC27D4">
        <w:rPr>
          <w:rFonts w:ascii="Traditional Arabic" w:hint="cs"/>
          <w:color w:val="auto"/>
          <w:rtl/>
          <w:lang w:eastAsia="en-US"/>
        </w:rPr>
        <w:t xml:space="preserve">: </w:t>
      </w:r>
      <w:r w:rsidRPr="00417CFC">
        <w:rPr>
          <w:rFonts w:ascii="Traditional Arabic" w:hint="eastAsia"/>
          <w:color w:val="auto"/>
          <w:rtl/>
          <w:lang w:eastAsia="en-US"/>
        </w:rPr>
        <w:t>عن</w:t>
      </w:r>
      <w:r w:rsidRPr="00417CFC">
        <w:rPr>
          <w:rFonts w:ascii="Traditional Arabic"/>
          <w:color w:val="auto"/>
          <w:rtl/>
          <w:lang w:eastAsia="en-US"/>
        </w:rPr>
        <w:t xml:space="preserve"> </w:t>
      </w:r>
      <w:r w:rsidRPr="00417CFC">
        <w:rPr>
          <w:rFonts w:ascii="Traditional Arabic" w:hint="eastAsia"/>
          <w:color w:val="auto"/>
          <w:rtl/>
          <w:lang w:eastAsia="en-US"/>
        </w:rPr>
        <w:t>ابن</w:t>
      </w:r>
      <w:r w:rsidRPr="00417CFC">
        <w:rPr>
          <w:rFonts w:ascii="Traditional Arabic"/>
          <w:color w:val="auto"/>
          <w:rtl/>
          <w:lang w:eastAsia="en-US"/>
        </w:rPr>
        <w:t xml:space="preserve"> </w:t>
      </w:r>
      <w:r w:rsidRPr="00417CFC">
        <w:rPr>
          <w:rFonts w:ascii="Traditional Arabic" w:hint="eastAsia"/>
          <w:color w:val="auto"/>
          <w:rtl/>
          <w:lang w:eastAsia="en-US"/>
        </w:rPr>
        <w:t>عمر</w:t>
      </w:r>
      <w:r w:rsidR="0000536C" w:rsidRPr="0000536C">
        <w:rPr>
          <w:rFonts w:ascii="Traditional Arabic" w:hint="cs"/>
          <w:color w:val="auto"/>
          <w:rtl/>
          <w:lang w:eastAsia="en-US"/>
        </w:rPr>
        <w:t xml:space="preserve"> </w:t>
      </w:r>
      <w:r w:rsidR="0000536C">
        <w:rPr>
          <w:rFonts w:ascii="Traditional Arabic" w:hint="cs"/>
          <w:color w:val="auto"/>
          <w:rtl/>
          <w:lang w:eastAsia="en-US"/>
        </w:rPr>
        <w:t>رضي الله عنهما</w:t>
      </w:r>
      <w:r w:rsidR="0000536C" w:rsidRPr="00417CFC">
        <w:rPr>
          <w:rFonts w:ascii="Traditional Arabic"/>
          <w:color w:val="auto"/>
          <w:rtl/>
          <w:lang w:eastAsia="en-US"/>
        </w:rPr>
        <w:t xml:space="preserve"> </w:t>
      </w:r>
      <w:r w:rsidRPr="00417CFC">
        <w:rPr>
          <w:rFonts w:ascii="Traditional Arabic" w:hint="eastAsia"/>
          <w:color w:val="auto"/>
          <w:rtl/>
          <w:lang w:eastAsia="en-US"/>
        </w:rPr>
        <w:t>أنه</w:t>
      </w:r>
      <w:r w:rsidRPr="00417CFC">
        <w:rPr>
          <w:rFonts w:ascii="Traditional Arabic"/>
          <w:color w:val="auto"/>
          <w:rtl/>
          <w:lang w:eastAsia="en-US"/>
        </w:rPr>
        <w:t xml:space="preserve"> </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يرفع</w:t>
      </w:r>
      <w:r w:rsidRPr="00417CFC">
        <w:rPr>
          <w:rFonts w:ascii="Traditional Arabic"/>
          <w:color w:val="auto"/>
          <w:rtl/>
          <w:lang w:eastAsia="en-US"/>
        </w:rPr>
        <w:t xml:space="preserve"> </w:t>
      </w:r>
      <w:r w:rsidRPr="00417CFC">
        <w:rPr>
          <w:rFonts w:ascii="Traditional Arabic" w:hint="eastAsia"/>
          <w:color w:val="auto"/>
          <w:rtl/>
          <w:lang w:eastAsia="en-US"/>
        </w:rPr>
        <w:t>يديه</w:t>
      </w:r>
      <w:r w:rsidRPr="00417CFC">
        <w:rPr>
          <w:rFonts w:ascii="Traditional Arabic"/>
          <w:color w:val="auto"/>
          <w:rtl/>
          <w:lang w:eastAsia="en-US"/>
        </w:rPr>
        <w:t xml:space="preserve"> </w:t>
      </w:r>
      <w:r w:rsidRPr="00417CFC">
        <w:rPr>
          <w:rFonts w:ascii="Traditional Arabic" w:hint="eastAsia"/>
          <w:color w:val="auto"/>
          <w:rtl/>
          <w:lang w:eastAsia="en-US"/>
        </w:rPr>
        <w:t>في</w:t>
      </w:r>
      <w:r w:rsidRPr="00417CFC">
        <w:rPr>
          <w:rFonts w:ascii="Traditional Arabic"/>
          <w:color w:val="auto"/>
          <w:rtl/>
          <w:lang w:eastAsia="en-US"/>
        </w:rPr>
        <w:t xml:space="preserve"> </w:t>
      </w:r>
      <w:r w:rsidRPr="00417CFC">
        <w:rPr>
          <w:rFonts w:ascii="Traditional Arabic" w:hint="eastAsia"/>
          <w:color w:val="auto"/>
          <w:rtl/>
          <w:lang w:eastAsia="en-US"/>
        </w:rPr>
        <w:t>كل</w:t>
      </w:r>
      <w:r w:rsidRPr="00417CFC">
        <w:rPr>
          <w:rFonts w:ascii="Traditional Arabic"/>
          <w:color w:val="auto"/>
          <w:rtl/>
          <w:lang w:eastAsia="en-US"/>
        </w:rPr>
        <w:t xml:space="preserve"> </w:t>
      </w:r>
      <w:r w:rsidRPr="00417CFC">
        <w:rPr>
          <w:rFonts w:ascii="Traditional Arabic" w:hint="eastAsia"/>
          <w:color w:val="auto"/>
          <w:rtl/>
          <w:lang w:eastAsia="en-US"/>
        </w:rPr>
        <w:t>خفض</w:t>
      </w:r>
      <w:r w:rsidRPr="00417CFC">
        <w:rPr>
          <w:rFonts w:ascii="Traditional Arabic"/>
          <w:color w:val="auto"/>
          <w:rtl/>
          <w:lang w:eastAsia="en-US"/>
        </w:rPr>
        <w:t xml:space="preserve"> </w:t>
      </w:r>
      <w:r w:rsidRPr="00417CFC">
        <w:rPr>
          <w:rFonts w:ascii="Traditional Arabic" w:hint="eastAsia"/>
          <w:color w:val="auto"/>
          <w:rtl/>
          <w:lang w:eastAsia="en-US"/>
        </w:rPr>
        <w:t>ورفع</w:t>
      </w:r>
      <w:r w:rsidRPr="00417CFC">
        <w:rPr>
          <w:rFonts w:ascii="Traditional Arabic"/>
          <w:color w:val="auto"/>
          <w:rtl/>
          <w:lang w:eastAsia="en-US"/>
        </w:rPr>
        <w:t xml:space="preserve"> </w:t>
      </w:r>
      <w:r w:rsidRPr="00417CFC">
        <w:rPr>
          <w:rFonts w:ascii="Traditional Arabic" w:hint="eastAsia"/>
          <w:color w:val="auto"/>
          <w:rtl/>
          <w:lang w:eastAsia="en-US"/>
        </w:rPr>
        <w:t>وركوع</w:t>
      </w:r>
      <w:r w:rsidRPr="00417CFC">
        <w:rPr>
          <w:rFonts w:ascii="Traditional Arabic"/>
          <w:color w:val="auto"/>
          <w:rtl/>
          <w:lang w:eastAsia="en-US"/>
        </w:rPr>
        <w:t xml:space="preserve"> </w:t>
      </w:r>
      <w:r w:rsidRPr="00417CFC">
        <w:rPr>
          <w:rFonts w:ascii="Traditional Arabic" w:hint="eastAsia"/>
          <w:color w:val="auto"/>
          <w:rtl/>
          <w:lang w:eastAsia="en-US"/>
        </w:rPr>
        <w:t>وسجود</w:t>
      </w:r>
      <w:r w:rsidRPr="00417CFC">
        <w:rPr>
          <w:rFonts w:ascii="Traditional Arabic"/>
          <w:color w:val="auto"/>
          <w:rtl/>
          <w:lang w:eastAsia="en-US"/>
        </w:rPr>
        <w:t xml:space="preserve"> </w:t>
      </w:r>
      <w:r w:rsidRPr="00417CFC">
        <w:rPr>
          <w:rFonts w:ascii="Traditional Arabic" w:hint="eastAsia"/>
          <w:color w:val="auto"/>
          <w:rtl/>
          <w:lang w:eastAsia="en-US"/>
        </w:rPr>
        <w:t>وقيام</w:t>
      </w:r>
      <w:r w:rsidRPr="00417CFC">
        <w:rPr>
          <w:rFonts w:ascii="Traditional Arabic"/>
          <w:color w:val="auto"/>
          <w:rtl/>
          <w:lang w:eastAsia="en-US"/>
        </w:rPr>
        <w:t xml:space="preserve"> </w:t>
      </w:r>
      <w:r w:rsidRPr="00417CFC">
        <w:rPr>
          <w:rFonts w:ascii="Traditional Arabic" w:hint="eastAsia"/>
          <w:color w:val="auto"/>
          <w:rtl/>
          <w:lang w:eastAsia="en-US"/>
        </w:rPr>
        <w:t>وقعود</w:t>
      </w:r>
      <w:r w:rsidRPr="00417CFC">
        <w:rPr>
          <w:rFonts w:ascii="Traditional Arabic"/>
          <w:color w:val="auto"/>
          <w:rtl/>
          <w:lang w:eastAsia="en-US"/>
        </w:rPr>
        <w:t xml:space="preserve"> </w:t>
      </w:r>
      <w:r w:rsidRPr="00417CFC">
        <w:rPr>
          <w:rFonts w:ascii="Traditional Arabic" w:hint="eastAsia"/>
          <w:color w:val="auto"/>
          <w:rtl/>
          <w:lang w:eastAsia="en-US"/>
        </w:rPr>
        <w:t>بين</w:t>
      </w:r>
      <w:r w:rsidRPr="00417CFC">
        <w:rPr>
          <w:rFonts w:ascii="Traditional Arabic"/>
          <w:color w:val="auto"/>
          <w:rtl/>
          <w:lang w:eastAsia="en-US"/>
        </w:rPr>
        <w:t xml:space="preserve"> </w:t>
      </w:r>
      <w:r w:rsidRPr="00417CFC">
        <w:rPr>
          <w:rFonts w:ascii="Traditional Arabic" w:hint="eastAsia"/>
          <w:color w:val="auto"/>
          <w:rtl/>
          <w:lang w:eastAsia="en-US"/>
        </w:rPr>
        <w:t>السجدتين</w:t>
      </w:r>
      <w:r w:rsidR="00AE0C1B"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ويزعم</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رسول</w:t>
      </w:r>
      <w:r w:rsidRPr="00417CFC">
        <w:rPr>
          <w:rFonts w:ascii="Traditional Arabic"/>
          <w:color w:val="auto"/>
          <w:rtl/>
          <w:lang w:eastAsia="en-US"/>
        </w:rPr>
        <w:t xml:space="preserve"> </w:t>
      </w:r>
      <w:r w:rsidRPr="00417CFC">
        <w:rPr>
          <w:rFonts w:ascii="Traditional Arabic" w:hint="eastAsia"/>
          <w:color w:val="auto"/>
          <w:rtl/>
          <w:lang w:eastAsia="en-US"/>
        </w:rPr>
        <w:t>الله</w:t>
      </w:r>
      <w:r w:rsidRPr="00417CFC">
        <w:rPr>
          <w:rFonts w:ascii="Traditional Arabic"/>
          <w:color w:val="auto"/>
          <w:rtl/>
          <w:lang w:eastAsia="en-US"/>
        </w:rPr>
        <w:t xml:space="preserve"> </w:t>
      </w:r>
      <w:r w:rsidR="0000536C">
        <w:rPr>
          <w:rFonts w:ascii="Traditional Arabic" w:hint="eastAsia"/>
          <w:color w:val="auto"/>
          <w:lang w:eastAsia="en-US"/>
        </w:rPr>
        <w:sym w:font="AGA Arabesque" w:char="F072"/>
      </w:r>
      <w:r w:rsidRPr="00417CFC">
        <w:rPr>
          <w:rFonts w:ascii="Traditional Arabic"/>
          <w:color w:val="auto"/>
          <w:rtl/>
          <w:lang w:eastAsia="en-US"/>
        </w:rPr>
        <w:t xml:space="preserve"> </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يفعل</w:t>
      </w:r>
      <w:r w:rsidRPr="00417CFC">
        <w:rPr>
          <w:rFonts w:ascii="Traditional Arabic"/>
          <w:color w:val="auto"/>
          <w:rtl/>
          <w:lang w:eastAsia="en-US"/>
        </w:rPr>
        <w:t xml:space="preserve"> </w:t>
      </w:r>
      <w:r w:rsidRPr="00417CFC">
        <w:rPr>
          <w:rFonts w:ascii="Traditional Arabic" w:hint="eastAsia"/>
          <w:color w:val="auto"/>
          <w:rtl/>
          <w:lang w:eastAsia="en-US"/>
        </w:rPr>
        <w:t>ذلك</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35"/>
      </w:r>
      <w:r w:rsidRPr="00417CFC">
        <w:rPr>
          <w:rFonts w:ascii="AGA Arabesque" w:hAnsi="AGA Arabesque" w:hint="cs"/>
          <w:smallCaps/>
          <w:color w:val="auto"/>
          <w:vertAlign w:val="superscript"/>
          <w:rtl/>
        </w:rPr>
        <w:t>)</w:t>
      </w:r>
      <w:r w:rsidRPr="00417CFC">
        <w:rPr>
          <w:rFonts w:ascii="Traditional Arabic" w:hint="cs"/>
          <w:color w:val="auto"/>
          <w:rtl/>
          <w:lang w:eastAsia="en-US"/>
        </w:rPr>
        <w:t>.</w:t>
      </w:r>
      <w:r w:rsidRPr="00417CFC">
        <w:rPr>
          <w:rFonts w:ascii="Traditional Arabic" w:hint="cs"/>
          <w:b/>
          <w:bCs/>
          <w:color w:val="auto"/>
          <w:rtl/>
          <w:lang w:eastAsia="en-US"/>
        </w:rPr>
        <w:t xml:space="preserve"> </w:t>
      </w:r>
    </w:p>
    <w:p w:rsidR="004E728F" w:rsidRPr="00417CFC" w:rsidRDefault="004E728F" w:rsidP="001C602C">
      <w:pPr>
        <w:widowControl/>
        <w:autoSpaceDE w:val="0"/>
        <w:autoSpaceDN w:val="0"/>
        <w:adjustRightInd w:val="0"/>
        <w:spacing w:line="230" w:lineRule="auto"/>
        <w:ind w:hanging="2"/>
        <w:jc w:val="lowKashida"/>
        <w:rPr>
          <w:rFonts w:ascii="Traditional Arabic"/>
          <w:color w:val="auto"/>
          <w:rtl/>
          <w:lang w:eastAsia="en-US"/>
        </w:rPr>
      </w:pPr>
      <w:r w:rsidRPr="00417CFC">
        <w:rPr>
          <w:rFonts w:ascii="Traditional Arabic" w:hint="cs"/>
          <w:b/>
          <w:bCs/>
          <w:color w:val="auto"/>
          <w:rtl/>
          <w:lang w:eastAsia="en-US"/>
        </w:rPr>
        <w:t xml:space="preserve">الدليل </w:t>
      </w:r>
      <w:r w:rsidR="00893DB1" w:rsidRPr="00417CFC">
        <w:rPr>
          <w:rFonts w:ascii="Traditional Arabic" w:hint="cs"/>
          <w:b/>
          <w:bCs/>
          <w:color w:val="auto"/>
          <w:rtl/>
          <w:lang w:eastAsia="en-US"/>
        </w:rPr>
        <w:t>السابع</w:t>
      </w:r>
      <w:r w:rsidR="00723485" w:rsidRPr="00417CFC">
        <w:rPr>
          <w:rFonts w:ascii="Traditional Arabic" w:hint="cs"/>
          <w:color w:val="auto"/>
          <w:rtl/>
          <w:lang w:eastAsia="en-US"/>
        </w:rPr>
        <w:t xml:space="preserve">: </w:t>
      </w:r>
      <w:r w:rsidRPr="00417CFC">
        <w:rPr>
          <w:rFonts w:ascii="Traditional Arabic" w:hint="cs"/>
          <w:color w:val="auto"/>
          <w:rtl/>
          <w:lang w:eastAsia="en-US"/>
        </w:rPr>
        <w:t xml:space="preserve">عن أبي هريرة </w:t>
      </w:r>
      <w:r w:rsidR="00DC27D4">
        <w:rPr>
          <w:rFonts w:asciiTheme="minorHAnsi" w:hAnsiTheme="minorHAnsi"/>
          <w:color w:val="auto"/>
          <w:lang w:eastAsia="en-US"/>
        </w:rPr>
        <w:t xml:space="preserve"> </w:t>
      </w:r>
      <w:r w:rsidR="0000536C">
        <w:rPr>
          <w:rFonts w:ascii="Traditional Arabic" w:hint="cs"/>
          <w:color w:val="auto"/>
          <w:lang w:eastAsia="en-US"/>
        </w:rPr>
        <w:sym w:font="AGA Arabesque" w:char="F074"/>
      </w:r>
      <w:r w:rsidRPr="00417CFC">
        <w:rPr>
          <w:rFonts w:ascii="Traditional Arabic" w:hint="cs"/>
          <w:color w:val="auto"/>
          <w:rtl/>
          <w:lang w:eastAsia="en-US"/>
        </w:rPr>
        <w:t>أنه كان يرفع في كل خفض ورفع</w:t>
      </w:r>
      <w:r w:rsidR="008968CC" w:rsidRPr="00417CFC">
        <w:rPr>
          <w:rFonts w:ascii="Traditional Arabic" w:hint="cs"/>
          <w:color w:val="auto"/>
          <w:rtl/>
          <w:lang w:eastAsia="en-US"/>
        </w:rPr>
        <w:t>,</w:t>
      </w:r>
      <w:r w:rsidRPr="00417CFC">
        <w:rPr>
          <w:rFonts w:ascii="Traditional Arabic" w:hint="cs"/>
          <w:color w:val="auto"/>
          <w:rtl/>
          <w:lang w:eastAsia="en-US"/>
        </w:rPr>
        <w:t xml:space="preserve"> ويقول</w:t>
      </w:r>
      <w:r w:rsidR="008968CC" w:rsidRPr="00417CFC">
        <w:rPr>
          <w:rFonts w:ascii="Traditional Arabic" w:hint="cs"/>
          <w:color w:val="auto"/>
          <w:rtl/>
          <w:lang w:eastAsia="en-US"/>
        </w:rPr>
        <w:t>:"</w:t>
      </w:r>
      <w:r w:rsidRPr="00417CFC">
        <w:rPr>
          <w:rFonts w:ascii="Traditional Arabic" w:hint="cs"/>
          <w:color w:val="auto"/>
          <w:rtl/>
          <w:lang w:eastAsia="en-US"/>
        </w:rPr>
        <w:t xml:space="preserve">أنا أشبهكم صلاة برسول الله </w:t>
      </w:r>
      <w:r w:rsidR="0000536C">
        <w:rPr>
          <w:rFonts w:ascii="Traditional Arabic" w:hint="cs"/>
          <w:color w:val="auto"/>
          <w:lang w:eastAsia="en-US"/>
        </w:rPr>
        <w:sym w:font="AGA Arabesque" w:char="F072"/>
      </w:r>
      <w:r w:rsidR="008968CC" w:rsidRPr="00417CFC">
        <w:rPr>
          <w:rFonts w:ascii="AGA Arabesque" w:hAnsi="AGA Arabesque" w:hint="cs"/>
          <w:smallCaps/>
          <w:color w:val="auto"/>
          <w:rtl/>
        </w:rPr>
        <w:t>"</w:t>
      </w:r>
      <w:r w:rsidR="008968CC" w:rsidRPr="00417CFC">
        <w:rPr>
          <w:rFonts w:ascii="AGA Arabesque" w:hAnsi="AGA Arabesque" w:hint="cs"/>
          <w:smallCaps/>
          <w:color w:val="auto"/>
          <w:vertAlign w:val="superscript"/>
          <w:rtl/>
        </w:rPr>
        <w:t>(</w:t>
      </w:r>
      <w:r w:rsidR="008968CC" w:rsidRPr="00417CFC">
        <w:rPr>
          <w:rFonts w:ascii="AGA Arabesque" w:hAnsi="AGA Arabesque"/>
          <w:smallCaps/>
          <w:color w:val="auto"/>
          <w:vertAlign w:val="superscript"/>
          <w:rtl/>
        </w:rPr>
        <w:footnoteReference w:id="36"/>
      </w:r>
      <w:r w:rsidR="008968CC"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8B562F" w:rsidRPr="00417CFC" w:rsidRDefault="00AE0C1B" w:rsidP="002D2A52">
      <w:pPr>
        <w:widowControl/>
        <w:autoSpaceDE w:val="0"/>
        <w:autoSpaceDN w:val="0"/>
        <w:adjustRightInd w:val="0"/>
        <w:spacing w:line="230" w:lineRule="auto"/>
        <w:ind w:hanging="2"/>
        <w:jc w:val="lowKashida"/>
        <w:rPr>
          <w:rFonts w:ascii="Traditional Arabic"/>
          <w:color w:val="auto"/>
          <w:rtl/>
          <w:lang w:eastAsia="en-US"/>
        </w:rPr>
      </w:pPr>
      <w:r w:rsidRPr="00417CFC">
        <w:rPr>
          <w:rFonts w:ascii="Traditional Arabic" w:hint="cs"/>
          <w:b/>
          <w:bCs/>
          <w:color w:val="auto"/>
          <w:rtl/>
          <w:lang w:eastAsia="en-US"/>
        </w:rPr>
        <w:t>الدليل ال</w:t>
      </w:r>
      <w:r w:rsidR="00010F49" w:rsidRPr="00417CFC">
        <w:rPr>
          <w:rFonts w:ascii="Traditional Arabic" w:hint="cs"/>
          <w:b/>
          <w:bCs/>
          <w:color w:val="auto"/>
          <w:rtl/>
          <w:lang w:eastAsia="en-US"/>
        </w:rPr>
        <w:t>ثامن</w:t>
      </w:r>
      <w:r w:rsidR="00DC27D4">
        <w:rPr>
          <w:rFonts w:ascii="Traditional Arabic" w:hint="cs"/>
          <w:color w:val="auto"/>
          <w:rtl/>
          <w:lang w:eastAsia="en-US"/>
        </w:rPr>
        <w:t xml:space="preserve">: </w:t>
      </w:r>
      <w:r w:rsidRPr="00417CFC">
        <w:rPr>
          <w:rFonts w:ascii="Traditional Arabic" w:hint="cs"/>
          <w:color w:val="auto"/>
          <w:rtl/>
          <w:lang w:eastAsia="en-US"/>
        </w:rPr>
        <w:t>عن يحي بن أبي إسحاق</w:t>
      </w:r>
      <w:r w:rsidR="00994548" w:rsidRPr="00417CFC">
        <w:rPr>
          <w:rFonts w:ascii="AGA Arabesque" w:hAnsi="AGA Arabesque" w:hint="cs"/>
          <w:smallCaps/>
          <w:color w:val="auto"/>
          <w:vertAlign w:val="superscript"/>
          <w:rtl/>
        </w:rPr>
        <w:t>(</w:t>
      </w:r>
      <w:r w:rsidR="00994548" w:rsidRPr="00417CFC">
        <w:rPr>
          <w:rFonts w:ascii="AGA Arabesque" w:hAnsi="AGA Arabesque"/>
          <w:smallCaps/>
          <w:color w:val="auto"/>
          <w:vertAlign w:val="superscript"/>
          <w:rtl/>
        </w:rPr>
        <w:footnoteReference w:id="37"/>
      </w:r>
      <w:r w:rsidR="00994548" w:rsidRPr="00417CFC">
        <w:rPr>
          <w:rFonts w:ascii="AGA Arabesque" w:hAnsi="AGA Arabesque" w:hint="cs"/>
          <w:smallCaps/>
          <w:color w:val="auto"/>
          <w:vertAlign w:val="superscript"/>
          <w:rtl/>
        </w:rPr>
        <w:t>)</w:t>
      </w:r>
      <w:r w:rsidR="00EA2F1B">
        <w:rPr>
          <w:rFonts w:ascii="AGA Arabesque" w:hAnsi="AGA Arabesque" w:hint="cs"/>
          <w:smallCaps/>
          <w:color w:val="auto"/>
          <w:vertAlign w:val="superscript"/>
          <w:rtl/>
        </w:rPr>
        <w:t xml:space="preserve"> </w:t>
      </w:r>
      <w:r w:rsidRPr="00417CFC">
        <w:rPr>
          <w:rFonts w:ascii="Traditional Arabic" w:hint="cs"/>
          <w:color w:val="auto"/>
          <w:rtl/>
          <w:lang w:eastAsia="en-US"/>
        </w:rPr>
        <w:t>قال</w:t>
      </w:r>
      <w:r w:rsidR="00723485" w:rsidRPr="00417CFC">
        <w:rPr>
          <w:rFonts w:ascii="Traditional Arabic" w:hint="cs"/>
          <w:color w:val="auto"/>
          <w:rtl/>
          <w:lang w:eastAsia="en-US"/>
        </w:rPr>
        <w:t>:</w:t>
      </w:r>
      <w:r w:rsidR="00091566" w:rsidRPr="00417CFC">
        <w:rPr>
          <w:rFonts w:ascii="Traditional Arabic" w:hint="cs"/>
          <w:color w:val="auto"/>
          <w:rtl/>
          <w:lang w:eastAsia="en-US"/>
        </w:rPr>
        <w:t xml:space="preserve">"رأيت أنس بن مالك يرفع يديه بين </w:t>
      </w:r>
      <w:r w:rsidRPr="00417CFC">
        <w:rPr>
          <w:rFonts w:ascii="Traditional Arabic" w:hint="cs"/>
          <w:color w:val="auto"/>
          <w:rtl/>
          <w:lang w:eastAsia="en-US"/>
        </w:rPr>
        <w:t>السجدتين</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38"/>
      </w:r>
      <w:r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5026A0" w:rsidRDefault="008B562F" w:rsidP="0067310C">
      <w:pPr>
        <w:widowControl/>
        <w:autoSpaceDE w:val="0"/>
        <w:autoSpaceDN w:val="0"/>
        <w:adjustRightInd w:val="0"/>
        <w:spacing w:line="230" w:lineRule="auto"/>
        <w:ind w:hanging="2"/>
        <w:rPr>
          <w:rFonts w:ascii="Traditional Arabic"/>
          <w:color w:val="auto"/>
          <w:rtl/>
          <w:lang w:eastAsia="en-US"/>
        </w:rPr>
      </w:pPr>
      <w:r w:rsidRPr="00417CFC">
        <w:rPr>
          <w:rFonts w:ascii="Traditional Arabic" w:hint="cs"/>
          <w:b/>
          <w:bCs/>
          <w:color w:val="auto"/>
          <w:rtl/>
          <w:lang w:eastAsia="en-US"/>
        </w:rPr>
        <w:t>وجه الدلالة من الآثار السابقة:</w:t>
      </w:r>
      <w:r w:rsidR="005026A0">
        <w:rPr>
          <w:rFonts w:ascii="Traditional Arabic" w:hint="cs"/>
          <w:b/>
          <w:bCs/>
          <w:color w:val="auto"/>
          <w:rtl/>
          <w:lang w:eastAsia="en-US"/>
        </w:rPr>
        <w:t xml:space="preserve"> </w:t>
      </w:r>
      <w:r w:rsidR="00091566" w:rsidRPr="00417CFC">
        <w:rPr>
          <w:rFonts w:ascii="Traditional Arabic" w:hint="cs"/>
          <w:color w:val="auto"/>
          <w:rtl/>
          <w:lang w:eastAsia="en-US"/>
        </w:rPr>
        <w:t xml:space="preserve">تدل هذه الآثار على استحباب </w:t>
      </w:r>
      <w:r w:rsidR="00DC27D4">
        <w:rPr>
          <w:rFonts w:ascii="Traditional Arabic" w:hint="cs"/>
          <w:color w:val="auto"/>
          <w:rtl/>
          <w:lang w:eastAsia="en-US"/>
        </w:rPr>
        <w:t xml:space="preserve">رفع اليدين بين السجدتين </w:t>
      </w:r>
    </w:p>
    <w:p w:rsidR="005026A0" w:rsidRDefault="00DC27D4" w:rsidP="0067310C">
      <w:pPr>
        <w:widowControl/>
        <w:autoSpaceDE w:val="0"/>
        <w:autoSpaceDN w:val="0"/>
        <w:adjustRightInd w:val="0"/>
        <w:spacing w:line="230" w:lineRule="auto"/>
        <w:ind w:hanging="2"/>
        <w:rPr>
          <w:rFonts w:ascii="Traditional Arabic"/>
          <w:color w:val="auto"/>
          <w:rtl/>
          <w:lang w:eastAsia="en-US"/>
        </w:rPr>
      </w:pPr>
      <w:r>
        <w:rPr>
          <w:rFonts w:ascii="Traditional Arabic" w:hint="cs"/>
          <w:color w:val="auto"/>
          <w:rtl/>
          <w:lang w:eastAsia="en-US"/>
        </w:rPr>
        <w:t>وذلك لو</w:t>
      </w:r>
      <w:r w:rsidR="001C602C">
        <w:rPr>
          <w:rFonts w:ascii="Traditional Arabic" w:hint="cs"/>
          <w:color w:val="auto"/>
          <w:rtl/>
          <w:lang w:eastAsia="en-US"/>
        </w:rPr>
        <w:t xml:space="preserve"> </w:t>
      </w:r>
      <w:r w:rsidR="00091566" w:rsidRPr="00417CFC">
        <w:rPr>
          <w:rFonts w:ascii="Traditional Arabic" w:hint="cs"/>
          <w:color w:val="auto"/>
          <w:rtl/>
          <w:lang w:eastAsia="en-US"/>
        </w:rPr>
        <w:t>لم يكن مستحبا لما عمل بذلك هؤلاء الصحابة الكرام</w:t>
      </w:r>
      <w:r w:rsidR="00723485" w:rsidRPr="00417CFC">
        <w:rPr>
          <w:rFonts w:ascii="Traditional Arabic" w:hint="cs"/>
          <w:color w:val="auto"/>
          <w:rtl/>
          <w:lang w:eastAsia="en-US"/>
        </w:rPr>
        <w:t>,</w:t>
      </w:r>
      <w:r w:rsidR="00091566" w:rsidRPr="00417CFC">
        <w:rPr>
          <w:rFonts w:ascii="Traditional Arabic" w:hint="cs"/>
          <w:color w:val="auto"/>
          <w:rtl/>
          <w:lang w:eastAsia="en-US"/>
        </w:rPr>
        <w:t xml:space="preserve"> ثم إضافة إلى ذلك أن ابن </w:t>
      </w:r>
    </w:p>
    <w:p w:rsidR="00AE0C1B" w:rsidRPr="00417CFC" w:rsidRDefault="00091566" w:rsidP="0067310C">
      <w:pPr>
        <w:widowControl/>
        <w:autoSpaceDE w:val="0"/>
        <w:autoSpaceDN w:val="0"/>
        <w:adjustRightInd w:val="0"/>
        <w:spacing w:line="230" w:lineRule="auto"/>
        <w:ind w:hanging="2"/>
        <w:rPr>
          <w:rFonts w:ascii="Traditional Arabic"/>
          <w:b/>
          <w:bCs/>
          <w:color w:val="auto"/>
          <w:rtl/>
          <w:lang w:eastAsia="en-US"/>
        </w:rPr>
      </w:pPr>
      <w:r w:rsidRPr="00417CFC">
        <w:rPr>
          <w:rFonts w:ascii="Traditional Arabic" w:hint="cs"/>
          <w:color w:val="auto"/>
          <w:rtl/>
          <w:lang w:eastAsia="en-US"/>
        </w:rPr>
        <w:t>عمر</w:t>
      </w:r>
      <w:r w:rsidR="00DC27D4">
        <w:rPr>
          <w:rFonts w:ascii="Traditional Arabic" w:hint="cs"/>
          <w:color w:val="auto"/>
          <w:rtl/>
          <w:lang w:eastAsia="en-US"/>
        </w:rPr>
        <w:t>,</w:t>
      </w:r>
      <w:r w:rsidRPr="00417CFC">
        <w:rPr>
          <w:rFonts w:ascii="Traditional Arabic" w:hint="cs"/>
          <w:color w:val="auto"/>
          <w:rtl/>
          <w:lang w:eastAsia="en-US"/>
        </w:rPr>
        <w:t xml:space="preserve"> </w:t>
      </w:r>
      <w:r w:rsidR="00723485" w:rsidRPr="00417CFC">
        <w:rPr>
          <w:rFonts w:ascii="Traditional Arabic" w:hint="cs"/>
          <w:color w:val="auto"/>
          <w:rtl/>
          <w:lang w:eastAsia="en-US"/>
        </w:rPr>
        <w:t>و</w:t>
      </w:r>
      <w:r w:rsidRPr="00417CFC">
        <w:rPr>
          <w:rFonts w:ascii="Traditional Arabic" w:hint="cs"/>
          <w:color w:val="auto"/>
          <w:rtl/>
          <w:lang w:eastAsia="en-US"/>
        </w:rPr>
        <w:t xml:space="preserve">أبا هريرة </w:t>
      </w:r>
      <w:r w:rsidR="00DC27D4">
        <w:rPr>
          <w:rFonts w:ascii="Traditional Arabic" w:hint="cs"/>
          <w:color w:val="auto"/>
          <w:rtl/>
          <w:lang w:eastAsia="en-US"/>
        </w:rPr>
        <w:t>رضي الله عنهمارفع ذلك إلى النبي</w:t>
      </w:r>
      <w:r w:rsidR="0000536C">
        <w:rPr>
          <w:rFonts w:ascii="Traditional Arabic" w:hint="cs"/>
          <w:color w:val="auto"/>
          <w:lang w:eastAsia="en-US"/>
        </w:rPr>
        <w:sym w:font="AGA Arabesque" w:char="F072"/>
      </w:r>
      <w:r w:rsidRPr="00417CFC">
        <w:rPr>
          <w:rFonts w:ascii="Traditional Arabic" w:hint="cs"/>
          <w:color w:val="auto"/>
          <w:rtl/>
          <w:lang w:eastAsia="en-US"/>
        </w:rPr>
        <w:t xml:space="preserve"> فإذا ثبت عن النبي </w:t>
      </w:r>
      <w:r w:rsidR="0000536C">
        <w:rPr>
          <w:rFonts w:ascii="Traditional Arabic" w:hint="cs"/>
          <w:color w:val="auto"/>
          <w:lang w:eastAsia="en-US"/>
        </w:rPr>
        <w:sym w:font="AGA Arabesque" w:char="F072"/>
      </w:r>
      <w:r w:rsidRPr="00417CFC">
        <w:rPr>
          <w:rFonts w:ascii="Traditional Arabic" w:hint="cs"/>
          <w:color w:val="auto"/>
          <w:rtl/>
          <w:lang w:eastAsia="en-US"/>
        </w:rPr>
        <w:t xml:space="preserve"> ثبت استحبابه.</w:t>
      </w:r>
      <w:r w:rsidR="008B562F" w:rsidRPr="00417CFC">
        <w:rPr>
          <w:rFonts w:ascii="Traditional Arabic" w:hint="cs"/>
          <w:color w:val="auto"/>
          <w:rtl/>
          <w:lang w:eastAsia="en-US"/>
        </w:rPr>
        <w:t xml:space="preserve"> </w:t>
      </w:r>
      <w:r w:rsidR="00AE0C1B" w:rsidRPr="00417CFC">
        <w:rPr>
          <w:rFonts w:ascii="Traditional Arabic" w:hint="cs"/>
          <w:color w:val="auto"/>
          <w:rtl/>
          <w:lang w:eastAsia="en-US"/>
        </w:rPr>
        <w:t xml:space="preserve"> </w:t>
      </w:r>
    </w:p>
    <w:p w:rsidR="00D14BB0" w:rsidRPr="00417CFC" w:rsidRDefault="00D14BB0" w:rsidP="002D2A52">
      <w:pPr>
        <w:widowControl/>
        <w:autoSpaceDE w:val="0"/>
        <w:autoSpaceDN w:val="0"/>
        <w:adjustRightInd w:val="0"/>
        <w:spacing w:line="230" w:lineRule="auto"/>
        <w:ind w:hanging="2"/>
        <w:jc w:val="lowKashida"/>
        <w:rPr>
          <w:rFonts w:ascii="Traditional Arabic"/>
          <w:color w:val="auto"/>
          <w:rtl/>
          <w:lang w:eastAsia="en-US"/>
        </w:rPr>
      </w:pPr>
      <w:r w:rsidRPr="00417CFC">
        <w:rPr>
          <w:rFonts w:ascii="Traditional Arabic" w:hint="cs"/>
          <w:b/>
          <w:bCs/>
          <w:color w:val="auto"/>
          <w:rtl/>
          <w:lang w:eastAsia="en-US"/>
        </w:rPr>
        <w:t>والراجح في المسألة</w:t>
      </w:r>
      <w:r w:rsidRPr="00417CFC">
        <w:rPr>
          <w:rFonts w:ascii="Traditional Arabic" w:hint="cs"/>
          <w:color w:val="auto"/>
          <w:rtl/>
          <w:lang w:eastAsia="en-US"/>
        </w:rPr>
        <w:t xml:space="preserve"> والعلم عند الله تعالى هو القول الأول</w:t>
      </w:r>
      <w:r w:rsidR="00723485" w:rsidRPr="00417CFC">
        <w:rPr>
          <w:rFonts w:ascii="Traditional Arabic" w:hint="cs"/>
          <w:color w:val="auto"/>
          <w:rtl/>
          <w:lang w:eastAsia="en-US"/>
        </w:rPr>
        <w:t>,</w:t>
      </w:r>
      <w:r w:rsidR="0000536C">
        <w:rPr>
          <w:rFonts w:ascii="Traditional Arabic" w:hint="cs"/>
          <w:color w:val="auto"/>
          <w:rtl/>
          <w:lang w:eastAsia="en-US"/>
        </w:rPr>
        <w:t xml:space="preserve"> وذلك لما يلي</w:t>
      </w:r>
      <w:r w:rsidRPr="00417CFC">
        <w:rPr>
          <w:rFonts w:ascii="Traditional Arabic" w:hint="cs"/>
          <w:color w:val="auto"/>
          <w:rtl/>
          <w:lang w:eastAsia="en-US"/>
        </w:rPr>
        <w:t>:</w:t>
      </w:r>
    </w:p>
    <w:p w:rsidR="00B4355F" w:rsidRPr="00417CFC" w:rsidRDefault="00721500" w:rsidP="00B4355F">
      <w:pPr>
        <w:pStyle w:val="afc"/>
        <w:widowControl/>
        <w:numPr>
          <w:ilvl w:val="0"/>
          <w:numId w:val="4"/>
        </w:numPr>
        <w:autoSpaceDE w:val="0"/>
        <w:autoSpaceDN w:val="0"/>
        <w:adjustRightInd w:val="0"/>
        <w:spacing w:line="230" w:lineRule="auto"/>
        <w:ind w:left="423" w:hanging="425"/>
        <w:jc w:val="lowKashida"/>
        <w:rPr>
          <w:rFonts w:ascii="Traditional Arabic"/>
          <w:color w:val="auto"/>
          <w:lang w:eastAsia="en-US"/>
        </w:rPr>
      </w:pPr>
      <w:r w:rsidRPr="00417CFC">
        <w:rPr>
          <w:rFonts w:ascii="Traditional Arabic" w:hint="cs"/>
          <w:color w:val="auto"/>
          <w:rtl/>
          <w:lang w:eastAsia="en-US"/>
        </w:rPr>
        <w:t>لأن أحاديث النفي صحيحة وصريحة في ا</w:t>
      </w:r>
      <w:r w:rsidR="00664560" w:rsidRPr="00417CFC">
        <w:rPr>
          <w:rFonts w:ascii="Traditional Arabic" w:hint="cs"/>
          <w:color w:val="auto"/>
          <w:rtl/>
          <w:lang w:eastAsia="en-US"/>
        </w:rPr>
        <w:t xml:space="preserve">لنفي بخلاف أحاديث الإثبات فإن معظمها معلولة وبعضها غير صريحة في الإثبات </w:t>
      </w:r>
      <w:r w:rsidR="004736E1" w:rsidRPr="00417CFC">
        <w:rPr>
          <w:rFonts w:ascii="Traditional Arabic" w:hint="cs"/>
          <w:color w:val="auto"/>
          <w:rtl/>
          <w:lang w:eastAsia="en-US"/>
        </w:rPr>
        <w:t>بل محتملة الدلالة</w:t>
      </w:r>
      <w:r w:rsidR="00723485" w:rsidRPr="00417CFC">
        <w:rPr>
          <w:rFonts w:ascii="Traditional Arabic" w:hint="cs"/>
          <w:color w:val="auto"/>
          <w:rtl/>
          <w:lang w:eastAsia="en-US"/>
        </w:rPr>
        <w:t>,</w:t>
      </w:r>
      <w:r w:rsidR="004736E1" w:rsidRPr="00417CFC">
        <w:rPr>
          <w:rFonts w:ascii="Traditional Arabic" w:hint="cs"/>
          <w:color w:val="auto"/>
          <w:rtl/>
          <w:lang w:eastAsia="en-US"/>
        </w:rPr>
        <w:t xml:space="preserve"> </w:t>
      </w:r>
      <w:r w:rsidR="00664560" w:rsidRPr="00417CFC">
        <w:rPr>
          <w:rFonts w:ascii="Traditional Arabic" w:hint="cs"/>
          <w:color w:val="auto"/>
          <w:rtl/>
          <w:lang w:eastAsia="en-US"/>
        </w:rPr>
        <w:t>ولو سلم صحتها وكونها صريحة في الإثبات فحديث ابن عمر ومن وافقه أولى أن يعمل</w:t>
      </w:r>
      <w:r w:rsidR="00723485" w:rsidRPr="00417CFC">
        <w:rPr>
          <w:rFonts w:ascii="Traditional Arabic" w:hint="cs"/>
          <w:color w:val="auto"/>
          <w:rtl/>
          <w:lang w:eastAsia="en-US"/>
        </w:rPr>
        <w:t xml:space="preserve"> به لكونه أصح </w:t>
      </w:r>
      <w:r w:rsidR="00B4355F">
        <w:rPr>
          <w:rFonts w:ascii="Traditional Arabic" w:hint="cs"/>
          <w:color w:val="auto"/>
          <w:rtl/>
          <w:lang w:eastAsia="en-US"/>
        </w:rPr>
        <w:t>وأصرح.</w:t>
      </w:r>
    </w:p>
    <w:p w:rsidR="001C602C" w:rsidRDefault="00DC2A0B" w:rsidP="00B4355F">
      <w:pPr>
        <w:widowControl/>
        <w:autoSpaceDE w:val="0"/>
        <w:autoSpaceDN w:val="0"/>
        <w:adjustRightInd w:val="0"/>
        <w:spacing w:line="228" w:lineRule="auto"/>
        <w:ind w:left="-2" w:firstLine="0"/>
        <w:jc w:val="lowKashida"/>
        <w:rPr>
          <w:rFonts w:ascii="Traditional Arabic"/>
          <w:color w:val="auto"/>
          <w:rtl/>
          <w:lang w:eastAsia="en-US"/>
        </w:rPr>
      </w:pPr>
      <w:r w:rsidRPr="00B4355F">
        <w:rPr>
          <w:rFonts w:ascii="Traditional Arabic" w:hint="cs"/>
          <w:b/>
          <w:bCs/>
          <w:color w:val="auto"/>
          <w:rtl/>
          <w:lang w:eastAsia="en-US"/>
        </w:rPr>
        <w:t>وأما الأحاديث التي استدل</w:t>
      </w:r>
      <w:r w:rsidRPr="00B4355F">
        <w:rPr>
          <w:rFonts w:ascii="Traditional Arabic" w:hint="cs"/>
          <w:color w:val="auto"/>
          <w:rtl/>
          <w:lang w:eastAsia="en-US"/>
        </w:rPr>
        <w:t xml:space="preserve"> به</w:t>
      </w:r>
      <w:r w:rsidR="00F35F16" w:rsidRPr="00B4355F">
        <w:rPr>
          <w:rFonts w:ascii="Traditional Arabic" w:hint="cs"/>
          <w:color w:val="auto"/>
          <w:rtl/>
          <w:lang w:eastAsia="en-US"/>
        </w:rPr>
        <w:t>ا</w:t>
      </w:r>
      <w:r w:rsidRPr="00B4355F">
        <w:rPr>
          <w:rFonts w:ascii="Traditional Arabic" w:hint="cs"/>
          <w:color w:val="auto"/>
          <w:rtl/>
          <w:lang w:eastAsia="en-US"/>
        </w:rPr>
        <w:t xml:space="preserve"> أصحاب القول الثاني فمعارضة بحديث </w:t>
      </w:r>
      <w:r w:rsidR="00723485" w:rsidRPr="00B4355F">
        <w:rPr>
          <w:rFonts w:ascii="Traditional Arabic" w:hint="cs"/>
          <w:color w:val="auto"/>
          <w:rtl/>
          <w:lang w:eastAsia="en-US"/>
        </w:rPr>
        <w:t>اب</w:t>
      </w:r>
      <w:r w:rsidR="001C602C">
        <w:rPr>
          <w:rFonts w:ascii="Traditional Arabic" w:hint="cs"/>
          <w:color w:val="auto"/>
          <w:rtl/>
          <w:lang w:eastAsia="en-US"/>
        </w:rPr>
        <w:t>ـ</w:t>
      </w:r>
      <w:r w:rsidR="00723485" w:rsidRPr="00B4355F">
        <w:rPr>
          <w:rFonts w:ascii="Traditional Arabic" w:hint="cs"/>
          <w:color w:val="auto"/>
          <w:rtl/>
          <w:lang w:eastAsia="en-US"/>
        </w:rPr>
        <w:t xml:space="preserve">ن عمر </w:t>
      </w:r>
      <w:r w:rsidR="0000536C" w:rsidRPr="00B4355F">
        <w:rPr>
          <w:rFonts w:ascii="Traditional Arabic" w:hint="cs"/>
          <w:color w:val="auto"/>
          <w:rtl/>
          <w:lang w:eastAsia="en-US"/>
        </w:rPr>
        <w:t xml:space="preserve">رضي الله </w:t>
      </w:r>
    </w:p>
    <w:p w:rsidR="00DC2A0B" w:rsidRPr="00B4355F" w:rsidRDefault="0000536C" w:rsidP="00B4355F">
      <w:pPr>
        <w:widowControl/>
        <w:autoSpaceDE w:val="0"/>
        <w:autoSpaceDN w:val="0"/>
        <w:adjustRightInd w:val="0"/>
        <w:spacing w:line="228" w:lineRule="auto"/>
        <w:ind w:left="-2" w:firstLine="0"/>
        <w:jc w:val="lowKashida"/>
        <w:rPr>
          <w:rFonts w:ascii="Traditional Arabic"/>
          <w:color w:val="auto"/>
          <w:lang w:eastAsia="en-US"/>
        </w:rPr>
      </w:pPr>
      <w:r w:rsidRPr="00B4355F">
        <w:rPr>
          <w:rFonts w:ascii="Traditional Arabic" w:hint="cs"/>
          <w:color w:val="auto"/>
          <w:rtl/>
          <w:lang w:eastAsia="en-US"/>
        </w:rPr>
        <w:t>عنهما</w:t>
      </w:r>
      <w:r w:rsidRPr="00B4355F">
        <w:rPr>
          <w:rFonts w:ascii="Traditional Arabic"/>
          <w:color w:val="auto"/>
          <w:rtl/>
          <w:lang w:eastAsia="en-US"/>
        </w:rPr>
        <w:t xml:space="preserve"> </w:t>
      </w:r>
      <w:r w:rsidR="00723485" w:rsidRPr="00B4355F">
        <w:rPr>
          <w:rFonts w:ascii="Traditional Arabic" w:hint="cs"/>
          <w:color w:val="auto"/>
          <w:rtl/>
          <w:lang w:eastAsia="en-US"/>
        </w:rPr>
        <w:t>الذي فيه</w:t>
      </w:r>
      <w:r w:rsidRPr="00B4355F">
        <w:rPr>
          <w:rFonts w:ascii="Traditional Arabic" w:hint="cs"/>
          <w:color w:val="auto"/>
          <w:rtl/>
          <w:lang w:eastAsia="en-US"/>
        </w:rPr>
        <w:t>:</w:t>
      </w:r>
      <w:r w:rsidR="00850273" w:rsidRPr="00B4355F">
        <w:rPr>
          <w:rFonts w:ascii="Traditional Arabic" w:hint="cs"/>
          <w:color w:val="auto"/>
          <w:rtl/>
          <w:lang w:eastAsia="en-US"/>
        </w:rPr>
        <w:t>"</w:t>
      </w:r>
      <w:r w:rsidR="00DC2A0B" w:rsidRPr="00B4355F">
        <w:rPr>
          <w:rFonts w:ascii="Traditional Arabic" w:hint="cs"/>
          <w:color w:val="auto"/>
          <w:rtl/>
          <w:lang w:eastAsia="en-US"/>
        </w:rPr>
        <w:t>ولا يفعل ذلك حين يسجد ولا حين يرفع رأسه من السجود"</w:t>
      </w:r>
      <w:r w:rsidR="00723485" w:rsidRPr="00B4355F">
        <w:rPr>
          <w:rFonts w:ascii="Traditional Arabic" w:hint="cs"/>
          <w:color w:val="auto"/>
          <w:rtl/>
          <w:lang w:eastAsia="en-US"/>
        </w:rPr>
        <w:t>وقوله :</w:t>
      </w:r>
      <w:r w:rsidR="0029271D" w:rsidRPr="00B4355F">
        <w:rPr>
          <w:rFonts w:ascii="Traditional Arabic" w:hint="cs"/>
          <w:color w:val="auto"/>
          <w:rtl/>
          <w:lang w:eastAsia="en-US"/>
        </w:rPr>
        <w:t>"</w:t>
      </w:r>
      <w:r w:rsidR="00FD73E3" w:rsidRPr="00B4355F">
        <w:rPr>
          <w:rFonts w:ascii="Traditional Arabic" w:hint="cs"/>
          <w:color w:val="auto"/>
          <w:rtl/>
          <w:lang w:eastAsia="en-US"/>
        </w:rPr>
        <w:t>وكان لا يرفع بين السجدتين</w:t>
      </w:r>
      <w:r w:rsidR="009C2448" w:rsidRPr="00B4355F">
        <w:rPr>
          <w:rFonts w:ascii="Traditional Arabic" w:hint="cs"/>
          <w:color w:val="auto"/>
          <w:rtl/>
          <w:lang w:eastAsia="en-US"/>
        </w:rPr>
        <w:t xml:space="preserve">" </w:t>
      </w:r>
      <w:r w:rsidR="00664560" w:rsidRPr="00B4355F">
        <w:rPr>
          <w:rFonts w:ascii="Traditional Arabic" w:hint="cs"/>
          <w:color w:val="auto"/>
          <w:rtl/>
          <w:lang w:eastAsia="en-US"/>
        </w:rPr>
        <w:t>والسنن لا تثبت</w:t>
      </w:r>
      <w:r w:rsidR="00850273" w:rsidRPr="00B4355F">
        <w:rPr>
          <w:rFonts w:ascii="Traditional Arabic" w:hint="cs"/>
          <w:color w:val="auto"/>
          <w:rtl/>
          <w:lang w:eastAsia="en-US"/>
        </w:rPr>
        <w:t xml:space="preserve"> إذا تعارضت وتدافعت</w:t>
      </w:r>
      <w:r w:rsidR="0005327E" w:rsidRPr="00B4355F">
        <w:rPr>
          <w:rFonts w:ascii="AGA Arabesque" w:hAnsi="AGA Arabesque" w:hint="cs"/>
          <w:smallCaps/>
          <w:color w:val="auto"/>
          <w:vertAlign w:val="superscript"/>
          <w:rtl/>
        </w:rPr>
        <w:t>(</w:t>
      </w:r>
      <w:r w:rsidR="0005327E" w:rsidRPr="00417CFC">
        <w:rPr>
          <w:rFonts w:ascii="AGA Arabesque" w:hAnsi="AGA Arabesque"/>
          <w:smallCaps/>
          <w:vertAlign w:val="superscript"/>
          <w:rtl/>
        </w:rPr>
        <w:footnoteReference w:id="39"/>
      </w:r>
      <w:r w:rsidR="0005327E" w:rsidRPr="00B4355F">
        <w:rPr>
          <w:rFonts w:ascii="AGA Arabesque" w:hAnsi="AGA Arabesque" w:hint="cs"/>
          <w:smallCaps/>
          <w:color w:val="auto"/>
          <w:vertAlign w:val="superscript"/>
          <w:rtl/>
        </w:rPr>
        <w:t>)</w:t>
      </w:r>
      <w:r w:rsidR="0005327E" w:rsidRPr="00B4355F">
        <w:rPr>
          <w:rFonts w:ascii="Traditional Arabic" w:hint="cs"/>
          <w:color w:val="auto"/>
          <w:rtl/>
          <w:lang w:eastAsia="en-US"/>
        </w:rPr>
        <w:t>.</w:t>
      </w:r>
    </w:p>
    <w:p w:rsidR="00EC55C4" w:rsidRDefault="009C1EDC" w:rsidP="00282E41">
      <w:pPr>
        <w:widowControl/>
        <w:autoSpaceDE w:val="0"/>
        <w:autoSpaceDN w:val="0"/>
        <w:adjustRightInd w:val="0"/>
        <w:spacing w:line="228" w:lineRule="auto"/>
        <w:ind w:firstLine="0"/>
        <w:rPr>
          <w:rFonts w:ascii="Traditional Arabic"/>
          <w:color w:val="auto"/>
          <w:rtl/>
          <w:lang w:eastAsia="en-US"/>
        </w:rPr>
      </w:pPr>
      <w:r w:rsidRPr="00417CFC">
        <w:rPr>
          <w:rFonts w:ascii="Traditional Arabic" w:hint="cs"/>
          <w:b/>
          <w:bCs/>
          <w:color w:val="auto"/>
          <w:rtl/>
          <w:lang w:eastAsia="en-US"/>
        </w:rPr>
        <w:lastRenderedPageBreak/>
        <w:t xml:space="preserve"> قال ابن رجب</w:t>
      </w:r>
      <w:r w:rsidR="00D46626" w:rsidRPr="00417CFC">
        <w:rPr>
          <w:rFonts w:ascii="Traditional Arabic" w:hint="cs"/>
          <w:b/>
          <w:bCs/>
          <w:color w:val="auto"/>
          <w:rtl/>
          <w:lang w:eastAsia="en-US"/>
        </w:rPr>
        <w:t xml:space="preserve"> رحمه الله</w:t>
      </w:r>
      <w:r w:rsidR="00E37B03" w:rsidRPr="00B527AF">
        <w:rPr>
          <w:rFonts w:ascii="AGA Arabesque" w:hAnsi="AGA Arabesque" w:hint="cs"/>
          <w:smallCaps/>
          <w:color w:val="auto"/>
          <w:vertAlign w:val="superscript"/>
          <w:rtl/>
        </w:rPr>
        <w:t>(</w:t>
      </w:r>
      <w:r w:rsidR="00E37B03" w:rsidRPr="00B527AF">
        <w:rPr>
          <w:rFonts w:ascii="AGA Arabesque" w:hAnsi="AGA Arabesque"/>
          <w:smallCaps/>
          <w:color w:val="auto"/>
          <w:vertAlign w:val="superscript"/>
          <w:rtl/>
        </w:rPr>
        <w:footnoteReference w:id="40"/>
      </w:r>
      <w:r w:rsidR="00E37B03" w:rsidRPr="00B527AF">
        <w:rPr>
          <w:rFonts w:ascii="AGA Arabesque" w:hAnsi="AGA Arabesque" w:hint="cs"/>
          <w:smallCaps/>
          <w:color w:val="auto"/>
          <w:vertAlign w:val="superscript"/>
          <w:rtl/>
        </w:rPr>
        <w:t>)</w:t>
      </w:r>
      <w:r w:rsidRPr="00417CFC">
        <w:rPr>
          <w:rFonts w:ascii="Traditional Arabic" w:hint="cs"/>
          <w:b/>
          <w:bCs/>
          <w:color w:val="auto"/>
          <w:rtl/>
          <w:lang w:eastAsia="en-US"/>
        </w:rPr>
        <w:t>:</w:t>
      </w:r>
      <w:r w:rsidR="00850273" w:rsidRPr="00417CFC">
        <w:rPr>
          <w:rFonts w:ascii="Traditional Arabic" w:hint="cs"/>
          <w:color w:val="auto"/>
          <w:rtl/>
          <w:lang w:eastAsia="en-US"/>
        </w:rPr>
        <w:t>"</w:t>
      </w:r>
      <w:r w:rsidRPr="00417CFC">
        <w:rPr>
          <w:rFonts w:ascii="Traditional Arabic" w:hint="eastAsia"/>
          <w:color w:val="auto"/>
          <w:rtl/>
          <w:lang w:eastAsia="en-US"/>
        </w:rPr>
        <w:t>ويجاب</w:t>
      </w:r>
      <w:r w:rsidRPr="00417CFC">
        <w:rPr>
          <w:rFonts w:ascii="Traditional Arabic"/>
          <w:color w:val="auto"/>
          <w:rtl/>
          <w:lang w:eastAsia="en-US"/>
        </w:rPr>
        <w:t xml:space="preserve"> </w:t>
      </w:r>
      <w:r w:rsidRPr="00417CFC">
        <w:rPr>
          <w:rFonts w:ascii="Traditional Arabic" w:hint="eastAsia"/>
          <w:color w:val="auto"/>
          <w:rtl/>
          <w:lang w:eastAsia="en-US"/>
        </w:rPr>
        <w:t>عن</w:t>
      </w:r>
      <w:r w:rsidRPr="00417CFC">
        <w:rPr>
          <w:rFonts w:ascii="Traditional Arabic"/>
          <w:color w:val="auto"/>
          <w:rtl/>
          <w:lang w:eastAsia="en-US"/>
        </w:rPr>
        <w:t xml:space="preserve"> </w:t>
      </w:r>
      <w:r w:rsidRPr="00417CFC">
        <w:rPr>
          <w:rFonts w:ascii="Traditional Arabic" w:hint="eastAsia"/>
          <w:color w:val="auto"/>
          <w:rtl/>
          <w:lang w:eastAsia="en-US"/>
        </w:rPr>
        <w:t>هذه</w:t>
      </w:r>
      <w:r w:rsidRPr="00417CFC">
        <w:rPr>
          <w:rFonts w:ascii="Traditional Arabic"/>
          <w:color w:val="auto"/>
          <w:rtl/>
          <w:lang w:eastAsia="en-US"/>
        </w:rPr>
        <w:t xml:space="preserve"> </w:t>
      </w:r>
      <w:r w:rsidRPr="00417CFC">
        <w:rPr>
          <w:rFonts w:ascii="Traditional Arabic" w:hint="eastAsia"/>
          <w:color w:val="auto"/>
          <w:rtl/>
          <w:lang w:eastAsia="en-US"/>
        </w:rPr>
        <w:t>الرو</w:t>
      </w:r>
      <w:r w:rsidR="00723485" w:rsidRPr="00417CFC">
        <w:rPr>
          <w:rFonts w:ascii="Traditional Arabic" w:hint="cs"/>
          <w:color w:val="auto"/>
          <w:rtl/>
          <w:lang w:eastAsia="en-US"/>
        </w:rPr>
        <w:t>ا</w:t>
      </w:r>
      <w:r w:rsidRPr="00417CFC">
        <w:rPr>
          <w:rFonts w:ascii="Traditional Arabic" w:hint="eastAsia"/>
          <w:color w:val="auto"/>
          <w:rtl/>
          <w:lang w:eastAsia="en-US"/>
        </w:rPr>
        <w:t>يات</w:t>
      </w:r>
      <w:r w:rsidRPr="00417CFC">
        <w:rPr>
          <w:rFonts w:ascii="Traditional Arabic"/>
          <w:color w:val="auto"/>
          <w:rtl/>
          <w:lang w:eastAsia="en-US"/>
        </w:rPr>
        <w:t xml:space="preserve"> </w:t>
      </w:r>
      <w:r w:rsidRPr="00417CFC">
        <w:rPr>
          <w:rFonts w:ascii="Traditional Arabic" w:hint="eastAsia"/>
          <w:color w:val="auto"/>
          <w:rtl/>
          <w:lang w:eastAsia="en-US"/>
        </w:rPr>
        <w:t>كلها</w:t>
      </w:r>
      <w:r w:rsidRPr="00417CFC">
        <w:rPr>
          <w:rFonts w:ascii="Traditional Arabic"/>
          <w:color w:val="auto"/>
          <w:rtl/>
          <w:lang w:eastAsia="en-US"/>
        </w:rPr>
        <w:t xml:space="preserve"> </w:t>
      </w:r>
      <w:r w:rsidRPr="00417CFC">
        <w:rPr>
          <w:rFonts w:ascii="Traditional Arabic" w:hint="eastAsia"/>
          <w:color w:val="auto"/>
          <w:rtl/>
          <w:lang w:eastAsia="en-US"/>
        </w:rPr>
        <w:t>على</w:t>
      </w:r>
      <w:r w:rsidRPr="00417CFC">
        <w:rPr>
          <w:rFonts w:ascii="Traditional Arabic"/>
          <w:color w:val="auto"/>
          <w:rtl/>
          <w:lang w:eastAsia="en-US"/>
        </w:rPr>
        <w:t xml:space="preserve"> </w:t>
      </w:r>
      <w:r w:rsidRPr="00417CFC">
        <w:rPr>
          <w:rFonts w:ascii="Traditional Arabic" w:hint="eastAsia"/>
          <w:color w:val="auto"/>
          <w:rtl/>
          <w:lang w:eastAsia="en-US"/>
        </w:rPr>
        <w:t>تقدير</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يكون</w:t>
      </w:r>
      <w:r w:rsidRPr="00417CFC">
        <w:rPr>
          <w:rFonts w:ascii="Traditional Arabic"/>
          <w:color w:val="auto"/>
          <w:rtl/>
          <w:lang w:eastAsia="en-US"/>
        </w:rPr>
        <w:t xml:space="preserve"> </w:t>
      </w:r>
      <w:r w:rsidRPr="00417CFC">
        <w:rPr>
          <w:rFonts w:ascii="Traditional Arabic" w:hint="eastAsia"/>
          <w:color w:val="auto"/>
          <w:rtl/>
          <w:lang w:eastAsia="en-US"/>
        </w:rPr>
        <w:t>ذكر</w:t>
      </w:r>
      <w:r w:rsidRPr="00417CFC">
        <w:rPr>
          <w:rFonts w:ascii="Traditional Arabic"/>
          <w:color w:val="auto"/>
          <w:rtl/>
          <w:lang w:eastAsia="en-US"/>
        </w:rPr>
        <w:t xml:space="preserve"> </w:t>
      </w:r>
      <w:r w:rsidRPr="00417CFC">
        <w:rPr>
          <w:rFonts w:ascii="Traditional Arabic" w:hint="eastAsia"/>
          <w:color w:val="auto"/>
          <w:rtl/>
          <w:lang w:eastAsia="en-US"/>
        </w:rPr>
        <w:t>الرفع</w:t>
      </w:r>
      <w:r w:rsidRPr="00417CFC">
        <w:rPr>
          <w:rFonts w:ascii="Traditional Arabic"/>
          <w:color w:val="auto"/>
          <w:rtl/>
          <w:lang w:eastAsia="en-US"/>
        </w:rPr>
        <w:t xml:space="preserve"> </w:t>
      </w:r>
      <w:r w:rsidRPr="00417CFC">
        <w:rPr>
          <w:rFonts w:ascii="Traditional Arabic" w:hint="eastAsia"/>
          <w:color w:val="auto"/>
          <w:rtl/>
          <w:lang w:eastAsia="en-US"/>
        </w:rPr>
        <w:t>فيها</w:t>
      </w:r>
      <w:r w:rsidRPr="00417CFC">
        <w:rPr>
          <w:rFonts w:ascii="Traditional Arabic"/>
          <w:color w:val="auto"/>
          <w:rtl/>
          <w:lang w:eastAsia="en-US"/>
        </w:rPr>
        <w:t xml:space="preserve"> </w:t>
      </w:r>
      <w:r w:rsidRPr="00417CFC">
        <w:rPr>
          <w:rFonts w:ascii="Traditional Arabic" w:hint="eastAsia"/>
          <w:color w:val="auto"/>
          <w:rtl/>
          <w:lang w:eastAsia="en-US"/>
        </w:rPr>
        <w:t>محفوظا،</w:t>
      </w:r>
      <w:r w:rsidRPr="00417CFC">
        <w:rPr>
          <w:rFonts w:ascii="Traditional Arabic"/>
          <w:color w:val="auto"/>
          <w:rtl/>
          <w:lang w:eastAsia="en-US"/>
        </w:rPr>
        <w:t xml:space="preserve"> </w:t>
      </w:r>
      <w:r w:rsidRPr="00417CFC">
        <w:rPr>
          <w:rFonts w:ascii="Traditional Arabic" w:hint="eastAsia"/>
          <w:color w:val="auto"/>
          <w:rtl/>
          <w:lang w:eastAsia="en-US"/>
        </w:rPr>
        <w:t>ولم</w:t>
      </w:r>
      <w:r w:rsidRPr="00417CFC">
        <w:rPr>
          <w:rFonts w:ascii="Traditional Arabic"/>
          <w:color w:val="auto"/>
          <w:rtl/>
          <w:lang w:eastAsia="en-US"/>
        </w:rPr>
        <w:t xml:space="preserve"> </w:t>
      </w:r>
      <w:r w:rsidRPr="00417CFC">
        <w:rPr>
          <w:rFonts w:ascii="Traditional Arabic" w:hint="eastAsia"/>
          <w:color w:val="auto"/>
          <w:rtl/>
          <w:lang w:eastAsia="en-US"/>
        </w:rPr>
        <w:t>يكن</w:t>
      </w:r>
      <w:r w:rsidRPr="00417CFC">
        <w:rPr>
          <w:rFonts w:ascii="Traditional Arabic"/>
          <w:color w:val="auto"/>
          <w:rtl/>
          <w:lang w:eastAsia="en-US"/>
        </w:rPr>
        <w:t xml:space="preserve"> </w:t>
      </w:r>
      <w:r w:rsidRPr="00417CFC">
        <w:rPr>
          <w:rFonts w:ascii="Traditional Arabic" w:hint="eastAsia"/>
          <w:color w:val="auto"/>
          <w:rtl/>
          <w:lang w:eastAsia="en-US"/>
        </w:rPr>
        <w:t>قد</w:t>
      </w:r>
      <w:r w:rsidRPr="00417CFC">
        <w:rPr>
          <w:rFonts w:ascii="Traditional Arabic"/>
          <w:color w:val="auto"/>
          <w:rtl/>
          <w:lang w:eastAsia="en-US"/>
        </w:rPr>
        <w:t xml:space="preserve"> </w:t>
      </w:r>
      <w:r w:rsidRPr="00417CFC">
        <w:rPr>
          <w:rFonts w:ascii="Traditional Arabic" w:hint="eastAsia"/>
          <w:color w:val="auto"/>
          <w:rtl/>
          <w:lang w:eastAsia="en-US"/>
        </w:rPr>
        <w:t>اشتبه</w:t>
      </w:r>
      <w:r w:rsidRPr="00417CFC">
        <w:rPr>
          <w:rFonts w:ascii="Traditional Arabic"/>
          <w:color w:val="auto"/>
          <w:rtl/>
          <w:lang w:eastAsia="en-US"/>
        </w:rPr>
        <w:t xml:space="preserve"> </w:t>
      </w:r>
      <w:r w:rsidRPr="00417CFC">
        <w:rPr>
          <w:rFonts w:ascii="Traditional Arabic" w:hint="eastAsia"/>
          <w:color w:val="auto"/>
          <w:rtl/>
          <w:lang w:eastAsia="en-US"/>
        </w:rPr>
        <w:t>ذكر</w:t>
      </w:r>
      <w:r w:rsidR="001F3804" w:rsidRPr="00417CFC">
        <w:rPr>
          <w:rFonts w:ascii="Traditional Arabic" w:hint="cs"/>
          <w:color w:val="auto"/>
          <w:rtl/>
          <w:lang w:eastAsia="en-US"/>
        </w:rPr>
        <w:t xml:space="preserve"> </w:t>
      </w:r>
      <w:r w:rsidRPr="00417CFC">
        <w:rPr>
          <w:rFonts w:ascii="Traditional Arabic" w:hint="eastAsia"/>
          <w:color w:val="auto"/>
          <w:rtl/>
          <w:lang w:eastAsia="en-US"/>
        </w:rPr>
        <w:t>التكبير</w:t>
      </w:r>
      <w:r w:rsidRPr="00417CFC">
        <w:rPr>
          <w:rFonts w:ascii="Traditional Arabic"/>
          <w:color w:val="auto"/>
          <w:rtl/>
          <w:lang w:eastAsia="en-US"/>
        </w:rPr>
        <w:t xml:space="preserve"> </w:t>
      </w:r>
      <w:r w:rsidRPr="00417CFC">
        <w:rPr>
          <w:rFonts w:ascii="Traditional Arabic" w:hint="eastAsia"/>
          <w:color w:val="auto"/>
          <w:rtl/>
          <w:lang w:eastAsia="en-US"/>
        </w:rPr>
        <w:t>بالرفع</w:t>
      </w:r>
      <w:r w:rsidRPr="00417CFC">
        <w:rPr>
          <w:rFonts w:ascii="Traditional Arabic"/>
          <w:color w:val="auto"/>
          <w:rtl/>
          <w:lang w:eastAsia="en-US"/>
        </w:rPr>
        <w:t xml:space="preserve">  </w:t>
      </w:r>
      <w:r w:rsidRPr="00417CFC">
        <w:rPr>
          <w:rFonts w:ascii="Traditional Arabic" w:hint="eastAsia"/>
          <w:color w:val="auto"/>
          <w:rtl/>
          <w:lang w:eastAsia="en-US"/>
        </w:rPr>
        <w:t>بأن</w:t>
      </w:r>
      <w:r w:rsidRPr="00417CFC">
        <w:rPr>
          <w:rFonts w:ascii="Traditional Arabic"/>
          <w:color w:val="auto"/>
          <w:rtl/>
          <w:lang w:eastAsia="en-US"/>
        </w:rPr>
        <w:t xml:space="preserve"> </w:t>
      </w:r>
      <w:r w:rsidRPr="00417CFC">
        <w:rPr>
          <w:rFonts w:ascii="Traditional Arabic" w:hint="eastAsia"/>
          <w:color w:val="auto"/>
          <w:rtl/>
          <w:lang w:eastAsia="en-US"/>
        </w:rPr>
        <w:t>مالك</w:t>
      </w:r>
      <w:r w:rsidRPr="00417CFC">
        <w:rPr>
          <w:rFonts w:ascii="Traditional Arabic"/>
          <w:color w:val="auto"/>
          <w:rtl/>
          <w:lang w:eastAsia="en-US"/>
        </w:rPr>
        <w:t xml:space="preserve"> </w:t>
      </w:r>
      <w:r w:rsidRPr="00417CFC">
        <w:rPr>
          <w:rFonts w:ascii="Traditional Arabic" w:hint="eastAsia"/>
          <w:color w:val="auto"/>
          <w:rtl/>
          <w:lang w:eastAsia="en-US"/>
        </w:rPr>
        <w:t>بن</w:t>
      </w:r>
      <w:r w:rsidRPr="00417CFC">
        <w:rPr>
          <w:rFonts w:ascii="Traditional Arabic"/>
          <w:color w:val="auto"/>
          <w:rtl/>
          <w:lang w:eastAsia="en-US"/>
        </w:rPr>
        <w:t xml:space="preserve"> </w:t>
      </w:r>
      <w:r w:rsidRPr="00417CFC">
        <w:rPr>
          <w:rFonts w:ascii="Traditional Arabic" w:hint="eastAsia"/>
          <w:color w:val="auto"/>
          <w:rtl/>
          <w:lang w:eastAsia="en-US"/>
        </w:rPr>
        <w:t>الحويرث</w:t>
      </w:r>
      <w:r w:rsidR="001F3804" w:rsidRPr="00417CFC">
        <w:rPr>
          <w:rFonts w:ascii="Traditional Arabic" w:hint="cs"/>
          <w:color w:val="auto"/>
          <w:rtl/>
          <w:lang w:eastAsia="en-US"/>
        </w:rPr>
        <w:t xml:space="preserve">, </w:t>
      </w:r>
      <w:r w:rsidRPr="00417CFC">
        <w:rPr>
          <w:rFonts w:ascii="Traditional Arabic" w:hint="eastAsia"/>
          <w:color w:val="auto"/>
          <w:rtl/>
          <w:lang w:eastAsia="en-US"/>
        </w:rPr>
        <w:t>ووائل</w:t>
      </w:r>
      <w:r w:rsidRPr="00417CFC">
        <w:rPr>
          <w:rFonts w:ascii="Traditional Arabic"/>
          <w:color w:val="auto"/>
          <w:rtl/>
          <w:lang w:eastAsia="en-US"/>
        </w:rPr>
        <w:t xml:space="preserve"> </w:t>
      </w:r>
      <w:r w:rsidRPr="00417CFC">
        <w:rPr>
          <w:rFonts w:ascii="Traditional Arabic" w:hint="eastAsia"/>
          <w:color w:val="auto"/>
          <w:rtl/>
          <w:lang w:eastAsia="en-US"/>
        </w:rPr>
        <w:t>بن</w:t>
      </w:r>
      <w:r w:rsidRPr="00417CFC">
        <w:rPr>
          <w:rFonts w:ascii="Traditional Arabic"/>
          <w:color w:val="auto"/>
          <w:rtl/>
          <w:lang w:eastAsia="en-US"/>
        </w:rPr>
        <w:t xml:space="preserve"> </w:t>
      </w:r>
      <w:r w:rsidRPr="00417CFC">
        <w:rPr>
          <w:rFonts w:ascii="Traditional Arabic" w:hint="eastAsia"/>
          <w:color w:val="auto"/>
          <w:rtl/>
          <w:lang w:eastAsia="en-US"/>
        </w:rPr>
        <w:t>حجر</w:t>
      </w:r>
      <w:r w:rsidRPr="00417CFC">
        <w:rPr>
          <w:rFonts w:ascii="Traditional Arabic"/>
          <w:color w:val="auto"/>
          <w:rtl/>
          <w:lang w:eastAsia="en-US"/>
        </w:rPr>
        <w:t xml:space="preserve"> </w:t>
      </w:r>
      <w:r w:rsidRPr="00417CFC">
        <w:rPr>
          <w:rFonts w:ascii="Traditional Arabic" w:hint="eastAsia"/>
          <w:color w:val="auto"/>
          <w:rtl/>
          <w:lang w:eastAsia="en-US"/>
        </w:rPr>
        <w:t>لم</w:t>
      </w:r>
      <w:r w:rsidRPr="00417CFC">
        <w:rPr>
          <w:rFonts w:ascii="Traditional Arabic"/>
          <w:color w:val="auto"/>
          <w:rtl/>
          <w:lang w:eastAsia="en-US"/>
        </w:rPr>
        <w:t xml:space="preserve"> </w:t>
      </w:r>
      <w:r w:rsidRPr="00417CFC">
        <w:rPr>
          <w:rFonts w:ascii="Traditional Arabic" w:hint="eastAsia"/>
          <w:color w:val="auto"/>
          <w:rtl/>
          <w:lang w:eastAsia="en-US"/>
        </w:rPr>
        <w:t>يكونا</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أهل</w:t>
      </w:r>
      <w:r w:rsidRPr="00417CFC">
        <w:rPr>
          <w:rFonts w:ascii="Traditional Arabic"/>
          <w:color w:val="auto"/>
          <w:rtl/>
          <w:lang w:eastAsia="en-US"/>
        </w:rPr>
        <w:t xml:space="preserve"> </w:t>
      </w:r>
      <w:r w:rsidRPr="00417CFC">
        <w:rPr>
          <w:rFonts w:ascii="Traditional Arabic" w:hint="eastAsia"/>
          <w:color w:val="auto"/>
          <w:rtl/>
          <w:lang w:eastAsia="en-US"/>
        </w:rPr>
        <w:t>المدينة،</w:t>
      </w:r>
      <w:r w:rsidRPr="00417CFC">
        <w:rPr>
          <w:rFonts w:ascii="Traditional Arabic"/>
          <w:color w:val="auto"/>
          <w:rtl/>
          <w:lang w:eastAsia="en-US"/>
        </w:rPr>
        <w:t xml:space="preserve"> </w:t>
      </w:r>
      <w:r w:rsidRPr="00417CFC">
        <w:rPr>
          <w:rFonts w:ascii="Traditional Arabic" w:hint="eastAsia"/>
          <w:color w:val="auto"/>
          <w:rtl/>
          <w:lang w:eastAsia="en-US"/>
        </w:rPr>
        <w:t>وإنما</w:t>
      </w:r>
      <w:r w:rsidRPr="00417CFC">
        <w:rPr>
          <w:rFonts w:ascii="Traditional Arabic"/>
          <w:color w:val="auto"/>
          <w:rtl/>
          <w:lang w:eastAsia="en-US"/>
        </w:rPr>
        <w:t xml:space="preserve"> </w:t>
      </w:r>
      <w:r w:rsidRPr="00417CFC">
        <w:rPr>
          <w:rFonts w:ascii="Traditional Arabic" w:hint="eastAsia"/>
          <w:color w:val="auto"/>
          <w:rtl/>
          <w:lang w:eastAsia="en-US"/>
        </w:rPr>
        <w:t>كانا</w:t>
      </w:r>
      <w:r w:rsidRPr="00417CFC">
        <w:rPr>
          <w:rFonts w:ascii="Traditional Arabic"/>
          <w:color w:val="auto"/>
          <w:rtl/>
          <w:lang w:eastAsia="en-US"/>
        </w:rPr>
        <w:t xml:space="preserve"> </w:t>
      </w:r>
      <w:r w:rsidRPr="00417CFC">
        <w:rPr>
          <w:rFonts w:ascii="Traditional Arabic" w:hint="eastAsia"/>
          <w:color w:val="auto"/>
          <w:rtl/>
          <w:lang w:eastAsia="en-US"/>
        </w:rPr>
        <w:t>قد</w:t>
      </w:r>
      <w:r w:rsidRPr="00417CFC">
        <w:rPr>
          <w:rFonts w:ascii="Traditional Arabic"/>
          <w:color w:val="auto"/>
          <w:rtl/>
          <w:lang w:eastAsia="en-US"/>
        </w:rPr>
        <w:t xml:space="preserve"> </w:t>
      </w:r>
      <w:r w:rsidRPr="00417CFC">
        <w:rPr>
          <w:rFonts w:ascii="Traditional Arabic" w:hint="eastAsia"/>
          <w:color w:val="auto"/>
          <w:rtl/>
          <w:lang w:eastAsia="en-US"/>
        </w:rPr>
        <w:t>قدما</w:t>
      </w:r>
      <w:r w:rsidRPr="00417CFC">
        <w:rPr>
          <w:rFonts w:ascii="Traditional Arabic"/>
          <w:color w:val="auto"/>
          <w:rtl/>
          <w:lang w:eastAsia="en-US"/>
        </w:rPr>
        <w:t xml:space="preserve"> </w:t>
      </w:r>
      <w:r w:rsidRPr="00417CFC">
        <w:rPr>
          <w:rFonts w:ascii="Traditional Arabic" w:hint="eastAsia"/>
          <w:color w:val="auto"/>
          <w:rtl/>
          <w:lang w:eastAsia="en-US"/>
        </w:rPr>
        <w:t>إليها</w:t>
      </w:r>
      <w:r w:rsidRPr="00417CFC">
        <w:rPr>
          <w:rFonts w:ascii="Traditional Arabic"/>
          <w:color w:val="auto"/>
          <w:rtl/>
          <w:lang w:eastAsia="en-US"/>
        </w:rPr>
        <w:t xml:space="preserve"> </w:t>
      </w:r>
      <w:r w:rsidRPr="00417CFC">
        <w:rPr>
          <w:rFonts w:ascii="Traditional Arabic" w:hint="eastAsia"/>
          <w:color w:val="auto"/>
          <w:rtl/>
          <w:lang w:eastAsia="en-US"/>
        </w:rPr>
        <w:t>مرة</w:t>
      </w:r>
      <w:r w:rsidRPr="00417CFC">
        <w:rPr>
          <w:rFonts w:ascii="Traditional Arabic"/>
          <w:color w:val="auto"/>
          <w:rtl/>
          <w:lang w:eastAsia="en-US"/>
        </w:rPr>
        <w:t xml:space="preserve"> </w:t>
      </w:r>
      <w:r w:rsidRPr="00417CFC">
        <w:rPr>
          <w:rFonts w:ascii="Traditional Arabic" w:hint="eastAsia"/>
          <w:color w:val="auto"/>
          <w:rtl/>
          <w:lang w:eastAsia="en-US"/>
        </w:rPr>
        <w:t>أو</w:t>
      </w:r>
      <w:r w:rsidRPr="00417CFC">
        <w:rPr>
          <w:rFonts w:ascii="Traditional Arabic"/>
          <w:color w:val="auto"/>
          <w:rtl/>
          <w:lang w:eastAsia="en-US"/>
        </w:rPr>
        <w:t xml:space="preserve"> </w:t>
      </w:r>
      <w:r w:rsidRPr="00417CFC">
        <w:rPr>
          <w:rFonts w:ascii="Traditional Arabic" w:hint="eastAsia"/>
          <w:color w:val="auto"/>
          <w:rtl/>
          <w:lang w:eastAsia="en-US"/>
        </w:rPr>
        <w:t>مرتين،</w:t>
      </w:r>
      <w:r w:rsidRPr="00417CFC">
        <w:rPr>
          <w:rFonts w:ascii="Traditional Arabic"/>
          <w:color w:val="auto"/>
          <w:rtl/>
          <w:lang w:eastAsia="en-US"/>
        </w:rPr>
        <w:t xml:space="preserve"> </w:t>
      </w:r>
      <w:r w:rsidRPr="00417CFC">
        <w:rPr>
          <w:rFonts w:ascii="Traditional Arabic" w:hint="eastAsia"/>
          <w:color w:val="auto"/>
          <w:rtl/>
          <w:lang w:eastAsia="en-US"/>
        </w:rPr>
        <w:t>فلعلهما</w:t>
      </w:r>
      <w:r w:rsidRPr="00417CFC">
        <w:rPr>
          <w:rFonts w:ascii="Traditional Arabic"/>
          <w:color w:val="auto"/>
          <w:rtl/>
          <w:lang w:eastAsia="en-US"/>
        </w:rPr>
        <w:t xml:space="preserve"> </w:t>
      </w:r>
      <w:r w:rsidRPr="00417CFC">
        <w:rPr>
          <w:rFonts w:ascii="Traditional Arabic" w:hint="eastAsia"/>
          <w:color w:val="auto"/>
          <w:rtl/>
          <w:lang w:eastAsia="en-US"/>
        </w:rPr>
        <w:t>رأيا</w:t>
      </w:r>
      <w:r w:rsidRPr="00417CFC">
        <w:rPr>
          <w:rFonts w:ascii="Traditional Arabic"/>
          <w:color w:val="auto"/>
          <w:rtl/>
          <w:lang w:eastAsia="en-US"/>
        </w:rPr>
        <w:t xml:space="preserve"> </w:t>
      </w:r>
      <w:r w:rsidRPr="00417CFC">
        <w:rPr>
          <w:rFonts w:ascii="Traditional Arabic" w:hint="eastAsia"/>
          <w:color w:val="auto"/>
          <w:rtl/>
          <w:lang w:eastAsia="en-US"/>
        </w:rPr>
        <w:t>النبي</w:t>
      </w:r>
      <w:r w:rsidR="0000536C">
        <w:rPr>
          <w:rFonts w:ascii="Traditional Arabic" w:hint="cs"/>
          <w:color w:val="auto"/>
          <w:lang w:eastAsia="en-US"/>
        </w:rPr>
        <w:sym w:font="AGA Arabesque" w:char="F072"/>
      </w:r>
      <w:r w:rsidRPr="00417CFC">
        <w:rPr>
          <w:rFonts w:ascii="Traditional Arabic"/>
          <w:color w:val="auto"/>
          <w:rtl/>
          <w:lang w:eastAsia="en-US"/>
        </w:rPr>
        <w:t xml:space="preserve"> </w:t>
      </w:r>
    </w:p>
    <w:p w:rsidR="009C1EDC" w:rsidRPr="00417CFC" w:rsidRDefault="009C1EDC" w:rsidP="00282E41">
      <w:pPr>
        <w:widowControl/>
        <w:autoSpaceDE w:val="0"/>
        <w:autoSpaceDN w:val="0"/>
        <w:adjustRightInd w:val="0"/>
        <w:spacing w:line="228" w:lineRule="auto"/>
        <w:ind w:firstLine="0"/>
        <w:rPr>
          <w:rFonts w:ascii="Traditional Arabic"/>
          <w:b/>
          <w:bCs/>
          <w:color w:val="auto"/>
          <w:rtl/>
          <w:lang w:eastAsia="en-US"/>
        </w:rPr>
      </w:pPr>
      <w:r w:rsidRPr="00417CFC">
        <w:rPr>
          <w:rFonts w:ascii="Traditional Arabic" w:hint="eastAsia"/>
          <w:color w:val="auto"/>
          <w:rtl/>
          <w:lang w:eastAsia="en-US"/>
        </w:rPr>
        <w:t>فعل</w:t>
      </w:r>
      <w:r w:rsidRPr="00417CFC">
        <w:rPr>
          <w:rFonts w:ascii="Traditional Arabic"/>
          <w:color w:val="auto"/>
          <w:rtl/>
          <w:lang w:eastAsia="en-US"/>
        </w:rPr>
        <w:t xml:space="preserve"> </w:t>
      </w:r>
      <w:r w:rsidRPr="00417CFC">
        <w:rPr>
          <w:rFonts w:ascii="Traditional Arabic" w:hint="eastAsia"/>
          <w:color w:val="auto"/>
          <w:rtl/>
          <w:lang w:eastAsia="en-US"/>
        </w:rPr>
        <w:t>ذَلِكَ</w:t>
      </w:r>
      <w:r w:rsidRPr="00417CFC">
        <w:rPr>
          <w:rFonts w:ascii="Traditional Arabic"/>
          <w:color w:val="auto"/>
          <w:rtl/>
          <w:lang w:eastAsia="en-US"/>
        </w:rPr>
        <w:t xml:space="preserve"> </w:t>
      </w:r>
      <w:r w:rsidRPr="00417CFC">
        <w:rPr>
          <w:rFonts w:ascii="Traditional Arabic" w:hint="eastAsia"/>
          <w:color w:val="auto"/>
          <w:rtl/>
          <w:lang w:eastAsia="en-US"/>
        </w:rPr>
        <w:t>مرة،</w:t>
      </w:r>
      <w:r w:rsidRPr="00417CFC">
        <w:rPr>
          <w:rFonts w:ascii="Traditional Arabic"/>
          <w:color w:val="auto"/>
          <w:rtl/>
          <w:lang w:eastAsia="en-US"/>
        </w:rPr>
        <w:t xml:space="preserve"> </w:t>
      </w:r>
      <w:r w:rsidRPr="00417CFC">
        <w:rPr>
          <w:rFonts w:ascii="Traditional Arabic" w:hint="eastAsia"/>
          <w:color w:val="auto"/>
          <w:rtl/>
          <w:lang w:eastAsia="en-US"/>
        </w:rPr>
        <w:t>وقد</w:t>
      </w:r>
      <w:r w:rsidRPr="00417CFC">
        <w:rPr>
          <w:rFonts w:ascii="Traditional Arabic"/>
          <w:color w:val="auto"/>
          <w:rtl/>
          <w:lang w:eastAsia="en-US"/>
        </w:rPr>
        <w:t xml:space="preserve"> </w:t>
      </w:r>
      <w:r w:rsidRPr="00417CFC">
        <w:rPr>
          <w:rFonts w:ascii="Traditional Arabic" w:hint="eastAsia"/>
          <w:color w:val="auto"/>
          <w:rtl/>
          <w:lang w:eastAsia="en-US"/>
        </w:rPr>
        <w:t>عارض</w:t>
      </w:r>
      <w:r w:rsidRPr="00417CFC">
        <w:rPr>
          <w:rFonts w:ascii="Traditional Arabic"/>
          <w:color w:val="auto"/>
          <w:rtl/>
          <w:lang w:eastAsia="en-US"/>
        </w:rPr>
        <w:t xml:space="preserve"> </w:t>
      </w:r>
      <w:r w:rsidRPr="00417CFC">
        <w:rPr>
          <w:rFonts w:ascii="Traditional Arabic" w:hint="eastAsia"/>
          <w:color w:val="auto"/>
          <w:rtl/>
          <w:lang w:eastAsia="en-US"/>
        </w:rPr>
        <w:t>ذَلِكَ</w:t>
      </w:r>
      <w:r w:rsidRPr="00417CFC">
        <w:rPr>
          <w:rFonts w:ascii="Traditional Arabic"/>
          <w:color w:val="auto"/>
          <w:rtl/>
          <w:lang w:eastAsia="en-US"/>
        </w:rPr>
        <w:t xml:space="preserve"> </w:t>
      </w:r>
      <w:r w:rsidRPr="00417CFC">
        <w:rPr>
          <w:rFonts w:ascii="Traditional Arabic" w:hint="eastAsia"/>
          <w:color w:val="auto"/>
          <w:rtl/>
          <w:lang w:eastAsia="en-US"/>
        </w:rPr>
        <w:t>نفي</w:t>
      </w:r>
      <w:r w:rsidRPr="00417CFC">
        <w:rPr>
          <w:rFonts w:ascii="Traditional Arabic"/>
          <w:color w:val="auto"/>
          <w:rtl/>
          <w:lang w:eastAsia="en-US"/>
        </w:rPr>
        <w:t xml:space="preserve"> </w:t>
      </w:r>
      <w:r w:rsidRPr="00417CFC">
        <w:rPr>
          <w:rFonts w:ascii="Traditional Arabic" w:hint="eastAsia"/>
          <w:color w:val="auto"/>
          <w:rtl/>
          <w:lang w:eastAsia="en-US"/>
        </w:rPr>
        <w:t>ابن</w:t>
      </w:r>
      <w:r w:rsidRPr="00417CFC">
        <w:rPr>
          <w:rFonts w:ascii="Traditional Arabic"/>
          <w:color w:val="auto"/>
          <w:rtl/>
          <w:lang w:eastAsia="en-US"/>
        </w:rPr>
        <w:t xml:space="preserve"> </w:t>
      </w:r>
      <w:r w:rsidRPr="00417CFC">
        <w:rPr>
          <w:rFonts w:ascii="Traditional Arabic" w:hint="eastAsia"/>
          <w:color w:val="auto"/>
          <w:rtl/>
          <w:lang w:eastAsia="en-US"/>
        </w:rPr>
        <w:t>عمر،</w:t>
      </w:r>
      <w:r w:rsidRPr="00417CFC">
        <w:rPr>
          <w:rFonts w:ascii="Traditional Arabic"/>
          <w:color w:val="auto"/>
          <w:rtl/>
          <w:lang w:eastAsia="en-US"/>
        </w:rPr>
        <w:t xml:space="preserve"> </w:t>
      </w:r>
      <w:r w:rsidRPr="00417CFC">
        <w:rPr>
          <w:rFonts w:ascii="Traditional Arabic" w:hint="eastAsia"/>
          <w:color w:val="auto"/>
          <w:rtl/>
          <w:lang w:eastAsia="en-US"/>
        </w:rPr>
        <w:t>مع</w:t>
      </w:r>
      <w:r w:rsidRPr="00417CFC">
        <w:rPr>
          <w:rFonts w:ascii="Traditional Arabic"/>
          <w:color w:val="auto"/>
          <w:rtl/>
          <w:lang w:eastAsia="en-US"/>
        </w:rPr>
        <w:t xml:space="preserve"> </w:t>
      </w:r>
      <w:r w:rsidRPr="00417CFC">
        <w:rPr>
          <w:rFonts w:ascii="Traditional Arabic" w:hint="eastAsia"/>
          <w:color w:val="auto"/>
          <w:rtl/>
          <w:lang w:eastAsia="en-US"/>
        </w:rPr>
        <w:t>شدة</w:t>
      </w:r>
      <w:r w:rsidRPr="00417CFC">
        <w:rPr>
          <w:rFonts w:ascii="Traditional Arabic"/>
          <w:color w:val="auto"/>
          <w:rtl/>
          <w:lang w:eastAsia="en-US"/>
        </w:rPr>
        <w:t xml:space="preserve"> </w:t>
      </w:r>
      <w:r w:rsidRPr="00417CFC">
        <w:rPr>
          <w:rFonts w:ascii="Traditional Arabic" w:hint="eastAsia"/>
          <w:color w:val="auto"/>
          <w:rtl/>
          <w:lang w:eastAsia="en-US"/>
        </w:rPr>
        <w:t>ملازمته</w:t>
      </w:r>
      <w:r w:rsidRPr="00417CFC">
        <w:rPr>
          <w:rFonts w:ascii="Traditional Arabic"/>
          <w:color w:val="auto"/>
          <w:rtl/>
          <w:lang w:eastAsia="en-US"/>
        </w:rPr>
        <w:t xml:space="preserve"> </w:t>
      </w:r>
      <w:r w:rsidRPr="00417CFC">
        <w:rPr>
          <w:rFonts w:ascii="Traditional Arabic" w:hint="eastAsia"/>
          <w:color w:val="auto"/>
          <w:rtl/>
          <w:lang w:eastAsia="en-US"/>
        </w:rPr>
        <w:t>للنبي</w:t>
      </w:r>
      <w:r w:rsidRPr="00417CFC">
        <w:rPr>
          <w:rFonts w:ascii="Traditional Arabic"/>
          <w:color w:val="auto"/>
          <w:rtl/>
          <w:lang w:eastAsia="en-US"/>
        </w:rPr>
        <w:t xml:space="preserve"> </w:t>
      </w:r>
      <w:r w:rsidR="0000536C">
        <w:rPr>
          <w:rFonts w:ascii="Traditional Arabic" w:hint="cs"/>
          <w:color w:val="auto"/>
          <w:lang w:eastAsia="en-US"/>
        </w:rPr>
        <w:sym w:font="AGA Arabesque" w:char="F072"/>
      </w:r>
      <w:r w:rsidRPr="00417CFC">
        <w:rPr>
          <w:rFonts w:ascii="Traditional Arabic"/>
          <w:color w:val="auto"/>
          <w:rtl/>
          <w:lang w:eastAsia="en-US"/>
        </w:rPr>
        <w:t xml:space="preserve"> </w:t>
      </w:r>
      <w:r w:rsidRPr="00417CFC">
        <w:rPr>
          <w:rFonts w:ascii="Traditional Arabic" w:hint="eastAsia"/>
          <w:color w:val="auto"/>
          <w:rtl/>
          <w:lang w:eastAsia="en-US"/>
        </w:rPr>
        <w:t>وشدة</w:t>
      </w:r>
      <w:r w:rsidRPr="00417CFC">
        <w:rPr>
          <w:rFonts w:ascii="Traditional Arabic"/>
          <w:color w:val="auto"/>
          <w:rtl/>
          <w:lang w:eastAsia="en-US"/>
        </w:rPr>
        <w:t xml:space="preserve"> </w:t>
      </w:r>
      <w:r w:rsidRPr="00417CFC">
        <w:rPr>
          <w:rFonts w:ascii="Traditional Arabic" w:hint="eastAsia"/>
          <w:color w:val="auto"/>
          <w:rtl/>
          <w:lang w:eastAsia="en-US"/>
        </w:rPr>
        <w:t>حرصه</w:t>
      </w:r>
      <w:r w:rsidRPr="00417CFC">
        <w:rPr>
          <w:rFonts w:ascii="Traditional Arabic"/>
          <w:color w:val="auto"/>
          <w:rtl/>
          <w:lang w:eastAsia="en-US"/>
        </w:rPr>
        <w:t xml:space="preserve"> </w:t>
      </w:r>
      <w:r w:rsidRPr="00417CFC">
        <w:rPr>
          <w:rFonts w:ascii="Traditional Arabic" w:hint="eastAsia"/>
          <w:color w:val="auto"/>
          <w:rtl/>
          <w:lang w:eastAsia="en-US"/>
        </w:rPr>
        <w:t>على</w:t>
      </w:r>
      <w:r w:rsidRPr="00417CFC">
        <w:rPr>
          <w:rFonts w:ascii="Traditional Arabic"/>
          <w:color w:val="auto"/>
          <w:rtl/>
          <w:lang w:eastAsia="en-US"/>
        </w:rPr>
        <w:t xml:space="preserve"> </w:t>
      </w:r>
      <w:r w:rsidRPr="00417CFC">
        <w:rPr>
          <w:rFonts w:ascii="Traditional Arabic" w:hint="eastAsia"/>
          <w:color w:val="auto"/>
          <w:rtl/>
          <w:lang w:eastAsia="en-US"/>
        </w:rPr>
        <w:t>حفظ</w:t>
      </w:r>
      <w:r w:rsidRPr="00417CFC">
        <w:rPr>
          <w:rFonts w:ascii="Traditional Arabic"/>
          <w:color w:val="auto"/>
          <w:rtl/>
          <w:lang w:eastAsia="en-US"/>
        </w:rPr>
        <w:t xml:space="preserve"> </w:t>
      </w:r>
      <w:r w:rsidRPr="00417CFC">
        <w:rPr>
          <w:rFonts w:ascii="Traditional Arabic" w:hint="eastAsia"/>
          <w:color w:val="auto"/>
          <w:rtl/>
          <w:lang w:eastAsia="en-US"/>
        </w:rPr>
        <w:t>أفعاله</w:t>
      </w:r>
      <w:r w:rsidRPr="00417CFC">
        <w:rPr>
          <w:rFonts w:ascii="Traditional Arabic"/>
          <w:color w:val="auto"/>
          <w:rtl/>
          <w:lang w:eastAsia="en-US"/>
        </w:rPr>
        <w:t xml:space="preserve"> </w:t>
      </w:r>
      <w:r w:rsidRPr="00417CFC">
        <w:rPr>
          <w:rFonts w:ascii="Traditional Arabic" w:hint="eastAsia"/>
          <w:color w:val="auto"/>
          <w:rtl/>
          <w:lang w:eastAsia="en-US"/>
        </w:rPr>
        <w:t>واقتدائه</w:t>
      </w:r>
      <w:r w:rsidRPr="00417CFC">
        <w:rPr>
          <w:rFonts w:ascii="Traditional Arabic"/>
          <w:color w:val="auto"/>
          <w:rtl/>
          <w:lang w:eastAsia="en-US"/>
        </w:rPr>
        <w:t xml:space="preserve"> </w:t>
      </w:r>
      <w:r w:rsidRPr="00417CFC">
        <w:rPr>
          <w:rFonts w:ascii="Traditional Arabic" w:hint="eastAsia"/>
          <w:color w:val="auto"/>
          <w:rtl/>
          <w:lang w:eastAsia="en-US"/>
        </w:rPr>
        <w:t>به</w:t>
      </w:r>
      <w:r w:rsidRPr="00417CFC">
        <w:rPr>
          <w:rFonts w:ascii="Traditional Arabic"/>
          <w:color w:val="auto"/>
          <w:rtl/>
          <w:lang w:eastAsia="en-US"/>
        </w:rPr>
        <w:t xml:space="preserve"> </w:t>
      </w:r>
      <w:r w:rsidRPr="00417CFC">
        <w:rPr>
          <w:rFonts w:ascii="Traditional Arabic" w:hint="eastAsia"/>
          <w:color w:val="auto"/>
          <w:rtl/>
          <w:lang w:eastAsia="en-US"/>
        </w:rPr>
        <w:t>فيها،</w:t>
      </w:r>
      <w:r w:rsidRPr="00417CFC">
        <w:rPr>
          <w:rFonts w:ascii="Traditional Arabic"/>
          <w:color w:val="auto"/>
          <w:rtl/>
          <w:lang w:eastAsia="en-US"/>
        </w:rPr>
        <w:t xml:space="preserve"> </w:t>
      </w:r>
      <w:r w:rsidRPr="00417CFC">
        <w:rPr>
          <w:rFonts w:ascii="Traditional Arabic" w:hint="eastAsia"/>
          <w:color w:val="auto"/>
          <w:rtl/>
          <w:lang w:eastAsia="en-US"/>
        </w:rPr>
        <w:t>فهذا</w:t>
      </w:r>
      <w:r w:rsidRPr="00417CFC">
        <w:rPr>
          <w:rFonts w:ascii="Traditional Arabic"/>
          <w:color w:val="auto"/>
          <w:rtl/>
          <w:lang w:eastAsia="en-US"/>
        </w:rPr>
        <w:t xml:space="preserve"> </w:t>
      </w:r>
      <w:r w:rsidRPr="00417CFC">
        <w:rPr>
          <w:rFonts w:ascii="Traditional Arabic" w:hint="eastAsia"/>
          <w:color w:val="auto"/>
          <w:rtl/>
          <w:lang w:eastAsia="en-US"/>
        </w:rPr>
        <w:t>يدل</w:t>
      </w:r>
      <w:r w:rsidRPr="00417CFC">
        <w:rPr>
          <w:rFonts w:ascii="Traditional Arabic"/>
          <w:color w:val="auto"/>
          <w:rtl/>
          <w:lang w:eastAsia="en-US"/>
        </w:rPr>
        <w:t xml:space="preserve"> </w:t>
      </w:r>
      <w:r w:rsidRPr="00417CFC">
        <w:rPr>
          <w:rFonts w:ascii="Traditional Arabic" w:hint="eastAsia"/>
          <w:color w:val="auto"/>
          <w:rtl/>
          <w:lang w:eastAsia="en-US"/>
        </w:rPr>
        <w:t>على</w:t>
      </w:r>
      <w:r w:rsidRPr="00417CFC">
        <w:rPr>
          <w:rFonts w:ascii="Traditional Arabic"/>
          <w:color w:val="auto"/>
          <w:rtl/>
          <w:lang w:eastAsia="en-US"/>
        </w:rPr>
        <w:t xml:space="preserve"> </w:t>
      </w:r>
      <w:r w:rsidRPr="00417CFC">
        <w:rPr>
          <w:rFonts w:ascii="Traditional Arabic" w:hint="eastAsia"/>
          <w:color w:val="auto"/>
          <w:rtl/>
          <w:lang w:eastAsia="en-US"/>
        </w:rPr>
        <w:t>أن</w:t>
      </w:r>
      <w:r w:rsidRPr="00417CFC">
        <w:rPr>
          <w:rFonts w:ascii="Traditional Arabic"/>
          <w:color w:val="auto"/>
          <w:rtl/>
          <w:lang w:eastAsia="en-US"/>
        </w:rPr>
        <w:t xml:space="preserve"> </w:t>
      </w:r>
      <w:r w:rsidRPr="00417CFC">
        <w:rPr>
          <w:rFonts w:ascii="Traditional Arabic" w:hint="eastAsia"/>
          <w:color w:val="auto"/>
          <w:rtl/>
          <w:lang w:eastAsia="en-US"/>
        </w:rPr>
        <w:t>أكثر</w:t>
      </w:r>
      <w:r w:rsidRPr="00417CFC">
        <w:rPr>
          <w:rFonts w:ascii="Traditional Arabic"/>
          <w:color w:val="auto"/>
          <w:rtl/>
          <w:lang w:eastAsia="en-US"/>
        </w:rPr>
        <w:t xml:space="preserve"> </w:t>
      </w:r>
      <w:r w:rsidRPr="00417CFC">
        <w:rPr>
          <w:rFonts w:ascii="Traditional Arabic" w:hint="eastAsia"/>
          <w:color w:val="auto"/>
          <w:rtl/>
          <w:lang w:eastAsia="en-US"/>
        </w:rPr>
        <w:t>أمر</w:t>
      </w:r>
      <w:r w:rsidRPr="00417CFC">
        <w:rPr>
          <w:rFonts w:ascii="Traditional Arabic"/>
          <w:color w:val="auto"/>
          <w:rtl/>
          <w:lang w:eastAsia="en-US"/>
        </w:rPr>
        <w:t xml:space="preserve"> </w:t>
      </w:r>
      <w:r w:rsidRPr="00417CFC">
        <w:rPr>
          <w:rFonts w:ascii="Traditional Arabic" w:hint="eastAsia"/>
          <w:color w:val="auto"/>
          <w:rtl/>
          <w:lang w:eastAsia="en-US"/>
        </w:rPr>
        <w:t>النبي</w:t>
      </w:r>
      <w:r w:rsidRPr="00417CFC">
        <w:rPr>
          <w:rFonts w:ascii="Traditional Arabic"/>
          <w:color w:val="auto"/>
          <w:rtl/>
          <w:lang w:eastAsia="en-US"/>
        </w:rPr>
        <w:t xml:space="preserve"> </w:t>
      </w:r>
      <w:r w:rsidR="0000536C">
        <w:rPr>
          <w:rFonts w:ascii="Traditional Arabic" w:hint="cs"/>
          <w:color w:val="auto"/>
          <w:lang w:eastAsia="en-US"/>
        </w:rPr>
        <w:sym w:font="AGA Arabesque" w:char="F072"/>
      </w:r>
      <w:r w:rsidR="001F3804" w:rsidRPr="00417CFC">
        <w:rPr>
          <w:rFonts w:ascii="Traditional Arabic" w:hint="cs"/>
          <w:color w:val="auto"/>
          <w:rtl/>
          <w:lang w:eastAsia="en-US"/>
        </w:rPr>
        <w:t xml:space="preserve"> </w:t>
      </w:r>
      <w:r w:rsidRPr="00417CFC">
        <w:rPr>
          <w:rFonts w:ascii="Traditional Arabic" w:hint="eastAsia"/>
          <w:color w:val="auto"/>
          <w:rtl/>
          <w:lang w:eastAsia="en-US"/>
        </w:rPr>
        <w:t>كانَ</w:t>
      </w:r>
      <w:r w:rsidRPr="00417CFC">
        <w:rPr>
          <w:rFonts w:ascii="Traditional Arabic"/>
          <w:color w:val="auto"/>
          <w:rtl/>
          <w:lang w:eastAsia="en-US"/>
        </w:rPr>
        <w:t xml:space="preserve"> </w:t>
      </w:r>
      <w:r w:rsidRPr="00417CFC">
        <w:rPr>
          <w:rFonts w:ascii="Traditional Arabic" w:hint="eastAsia"/>
          <w:color w:val="auto"/>
          <w:rtl/>
          <w:lang w:eastAsia="en-US"/>
        </w:rPr>
        <w:t>ترك</w:t>
      </w:r>
      <w:r w:rsidRPr="00417CFC">
        <w:rPr>
          <w:rFonts w:ascii="Traditional Arabic"/>
          <w:color w:val="auto"/>
          <w:rtl/>
          <w:lang w:eastAsia="en-US"/>
        </w:rPr>
        <w:t xml:space="preserve"> </w:t>
      </w:r>
      <w:r w:rsidRPr="00417CFC">
        <w:rPr>
          <w:rFonts w:ascii="Traditional Arabic" w:hint="eastAsia"/>
          <w:color w:val="auto"/>
          <w:rtl/>
          <w:lang w:eastAsia="en-US"/>
        </w:rPr>
        <w:t>الرفع</w:t>
      </w:r>
      <w:r w:rsidRPr="00417CFC">
        <w:rPr>
          <w:rFonts w:ascii="Traditional Arabic"/>
          <w:color w:val="auto"/>
          <w:rtl/>
          <w:lang w:eastAsia="en-US"/>
        </w:rPr>
        <w:t xml:space="preserve"> </w:t>
      </w:r>
      <w:r w:rsidRPr="00417CFC">
        <w:rPr>
          <w:rFonts w:ascii="Traditional Arabic" w:hint="eastAsia"/>
          <w:color w:val="auto"/>
          <w:rtl/>
          <w:lang w:eastAsia="en-US"/>
        </w:rPr>
        <w:t>فيما</w:t>
      </w:r>
      <w:r w:rsidRPr="00417CFC">
        <w:rPr>
          <w:rFonts w:ascii="Traditional Arabic"/>
          <w:color w:val="auto"/>
          <w:rtl/>
          <w:lang w:eastAsia="en-US"/>
        </w:rPr>
        <w:t xml:space="preserve"> </w:t>
      </w:r>
      <w:r w:rsidRPr="00417CFC">
        <w:rPr>
          <w:rFonts w:ascii="Traditional Arabic" w:hint="eastAsia"/>
          <w:color w:val="auto"/>
          <w:rtl/>
          <w:lang w:eastAsia="en-US"/>
        </w:rPr>
        <w:t>عدا</w:t>
      </w:r>
      <w:r w:rsidRPr="00417CFC">
        <w:rPr>
          <w:rFonts w:ascii="Traditional Arabic"/>
          <w:color w:val="auto"/>
          <w:rtl/>
          <w:lang w:eastAsia="en-US"/>
        </w:rPr>
        <w:t xml:space="preserve"> </w:t>
      </w:r>
      <w:r w:rsidRPr="00417CFC">
        <w:rPr>
          <w:rFonts w:ascii="Traditional Arabic" w:hint="eastAsia"/>
          <w:color w:val="auto"/>
          <w:rtl/>
          <w:lang w:eastAsia="en-US"/>
        </w:rPr>
        <w:t>المواضع</w:t>
      </w:r>
      <w:r w:rsidRPr="00417CFC">
        <w:rPr>
          <w:rFonts w:ascii="Traditional Arabic"/>
          <w:color w:val="auto"/>
          <w:rtl/>
          <w:lang w:eastAsia="en-US"/>
        </w:rPr>
        <w:t xml:space="preserve"> </w:t>
      </w:r>
      <w:r w:rsidRPr="00417CFC">
        <w:rPr>
          <w:rFonts w:ascii="Traditional Arabic" w:hint="eastAsia"/>
          <w:color w:val="auto"/>
          <w:rtl/>
          <w:lang w:eastAsia="en-US"/>
        </w:rPr>
        <w:t>الثلاثة</w:t>
      </w:r>
      <w:r w:rsidR="001F3804" w:rsidRPr="00417CFC">
        <w:rPr>
          <w:rFonts w:ascii="Traditional Arabic" w:hint="cs"/>
          <w:color w:val="auto"/>
          <w:rtl/>
          <w:lang w:eastAsia="en-US"/>
        </w:rPr>
        <w:t>,</w:t>
      </w:r>
      <w:r w:rsidRPr="00417CFC">
        <w:rPr>
          <w:rFonts w:ascii="Traditional Arabic"/>
          <w:color w:val="auto"/>
          <w:rtl/>
          <w:lang w:eastAsia="en-US"/>
        </w:rPr>
        <w:t xml:space="preserve"> </w:t>
      </w:r>
      <w:r w:rsidRPr="00417CFC">
        <w:rPr>
          <w:rFonts w:ascii="Traditional Arabic" w:hint="eastAsia"/>
          <w:color w:val="auto"/>
          <w:rtl/>
          <w:lang w:eastAsia="en-US"/>
        </w:rPr>
        <w:t>والقيام</w:t>
      </w:r>
      <w:r w:rsidRPr="00417CFC">
        <w:rPr>
          <w:rFonts w:ascii="Traditional Arabic"/>
          <w:color w:val="auto"/>
          <w:rtl/>
          <w:lang w:eastAsia="en-US"/>
        </w:rPr>
        <w:t xml:space="preserve"> </w:t>
      </w:r>
      <w:r w:rsidRPr="00417CFC">
        <w:rPr>
          <w:rFonts w:ascii="Traditional Arabic" w:hint="eastAsia"/>
          <w:color w:val="auto"/>
          <w:rtl/>
          <w:lang w:eastAsia="en-US"/>
        </w:rPr>
        <w:t>من</w:t>
      </w:r>
      <w:r w:rsidRPr="00417CFC">
        <w:rPr>
          <w:rFonts w:ascii="Traditional Arabic"/>
          <w:color w:val="auto"/>
          <w:rtl/>
          <w:lang w:eastAsia="en-US"/>
        </w:rPr>
        <w:t xml:space="preserve"> </w:t>
      </w:r>
      <w:r w:rsidRPr="00417CFC">
        <w:rPr>
          <w:rFonts w:ascii="Traditional Arabic" w:hint="eastAsia"/>
          <w:color w:val="auto"/>
          <w:rtl/>
          <w:lang w:eastAsia="en-US"/>
        </w:rPr>
        <w:t>الركعتين</w:t>
      </w:r>
      <w:r w:rsidR="001F3804" w:rsidRPr="00417CFC">
        <w:rPr>
          <w:rFonts w:ascii="Traditional Arabic" w:hint="cs"/>
          <w:color w:val="auto"/>
          <w:rtl/>
          <w:lang w:eastAsia="en-US"/>
        </w:rPr>
        <w:t>"</w:t>
      </w:r>
      <w:r w:rsidR="00087510" w:rsidRPr="00417CFC">
        <w:rPr>
          <w:rFonts w:ascii="AGA Arabesque" w:hAnsi="AGA Arabesque" w:hint="cs"/>
          <w:smallCaps/>
          <w:color w:val="auto"/>
          <w:vertAlign w:val="superscript"/>
          <w:rtl/>
        </w:rPr>
        <w:t>(</w:t>
      </w:r>
      <w:r w:rsidR="00087510" w:rsidRPr="00417CFC">
        <w:rPr>
          <w:rFonts w:ascii="AGA Arabesque" w:hAnsi="AGA Arabesque"/>
          <w:smallCaps/>
          <w:color w:val="auto"/>
          <w:vertAlign w:val="superscript"/>
          <w:rtl/>
        </w:rPr>
        <w:footnoteReference w:id="41"/>
      </w:r>
      <w:r w:rsidR="00087510" w:rsidRPr="00417CFC">
        <w:rPr>
          <w:rFonts w:ascii="AGA Arabesque" w:hAnsi="AGA Arabesque" w:hint="cs"/>
          <w:smallCaps/>
          <w:color w:val="auto"/>
          <w:vertAlign w:val="superscript"/>
          <w:rtl/>
        </w:rPr>
        <w:t>)</w:t>
      </w:r>
      <w:r w:rsidRPr="00417CFC">
        <w:rPr>
          <w:rFonts w:ascii="Traditional Arabic"/>
          <w:color w:val="auto"/>
          <w:rtl/>
          <w:lang w:eastAsia="en-US"/>
        </w:rPr>
        <w:t>.</w:t>
      </w:r>
      <w:r w:rsidR="005A4FAD" w:rsidRPr="00417CFC">
        <w:rPr>
          <w:rFonts w:ascii="Traditional Arabic" w:hint="cs"/>
          <w:b/>
          <w:bCs/>
          <w:color w:val="auto"/>
          <w:rtl/>
          <w:lang w:eastAsia="en-US"/>
        </w:rPr>
        <w:t xml:space="preserve"> </w:t>
      </w:r>
    </w:p>
    <w:p w:rsidR="00085032" w:rsidRPr="00417CFC" w:rsidRDefault="004E4D1C" w:rsidP="00B4355F">
      <w:pPr>
        <w:widowControl/>
        <w:autoSpaceDE w:val="0"/>
        <w:autoSpaceDN w:val="0"/>
        <w:adjustRightInd w:val="0"/>
        <w:spacing w:line="228" w:lineRule="auto"/>
        <w:ind w:firstLine="0"/>
        <w:jc w:val="lowKashida"/>
        <w:rPr>
          <w:rFonts w:ascii="Traditional Arabic"/>
          <w:color w:val="auto"/>
          <w:lang w:eastAsia="en-US"/>
        </w:rPr>
      </w:pPr>
      <w:r w:rsidRPr="00417CFC">
        <w:rPr>
          <w:rFonts w:ascii="Traditional Arabic" w:hint="cs"/>
          <w:b/>
          <w:bCs/>
          <w:color w:val="auto"/>
          <w:rtl/>
          <w:lang w:eastAsia="en-US"/>
        </w:rPr>
        <w:t>فإن قيل</w:t>
      </w:r>
      <w:r w:rsidR="00723485" w:rsidRPr="00417CFC">
        <w:rPr>
          <w:rFonts w:ascii="Traditional Arabic" w:hint="cs"/>
          <w:color w:val="auto"/>
          <w:rtl/>
          <w:lang w:eastAsia="en-US"/>
        </w:rPr>
        <w:t>:</w:t>
      </w:r>
      <w:r w:rsidR="000569A3" w:rsidRPr="00417CFC">
        <w:rPr>
          <w:rFonts w:ascii="Traditional Arabic" w:hint="cs"/>
          <w:color w:val="auto"/>
          <w:rtl/>
          <w:lang w:eastAsia="en-US"/>
        </w:rPr>
        <w:t>"</w:t>
      </w:r>
      <w:r w:rsidRPr="00417CFC">
        <w:rPr>
          <w:rFonts w:ascii="Traditional Arabic" w:hint="cs"/>
          <w:color w:val="auto"/>
          <w:rtl/>
          <w:lang w:eastAsia="en-US"/>
        </w:rPr>
        <w:t>إن حديث ابن عمر ناف والأحاديث الدالة على رفع ال</w:t>
      </w:r>
      <w:r w:rsidR="002B5D52" w:rsidRPr="00417CFC">
        <w:rPr>
          <w:rFonts w:ascii="Traditional Arabic" w:hint="cs"/>
          <w:color w:val="auto"/>
          <w:rtl/>
          <w:lang w:eastAsia="en-US"/>
        </w:rPr>
        <w:t>يدين بين السجدتين مثبتة  والمثبت</w:t>
      </w:r>
      <w:r w:rsidRPr="00417CFC">
        <w:rPr>
          <w:rFonts w:ascii="Traditional Arabic" w:hint="cs"/>
          <w:color w:val="auto"/>
          <w:rtl/>
          <w:lang w:eastAsia="en-US"/>
        </w:rPr>
        <w:t xml:space="preserve"> مقدم على النافي</w:t>
      </w:r>
      <w:r w:rsidRPr="00417CFC">
        <w:rPr>
          <w:rFonts w:ascii="AGA Arabesque" w:hAnsi="AGA Arabesque" w:hint="cs"/>
          <w:smallCaps/>
          <w:color w:val="auto"/>
          <w:vertAlign w:val="superscript"/>
          <w:rtl/>
        </w:rPr>
        <w:t>(</w:t>
      </w:r>
      <w:r w:rsidRPr="00417CFC">
        <w:rPr>
          <w:rFonts w:ascii="AGA Arabesque" w:hAnsi="AGA Arabesque"/>
          <w:smallCaps/>
          <w:color w:val="auto"/>
          <w:vertAlign w:val="superscript"/>
          <w:rtl/>
        </w:rPr>
        <w:footnoteReference w:id="42"/>
      </w:r>
      <w:r w:rsidRPr="00417CFC">
        <w:rPr>
          <w:rFonts w:ascii="AGA Arabesque" w:hAnsi="AGA Arabesque" w:hint="cs"/>
          <w:smallCaps/>
          <w:color w:val="auto"/>
          <w:vertAlign w:val="superscript"/>
          <w:rtl/>
        </w:rPr>
        <w:t>)</w:t>
      </w:r>
      <w:r w:rsidRPr="00417CFC">
        <w:rPr>
          <w:rFonts w:ascii="Traditional Arabic" w:hint="cs"/>
          <w:color w:val="auto"/>
          <w:rtl/>
          <w:lang w:eastAsia="en-US"/>
        </w:rPr>
        <w:t>.</w:t>
      </w:r>
    </w:p>
    <w:p w:rsidR="005026A0" w:rsidRDefault="002939CF" w:rsidP="00B4355F">
      <w:pPr>
        <w:widowControl/>
        <w:autoSpaceDE w:val="0"/>
        <w:autoSpaceDN w:val="0"/>
        <w:adjustRightInd w:val="0"/>
        <w:spacing w:line="228" w:lineRule="auto"/>
        <w:ind w:firstLine="0"/>
        <w:jc w:val="lowKashida"/>
        <w:rPr>
          <w:rFonts w:ascii="Traditional Arabic"/>
          <w:color w:val="auto"/>
          <w:rtl/>
          <w:lang w:eastAsia="en-US"/>
        </w:rPr>
      </w:pPr>
      <w:r w:rsidRPr="00417CFC">
        <w:rPr>
          <w:rFonts w:ascii="Traditional Arabic" w:hint="cs"/>
          <w:b/>
          <w:bCs/>
          <w:color w:val="auto"/>
          <w:rtl/>
          <w:lang w:eastAsia="en-US"/>
        </w:rPr>
        <w:t>فيجاب عنه</w:t>
      </w:r>
      <w:r w:rsidRPr="00417CFC">
        <w:rPr>
          <w:rFonts w:ascii="Traditional Arabic" w:hint="cs"/>
          <w:color w:val="auto"/>
          <w:rtl/>
          <w:lang w:eastAsia="en-US"/>
        </w:rPr>
        <w:t>: بأن المثبت مقدم على النافي عند تحقق التعارض لإمكان تعدد الجهة أو الوقت</w:t>
      </w:r>
      <w:r w:rsidR="00690F4E" w:rsidRPr="00417CFC">
        <w:rPr>
          <w:rFonts w:ascii="Traditional Arabic" w:hint="cs"/>
          <w:color w:val="auto"/>
          <w:rtl/>
          <w:lang w:eastAsia="en-US"/>
        </w:rPr>
        <w:t>,</w:t>
      </w:r>
      <w:r w:rsidRPr="00417CFC">
        <w:rPr>
          <w:rFonts w:ascii="Traditional Arabic" w:hint="cs"/>
          <w:color w:val="auto"/>
          <w:rtl/>
          <w:lang w:eastAsia="en-US"/>
        </w:rPr>
        <w:t xml:space="preserve"> </w:t>
      </w:r>
    </w:p>
    <w:p w:rsidR="00D95FE5" w:rsidRPr="00417CFC" w:rsidRDefault="002939CF" w:rsidP="00B4355F">
      <w:pPr>
        <w:widowControl/>
        <w:autoSpaceDE w:val="0"/>
        <w:autoSpaceDN w:val="0"/>
        <w:adjustRightInd w:val="0"/>
        <w:spacing w:line="228" w:lineRule="auto"/>
        <w:ind w:firstLine="0"/>
        <w:jc w:val="lowKashida"/>
        <w:rPr>
          <w:rFonts w:ascii="Traditional Arabic"/>
          <w:color w:val="auto"/>
          <w:lang w:eastAsia="en-US"/>
        </w:rPr>
      </w:pPr>
      <w:r w:rsidRPr="00417CFC">
        <w:rPr>
          <w:rFonts w:ascii="Traditional Arabic" w:hint="cs"/>
          <w:color w:val="auto"/>
          <w:rtl/>
          <w:lang w:eastAsia="en-US"/>
        </w:rPr>
        <w:t>وأما إذا تعارض النفي والإثبات باتحاد الجهتين أو الوقتين معا فقبول زيادة الثقة يستلزم ترك قول الأوثق بقول الثقة, وذلك لا يجوز إلا أن يترجح قول الثقة بما يوجب الأخذ به فذاك باب التعارض والترجيح دون تقديم المثبت على النافي بنفس الإثبات</w:t>
      </w:r>
      <w:r w:rsidR="00690F4E" w:rsidRPr="00417CFC">
        <w:rPr>
          <w:rFonts w:ascii="Traditional Arabic" w:hint="cs"/>
          <w:color w:val="auto"/>
          <w:rtl/>
          <w:lang w:eastAsia="en-US"/>
        </w:rPr>
        <w:t>,</w:t>
      </w:r>
      <w:r w:rsidRPr="00417CFC">
        <w:rPr>
          <w:rFonts w:ascii="Traditional Arabic" w:hint="cs"/>
          <w:color w:val="auto"/>
          <w:rtl/>
          <w:lang w:eastAsia="en-US"/>
        </w:rPr>
        <w:t xml:space="preserve"> وههنا روايات الباب تدل بظاهرها على اتحاد الجهة </w:t>
      </w:r>
      <w:r w:rsidR="00690F4E" w:rsidRPr="00417CFC">
        <w:rPr>
          <w:rFonts w:ascii="Traditional Arabic" w:hint="cs"/>
          <w:color w:val="auto"/>
          <w:rtl/>
          <w:lang w:eastAsia="en-US"/>
        </w:rPr>
        <w:t xml:space="preserve">وعلى اتحاد الوقت أيضا؛ </w:t>
      </w:r>
      <w:r w:rsidRPr="00417CFC">
        <w:rPr>
          <w:rFonts w:ascii="Traditional Arabic" w:hint="cs"/>
          <w:color w:val="auto"/>
          <w:rtl/>
          <w:lang w:eastAsia="en-US"/>
        </w:rPr>
        <w:t>لأن النافين والمثبتين لم يقيدوا النفي والإثبات بوقت دون وقت</w:t>
      </w:r>
      <w:r w:rsidR="00690F4E" w:rsidRPr="00417CFC">
        <w:rPr>
          <w:rFonts w:ascii="Traditional Arabic" w:hint="cs"/>
          <w:color w:val="auto"/>
          <w:rtl/>
          <w:lang w:eastAsia="en-US"/>
        </w:rPr>
        <w:t xml:space="preserve">, </w:t>
      </w:r>
      <w:r w:rsidRPr="00417CFC">
        <w:rPr>
          <w:rFonts w:ascii="Traditional Arabic" w:hint="cs"/>
          <w:color w:val="auto"/>
          <w:rtl/>
          <w:lang w:eastAsia="en-US"/>
        </w:rPr>
        <w:t>وكلتا الروايتين وردت بلفظ كان</w:t>
      </w:r>
      <w:r w:rsidR="00690F4E" w:rsidRPr="00417CFC">
        <w:rPr>
          <w:rFonts w:ascii="Traditional Arabic" w:hint="cs"/>
          <w:color w:val="auto"/>
          <w:rtl/>
          <w:lang w:eastAsia="en-US"/>
        </w:rPr>
        <w:t>,</w:t>
      </w:r>
      <w:r w:rsidRPr="00417CFC">
        <w:rPr>
          <w:rFonts w:ascii="Traditional Arabic" w:hint="cs"/>
          <w:color w:val="auto"/>
          <w:rtl/>
          <w:lang w:eastAsia="en-US"/>
        </w:rPr>
        <w:t xml:space="preserve"> وهي تدل على الدوام إلا إذا قامت قرينة على انتفاء ذلك</w:t>
      </w:r>
      <w:r w:rsidR="00690F4E" w:rsidRPr="00417CFC">
        <w:rPr>
          <w:rFonts w:ascii="Traditional Arabic" w:hint="cs"/>
          <w:color w:val="auto"/>
          <w:rtl/>
          <w:lang w:eastAsia="en-US"/>
        </w:rPr>
        <w:t>,</w:t>
      </w:r>
      <w:r w:rsidRPr="00417CFC">
        <w:rPr>
          <w:rFonts w:ascii="Traditional Arabic" w:hint="cs"/>
          <w:color w:val="auto"/>
          <w:rtl/>
          <w:lang w:eastAsia="en-US"/>
        </w:rPr>
        <w:t xml:space="preserve"> ولا قرينة ههنا فتعارض النفي والإثبات باتحاد الجهة والوقت معا</w:t>
      </w:r>
      <w:r w:rsidR="00690F4E" w:rsidRPr="00417CFC">
        <w:rPr>
          <w:rFonts w:ascii="Traditional Arabic" w:hint="cs"/>
          <w:color w:val="auto"/>
          <w:rtl/>
          <w:lang w:eastAsia="en-US"/>
        </w:rPr>
        <w:t>,</w:t>
      </w:r>
      <w:r w:rsidRPr="00417CFC">
        <w:rPr>
          <w:rFonts w:ascii="Traditional Arabic" w:hint="cs"/>
          <w:color w:val="auto"/>
          <w:rtl/>
          <w:lang w:eastAsia="en-US"/>
        </w:rPr>
        <w:t xml:space="preserve"> فتقدم رواية النفي</w:t>
      </w:r>
      <w:r w:rsidR="00690F4E" w:rsidRPr="00417CFC">
        <w:rPr>
          <w:rFonts w:ascii="Traditional Arabic" w:hint="cs"/>
          <w:color w:val="auto"/>
          <w:rtl/>
          <w:lang w:eastAsia="en-US"/>
        </w:rPr>
        <w:t>؛</w:t>
      </w:r>
      <w:r w:rsidRPr="00417CFC">
        <w:rPr>
          <w:rFonts w:ascii="Traditional Arabic" w:hint="cs"/>
          <w:color w:val="auto"/>
          <w:rtl/>
          <w:lang w:eastAsia="en-US"/>
        </w:rPr>
        <w:t xml:space="preserve"> لأنها أصح وأقوى</w:t>
      </w:r>
      <w:r w:rsidR="00683A58" w:rsidRPr="00417CFC">
        <w:rPr>
          <w:rFonts w:ascii="AGA Arabesque" w:hAnsi="AGA Arabesque" w:hint="cs"/>
          <w:smallCaps/>
          <w:color w:val="auto"/>
          <w:vertAlign w:val="superscript"/>
          <w:rtl/>
        </w:rPr>
        <w:t>(</w:t>
      </w:r>
      <w:r w:rsidR="00683A58" w:rsidRPr="00417CFC">
        <w:rPr>
          <w:rFonts w:ascii="AGA Arabesque" w:hAnsi="AGA Arabesque"/>
          <w:smallCaps/>
          <w:color w:val="auto"/>
          <w:vertAlign w:val="superscript"/>
          <w:rtl/>
        </w:rPr>
        <w:footnoteReference w:id="43"/>
      </w:r>
      <w:r w:rsidR="00683A58" w:rsidRPr="00417CFC">
        <w:rPr>
          <w:rFonts w:ascii="AGA Arabesque" w:hAnsi="AGA Arabesque" w:hint="cs"/>
          <w:smallCaps/>
          <w:color w:val="auto"/>
          <w:vertAlign w:val="superscript"/>
          <w:rtl/>
        </w:rPr>
        <w:t>)</w:t>
      </w:r>
      <w:r w:rsidR="00683A58" w:rsidRPr="00417CFC">
        <w:rPr>
          <w:rFonts w:ascii="Traditional Arabic"/>
          <w:b/>
          <w:bCs/>
          <w:color w:val="auto"/>
          <w:rtl/>
          <w:lang w:eastAsia="en-US"/>
        </w:rPr>
        <w:t>.</w:t>
      </w:r>
      <w:r w:rsidR="00690F4E" w:rsidRPr="00417CFC">
        <w:rPr>
          <w:rFonts w:ascii="Traditional Arabic" w:hint="cs"/>
          <w:color w:val="auto"/>
          <w:rtl/>
          <w:lang w:eastAsia="en-US"/>
        </w:rPr>
        <w:t xml:space="preserve"> والله أعلم. </w:t>
      </w:r>
    </w:p>
    <w:sectPr w:rsidR="00D95FE5" w:rsidRPr="00417CFC" w:rsidSect="00C40F64">
      <w:headerReference w:type="default" r:id="rId8"/>
      <w:footerReference w:type="default" r:id="rId9"/>
      <w:footnotePr>
        <w:numRestart w:val="eachPage"/>
      </w:footnotePr>
      <w:pgSz w:w="11906" w:h="16838"/>
      <w:pgMar w:top="1248" w:right="1418" w:bottom="1418" w:left="1418" w:header="709" w:footer="709" w:gutter="567"/>
      <w:pgNumType w:start="83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BA5" w:rsidRDefault="001A7BA5" w:rsidP="002814A6">
      <w:r>
        <w:separator/>
      </w:r>
    </w:p>
  </w:endnote>
  <w:endnote w:type="continuationSeparator" w:id="1">
    <w:p w:rsidR="001A7BA5" w:rsidRDefault="001A7BA5" w:rsidP="00281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1785954"/>
      <w:docPartObj>
        <w:docPartGallery w:val="Page Numbers (Bottom of Page)"/>
        <w:docPartUnique/>
      </w:docPartObj>
    </w:sdtPr>
    <w:sdtContent>
      <w:p w:rsidR="004132F1" w:rsidRDefault="00C84929" w:rsidP="00C40F64">
        <w:pPr>
          <w:pStyle w:val="afd"/>
          <w:jc w:val="center"/>
        </w:pPr>
        <w:r>
          <w:rPr>
            <w:noProof/>
            <w:lang w:eastAsia="en-US"/>
          </w:rPr>
          <w:pict>
            <v:roundrect id="_x0000_s4097" style="position:absolute;left:0;text-align:left;margin-left:193.15pt;margin-top:5.65pt;width:38.9pt;height:20.05pt;z-index:251658240;mso-position-horizontal-relative:margin;mso-position-vertical-relative:text" arcsize="10923f">
              <v:textbox style="mso-next-textbox:#_x0000_s4097">
                <w:txbxContent>
                  <w:p w:rsidR="00C40F64" w:rsidRPr="00A6537B" w:rsidRDefault="00C84929" w:rsidP="00C40F64">
                    <w:pPr>
                      <w:spacing w:line="216" w:lineRule="auto"/>
                      <w:ind w:firstLine="0"/>
                      <w:jc w:val="center"/>
                      <w:rPr>
                        <w:spacing w:val="-20"/>
                        <w:sz w:val="32"/>
                        <w:szCs w:val="32"/>
                      </w:rPr>
                    </w:pPr>
                    <w:r w:rsidRPr="00A6537B">
                      <w:rPr>
                        <w:rFonts w:cs="Arial"/>
                        <w:spacing w:val="-20"/>
                        <w:sz w:val="32"/>
                        <w:szCs w:val="32"/>
                        <w:rtl/>
                      </w:rPr>
                      <w:fldChar w:fldCharType="begin"/>
                    </w:r>
                    <w:r w:rsidR="00C40F64" w:rsidRPr="00A6537B">
                      <w:rPr>
                        <w:rFonts w:cs="Arial"/>
                        <w:spacing w:val="-20"/>
                        <w:sz w:val="32"/>
                        <w:szCs w:val="32"/>
                        <w:rtl/>
                      </w:rPr>
                      <w:instrText xml:space="preserve"> </w:instrText>
                    </w:r>
                    <w:r w:rsidR="00C40F64" w:rsidRPr="00A6537B">
                      <w:rPr>
                        <w:spacing w:val="-20"/>
                        <w:sz w:val="32"/>
                        <w:szCs w:val="32"/>
                      </w:rPr>
                      <w:instrText xml:space="preserve">PAGE   \* MERGEFORMAT </w:instrText>
                    </w:r>
                    <w:r w:rsidRPr="00C84929">
                      <w:rPr>
                        <w:rFonts w:cstheme="minorBidi"/>
                        <w:spacing w:val="-20"/>
                        <w:sz w:val="32"/>
                        <w:szCs w:val="32"/>
                        <w:rtl/>
                      </w:rPr>
                      <w:fldChar w:fldCharType="separate"/>
                    </w:r>
                    <w:r w:rsidR="003B2177" w:rsidRPr="003B2177">
                      <w:rPr>
                        <w:rFonts w:cstheme="minorBidi"/>
                        <w:noProof/>
                        <w:spacing w:val="-20"/>
                        <w:sz w:val="32"/>
                        <w:szCs w:val="32"/>
                        <w:rtl/>
                        <w:lang w:val="ar-SA"/>
                      </w:rPr>
                      <w:t>836</w:t>
                    </w:r>
                    <w:r w:rsidRPr="00A6537B">
                      <w:rPr>
                        <w:rFonts w:cs="Arial"/>
                        <w:spacing w:val="-20"/>
                        <w:sz w:val="32"/>
                        <w:szCs w:val="32"/>
                        <w:rtl/>
                      </w:rPr>
                      <w:fldChar w:fldCharType="end"/>
                    </w:r>
                  </w:p>
                </w:txbxContent>
              </v:textbox>
              <w10:wrap anchorx="margin"/>
            </v:roundrect>
          </w:pict>
        </w:r>
      </w:p>
    </w:sdtContent>
  </w:sdt>
  <w:p w:rsidR="004132F1" w:rsidRDefault="004132F1">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BA5" w:rsidRDefault="001A7BA5" w:rsidP="004132F1">
      <w:pPr>
        <w:ind w:firstLine="0"/>
      </w:pPr>
      <w:r>
        <w:separator/>
      </w:r>
    </w:p>
  </w:footnote>
  <w:footnote w:type="continuationSeparator" w:id="1">
    <w:p w:rsidR="001A7BA5" w:rsidRDefault="001A7BA5" w:rsidP="004132F1">
      <w:pPr>
        <w:ind w:firstLine="0"/>
      </w:pPr>
      <w:r>
        <w:separator/>
      </w:r>
    </w:p>
  </w:footnote>
  <w:footnote w:id="2">
    <w:p w:rsidR="002814A6" w:rsidRPr="003F13EB" w:rsidRDefault="002814A6"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1C3F6B" w:rsidRPr="003F13EB">
        <w:rPr>
          <w:rFonts w:ascii="Traditional Arabic" w:eastAsia="Calibri" w:hint="cs"/>
          <w:color w:val="auto"/>
          <w:sz w:val="32"/>
          <w:szCs w:val="32"/>
          <w:rtl/>
        </w:rPr>
        <w:t xml:space="preserve"> أي إذا كبر ورفع رأسه م</w:t>
      </w:r>
      <w:r w:rsidR="00CA2C19">
        <w:rPr>
          <w:rFonts w:ascii="Traditional Arabic" w:eastAsia="Calibri" w:hint="cs"/>
          <w:color w:val="auto"/>
          <w:sz w:val="32"/>
          <w:szCs w:val="32"/>
          <w:rtl/>
        </w:rPr>
        <w:t xml:space="preserve">ن السجدة الأولى, </w:t>
      </w:r>
      <w:r w:rsidR="001C3F6B" w:rsidRPr="003F13EB">
        <w:rPr>
          <w:rFonts w:ascii="Traditional Arabic" w:eastAsia="Calibri" w:hint="cs"/>
          <w:color w:val="auto"/>
          <w:sz w:val="32"/>
          <w:szCs w:val="32"/>
          <w:rtl/>
        </w:rPr>
        <w:t>إذا كبر للسجدة الثانية ف</w:t>
      </w:r>
      <w:r w:rsidR="00CA2C19">
        <w:rPr>
          <w:rFonts w:ascii="Traditional Arabic" w:eastAsia="Calibri" w:hint="cs"/>
          <w:color w:val="auto"/>
          <w:sz w:val="32"/>
          <w:szCs w:val="32"/>
          <w:rtl/>
        </w:rPr>
        <w:t>هل</w:t>
      </w:r>
      <w:r w:rsidR="001C3F6B" w:rsidRPr="003F13EB">
        <w:rPr>
          <w:rFonts w:ascii="Traditional Arabic" w:eastAsia="Calibri" w:hint="cs"/>
          <w:color w:val="auto"/>
          <w:sz w:val="32"/>
          <w:szCs w:val="32"/>
          <w:rtl/>
        </w:rPr>
        <w:t xml:space="preserve"> يرفع يديه عند ذلك أم لا؟</w:t>
      </w:r>
    </w:p>
  </w:footnote>
  <w:footnote w:id="3">
    <w:p w:rsidR="00806010" w:rsidRPr="003F13EB" w:rsidRDefault="00806010"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850F9D" w:rsidRPr="003F13EB">
        <w:rPr>
          <w:rFonts w:ascii="Traditional Arabic"/>
          <w:color w:val="auto"/>
          <w:sz w:val="32"/>
          <w:szCs w:val="32"/>
          <w:rtl/>
          <w:lang w:eastAsia="en-US"/>
        </w:rPr>
        <w:t>.</w:t>
      </w:r>
      <w:r w:rsidR="00FD35C9">
        <w:rPr>
          <w:rFonts w:hint="cs"/>
          <w:color w:val="auto"/>
          <w:sz w:val="32"/>
          <w:szCs w:val="32"/>
          <w:rtl/>
        </w:rPr>
        <w:t>ينظر: مرعاة المفاتيح</w:t>
      </w:r>
      <w:r w:rsidR="00850F9D" w:rsidRPr="003F13EB">
        <w:rPr>
          <w:rFonts w:hint="cs"/>
          <w:color w:val="auto"/>
          <w:sz w:val="32"/>
          <w:szCs w:val="32"/>
          <w:rtl/>
        </w:rPr>
        <w:t>3/48-49</w:t>
      </w:r>
      <w:r w:rsidR="00E764E3" w:rsidRPr="003F13EB">
        <w:rPr>
          <w:rFonts w:ascii="Traditional Arabic" w:eastAsia="Calibri" w:hint="cs"/>
          <w:color w:val="auto"/>
          <w:sz w:val="32"/>
          <w:szCs w:val="32"/>
          <w:rtl/>
        </w:rPr>
        <w:t>.</w:t>
      </w:r>
    </w:p>
  </w:footnote>
  <w:footnote w:id="4">
    <w:p w:rsidR="00786F50" w:rsidRPr="003F13EB" w:rsidRDefault="00786F50"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914A76">
        <w:rPr>
          <w:rFonts w:ascii="Traditional Arabic" w:eastAsia="Calibri" w:hint="cs"/>
          <w:color w:val="auto"/>
          <w:sz w:val="32"/>
          <w:szCs w:val="32"/>
          <w:rtl/>
        </w:rPr>
        <w:t xml:space="preserve"> ينظر: الإجماع لابن المنذرص44,</w:t>
      </w:r>
      <w:r w:rsidR="002938E9">
        <w:rPr>
          <w:rFonts w:ascii="Traditional Arabic" w:eastAsia="Calibri" w:hint="cs"/>
          <w:color w:val="auto"/>
          <w:sz w:val="32"/>
          <w:szCs w:val="32"/>
          <w:rtl/>
        </w:rPr>
        <w:t>والأوسط له3/137, والمغني</w:t>
      </w:r>
      <w:r w:rsidR="00914A76">
        <w:rPr>
          <w:rFonts w:ascii="Traditional Arabic" w:eastAsia="Calibri" w:hint="cs"/>
          <w:color w:val="auto"/>
          <w:sz w:val="32"/>
          <w:szCs w:val="32"/>
          <w:rtl/>
        </w:rPr>
        <w:t>2/136,والمجموع للنووي</w:t>
      </w:r>
      <w:r w:rsidRPr="003F13EB">
        <w:rPr>
          <w:rFonts w:ascii="Traditional Arabic" w:eastAsia="Calibri" w:hint="cs"/>
          <w:color w:val="auto"/>
          <w:sz w:val="32"/>
          <w:szCs w:val="32"/>
          <w:rtl/>
        </w:rPr>
        <w:t>3</w:t>
      </w:r>
      <w:r w:rsidR="002938E9">
        <w:rPr>
          <w:rFonts w:ascii="Traditional Arabic" w:eastAsia="Calibri" w:hint="cs"/>
          <w:color w:val="auto"/>
          <w:sz w:val="32"/>
          <w:szCs w:val="32"/>
          <w:rtl/>
        </w:rPr>
        <w:t>/367, وشرح مسلم للنووي</w:t>
      </w:r>
      <w:r w:rsidR="00595450" w:rsidRPr="003F13EB">
        <w:rPr>
          <w:rFonts w:ascii="Traditional Arabic" w:eastAsia="Calibri" w:hint="cs"/>
          <w:color w:val="auto"/>
          <w:sz w:val="32"/>
          <w:szCs w:val="32"/>
          <w:rtl/>
        </w:rPr>
        <w:t xml:space="preserve">4/95. </w:t>
      </w:r>
      <w:r w:rsidRPr="003F13EB">
        <w:rPr>
          <w:rFonts w:ascii="Traditional Arabic" w:eastAsia="Calibri" w:hint="cs"/>
          <w:color w:val="auto"/>
          <w:sz w:val="32"/>
          <w:szCs w:val="32"/>
          <w:rtl/>
        </w:rPr>
        <w:t xml:space="preserve"> </w:t>
      </w:r>
    </w:p>
  </w:footnote>
  <w:footnote w:id="5">
    <w:p w:rsidR="009C279C" w:rsidRPr="003F13EB" w:rsidRDefault="009C279C"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ينظر أقوالهم في: مصنف ابن أبي شيب</w:t>
      </w:r>
      <w:r w:rsidR="002938E9">
        <w:rPr>
          <w:rFonts w:ascii="Traditional Arabic" w:eastAsia="Calibri" w:hint="cs"/>
          <w:color w:val="auto"/>
          <w:sz w:val="32"/>
          <w:szCs w:val="32"/>
          <w:rtl/>
        </w:rPr>
        <w:t>ة</w:t>
      </w:r>
      <w:r w:rsidR="000B69E8" w:rsidRPr="003F13EB">
        <w:rPr>
          <w:rFonts w:ascii="Traditional Arabic" w:eastAsia="Calibri" w:hint="cs"/>
          <w:color w:val="auto"/>
          <w:sz w:val="32"/>
          <w:szCs w:val="32"/>
          <w:rtl/>
        </w:rPr>
        <w:t>2/413 وما بعده</w:t>
      </w:r>
      <w:r w:rsidR="002938E9">
        <w:rPr>
          <w:rFonts w:ascii="Traditional Arabic" w:eastAsia="Calibri" w:hint="cs"/>
          <w:color w:val="auto"/>
          <w:sz w:val="32"/>
          <w:szCs w:val="32"/>
          <w:rtl/>
        </w:rPr>
        <w:t>, والمحلى</w:t>
      </w:r>
      <w:r w:rsidR="000B69E8" w:rsidRPr="003F13EB">
        <w:rPr>
          <w:rFonts w:ascii="Traditional Arabic" w:eastAsia="Calibri" w:hint="cs"/>
          <w:color w:val="auto"/>
          <w:sz w:val="32"/>
          <w:szCs w:val="32"/>
          <w:rtl/>
        </w:rPr>
        <w:t>4/88</w:t>
      </w:r>
      <w:r w:rsidRPr="003F13EB">
        <w:rPr>
          <w:rFonts w:ascii="Traditional Arabic" w:eastAsia="Calibri" w:hint="cs"/>
          <w:color w:val="auto"/>
          <w:sz w:val="32"/>
          <w:szCs w:val="32"/>
          <w:rtl/>
        </w:rPr>
        <w:t>.</w:t>
      </w:r>
    </w:p>
  </w:footnote>
  <w:footnote w:id="6">
    <w:p w:rsidR="00A676E4" w:rsidRPr="003F13EB" w:rsidRDefault="00A676E4"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w:t>
      </w:r>
      <w:r w:rsidR="000B69E8" w:rsidRPr="003F13EB">
        <w:rPr>
          <w:rFonts w:ascii="Traditional Arabic" w:eastAsia="Calibri" w:hint="cs"/>
          <w:color w:val="auto"/>
          <w:sz w:val="32"/>
          <w:szCs w:val="32"/>
          <w:rtl/>
        </w:rPr>
        <w:t xml:space="preserve">ينظر: </w:t>
      </w:r>
      <w:r w:rsidRPr="003F13EB">
        <w:rPr>
          <w:rFonts w:ascii="Traditional Arabic" w:eastAsia="Calibri" w:hint="cs"/>
          <w:color w:val="auto"/>
          <w:sz w:val="32"/>
          <w:szCs w:val="32"/>
          <w:rtl/>
        </w:rPr>
        <w:t>طرح التثريب 2/262,</w:t>
      </w:r>
      <w:r w:rsidR="00913AA0" w:rsidRPr="003F13EB">
        <w:rPr>
          <w:rFonts w:ascii="Traditional Arabic" w:eastAsia="Calibri" w:hint="cs"/>
          <w:color w:val="auto"/>
          <w:sz w:val="32"/>
          <w:szCs w:val="32"/>
          <w:rtl/>
        </w:rPr>
        <w:t xml:space="preserve"> </w:t>
      </w:r>
      <w:r w:rsidR="00C95114" w:rsidRPr="003F13EB">
        <w:rPr>
          <w:rFonts w:ascii="Traditional Arabic" w:eastAsia="Calibri" w:hint="cs"/>
          <w:color w:val="auto"/>
          <w:sz w:val="32"/>
          <w:szCs w:val="32"/>
          <w:rtl/>
        </w:rPr>
        <w:t>و</w:t>
      </w:r>
      <w:r w:rsidR="002938E9">
        <w:rPr>
          <w:rFonts w:ascii="Traditional Arabic" w:eastAsia="Calibri" w:hint="cs"/>
          <w:color w:val="auto"/>
          <w:sz w:val="32"/>
          <w:szCs w:val="32"/>
          <w:rtl/>
        </w:rPr>
        <w:t>مرعاة المفاتيح</w:t>
      </w:r>
      <w:r w:rsidR="00913AA0" w:rsidRPr="003F13EB">
        <w:rPr>
          <w:rFonts w:ascii="Traditional Arabic" w:eastAsia="Calibri" w:hint="cs"/>
          <w:color w:val="auto"/>
          <w:sz w:val="32"/>
          <w:szCs w:val="32"/>
          <w:rtl/>
        </w:rPr>
        <w:t xml:space="preserve">3/48. </w:t>
      </w:r>
      <w:r w:rsidRPr="003F13EB">
        <w:rPr>
          <w:rFonts w:ascii="Traditional Arabic" w:eastAsia="Calibri" w:hint="cs"/>
          <w:color w:val="auto"/>
          <w:sz w:val="32"/>
          <w:szCs w:val="32"/>
          <w:rtl/>
        </w:rPr>
        <w:t xml:space="preserve"> </w:t>
      </w:r>
    </w:p>
  </w:footnote>
  <w:footnote w:id="7">
    <w:p w:rsidR="0045000C" w:rsidRPr="003F13EB" w:rsidRDefault="0045000C"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AB0801" w:rsidRPr="003F13EB">
        <w:rPr>
          <w:rFonts w:ascii="Traditional Arabic" w:eastAsia="Calibri" w:hint="cs"/>
          <w:color w:val="auto"/>
          <w:sz w:val="32"/>
          <w:szCs w:val="32"/>
          <w:rtl/>
        </w:rPr>
        <w:t xml:space="preserve"> </w:t>
      </w:r>
      <w:r w:rsidR="002938E9">
        <w:rPr>
          <w:rFonts w:ascii="Traditional Arabic" w:eastAsia="Calibri" w:hint="cs"/>
          <w:color w:val="auto"/>
          <w:sz w:val="32"/>
          <w:szCs w:val="32"/>
          <w:rtl/>
        </w:rPr>
        <w:t>ينظر:</w:t>
      </w:r>
      <w:r w:rsidR="00914A76">
        <w:rPr>
          <w:rFonts w:ascii="Traditional Arabic" w:eastAsia="Calibri" w:hint="cs"/>
          <w:color w:val="auto"/>
          <w:sz w:val="32"/>
          <w:szCs w:val="32"/>
          <w:rtl/>
        </w:rPr>
        <w:t xml:space="preserve"> </w:t>
      </w:r>
      <w:r w:rsidR="002938E9">
        <w:rPr>
          <w:rFonts w:ascii="Traditional Arabic" w:eastAsia="Calibri" w:hint="cs"/>
          <w:color w:val="auto"/>
          <w:sz w:val="32"/>
          <w:szCs w:val="32"/>
          <w:rtl/>
        </w:rPr>
        <w:t>شرح مختصر الطحاوي</w:t>
      </w:r>
      <w:r w:rsidR="00AB0801" w:rsidRPr="003F13EB">
        <w:rPr>
          <w:rFonts w:ascii="Traditional Arabic" w:eastAsia="Calibri" w:hint="cs"/>
          <w:color w:val="auto"/>
          <w:sz w:val="32"/>
          <w:szCs w:val="32"/>
          <w:rtl/>
        </w:rPr>
        <w:t>1</w:t>
      </w:r>
      <w:r w:rsidR="000B69E8" w:rsidRPr="003F13EB">
        <w:rPr>
          <w:rFonts w:ascii="Traditional Arabic" w:eastAsia="Calibri" w:hint="cs"/>
          <w:color w:val="auto"/>
          <w:sz w:val="32"/>
          <w:szCs w:val="32"/>
          <w:rtl/>
        </w:rPr>
        <w:t>/</w:t>
      </w:r>
      <w:r w:rsidR="00914A76">
        <w:rPr>
          <w:rFonts w:ascii="Traditional Arabic" w:eastAsia="Calibri" w:hint="cs"/>
          <w:color w:val="auto"/>
          <w:sz w:val="32"/>
          <w:szCs w:val="32"/>
          <w:rtl/>
        </w:rPr>
        <w:t>597,</w:t>
      </w:r>
      <w:r w:rsidR="000B69E8" w:rsidRPr="003F13EB">
        <w:rPr>
          <w:rFonts w:ascii="Traditional Arabic" w:eastAsia="Calibri" w:hint="cs"/>
          <w:color w:val="auto"/>
          <w:sz w:val="32"/>
          <w:szCs w:val="32"/>
          <w:rtl/>
        </w:rPr>
        <w:t>و</w:t>
      </w:r>
      <w:r w:rsidR="002938E9">
        <w:rPr>
          <w:rFonts w:ascii="Traditional Arabic" w:eastAsia="Calibri" w:hint="cs"/>
          <w:color w:val="auto"/>
          <w:sz w:val="32"/>
          <w:szCs w:val="32"/>
          <w:rtl/>
        </w:rPr>
        <w:t>المبسوط للسرخسي</w:t>
      </w:r>
      <w:r w:rsidR="006D31B4" w:rsidRPr="003F13EB">
        <w:rPr>
          <w:rFonts w:ascii="Traditional Arabic" w:eastAsia="Calibri" w:hint="cs"/>
          <w:color w:val="auto"/>
          <w:sz w:val="32"/>
          <w:szCs w:val="32"/>
          <w:rtl/>
        </w:rPr>
        <w:t>1/14,</w:t>
      </w:r>
      <w:r w:rsidR="002938E9">
        <w:rPr>
          <w:rFonts w:ascii="Traditional Arabic" w:eastAsia="Calibri" w:hint="cs"/>
          <w:color w:val="auto"/>
          <w:sz w:val="32"/>
          <w:szCs w:val="32"/>
          <w:rtl/>
        </w:rPr>
        <w:t>وبدائع الصنائع</w:t>
      </w:r>
      <w:r w:rsidR="002938E9" w:rsidRPr="003F13EB">
        <w:rPr>
          <w:rFonts w:ascii="Traditional Arabic" w:eastAsia="Calibri" w:hint="cs"/>
          <w:color w:val="auto"/>
          <w:sz w:val="32"/>
          <w:szCs w:val="32"/>
          <w:rtl/>
        </w:rPr>
        <w:t>2</w:t>
      </w:r>
      <w:r w:rsidR="002938E9">
        <w:rPr>
          <w:rFonts w:ascii="Traditional Arabic" w:eastAsia="Calibri" w:hint="cs"/>
          <w:color w:val="auto"/>
          <w:sz w:val="32"/>
          <w:szCs w:val="32"/>
          <w:rtl/>
        </w:rPr>
        <w:t>/</w:t>
      </w:r>
      <w:r w:rsidR="002938E9" w:rsidRPr="003F13EB">
        <w:rPr>
          <w:rFonts w:ascii="Traditional Arabic" w:eastAsia="Calibri" w:hint="cs"/>
          <w:color w:val="auto"/>
          <w:sz w:val="32"/>
          <w:szCs w:val="32"/>
          <w:rtl/>
        </w:rPr>
        <w:t>52,</w:t>
      </w:r>
      <w:r w:rsidR="006D31B4" w:rsidRPr="003F13EB">
        <w:rPr>
          <w:rFonts w:ascii="Traditional Arabic" w:eastAsia="Calibri" w:hint="cs"/>
          <w:color w:val="auto"/>
          <w:sz w:val="32"/>
          <w:szCs w:val="32"/>
          <w:rtl/>
        </w:rPr>
        <w:t xml:space="preserve"> </w:t>
      </w:r>
      <w:r w:rsidR="00530BA7" w:rsidRPr="003F13EB">
        <w:rPr>
          <w:rFonts w:ascii="Traditional Arabic" w:eastAsia="Calibri" w:hint="cs"/>
          <w:color w:val="auto"/>
          <w:sz w:val="32"/>
          <w:szCs w:val="32"/>
          <w:rtl/>
        </w:rPr>
        <w:t xml:space="preserve">والمسائل الشريفة ص279. </w:t>
      </w:r>
    </w:p>
  </w:footnote>
  <w:footnote w:id="8">
    <w:p w:rsidR="0045000C" w:rsidRPr="003F13EB" w:rsidRDefault="0045000C"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10750C" w:rsidRPr="003F13EB">
        <w:rPr>
          <w:rFonts w:ascii="Traditional Arabic" w:eastAsia="Calibri" w:hint="cs"/>
          <w:color w:val="auto"/>
          <w:sz w:val="32"/>
          <w:szCs w:val="32"/>
          <w:rtl/>
        </w:rPr>
        <w:t xml:space="preserve"> </w:t>
      </w:r>
      <w:r w:rsidR="00914A76">
        <w:rPr>
          <w:rFonts w:ascii="Traditional Arabic" w:eastAsia="Calibri" w:hint="cs"/>
          <w:color w:val="auto"/>
          <w:sz w:val="32"/>
          <w:szCs w:val="32"/>
          <w:rtl/>
        </w:rPr>
        <w:t xml:space="preserve">ينظر: </w:t>
      </w:r>
      <w:r w:rsidR="002938E9">
        <w:rPr>
          <w:rFonts w:ascii="Traditional Arabic" w:eastAsia="Calibri" w:hint="cs"/>
          <w:color w:val="auto"/>
          <w:sz w:val="32"/>
          <w:szCs w:val="32"/>
          <w:rtl/>
        </w:rPr>
        <w:t>المدونة الكبرى</w:t>
      </w:r>
      <w:r w:rsidR="006F3BB0" w:rsidRPr="003F13EB">
        <w:rPr>
          <w:rFonts w:ascii="Traditional Arabic" w:eastAsia="Calibri" w:hint="cs"/>
          <w:color w:val="auto"/>
          <w:sz w:val="32"/>
          <w:szCs w:val="32"/>
          <w:rtl/>
        </w:rPr>
        <w:t>1</w:t>
      </w:r>
      <w:r w:rsidR="00C74B03" w:rsidRPr="003F13EB">
        <w:rPr>
          <w:rFonts w:ascii="Traditional Arabic" w:eastAsia="Calibri" w:hint="cs"/>
          <w:color w:val="auto"/>
          <w:sz w:val="32"/>
          <w:szCs w:val="32"/>
          <w:rtl/>
        </w:rPr>
        <w:t>/</w:t>
      </w:r>
      <w:r w:rsidR="00914A76">
        <w:rPr>
          <w:rFonts w:ascii="Traditional Arabic" w:eastAsia="Calibri" w:hint="cs"/>
          <w:color w:val="auto"/>
          <w:sz w:val="32"/>
          <w:szCs w:val="32"/>
          <w:rtl/>
        </w:rPr>
        <w:t>118,</w:t>
      </w:r>
      <w:r w:rsidR="00833161" w:rsidRPr="003F13EB">
        <w:rPr>
          <w:rFonts w:ascii="Traditional Arabic" w:eastAsia="Calibri" w:hint="cs"/>
          <w:color w:val="auto"/>
          <w:sz w:val="32"/>
          <w:szCs w:val="32"/>
          <w:rtl/>
        </w:rPr>
        <w:t>و</w:t>
      </w:r>
      <w:r w:rsidR="002938E9">
        <w:rPr>
          <w:rFonts w:ascii="Traditional Arabic" w:eastAsia="Calibri" w:hint="cs"/>
          <w:color w:val="auto"/>
          <w:sz w:val="32"/>
          <w:szCs w:val="32"/>
          <w:rtl/>
        </w:rPr>
        <w:t>الاستذكار</w:t>
      </w:r>
      <w:r w:rsidR="00B55992" w:rsidRPr="003F13EB">
        <w:rPr>
          <w:rFonts w:ascii="Traditional Arabic" w:eastAsia="Calibri" w:hint="cs"/>
          <w:color w:val="auto"/>
          <w:sz w:val="32"/>
          <w:szCs w:val="32"/>
          <w:rtl/>
        </w:rPr>
        <w:t>1/454,</w:t>
      </w:r>
      <w:r w:rsidR="002938E9">
        <w:rPr>
          <w:rFonts w:ascii="Traditional Arabic" w:eastAsia="Calibri" w:hint="cs"/>
          <w:color w:val="auto"/>
          <w:sz w:val="32"/>
          <w:szCs w:val="32"/>
          <w:rtl/>
        </w:rPr>
        <w:t>والمنتقى للباجي</w:t>
      </w:r>
      <w:r w:rsidR="00511A7F" w:rsidRPr="003F13EB">
        <w:rPr>
          <w:rFonts w:ascii="Traditional Arabic" w:eastAsia="Calibri" w:hint="cs"/>
          <w:color w:val="auto"/>
          <w:sz w:val="32"/>
          <w:szCs w:val="32"/>
          <w:rtl/>
        </w:rPr>
        <w:t>2</w:t>
      </w:r>
      <w:r w:rsidR="00833161" w:rsidRPr="003F13EB">
        <w:rPr>
          <w:rFonts w:ascii="Traditional Arabic" w:eastAsia="Calibri" w:hint="cs"/>
          <w:color w:val="auto"/>
          <w:sz w:val="32"/>
          <w:szCs w:val="32"/>
          <w:rtl/>
        </w:rPr>
        <w:t>/</w:t>
      </w:r>
      <w:r w:rsidR="00914A76">
        <w:rPr>
          <w:rFonts w:ascii="Traditional Arabic" w:eastAsia="Calibri" w:hint="cs"/>
          <w:color w:val="auto"/>
          <w:sz w:val="32"/>
          <w:szCs w:val="32"/>
          <w:rtl/>
        </w:rPr>
        <w:t>27,</w:t>
      </w:r>
      <w:r w:rsidR="00833161" w:rsidRPr="003F13EB">
        <w:rPr>
          <w:rFonts w:ascii="Traditional Arabic" w:eastAsia="Calibri" w:hint="cs"/>
          <w:color w:val="auto"/>
          <w:sz w:val="32"/>
          <w:szCs w:val="32"/>
          <w:rtl/>
        </w:rPr>
        <w:t>و</w:t>
      </w:r>
      <w:r w:rsidR="00914A76">
        <w:rPr>
          <w:rFonts w:ascii="Traditional Arabic" w:eastAsia="Calibri" w:hint="cs"/>
          <w:color w:val="auto"/>
          <w:sz w:val="32"/>
          <w:szCs w:val="32"/>
          <w:rtl/>
        </w:rPr>
        <w:t>بداية المجتهد</w:t>
      </w:r>
      <w:r w:rsidR="0010750C" w:rsidRPr="003F13EB">
        <w:rPr>
          <w:rFonts w:ascii="Traditional Arabic" w:eastAsia="Calibri" w:hint="cs"/>
          <w:color w:val="auto"/>
          <w:sz w:val="32"/>
          <w:szCs w:val="32"/>
          <w:rtl/>
        </w:rPr>
        <w:t>2</w:t>
      </w:r>
      <w:r w:rsidR="00EC14C0" w:rsidRPr="003F13EB">
        <w:rPr>
          <w:rFonts w:ascii="Traditional Arabic" w:eastAsia="Calibri" w:hint="cs"/>
          <w:color w:val="auto"/>
          <w:sz w:val="32"/>
          <w:szCs w:val="32"/>
          <w:rtl/>
        </w:rPr>
        <w:t>/</w:t>
      </w:r>
      <w:r w:rsidR="00833161" w:rsidRPr="003F13EB">
        <w:rPr>
          <w:rFonts w:ascii="Traditional Arabic" w:eastAsia="Calibri" w:hint="cs"/>
          <w:color w:val="auto"/>
          <w:sz w:val="32"/>
          <w:szCs w:val="32"/>
          <w:rtl/>
        </w:rPr>
        <w:t>248.</w:t>
      </w:r>
      <w:r w:rsidR="0010750C" w:rsidRPr="003F13EB">
        <w:rPr>
          <w:rFonts w:ascii="Traditional Arabic" w:eastAsia="Calibri" w:hint="cs"/>
          <w:color w:val="auto"/>
          <w:sz w:val="32"/>
          <w:szCs w:val="32"/>
          <w:rtl/>
        </w:rPr>
        <w:t xml:space="preserve"> </w:t>
      </w:r>
    </w:p>
  </w:footnote>
  <w:footnote w:id="9">
    <w:p w:rsidR="0045000C" w:rsidRPr="003F13EB" w:rsidRDefault="0045000C"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9F11F4" w:rsidRPr="003F13EB">
        <w:rPr>
          <w:rFonts w:ascii="Traditional Arabic" w:eastAsia="Calibri" w:hint="cs"/>
          <w:color w:val="auto"/>
          <w:sz w:val="32"/>
          <w:szCs w:val="32"/>
          <w:rtl/>
        </w:rPr>
        <w:t xml:space="preserve"> </w:t>
      </w:r>
      <w:r w:rsidR="005D4923" w:rsidRPr="003F13EB">
        <w:rPr>
          <w:rFonts w:ascii="Traditional Arabic" w:eastAsia="Calibri" w:hint="cs"/>
          <w:color w:val="auto"/>
          <w:sz w:val="32"/>
          <w:szCs w:val="32"/>
          <w:rtl/>
        </w:rPr>
        <w:t xml:space="preserve">ينظر: </w:t>
      </w:r>
      <w:r w:rsidR="00F7147E" w:rsidRPr="003F13EB">
        <w:rPr>
          <w:rFonts w:ascii="Traditional Arabic" w:eastAsia="Calibri" w:hint="cs"/>
          <w:color w:val="auto"/>
          <w:sz w:val="32"/>
          <w:szCs w:val="32"/>
          <w:rtl/>
        </w:rPr>
        <w:t xml:space="preserve">مختصر المزني ص25, </w:t>
      </w:r>
      <w:r w:rsidR="006C648F">
        <w:rPr>
          <w:rFonts w:ascii="Traditional Arabic" w:eastAsia="Calibri" w:hint="cs"/>
          <w:color w:val="auto"/>
          <w:sz w:val="32"/>
          <w:szCs w:val="32"/>
          <w:rtl/>
        </w:rPr>
        <w:t>الحاوي الكبير2/2/114, والبيان2/171, والمجموع</w:t>
      </w:r>
      <w:r w:rsidR="009F11F4" w:rsidRPr="003F13EB">
        <w:rPr>
          <w:rFonts w:ascii="Traditional Arabic" w:eastAsia="Calibri" w:hint="cs"/>
          <w:color w:val="auto"/>
          <w:sz w:val="32"/>
          <w:szCs w:val="32"/>
          <w:rtl/>
        </w:rPr>
        <w:t xml:space="preserve">3/425. </w:t>
      </w:r>
    </w:p>
  </w:footnote>
  <w:footnote w:id="10">
    <w:p w:rsidR="0045000C" w:rsidRPr="003F13EB" w:rsidRDefault="0045000C"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3251F4" w:rsidRPr="003F13EB">
        <w:rPr>
          <w:rFonts w:ascii="Traditional Arabic" w:eastAsia="Calibri" w:hint="cs"/>
          <w:color w:val="auto"/>
          <w:sz w:val="32"/>
          <w:szCs w:val="32"/>
          <w:rtl/>
        </w:rPr>
        <w:t xml:space="preserve"> </w:t>
      </w:r>
      <w:r w:rsidR="006C648F">
        <w:rPr>
          <w:rFonts w:ascii="Traditional Arabic" w:eastAsia="Calibri" w:hint="cs"/>
          <w:color w:val="auto"/>
          <w:sz w:val="32"/>
          <w:szCs w:val="32"/>
          <w:rtl/>
        </w:rPr>
        <w:t>ينظر</w:t>
      </w:r>
      <w:r w:rsidR="00447EC2" w:rsidRPr="003F13EB">
        <w:rPr>
          <w:rFonts w:ascii="Traditional Arabic" w:eastAsia="Calibri" w:hint="cs"/>
          <w:color w:val="auto"/>
          <w:sz w:val="32"/>
          <w:szCs w:val="32"/>
          <w:rtl/>
        </w:rPr>
        <w:t xml:space="preserve">: </w:t>
      </w:r>
      <w:r w:rsidR="006C648F">
        <w:rPr>
          <w:rFonts w:ascii="Traditional Arabic" w:eastAsia="Calibri" w:hint="cs"/>
          <w:color w:val="auto"/>
          <w:sz w:val="32"/>
          <w:szCs w:val="32"/>
          <w:rtl/>
        </w:rPr>
        <w:t>المغني</w:t>
      </w:r>
      <w:r w:rsidR="003251F4" w:rsidRPr="003F13EB">
        <w:rPr>
          <w:rFonts w:ascii="Traditional Arabic" w:eastAsia="Calibri" w:hint="cs"/>
          <w:color w:val="auto"/>
          <w:sz w:val="32"/>
          <w:szCs w:val="32"/>
          <w:rtl/>
        </w:rPr>
        <w:t xml:space="preserve">2/192, </w:t>
      </w:r>
      <w:r w:rsidR="006C648F">
        <w:rPr>
          <w:rFonts w:ascii="Traditional Arabic" w:eastAsia="Calibri" w:hint="cs"/>
          <w:color w:val="auto"/>
          <w:sz w:val="32"/>
          <w:szCs w:val="32"/>
          <w:rtl/>
        </w:rPr>
        <w:t>والشرح الكبير مع المقنع3/499, والإنصاف مع المقنع</w:t>
      </w:r>
      <w:r w:rsidR="00447EC2" w:rsidRPr="003F13EB">
        <w:rPr>
          <w:rFonts w:ascii="Traditional Arabic" w:eastAsia="Calibri" w:hint="cs"/>
          <w:color w:val="auto"/>
          <w:sz w:val="32"/>
          <w:szCs w:val="32"/>
          <w:rtl/>
        </w:rPr>
        <w:t xml:space="preserve">3/498. </w:t>
      </w:r>
    </w:p>
  </w:footnote>
  <w:footnote w:id="11">
    <w:p w:rsidR="00750BDA" w:rsidRPr="003F13EB" w:rsidRDefault="00750BDA"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w:t>
      </w:r>
      <w:r w:rsidR="006C648F">
        <w:rPr>
          <w:rFonts w:ascii="Traditional Arabic" w:eastAsia="Calibri" w:hint="cs"/>
          <w:color w:val="auto"/>
          <w:sz w:val="32"/>
          <w:szCs w:val="32"/>
          <w:rtl/>
        </w:rPr>
        <w:t xml:space="preserve"> ينظر: مصنف ابن أبي شيبة</w:t>
      </w:r>
      <w:r w:rsidR="00D917E2" w:rsidRPr="003F13EB">
        <w:rPr>
          <w:rFonts w:ascii="Traditional Arabic" w:eastAsia="Calibri" w:hint="cs"/>
          <w:color w:val="auto"/>
          <w:sz w:val="32"/>
          <w:szCs w:val="32"/>
          <w:rtl/>
        </w:rPr>
        <w:t>2/</w:t>
      </w:r>
      <w:r w:rsidR="00817AD1" w:rsidRPr="003F13EB">
        <w:rPr>
          <w:rFonts w:ascii="Traditional Arabic" w:eastAsia="Calibri" w:hint="cs"/>
          <w:color w:val="auto"/>
          <w:sz w:val="32"/>
          <w:szCs w:val="32"/>
          <w:rtl/>
        </w:rPr>
        <w:t>509, و</w:t>
      </w:r>
      <w:r w:rsidR="006C648F">
        <w:rPr>
          <w:rFonts w:ascii="Traditional Arabic" w:eastAsia="Calibri" w:hint="cs"/>
          <w:color w:val="auto"/>
          <w:sz w:val="32"/>
          <w:szCs w:val="32"/>
          <w:rtl/>
        </w:rPr>
        <w:t>المحلى</w:t>
      </w:r>
      <w:r w:rsidR="00833161" w:rsidRPr="003F13EB">
        <w:rPr>
          <w:rFonts w:ascii="Traditional Arabic" w:eastAsia="Calibri" w:hint="cs"/>
          <w:color w:val="auto"/>
          <w:sz w:val="32"/>
          <w:szCs w:val="32"/>
          <w:rtl/>
        </w:rPr>
        <w:t>4/92-94.</w:t>
      </w:r>
      <w:r w:rsidRPr="003F13EB">
        <w:rPr>
          <w:rFonts w:ascii="Traditional Arabic" w:eastAsia="Calibri" w:hint="cs"/>
          <w:color w:val="auto"/>
          <w:sz w:val="32"/>
          <w:szCs w:val="32"/>
          <w:rtl/>
        </w:rPr>
        <w:t xml:space="preserve"> </w:t>
      </w:r>
    </w:p>
  </w:footnote>
  <w:footnote w:id="12">
    <w:p w:rsidR="00E97AB1" w:rsidRPr="003F13EB" w:rsidRDefault="00E97AB1" w:rsidP="005026A0">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396A35" w:rsidRPr="003F13EB">
        <w:rPr>
          <w:rFonts w:ascii="Traditional Arabic" w:eastAsia="Calibri" w:hint="cs"/>
          <w:color w:val="auto"/>
          <w:sz w:val="32"/>
          <w:szCs w:val="32"/>
          <w:rtl/>
        </w:rPr>
        <w:t xml:space="preserve"> ينظر أقو</w:t>
      </w:r>
      <w:r w:rsidR="006C648F">
        <w:rPr>
          <w:rFonts w:ascii="Traditional Arabic" w:eastAsia="Calibri" w:hint="cs"/>
          <w:color w:val="auto"/>
          <w:sz w:val="32"/>
          <w:szCs w:val="32"/>
          <w:rtl/>
        </w:rPr>
        <w:t>ا</w:t>
      </w:r>
      <w:r w:rsidR="00396A35" w:rsidRPr="003F13EB">
        <w:rPr>
          <w:rFonts w:ascii="Traditional Arabic" w:eastAsia="Calibri" w:hint="cs"/>
          <w:color w:val="auto"/>
          <w:sz w:val="32"/>
          <w:szCs w:val="32"/>
          <w:rtl/>
        </w:rPr>
        <w:t>لهم في</w:t>
      </w:r>
      <w:r w:rsidR="006C648F">
        <w:rPr>
          <w:rFonts w:ascii="Traditional Arabic" w:eastAsia="Calibri" w:hint="cs"/>
          <w:color w:val="auto"/>
          <w:sz w:val="32"/>
          <w:szCs w:val="32"/>
          <w:rtl/>
        </w:rPr>
        <w:t>:</w:t>
      </w:r>
      <w:r w:rsidR="00396A35" w:rsidRPr="003F13EB">
        <w:rPr>
          <w:rFonts w:ascii="Traditional Arabic" w:eastAsia="Calibri" w:hint="cs"/>
          <w:color w:val="auto"/>
          <w:sz w:val="32"/>
          <w:szCs w:val="32"/>
          <w:rtl/>
        </w:rPr>
        <w:t xml:space="preserve"> </w:t>
      </w:r>
      <w:r w:rsidR="006C648F">
        <w:rPr>
          <w:rFonts w:ascii="Traditional Arabic" w:eastAsia="Calibri" w:hint="cs"/>
          <w:color w:val="auto"/>
          <w:sz w:val="32"/>
          <w:szCs w:val="32"/>
          <w:rtl/>
        </w:rPr>
        <w:t>مصنف ابن أبي شيبة</w:t>
      </w:r>
      <w:r w:rsidR="008B07B4" w:rsidRPr="003F13EB">
        <w:rPr>
          <w:rFonts w:ascii="Traditional Arabic" w:eastAsia="Calibri" w:hint="cs"/>
          <w:color w:val="auto"/>
          <w:sz w:val="32"/>
          <w:szCs w:val="32"/>
          <w:rtl/>
        </w:rPr>
        <w:t>2</w:t>
      </w:r>
      <w:r w:rsidR="00FC0EA0" w:rsidRPr="003F13EB">
        <w:rPr>
          <w:rFonts w:ascii="Traditional Arabic" w:eastAsia="Calibri" w:hint="cs"/>
          <w:color w:val="auto"/>
          <w:sz w:val="32"/>
          <w:szCs w:val="32"/>
          <w:rtl/>
        </w:rPr>
        <w:t>/</w:t>
      </w:r>
      <w:r w:rsidR="006C648F">
        <w:rPr>
          <w:rFonts w:ascii="Traditional Arabic" w:eastAsia="Calibri" w:hint="cs"/>
          <w:color w:val="auto"/>
          <w:sz w:val="32"/>
          <w:szCs w:val="32"/>
          <w:rtl/>
        </w:rPr>
        <w:t>412, والمحلى</w:t>
      </w:r>
      <w:r w:rsidR="008B07B4" w:rsidRPr="003F13EB">
        <w:rPr>
          <w:rFonts w:ascii="Traditional Arabic" w:eastAsia="Calibri" w:hint="cs"/>
          <w:color w:val="auto"/>
          <w:sz w:val="32"/>
          <w:szCs w:val="32"/>
          <w:rtl/>
        </w:rPr>
        <w:t>4/93-94, و</w:t>
      </w:r>
      <w:r w:rsidR="006C648F">
        <w:rPr>
          <w:rFonts w:ascii="Traditional Arabic" w:eastAsia="Calibri" w:hint="cs"/>
          <w:color w:val="auto"/>
          <w:sz w:val="32"/>
          <w:szCs w:val="32"/>
          <w:rtl/>
        </w:rPr>
        <w:t>طرح التثريب2/262.</w:t>
      </w:r>
      <w:r w:rsidR="00396A35" w:rsidRPr="003F13EB">
        <w:rPr>
          <w:rFonts w:ascii="Traditional Arabic" w:eastAsia="Calibri" w:hint="cs"/>
          <w:color w:val="auto"/>
          <w:sz w:val="32"/>
          <w:szCs w:val="32"/>
          <w:rtl/>
        </w:rPr>
        <w:t xml:space="preserve"> </w:t>
      </w:r>
    </w:p>
  </w:footnote>
  <w:footnote w:id="13">
    <w:p w:rsidR="00D9145D" w:rsidRPr="003F13EB" w:rsidRDefault="00D9145D" w:rsidP="000D3282">
      <w:pPr>
        <w:autoSpaceDE w:val="0"/>
        <w:autoSpaceDN w:val="0"/>
        <w:adjustRightInd w:val="0"/>
        <w:spacing w:line="235"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w:t>
      </w:r>
      <w:r w:rsidRPr="00344057">
        <w:rPr>
          <w:rFonts w:ascii="Traditional Arabic" w:eastAsia="Calibri" w:hint="cs"/>
          <w:color w:val="auto"/>
          <w:sz w:val="32"/>
          <w:szCs w:val="32"/>
          <w:rtl/>
        </w:rPr>
        <w:t>هو الحسين بن مسعود بن محمد أبو محمد محي السنة</w:t>
      </w:r>
      <w:r w:rsidR="000D3282" w:rsidRPr="000D3282">
        <w:rPr>
          <w:rFonts w:ascii="Traditional Arabic" w:eastAsia="Calibri" w:hint="cs"/>
          <w:color w:val="auto"/>
          <w:sz w:val="32"/>
          <w:szCs w:val="32"/>
          <w:rtl/>
        </w:rPr>
        <w:t xml:space="preserve"> </w:t>
      </w:r>
      <w:r w:rsidR="000D3282" w:rsidRPr="00344057">
        <w:rPr>
          <w:rFonts w:ascii="Traditional Arabic" w:eastAsia="Calibri" w:hint="cs"/>
          <w:color w:val="auto"/>
          <w:sz w:val="32"/>
          <w:szCs w:val="32"/>
          <w:rtl/>
        </w:rPr>
        <w:t>البغوي</w:t>
      </w:r>
      <w:r w:rsidRPr="00344057">
        <w:rPr>
          <w:rFonts w:ascii="Traditional Arabic" w:eastAsia="Calibri" w:hint="cs"/>
          <w:color w:val="auto"/>
          <w:sz w:val="32"/>
          <w:szCs w:val="32"/>
          <w:rtl/>
        </w:rPr>
        <w:t xml:space="preserve"> </w:t>
      </w:r>
      <w:r w:rsidRPr="00344057">
        <w:rPr>
          <w:rFonts w:ascii="Traditional Arabic" w:hint="eastAsia"/>
          <w:color w:val="auto"/>
          <w:sz w:val="32"/>
          <w:szCs w:val="32"/>
          <w:rtl/>
          <w:lang w:eastAsia="en-US"/>
        </w:rPr>
        <w:t>الفقيه</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المجتهد</w:t>
      </w:r>
      <w:r w:rsidRPr="00344057">
        <w:rPr>
          <w:rFonts w:ascii="Traditional Arabic" w:eastAsia="Calibri" w:hint="cs"/>
          <w:color w:val="auto"/>
          <w:sz w:val="32"/>
          <w:szCs w:val="32"/>
          <w:rtl/>
        </w:rPr>
        <w:t xml:space="preserve"> كان دينا عالما عاملا على طريقة السلف تفقه على القاضي الحسين</w:t>
      </w:r>
      <w:r w:rsidR="00914A76">
        <w:rPr>
          <w:rFonts w:ascii="Traditional Arabic" w:eastAsia="Calibri" w:hint="cs"/>
          <w:color w:val="auto"/>
          <w:sz w:val="32"/>
          <w:szCs w:val="32"/>
          <w:rtl/>
        </w:rPr>
        <w:t>,</w:t>
      </w:r>
      <w:r w:rsidRPr="00344057">
        <w:rPr>
          <w:rFonts w:ascii="Traditional Arabic" w:eastAsia="Calibri" w:hint="cs"/>
          <w:color w:val="auto"/>
          <w:sz w:val="32"/>
          <w:szCs w:val="32"/>
          <w:rtl/>
        </w:rPr>
        <w:t xml:space="preserve"> و</w:t>
      </w:r>
      <w:r w:rsidRPr="00344057">
        <w:rPr>
          <w:rFonts w:ascii="Traditional Arabic" w:hint="eastAsia"/>
          <w:color w:val="auto"/>
          <w:sz w:val="32"/>
          <w:szCs w:val="32"/>
          <w:rtl/>
          <w:lang w:eastAsia="en-US"/>
        </w:rPr>
        <w:t>أبي</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الحسن</w:t>
      </w:r>
      <w:r w:rsidRPr="00344057">
        <w:rPr>
          <w:rFonts w:ascii="Traditional Arabic" w:hint="cs"/>
          <w:color w:val="auto"/>
          <w:sz w:val="32"/>
          <w:szCs w:val="32"/>
          <w:rtl/>
          <w:lang w:eastAsia="en-US"/>
        </w:rPr>
        <w:t xml:space="preserve"> الداودي, وسمع منه </w:t>
      </w:r>
      <w:r w:rsidRPr="00344057">
        <w:rPr>
          <w:rFonts w:ascii="Traditional Arabic" w:hint="eastAsia"/>
          <w:color w:val="auto"/>
          <w:sz w:val="32"/>
          <w:szCs w:val="32"/>
          <w:rtl/>
          <w:lang w:eastAsia="en-US"/>
        </w:rPr>
        <w:t>أبو</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منصور</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محمد</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بن</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أسعد</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العطاري</w:t>
      </w:r>
      <w:r w:rsidRPr="00344057">
        <w:rPr>
          <w:rFonts w:ascii="Traditional Arabic" w:hint="cs"/>
          <w:color w:val="auto"/>
          <w:sz w:val="32"/>
          <w:szCs w:val="32"/>
          <w:rtl/>
          <w:lang w:eastAsia="en-US"/>
        </w:rPr>
        <w:t>,</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وأبو</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الفتوح</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محمد</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بن</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محمد</w:t>
      </w:r>
      <w:r w:rsidRPr="00344057">
        <w:rPr>
          <w:rFonts w:ascii="Traditional Arabic"/>
          <w:color w:val="auto"/>
          <w:sz w:val="32"/>
          <w:szCs w:val="32"/>
          <w:rtl/>
          <w:lang w:eastAsia="en-US"/>
        </w:rPr>
        <w:t xml:space="preserve"> </w:t>
      </w:r>
      <w:r w:rsidRPr="00344057">
        <w:rPr>
          <w:rFonts w:ascii="Traditional Arabic" w:hint="eastAsia"/>
          <w:color w:val="auto"/>
          <w:sz w:val="32"/>
          <w:szCs w:val="32"/>
          <w:rtl/>
          <w:lang w:eastAsia="en-US"/>
        </w:rPr>
        <w:t>الطائي</w:t>
      </w:r>
      <w:r w:rsidRPr="00344057">
        <w:rPr>
          <w:rFonts w:ascii="Traditional Arabic" w:hint="cs"/>
          <w:color w:val="auto"/>
          <w:sz w:val="32"/>
          <w:szCs w:val="32"/>
          <w:rtl/>
          <w:lang w:eastAsia="en-US"/>
        </w:rPr>
        <w:t>,</w:t>
      </w:r>
      <w:r w:rsidR="00914A76">
        <w:rPr>
          <w:rFonts w:ascii="Traditional Arabic" w:hint="cs"/>
          <w:color w:val="auto"/>
          <w:sz w:val="32"/>
          <w:szCs w:val="32"/>
          <w:rtl/>
          <w:lang w:eastAsia="en-US"/>
        </w:rPr>
        <w:t xml:space="preserve"> </w:t>
      </w:r>
      <w:r w:rsidRPr="00344057">
        <w:rPr>
          <w:rFonts w:ascii="Traditional Arabic" w:eastAsia="Calibri" w:hint="cs"/>
          <w:color w:val="auto"/>
          <w:sz w:val="32"/>
          <w:szCs w:val="32"/>
          <w:rtl/>
        </w:rPr>
        <w:t>وصنف كتبا نافعة منها</w:t>
      </w:r>
      <w:r w:rsidR="00914A76">
        <w:rPr>
          <w:rFonts w:ascii="Traditional Arabic" w:eastAsia="Calibri" w:hint="cs"/>
          <w:color w:val="auto"/>
          <w:sz w:val="32"/>
          <w:szCs w:val="32"/>
          <w:rtl/>
        </w:rPr>
        <w:t>: التهذيب</w:t>
      </w:r>
      <w:r w:rsidRPr="00344057">
        <w:rPr>
          <w:rFonts w:ascii="Traditional Arabic" w:eastAsia="Calibri" w:hint="cs"/>
          <w:color w:val="auto"/>
          <w:sz w:val="32"/>
          <w:szCs w:val="32"/>
          <w:rtl/>
        </w:rPr>
        <w:t>, وشرح السنة وغيرهما</w:t>
      </w:r>
      <w:r w:rsidR="00914A76">
        <w:rPr>
          <w:rFonts w:ascii="Traditional Arabic" w:eastAsia="Calibri" w:hint="cs"/>
          <w:color w:val="auto"/>
          <w:sz w:val="32"/>
          <w:szCs w:val="32"/>
          <w:rtl/>
        </w:rPr>
        <w:t>, توفي بمرو سنة</w:t>
      </w:r>
      <w:r w:rsidRPr="00344057">
        <w:rPr>
          <w:rFonts w:ascii="Traditional Arabic" w:eastAsia="Calibri" w:hint="cs"/>
          <w:color w:val="auto"/>
          <w:sz w:val="32"/>
          <w:szCs w:val="32"/>
          <w:rtl/>
        </w:rPr>
        <w:t>516هـ.ينظر:[وفيات الأعيان2/134, وتذكرة الحفاظ</w:t>
      </w:r>
      <w:r>
        <w:rPr>
          <w:rFonts w:ascii="Traditional Arabic" w:eastAsia="Calibri" w:hint="cs"/>
          <w:color w:val="auto"/>
          <w:sz w:val="32"/>
          <w:szCs w:val="32"/>
          <w:rtl/>
        </w:rPr>
        <w:t>4</w:t>
      </w:r>
      <w:r w:rsidRPr="00344057">
        <w:rPr>
          <w:rFonts w:ascii="Traditional Arabic" w:eastAsia="Calibri" w:hint="cs"/>
          <w:color w:val="auto"/>
          <w:sz w:val="32"/>
          <w:szCs w:val="32"/>
          <w:rtl/>
        </w:rPr>
        <w:t>/1257,</w:t>
      </w:r>
      <w:r>
        <w:rPr>
          <w:rFonts w:ascii="Traditional Arabic" w:eastAsia="Calibri" w:hint="cs"/>
          <w:color w:val="auto"/>
          <w:sz w:val="32"/>
          <w:szCs w:val="32"/>
          <w:rtl/>
        </w:rPr>
        <w:t xml:space="preserve"> و</w:t>
      </w:r>
      <w:r w:rsidRPr="00344057">
        <w:rPr>
          <w:rFonts w:ascii="Traditional Arabic" w:eastAsia="Calibri" w:hint="cs"/>
          <w:color w:val="auto"/>
          <w:sz w:val="32"/>
          <w:szCs w:val="32"/>
          <w:rtl/>
        </w:rPr>
        <w:t>طبقات الشافعية الكبرى للسبكي7/75].</w:t>
      </w:r>
      <w:r>
        <w:rPr>
          <w:rFonts w:ascii="Traditional Arabic" w:eastAsia="Calibri" w:hint="cs"/>
          <w:color w:val="auto"/>
          <w:sz w:val="32"/>
          <w:szCs w:val="32"/>
          <w:rtl/>
        </w:rPr>
        <w:t xml:space="preserve"> </w:t>
      </w:r>
    </w:p>
  </w:footnote>
  <w:footnote w:id="14">
    <w:p w:rsidR="00C532B7" w:rsidRPr="003F13EB" w:rsidRDefault="00C532B7" w:rsidP="005026A0">
      <w:pPr>
        <w:autoSpaceDE w:val="0"/>
        <w:autoSpaceDN w:val="0"/>
        <w:adjustRightInd w:val="0"/>
        <w:spacing w:line="235"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ينظر أقو</w:t>
      </w:r>
      <w:r w:rsidR="006C648F">
        <w:rPr>
          <w:rFonts w:ascii="Traditional Arabic" w:eastAsia="Calibri" w:hint="cs"/>
          <w:color w:val="auto"/>
          <w:sz w:val="32"/>
          <w:szCs w:val="32"/>
          <w:rtl/>
        </w:rPr>
        <w:t>الهم في:</w:t>
      </w:r>
      <w:r w:rsidR="006C648F">
        <w:rPr>
          <w:rFonts w:hint="cs"/>
          <w:color w:val="auto"/>
          <w:sz w:val="32"/>
          <w:szCs w:val="32"/>
          <w:rtl/>
        </w:rPr>
        <w:t xml:space="preserve"> شرح مسلم للنووي</w:t>
      </w:r>
      <w:r w:rsidR="00551039" w:rsidRPr="003F13EB">
        <w:rPr>
          <w:rFonts w:hint="cs"/>
          <w:color w:val="auto"/>
          <w:sz w:val="32"/>
          <w:szCs w:val="32"/>
          <w:rtl/>
        </w:rPr>
        <w:t>4/95,</w:t>
      </w:r>
      <w:r w:rsidR="006C648F">
        <w:rPr>
          <w:rFonts w:ascii="Traditional Arabic" w:eastAsia="Calibri" w:hint="cs"/>
          <w:color w:val="auto"/>
          <w:sz w:val="32"/>
          <w:szCs w:val="32"/>
          <w:rtl/>
        </w:rPr>
        <w:t xml:space="preserve"> </w:t>
      </w:r>
      <w:r w:rsidR="006C648F">
        <w:rPr>
          <w:rFonts w:hint="cs"/>
          <w:color w:val="auto"/>
          <w:sz w:val="32"/>
          <w:szCs w:val="32"/>
          <w:rtl/>
        </w:rPr>
        <w:t>طرح التثريب</w:t>
      </w:r>
      <w:r w:rsidR="006C648F" w:rsidRPr="003F13EB">
        <w:rPr>
          <w:rFonts w:hint="cs"/>
          <w:color w:val="auto"/>
          <w:sz w:val="32"/>
          <w:szCs w:val="32"/>
          <w:rtl/>
        </w:rPr>
        <w:t>2/262,</w:t>
      </w:r>
      <w:r w:rsidR="006C648F">
        <w:rPr>
          <w:rFonts w:hint="cs"/>
          <w:color w:val="auto"/>
          <w:sz w:val="32"/>
          <w:szCs w:val="32"/>
          <w:rtl/>
        </w:rPr>
        <w:t xml:space="preserve"> وفتح الباري</w:t>
      </w:r>
      <w:r w:rsidRPr="003F13EB">
        <w:rPr>
          <w:rFonts w:hint="cs"/>
          <w:color w:val="auto"/>
          <w:sz w:val="32"/>
          <w:szCs w:val="32"/>
          <w:rtl/>
        </w:rPr>
        <w:t>2</w:t>
      </w:r>
      <w:r w:rsidR="00A80F49" w:rsidRPr="003F13EB">
        <w:rPr>
          <w:rFonts w:hint="cs"/>
          <w:color w:val="auto"/>
          <w:sz w:val="32"/>
          <w:szCs w:val="32"/>
          <w:rtl/>
        </w:rPr>
        <w:t>/</w:t>
      </w:r>
      <w:r w:rsidRPr="003F13EB">
        <w:rPr>
          <w:rFonts w:hint="cs"/>
          <w:color w:val="auto"/>
          <w:sz w:val="32"/>
          <w:szCs w:val="32"/>
          <w:rtl/>
        </w:rPr>
        <w:t>289</w:t>
      </w:r>
      <w:r w:rsidR="006C648F">
        <w:rPr>
          <w:rFonts w:hint="cs"/>
          <w:color w:val="auto"/>
          <w:sz w:val="32"/>
          <w:szCs w:val="32"/>
          <w:rtl/>
        </w:rPr>
        <w:t>, ونيل الأوطار</w:t>
      </w:r>
      <w:r w:rsidR="005F0AA5" w:rsidRPr="003F13EB">
        <w:rPr>
          <w:rFonts w:hint="cs"/>
          <w:color w:val="auto"/>
          <w:sz w:val="32"/>
          <w:szCs w:val="32"/>
          <w:rtl/>
        </w:rPr>
        <w:t xml:space="preserve">2/539, </w:t>
      </w:r>
      <w:r w:rsidR="00F736B4" w:rsidRPr="003F13EB">
        <w:rPr>
          <w:rFonts w:hint="cs"/>
          <w:color w:val="auto"/>
          <w:sz w:val="32"/>
          <w:szCs w:val="32"/>
          <w:rtl/>
        </w:rPr>
        <w:t xml:space="preserve">وذكر هذا القول ابن رشد </w:t>
      </w:r>
      <w:r w:rsidR="006C648F">
        <w:rPr>
          <w:rFonts w:hint="cs"/>
          <w:color w:val="auto"/>
          <w:sz w:val="32"/>
          <w:szCs w:val="32"/>
          <w:rtl/>
        </w:rPr>
        <w:t>أيضا فقا</w:t>
      </w:r>
      <w:r w:rsidR="00F736B4" w:rsidRPr="003F13EB">
        <w:rPr>
          <w:rFonts w:hint="cs"/>
          <w:color w:val="auto"/>
          <w:sz w:val="32"/>
          <w:szCs w:val="32"/>
          <w:rtl/>
        </w:rPr>
        <w:t xml:space="preserve"> "وذهب أهل الحديث إلى أنه عند ال</w:t>
      </w:r>
      <w:r w:rsidR="00914A76">
        <w:rPr>
          <w:rFonts w:hint="cs"/>
          <w:color w:val="auto"/>
          <w:sz w:val="32"/>
          <w:szCs w:val="32"/>
          <w:rtl/>
        </w:rPr>
        <w:t>سجود والرفع منه"</w:t>
      </w:r>
      <w:r w:rsidR="006C648F">
        <w:rPr>
          <w:rFonts w:hint="cs"/>
          <w:color w:val="auto"/>
          <w:sz w:val="32"/>
          <w:szCs w:val="32"/>
          <w:rtl/>
        </w:rPr>
        <w:t>[بداية المجتهد</w:t>
      </w:r>
      <w:r w:rsidR="00F736B4" w:rsidRPr="003F13EB">
        <w:rPr>
          <w:rFonts w:hint="cs"/>
          <w:color w:val="auto"/>
          <w:sz w:val="32"/>
          <w:szCs w:val="32"/>
          <w:rtl/>
        </w:rPr>
        <w:t>2/248,] ولم ينسبه لأحد</w:t>
      </w:r>
      <w:r w:rsidR="006C648F">
        <w:rPr>
          <w:rFonts w:ascii="Traditional Arabic" w:eastAsia="Calibri" w:hint="cs"/>
          <w:color w:val="auto"/>
          <w:sz w:val="32"/>
          <w:szCs w:val="32"/>
          <w:rtl/>
        </w:rPr>
        <w:t>, وفصل ذلك العراقي وابن حجر ب</w:t>
      </w:r>
      <w:r w:rsidR="00F736B4" w:rsidRPr="003F13EB">
        <w:rPr>
          <w:rFonts w:ascii="Traditional Arabic" w:eastAsia="Calibri" w:hint="cs"/>
          <w:color w:val="auto"/>
          <w:sz w:val="32"/>
          <w:szCs w:val="32"/>
          <w:rtl/>
        </w:rPr>
        <w:t>نسبة</w:t>
      </w:r>
      <w:r w:rsidR="006C648F">
        <w:rPr>
          <w:rFonts w:ascii="Traditional Arabic" w:eastAsia="Calibri" w:hint="cs"/>
          <w:color w:val="auto"/>
          <w:sz w:val="32"/>
          <w:szCs w:val="32"/>
          <w:rtl/>
        </w:rPr>
        <w:t xml:space="preserve"> القول.</w:t>
      </w:r>
    </w:p>
  </w:footnote>
  <w:footnote w:id="15">
    <w:p w:rsidR="000F7BBC" w:rsidRPr="003F13EB" w:rsidRDefault="000F7BBC" w:rsidP="005026A0">
      <w:pPr>
        <w:autoSpaceDE w:val="0"/>
        <w:autoSpaceDN w:val="0"/>
        <w:adjustRightInd w:val="0"/>
        <w:spacing w:line="235"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F736B4" w:rsidRPr="003F13EB">
        <w:rPr>
          <w:rFonts w:hint="cs"/>
          <w:color w:val="auto"/>
          <w:sz w:val="32"/>
          <w:szCs w:val="32"/>
          <w:rtl/>
        </w:rPr>
        <w:t xml:space="preserve">, ينظر: </w:t>
      </w:r>
      <w:r w:rsidR="001E5425" w:rsidRPr="003F13EB">
        <w:rPr>
          <w:rFonts w:hint="cs"/>
          <w:color w:val="auto"/>
          <w:sz w:val="32"/>
          <w:szCs w:val="32"/>
          <w:rtl/>
        </w:rPr>
        <w:t>الاستذكار1/454,</w:t>
      </w:r>
      <w:r w:rsidR="00EC14C0" w:rsidRPr="003F13EB">
        <w:rPr>
          <w:rFonts w:hint="cs"/>
          <w:color w:val="auto"/>
          <w:sz w:val="32"/>
          <w:szCs w:val="32"/>
          <w:rtl/>
        </w:rPr>
        <w:t xml:space="preserve"> </w:t>
      </w:r>
      <w:r w:rsidR="004C3A94" w:rsidRPr="003F13EB">
        <w:rPr>
          <w:rFonts w:hint="cs"/>
          <w:color w:val="auto"/>
          <w:sz w:val="32"/>
          <w:szCs w:val="32"/>
          <w:rtl/>
        </w:rPr>
        <w:t>و</w:t>
      </w:r>
      <w:r w:rsidR="006C648F">
        <w:rPr>
          <w:rFonts w:hint="cs"/>
          <w:color w:val="auto"/>
          <w:sz w:val="32"/>
          <w:szCs w:val="32"/>
          <w:rtl/>
        </w:rPr>
        <w:t>طرح التثريب</w:t>
      </w:r>
      <w:r w:rsidR="00F92559" w:rsidRPr="003F13EB">
        <w:rPr>
          <w:rFonts w:hint="cs"/>
          <w:color w:val="auto"/>
          <w:sz w:val="32"/>
          <w:szCs w:val="32"/>
          <w:rtl/>
        </w:rPr>
        <w:t>2/262, و</w:t>
      </w:r>
      <w:r w:rsidR="00914A76">
        <w:rPr>
          <w:rFonts w:hint="cs"/>
          <w:color w:val="auto"/>
          <w:sz w:val="32"/>
          <w:szCs w:val="32"/>
          <w:rtl/>
        </w:rPr>
        <w:t>فتح الباري</w:t>
      </w:r>
      <w:r w:rsidRPr="003F13EB">
        <w:rPr>
          <w:rFonts w:hint="cs"/>
          <w:color w:val="auto"/>
          <w:sz w:val="32"/>
          <w:szCs w:val="32"/>
          <w:rtl/>
        </w:rPr>
        <w:t>2</w:t>
      </w:r>
      <w:r w:rsidR="006C648F">
        <w:rPr>
          <w:rFonts w:hint="cs"/>
          <w:color w:val="auto"/>
          <w:sz w:val="32"/>
          <w:szCs w:val="32"/>
          <w:rtl/>
        </w:rPr>
        <w:t>/</w:t>
      </w:r>
      <w:r w:rsidRPr="003F13EB">
        <w:rPr>
          <w:rFonts w:hint="cs"/>
          <w:color w:val="auto"/>
          <w:sz w:val="32"/>
          <w:szCs w:val="32"/>
          <w:rtl/>
        </w:rPr>
        <w:t>289.</w:t>
      </w:r>
    </w:p>
  </w:footnote>
  <w:footnote w:id="16">
    <w:p w:rsidR="000F7BBC" w:rsidRPr="003F13EB" w:rsidRDefault="000F7BBC" w:rsidP="005026A0">
      <w:pPr>
        <w:autoSpaceDE w:val="0"/>
        <w:autoSpaceDN w:val="0"/>
        <w:adjustRightInd w:val="0"/>
        <w:spacing w:line="235"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ينظر: </w:t>
      </w:r>
      <w:r w:rsidR="006C648F">
        <w:rPr>
          <w:rFonts w:ascii="Traditional Arabic" w:eastAsia="Calibri" w:hint="cs"/>
          <w:color w:val="auto"/>
          <w:sz w:val="32"/>
          <w:szCs w:val="32"/>
          <w:rtl/>
        </w:rPr>
        <w:t>المغني</w:t>
      </w:r>
      <w:r w:rsidR="00FF22C1" w:rsidRPr="003F13EB">
        <w:rPr>
          <w:rFonts w:ascii="Traditional Arabic" w:eastAsia="Calibri" w:hint="cs"/>
          <w:color w:val="auto"/>
          <w:sz w:val="32"/>
          <w:szCs w:val="32"/>
          <w:rtl/>
        </w:rPr>
        <w:t>2/192,</w:t>
      </w:r>
      <w:r w:rsidR="006C648F">
        <w:rPr>
          <w:rFonts w:ascii="Traditional Arabic" w:eastAsia="Calibri" w:hint="cs"/>
          <w:color w:val="auto"/>
          <w:sz w:val="32"/>
          <w:szCs w:val="32"/>
          <w:rtl/>
        </w:rPr>
        <w:t xml:space="preserve"> والشرح الكبير مع المقنع</w:t>
      </w:r>
      <w:r w:rsidR="006E3FCD" w:rsidRPr="003F13EB">
        <w:rPr>
          <w:rFonts w:ascii="Traditional Arabic" w:eastAsia="Calibri" w:hint="cs"/>
          <w:color w:val="auto"/>
          <w:sz w:val="32"/>
          <w:szCs w:val="32"/>
          <w:rtl/>
        </w:rPr>
        <w:t xml:space="preserve">3/499, </w:t>
      </w:r>
      <w:r w:rsidR="006C648F">
        <w:rPr>
          <w:rFonts w:ascii="Traditional Arabic" w:eastAsia="Calibri" w:hint="cs"/>
          <w:color w:val="auto"/>
          <w:sz w:val="32"/>
          <w:szCs w:val="32"/>
          <w:rtl/>
        </w:rPr>
        <w:t>والفروع</w:t>
      </w:r>
      <w:r w:rsidR="009C02CD" w:rsidRPr="003F13EB">
        <w:rPr>
          <w:rFonts w:ascii="Traditional Arabic" w:eastAsia="Calibri" w:hint="cs"/>
          <w:color w:val="auto"/>
          <w:sz w:val="32"/>
          <w:szCs w:val="32"/>
          <w:rtl/>
        </w:rPr>
        <w:t xml:space="preserve">2/199, </w:t>
      </w:r>
      <w:r w:rsidR="006819E0" w:rsidRPr="003F13EB">
        <w:rPr>
          <w:rFonts w:ascii="Traditional Arabic" w:eastAsia="Calibri" w:hint="cs"/>
          <w:color w:val="auto"/>
          <w:sz w:val="32"/>
          <w:szCs w:val="32"/>
          <w:rtl/>
        </w:rPr>
        <w:t xml:space="preserve">والإنصاف مع المقنع 3/498, رفع اليدين لابن القيم ص259, </w:t>
      </w:r>
      <w:r w:rsidR="004F0225" w:rsidRPr="003F13EB">
        <w:rPr>
          <w:rFonts w:ascii="Traditional Arabic" w:eastAsia="Calibri" w:hint="cs"/>
          <w:color w:val="auto"/>
          <w:sz w:val="32"/>
          <w:szCs w:val="32"/>
          <w:rtl/>
        </w:rPr>
        <w:t>وبدائع الفوائد له ص746.</w:t>
      </w:r>
    </w:p>
  </w:footnote>
  <w:footnote w:id="17">
    <w:p w:rsidR="000F7BBC" w:rsidRPr="003F13EB" w:rsidRDefault="000F7BBC" w:rsidP="005026A0">
      <w:pPr>
        <w:autoSpaceDE w:val="0"/>
        <w:autoSpaceDN w:val="0"/>
        <w:adjustRightInd w:val="0"/>
        <w:spacing w:line="235"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4E559C" w:rsidRPr="003F13EB">
        <w:rPr>
          <w:rFonts w:hint="cs"/>
          <w:color w:val="auto"/>
          <w:sz w:val="32"/>
          <w:szCs w:val="32"/>
          <w:rtl/>
        </w:rPr>
        <w:t xml:space="preserve"> ينظر: </w:t>
      </w:r>
      <w:r w:rsidR="006C648F">
        <w:rPr>
          <w:rFonts w:hint="cs"/>
          <w:color w:val="auto"/>
          <w:sz w:val="32"/>
          <w:szCs w:val="32"/>
          <w:rtl/>
        </w:rPr>
        <w:t>المحلى</w:t>
      </w:r>
      <w:r w:rsidRPr="003F13EB">
        <w:rPr>
          <w:rFonts w:hint="cs"/>
          <w:color w:val="auto"/>
          <w:sz w:val="32"/>
          <w:szCs w:val="32"/>
          <w:rtl/>
        </w:rPr>
        <w:t>4/86</w:t>
      </w:r>
      <w:r w:rsidR="00004E79" w:rsidRPr="003F13EB">
        <w:rPr>
          <w:rFonts w:hint="cs"/>
          <w:color w:val="auto"/>
          <w:sz w:val="32"/>
          <w:szCs w:val="32"/>
          <w:rtl/>
        </w:rPr>
        <w:t xml:space="preserve"> </w:t>
      </w:r>
      <w:r w:rsidRPr="003F13EB">
        <w:rPr>
          <w:rFonts w:hint="cs"/>
          <w:color w:val="auto"/>
          <w:sz w:val="32"/>
          <w:szCs w:val="32"/>
          <w:rtl/>
        </w:rPr>
        <w:t>و93</w:t>
      </w:r>
      <w:r w:rsidR="00004E79" w:rsidRPr="003F13EB">
        <w:rPr>
          <w:rFonts w:hint="cs"/>
          <w:color w:val="auto"/>
          <w:sz w:val="32"/>
          <w:szCs w:val="32"/>
          <w:rtl/>
        </w:rPr>
        <w:t xml:space="preserve"> </w:t>
      </w:r>
      <w:r w:rsidRPr="003F13EB">
        <w:rPr>
          <w:rFonts w:hint="cs"/>
          <w:color w:val="auto"/>
          <w:sz w:val="32"/>
          <w:szCs w:val="32"/>
          <w:rtl/>
        </w:rPr>
        <w:t>و94.</w:t>
      </w:r>
    </w:p>
  </w:footnote>
  <w:footnote w:id="18">
    <w:p w:rsidR="002516AE" w:rsidRPr="003F13EB" w:rsidRDefault="002516AE" w:rsidP="002112FA">
      <w:pPr>
        <w:autoSpaceDE w:val="0"/>
        <w:autoSpaceDN w:val="0"/>
        <w:adjustRightInd w:val="0"/>
        <w:spacing w:line="235"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6C648F">
        <w:rPr>
          <w:rFonts w:ascii="Traditional Arabic" w:eastAsia="Calibri" w:hint="cs"/>
          <w:color w:val="auto"/>
          <w:sz w:val="32"/>
          <w:szCs w:val="32"/>
          <w:rtl/>
        </w:rPr>
        <w:t xml:space="preserve"> </w:t>
      </w:r>
      <w:r w:rsidR="002112FA">
        <w:rPr>
          <w:rFonts w:ascii="Traditional Arabic" w:eastAsia="Calibri" w:hint="cs"/>
          <w:color w:val="auto"/>
          <w:sz w:val="32"/>
          <w:szCs w:val="32"/>
          <w:rtl/>
        </w:rPr>
        <w:t>تقدم تخريجه في ص (808).</w:t>
      </w:r>
      <w:r w:rsidRPr="003F13EB">
        <w:rPr>
          <w:rFonts w:ascii="Traditional Arabic" w:eastAsia="Calibri" w:hint="cs"/>
          <w:color w:val="auto"/>
          <w:sz w:val="32"/>
          <w:szCs w:val="32"/>
          <w:rtl/>
        </w:rPr>
        <w:t xml:space="preserve"> </w:t>
      </w:r>
    </w:p>
  </w:footnote>
  <w:footnote w:id="19">
    <w:p w:rsidR="00551039" w:rsidRPr="003F13EB" w:rsidRDefault="00551039" w:rsidP="005026A0">
      <w:pPr>
        <w:autoSpaceDE w:val="0"/>
        <w:autoSpaceDN w:val="0"/>
        <w:adjustRightInd w:val="0"/>
        <w:spacing w:line="235"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193884" w:rsidRPr="003F13EB">
        <w:rPr>
          <w:rFonts w:ascii="Traditional Arabic" w:eastAsia="Calibri" w:hint="cs"/>
          <w:color w:val="auto"/>
          <w:sz w:val="32"/>
          <w:szCs w:val="32"/>
          <w:rtl/>
        </w:rPr>
        <w:t xml:space="preserve">  أخرجه البخاري في صحيحه في كتاب</w:t>
      </w:r>
      <w:r w:rsidR="006C648F">
        <w:rPr>
          <w:rFonts w:ascii="Traditional Arabic" w:eastAsia="Calibri" w:hint="cs"/>
          <w:color w:val="auto"/>
          <w:sz w:val="32"/>
          <w:szCs w:val="32"/>
          <w:rtl/>
        </w:rPr>
        <w:t xml:space="preserve"> الآذان, باب إلى أين يرفع يديه؟</w:t>
      </w:r>
      <w:r w:rsidR="00193884" w:rsidRPr="003F13EB">
        <w:rPr>
          <w:rFonts w:ascii="Traditional Arabic" w:eastAsia="Calibri" w:hint="cs"/>
          <w:color w:val="auto"/>
          <w:sz w:val="32"/>
          <w:szCs w:val="32"/>
          <w:rtl/>
        </w:rPr>
        <w:t>1/</w:t>
      </w:r>
      <w:r w:rsidR="00131357" w:rsidRPr="003F13EB">
        <w:rPr>
          <w:rFonts w:ascii="Traditional Arabic" w:eastAsia="Calibri" w:hint="cs"/>
          <w:color w:val="auto"/>
          <w:sz w:val="32"/>
          <w:szCs w:val="32"/>
          <w:rtl/>
        </w:rPr>
        <w:t xml:space="preserve">241, </w:t>
      </w:r>
      <w:r w:rsidR="006C648F">
        <w:rPr>
          <w:rFonts w:ascii="Traditional Arabic" w:eastAsia="Calibri" w:hint="cs"/>
          <w:color w:val="auto"/>
          <w:sz w:val="32"/>
          <w:szCs w:val="32"/>
          <w:rtl/>
        </w:rPr>
        <w:t>برقم</w:t>
      </w:r>
      <w:r w:rsidR="00193884" w:rsidRPr="003F13EB">
        <w:rPr>
          <w:rFonts w:ascii="Traditional Arabic" w:eastAsia="Calibri" w:hint="cs"/>
          <w:color w:val="auto"/>
          <w:sz w:val="32"/>
          <w:szCs w:val="32"/>
          <w:rtl/>
        </w:rPr>
        <w:t xml:space="preserve">738. </w:t>
      </w:r>
    </w:p>
  </w:footnote>
  <w:footnote w:id="20">
    <w:p w:rsidR="00551039" w:rsidRPr="003F13EB" w:rsidRDefault="00551039" w:rsidP="00C40F64">
      <w:pPr>
        <w:autoSpaceDE w:val="0"/>
        <w:autoSpaceDN w:val="0"/>
        <w:adjustRightInd w:val="0"/>
        <w:spacing w:line="230"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E94D0A" w:rsidRPr="003F13EB">
        <w:rPr>
          <w:rFonts w:ascii="Traditional Arabic" w:eastAsia="Calibri" w:hint="cs"/>
          <w:color w:val="auto"/>
          <w:sz w:val="32"/>
          <w:szCs w:val="32"/>
          <w:rtl/>
        </w:rPr>
        <w:t xml:space="preserve"> أخرجه مسلم في </w:t>
      </w:r>
      <w:r w:rsidR="006C648F">
        <w:rPr>
          <w:rFonts w:ascii="Traditional Arabic" w:eastAsia="Calibri" w:hint="cs"/>
          <w:color w:val="auto"/>
          <w:sz w:val="32"/>
          <w:szCs w:val="32"/>
          <w:rtl/>
        </w:rPr>
        <w:t xml:space="preserve">صحيحه في </w:t>
      </w:r>
      <w:r w:rsidR="00E94D0A" w:rsidRPr="003F13EB">
        <w:rPr>
          <w:rFonts w:ascii="Traditional Arabic" w:eastAsia="Calibri" w:hint="cs"/>
          <w:color w:val="auto"/>
          <w:sz w:val="32"/>
          <w:szCs w:val="32"/>
          <w:rtl/>
        </w:rPr>
        <w:t>كتاب الصلاة</w:t>
      </w:r>
      <w:r w:rsidR="006C648F">
        <w:rPr>
          <w:rFonts w:ascii="Traditional Arabic" w:eastAsia="Calibri" w:hint="cs"/>
          <w:color w:val="auto"/>
          <w:sz w:val="32"/>
          <w:szCs w:val="32"/>
          <w:rtl/>
        </w:rPr>
        <w:t>,</w:t>
      </w:r>
      <w:r w:rsidR="00E94D0A" w:rsidRPr="003F13EB">
        <w:rPr>
          <w:rFonts w:ascii="Traditional Arabic" w:eastAsia="Calibri" w:hint="cs"/>
          <w:color w:val="auto"/>
          <w:sz w:val="32"/>
          <w:szCs w:val="32"/>
          <w:rtl/>
        </w:rPr>
        <w:t xml:space="preserve"> باب استحباب رفع  اليدين حذو المنكبين مع تكبيرة الإحرام والركوع وفي الرفع من الركوع وأنه لا يف</w:t>
      </w:r>
      <w:r w:rsidR="006C648F">
        <w:rPr>
          <w:rFonts w:ascii="Traditional Arabic" w:eastAsia="Calibri" w:hint="cs"/>
          <w:color w:val="auto"/>
          <w:sz w:val="32"/>
          <w:szCs w:val="32"/>
          <w:rtl/>
        </w:rPr>
        <w:t>عل إذا رفع من السجود ص167, برقم</w:t>
      </w:r>
      <w:r w:rsidR="00E94D0A" w:rsidRPr="003F13EB">
        <w:rPr>
          <w:rFonts w:ascii="Traditional Arabic" w:eastAsia="Calibri" w:hint="cs"/>
          <w:color w:val="auto"/>
          <w:sz w:val="32"/>
          <w:szCs w:val="32"/>
          <w:rtl/>
        </w:rPr>
        <w:t>390</w:t>
      </w:r>
      <w:r w:rsidR="00CA2C19">
        <w:rPr>
          <w:rFonts w:ascii="Traditional Arabic" w:eastAsia="Calibri" w:hint="cs"/>
          <w:color w:val="auto"/>
          <w:sz w:val="32"/>
          <w:szCs w:val="32"/>
          <w:rtl/>
        </w:rPr>
        <w:t>.</w:t>
      </w:r>
      <w:r w:rsidR="00E94D0A" w:rsidRPr="003F13EB">
        <w:rPr>
          <w:rFonts w:ascii="Traditional Arabic" w:eastAsia="Calibri" w:hint="cs"/>
          <w:color w:val="auto"/>
          <w:sz w:val="32"/>
          <w:szCs w:val="32"/>
          <w:rtl/>
        </w:rPr>
        <w:t xml:space="preserve"> </w:t>
      </w:r>
    </w:p>
  </w:footnote>
  <w:footnote w:id="21">
    <w:p w:rsidR="00551039" w:rsidRPr="003F13EB" w:rsidRDefault="00551039" w:rsidP="00C40F64">
      <w:pPr>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E94D0A" w:rsidRPr="003F13EB">
        <w:rPr>
          <w:rFonts w:ascii="Traditional Arabic" w:eastAsia="Calibri" w:hint="cs"/>
          <w:color w:val="auto"/>
          <w:sz w:val="32"/>
          <w:szCs w:val="32"/>
          <w:rtl/>
        </w:rPr>
        <w:t xml:space="preserve"> أخرجه مسلم في</w:t>
      </w:r>
      <w:r w:rsidR="006C648F">
        <w:rPr>
          <w:rFonts w:ascii="Traditional Arabic" w:eastAsia="Calibri" w:hint="cs"/>
          <w:color w:val="auto"/>
          <w:sz w:val="32"/>
          <w:szCs w:val="32"/>
          <w:rtl/>
        </w:rPr>
        <w:t xml:space="preserve"> صحيحه في</w:t>
      </w:r>
      <w:r w:rsidR="00E94D0A" w:rsidRPr="003F13EB">
        <w:rPr>
          <w:rFonts w:ascii="Traditional Arabic" w:eastAsia="Calibri" w:hint="cs"/>
          <w:color w:val="auto"/>
          <w:sz w:val="32"/>
          <w:szCs w:val="32"/>
          <w:rtl/>
        </w:rPr>
        <w:t xml:space="preserve"> كتاب الصلاة </w:t>
      </w:r>
      <w:r w:rsidR="006C648F">
        <w:rPr>
          <w:rFonts w:ascii="Traditional Arabic" w:eastAsia="Calibri" w:hint="cs"/>
          <w:color w:val="auto"/>
          <w:sz w:val="32"/>
          <w:szCs w:val="32"/>
          <w:rtl/>
        </w:rPr>
        <w:t>,</w:t>
      </w:r>
      <w:r w:rsidR="00E94D0A" w:rsidRPr="003F13EB">
        <w:rPr>
          <w:rFonts w:ascii="Traditional Arabic" w:eastAsia="Calibri" w:hint="cs"/>
          <w:color w:val="auto"/>
          <w:sz w:val="32"/>
          <w:szCs w:val="32"/>
          <w:rtl/>
        </w:rPr>
        <w:t xml:space="preserve">باب استحباب رفع  اليدين حذو المنكبين مع تكبيرة الإحرام والركوع وفي الرفع من الركوع وأنه لا يفعل إذا رفع من السجود ص167, </w:t>
      </w:r>
      <w:r w:rsidR="006C648F">
        <w:rPr>
          <w:rFonts w:ascii="Traditional Arabic" w:eastAsia="Calibri" w:hint="cs"/>
          <w:color w:val="auto"/>
          <w:sz w:val="32"/>
          <w:szCs w:val="32"/>
          <w:rtl/>
        </w:rPr>
        <w:t>برقم</w:t>
      </w:r>
      <w:r w:rsidR="00CA2C19">
        <w:rPr>
          <w:rFonts w:ascii="Traditional Arabic" w:eastAsia="Calibri" w:hint="cs"/>
          <w:color w:val="auto"/>
          <w:sz w:val="32"/>
          <w:szCs w:val="32"/>
          <w:rtl/>
        </w:rPr>
        <w:t>390.</w:t>
      </w:r>
    </w:p>
  </w:footnote>
  <w:footnote w:id="22">
    <w:p w:rsidR="004619BD" w:rsidRPr="003F13EB" w:rsidRDefault="004619BD" w:rsidP="003B2177">
      <w:pPr>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تقدم </w:t>
      </w:r>
      <w:r w:rsidRPr="00485B5F">
        <w:rPr>
          <w:rFonts w:ascii="Traditional Arabic" w:eastAsia="Calibri" w:hint="cs"/>
          <w:color w:val="auto"/>
          <w:sz w:val="32"/>
          <w:szCs w:val="32"/>
          <w:rtl/>
        </w:rPr>
        <w:t xml:space="preserve">تخريجه في </w:t>
      </w:r>
      <w:r w:rsidR="00633EA3" w:rsidRPr="00485B5F">
        <w:rPr>
          <w:rFonts w:ascii="Traditional Arabic" w:eastAsia="Calibri" w:hint="cs"/>
          <w:color w:val="auto"/>
          <w:sz w:val="32"/>
          <w:szCs w:val="32"/>
          <w:rtl/>
        </w:rPr>
        <w:t>ص (81</w:t>
      </w:r>
      <w:r w:rsidR="003B2177">
        <w:rPr>
          <w:rFonts w:ascii="Traditional Arabic" w:eastAsia="Calibri" w:hint="cs"/>
          <w:color w:val="auto"/>
          <w:sz w:val="32"/>
          <w:szCs w:val="32"/>
          <w:rtl/>
        </w:rPr>
        <w:t>2</w:t>
      </w:r>
      <w:r w:rsidR="00633EA3" w:rsidRPr="00485B5F">
        <w:rPr>
          <w:rFonts w:ascii="Traditional Arabic" w:eastAsia="Calibri" w:hint="cs"/>
          <w:color w:val="auto"/>
          <w:sz w:val="32"/>
          <w:szCs w:val="32"/>
          <w:rtl/>
        </w:rPr>
        <w:t>).</w:t>
      </w:r>
    </w:p>
  </w:footnote>
  <w:footnote w:id="23">
    <w:p w:rsidR="00F05273" w:rsidRPr="003F13EB" w:rsidRDefault="00F05273" w:rsidP="00C40F64">
      <w:pPr>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ا</w:t>
      </w:r>
      <w:r w:rsidR="006C648F">
        <w:rPr>
          <w:rFonts w:ascii="Traditional Arabic" w:eastAsia="Calibri" w:hint="cs"/>
          <w:color w:val="auto"/>
          <w:sz w:val="32"/>
          <w:szCs w:val="32"/>
          <w:rtl/>
        </w:rPr>
        <w:t>لدارقطني في سننه في كتاب الصلاة</w:t>
      </w:r>
      <w:r w:rsidRPr="003F13EB">
        <w:rPr>
          <w:rFonts w:ascii="Traditional Arabic" w:eastAsia="Calibri" w:hint="cs"/>
          <w:color w:val="auto"/>
          <w:sz w:val="32"/>
          <w:szCs w:val="32"/>
          <w:rtl/>
        </w:rPr>
        <w:t>, باب ذكر التكبير ورفع اليدين عند الافتتاح والركوع والرف</w:t>
      </w:r>
      <w:r w:rsidR="006C648F">
        <w:rPr>
          <w:rFonts w:ascii="Traditional Arabic" w:eastAsia="Calibri" w:hint="cs"/>
          <w:color w:val="auto"/>
          <w:sz w:val="32"/>
          <w:szCs w:val="32"/>
          <w:rtl/>
        </w:rPr>
        <w:t>ع منه</w:t>
      </w:r>
      <w:r w:rsidR="00914A76">
        <w:rPr>
          <w:rFonts w:ascii="Traditional Arabic" w:eastAsia="Calibri" w:hint="cs"/>
          <w:color w:val="auto"/>
          <w:sz w:val="32"/>
          <w:szCs w:val="32"/>
          <w:rtl/>
        </w:rPr>
        <w:t xml:space="preserve"> وقدر ذلك واختلاف الروايات2/47,</w:t>
      </w:r>
      <w:r w:rsidR="006C648F">
        <w:rPr>
          <w:rFonts w:ascii="Traditional Arabic" w:eastAsia="Calibri" w:hint="cs"/>
          <w:color w:val="auto"/>
          <w:sz w:val="32"/>
          <w:szCs w:val="32"/>
          <w:rtl/>
        </w:rPr>
        <w:t>برقم</w:t>
      </w:r>
      <w:r w:rsidRPr="003F13EB">
        <w:rPr>
          <w:rFonts w:ascii="Traditional Arabic" w:eastAsia="Calibri" w:hint="cs"/>
          <w:color w:val="auto"/>
          <w:sz w:val="32"/>
          <w:szCs w:val="32"/>
          <w:rtl/>
        </w:rPr>
        <w:t xml:space="preserve">1124. </w:t>
      </w:r>
      <w:r w:rsidR="002E5219" w:rsidRPr="003F13EB">
        <w:rPr>
          <w:rFonts w:ascii="Traditional Arabic" w:eastAsia="Calibri" w:hint="cs"/>
          <w:color w:val="auto"/>
          <w:sz w:val="32"/>
          <w:szCs w:val="32"/>
          <w:rtl/>
        </w:rPr>
        <w:t>وقال الحافظ ابن حجر</w:t>
      </w:r>
      <w:r w:rsidR="006C648F">
        <w:rPr>
          <w:rFonts w:ascii="Traditional Arabic" w:eastAsia="Calibri" w:hint="cs"/>
          <w:color w:val="auto"/>
          <w:sz w:val="32"/>
          <w:szCs w:val="32"/>
          <w:rtl/>
        </w:rPr>
        <w:t xml:space="preserve"> في</w:t>
      </w:r>
      <w:r w:rsidR="006C648F" w:rsidRPr="006C648F">
        <w:rPr>
          <w:rFonts w:ascii="Traditional Arabic" w:eastAsia="Calibri" w:hint="cs"/>
          <w:color w:val="auto"/>
          <w:sz w:val="32"/>
          <w:szCs w:val="32"/>
          <w:rtl/>
        </w:rPr>
        <w:t xml:space="preserve"> </w:t>
      </w:r>
      <w:r w:rsidR="006C648F">
        <w:rPr>
          <w:rFonts w:ascii="Traditional Arabic" w:eastAsia="Calibri" w:hint="cs"/>
          <w:color w:val="auto"/>
          <w:sz w:val="32"/>
          <w:szCs w:val="32"/>
          <w:rtl/>
        </w:rPr>
        <w:t>التلخيص الحبير</w:t>
      </w:r>
      <w:r w:rsidR="006C648F" w:rsidRPr="003F13EB">
        <w:rPr>
          <w:rFonts w:ascii="Traditional Arabic" w:eastAsia="Calibri" w:hint="cs"/>
          <w:color w:val="auto"/>
          <w:sz w:val="32"/>
          <w:szCs w:val="32"/>
          <w:rtl/>
        </w:rPr>
        <w:t>1/397</w:t>
      </w:r>
      <w:r w:rsidR="00914A76">
        <w:rPr>
          <w:rFonts w:ascii="Traditional Arabic" w:eastAsia="Calibri" w:hint="cs"/>
          <w:color w:val="auto"/>
          <w:sz w:val="32"/>
          <w:szCs w:val="32"/>
          <w:rtl/>
        </w:rPr>
        <w:t>:</w:t>
      </w:r>
      <w:r w:rsidR="002E5219" w:rsidRPr="003F13EB">
        <w:rPr>
          <w:rFonts w:ascii="Traditional Arabic" w:eastAsia="Calibri" w:hint="cs"/>
          <w:color w:val="auto"/>
          <w:sz w:val="32"/>
          <w:szCs w:val="32"/>
          <w:rtl/>
        </w:rPr>
        <w:t>"</w:t>
      </w:r>
      <w:r w:rsidR="0074446D" w:rsidRPr="003F13EB">
        <w:rPr>
          <w:rFonts w:ascii="Traditional Arabic" w:eastAsia="Calibri" w:hint="cs"/>
          <w:color w:val="auto"/>
          <w:sz w:val="32"/>
          <w:szCs w:val="32"/>
          <w:rtl/>
        </w:rPr>
        <w:t>رجاله ثقات".</w:t>
      </w:r>
    </w:p>
  </w:footnote>
  <w:footnote w:id="24">
    <w:p w:rsidR="007258D5" w:rsidRPr="003F13EB" w:rsidRDefault="007258D5" w:rsidP="00C40F64">
      <w:pPr>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hint="cs"/>
          <w:b/>
          <w:bCs/>
          <w:color w:val="auto"/>
          <w:sz w:val="32"/>
          <w:szCs w:val="32"/>
          <w:rtl/>
          <w:lang w:eastAsia="en-US"/>
        </w:rPr>
        <w:t xml:space="preserve"> </w:t>
      </w:r>
      <w:r w:rsidR="00C55EE0" w:rsidRPr="003F13EB">
        <w:rPr>
          <w:rFonts w:ascii="Traditional Arabic" w:hint="cs"/>
          <w:color w:val="auto"/>
          <w:sz w:val="32"/>
          <w:szCs w:val="32"/>
          <w:rtl/>
          <w:lang w:eastAsia="en-US"/>
        </w:rPr>
        <w:t xml:space="preserve">ينظر: </w:t>
      </w:r>
      <w:r w:rsidRPr="003F13EB">
        <w:rPr>
          <w:rFonts w:ascii="Traditional Arabic" w:hint="cs"/>
          <w:color w:val="auto"/>
          <w:sz w:val="32"/>
          <w:szCs w:val="32"/>
          <w:rtl/>
          <w:lang w:eastAsia="en-US"/>
        </w:rPr>
        <w:t>أبك</w:t>
      </w:r>
      <w:r w:rsidR="00914A76">
        <w:rPr>
          <w:rFonts w:ascii="Traditional Arabic" w:hint="cs"/>
          <w:color w:val="auto"/>
          <w:sz w:val="32"/>
          <w:szCs w:val="32"/>
          <w:rtl/>
          <w:lang w:eastAsia="en-US"/>
        </w:rPr>
        <w:t>ار المنن ص419, و</w:t>
      </w:r>
      <w:r w:rsidR="006C648F">
        <w:rPr>
          <w:rFonts w:ascii="Traditional Arabic" w:hint="cs"/>
          <w:color w:val="auto"/>
          <w:sz w:val="32"/>
          <w:szCs w:val="32"/>
          <w:rtl/>
          <w:lang w:eastAsia="en-US"/>
        </w:rPr>
        <w:t>مرعاة المفاتيح</w:t>
      </w:r>
      <w:r w:rsidRPr="003F13EB">
        <w:rPr>
          <w:rFonts w:ascii="Traditional Arabic" w:hint="cs"/>
          <w:color w:val="auto"/>
          <w:sz w:val="32"/>
          <w:szCs w:val="32"/>
          <w:rtl/>
          <w:lang w:eastAsia="en-US"/>
        </w:rPr>
        <w:t>3/48.</w:t>
      </w:r>
    </w:p>
  </w:footnote>
  <w:footnote w:id="25">
    <w:p w:rsidR="00AB6AB9" w:rsidRPr="003F13EB" w:rsidRDefault="00AB6AB9" w:rsidP="00C40F64">
      <w:pPr>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5F095E" w:rsidRPr="003F13EB">
        <w:rPr>
          <w:rFonts w:ascii="Traditional Arabic" w:eastAsia="Calibri" w:hint="cs"/>
          <w:color w:val="auto"/>
          <w:sz w:val="32"/>
          <w:szCs w:val="32"/>
          <w:rtl/>
        </w:rPr>
        <w:t xml:space="preserve"> أخرجه النسائي في كتاب التطبيق</w:t>
      </w:r>
      <w:r w:rsidR="00914A76">
        <w:rPr>
          <w:rFonts w:ascii="Traditional Arabic" w:eastAsia="Calibri" w:hint="cs"/>
          <w:color w:val="auto"/>
          <w:sz w:val="32"/>
          <w:szCs w:val="32"/>
          <w:rtl/>
        </w:rPr>
        <w:t>,</w:t>
      </w:r>
      <w:r w:rsidR="001F5C3C">
        <w:rPr>
          <w:rFonts w:ascii="Traditional Arabic" w:eastAsia="Calibri" w:hint="cs"/>
          <w:color w:val="auto"/>
          <w:sz w:val="32"/>
          <w:szCs w:val="32"/>
          <w:rtl/>
        </w:rPr>
        <w:t>باب رفع اليدين للسجود2/552, برقم1084, والإمام أحمد في مسنده34/370, برقم</w:t>
      </w:r>
      <w:r w:rsidR="005F095E" w:rsidRPr="003F13EB">
        <w:rPr>
          <w:rFonts w:ascii="Traditional Arabic" w:eastAsia="Calibri" w:hint="cs"/>
          <w:color w:val="auto"/>
          <w:sz w:val="32"/>
          <w:szCs w:val="32"/>
          <w:rtl/>
        </w:rPr>
        <w:t xml:space="preserve">15604, </w:t>
      </w:r>
      <w:r w:rsidR="00EB1E0E" w:rsidRPr="003F13EB">
        <w:rPr>
          <w:rFonts w:ascii="Traditional Arabic" w:eastAsia="Calibri" w:hint="cs"/>
          <w:color w:val="auto"/>
          <w:sz w:val="32"/>
          <w:szCs w:val="32"/>
          <w:rtl/>
        </w:rPr>
        <w:t xml:space="preserve">والحديث </w:t>
      </w:r>
      <w:r w:rsidR="00645985" w:rsidRPr="003F13EB">
        <w:rPr>
          <w:rFonts w:ascii="Traditional Arabic" w:eastAsia="Calibri" w:hint="cs"/>
          <w:color w:val="auto"/>
          <w:sz w:val="32"/>
          <w:szCs w:val="32"/>
          <w:rtl/>
        </w:rPr>
        <w:t>صححه</w:t>
      </w:r>
      <w:r w:rsidR="001F5C3C">
        <w:rPr>
          <w:rFonts w:ascii="Traditional Arabic" w:eastAsia="Calibri" w:hint="cs"/>
          <w:color w:val="auto"/>
          <w:sz w:val="32"/>
          <w:szCs w:val="32"/>
          <w:rtl/>
        </w:rPr>
        <w:t xml:space="preserve"> ابن حزم في المحلى</w:t>
      </w:r>
      <w:r w:rsidR="0035286D" w:rsidRPr="003F13EB">
        <w:rPr>
          <w:rFonts w:ascii="Traditional Arabic" w:eastAsia="Calibri" w:hint="cs"/>
          <w:color w:val="auto"/>
          <w:sz w:val="32"/>
          <w:szCs w:val="32"/>
          <w:rtl/>
        </w:rPr>
        <w:t>4/92, و</w:t>
      </w:r>
      <w:r w:rsidR="001F5C3C">
        <w:rPr>
          <w:rFonts w:ascii="Traditional Arabic" w:eastAsia="Calibri" w:hint="cs"/>
          <w:color w:val="auto"/>
          <w:sz w:val="32"/>
          <w:szCs w:val="32"/>
          <w:rtl/>
        </w:rPr>
        <w:t>ابن التركماني في الجوهر النقي</w:t>
      </w:r>
      <w:r w:rsidR="00645985" w:rsidRPr="003F13EB">
        <w:rPr>
          <w:rFonts w:ascii="Traditional Arabic" w:eastAsia="Calibri" w:hint="cs"/>
          <w:color w:val="auto"/>
          <w:sz w:val="32"/>
          <w:szCs w:val="32"/>
          <w:rtl/>
        </w:rPr>
        <w:t xml:space="preserve">2/137, </w:t>
      </w:r>
      <w:r w:rsidR="001B1EB0" w:rsidRPr="003F13EB">
        <w:rPr>
          <w:rFonts w:ascii="Traditional Arabic" w:eastAsia="Calibri" w:hint="cs"/>
          <w:color w:val="auto"/>
          <w:sz w:val="32"/>
          <w:szCs w:val="32"/>
          <w:rtl/>
        </w:rPr>
        <w:t>وا</w:t>
      </w:r>
      <w:r w:rsidR="001F5C3C">
        <w:rPr>
          <w:rFonts w:ascii="Traditional Arabic" w:eastAsia="Calibri" w:hint="cs"/>
          <w:color w:val="auto"/>
          <w:sz w:val="32"/>
          <w:szCs w:val="32"/>
          <w:rtl/>
        </w:rPr>
        <w:t>بن القط</w:t>
      </w:r>
      <w:r w:rsidR="00914A76">
        <w:rPr>
          <w:rFonts w:ascii="Traditional Arabic" w:eastAsia="Calibri" w:hint="cs"/>
          <w:color w:val="auto"/>
          <w:sz w:val="32"/>
          <w:szCs w:val="32"/>
          <w:rtl/>
        </w:rPr>
        <w:t xml:space="preserve">ان في بيان الوهم الإيهام5/612, </w:t>
      </w:r>
      <w:r w:rsidR="001F5C3C">
        <w:rPr>
          <w:rFonts w:ascii="Traditional Arabic" w:eastAsia="Calibri" w:hint="cs"/>
          <w:color w:val="auto"/>
          <w:sz w:val="32"/>
          <w:szCs w:val="32"/>
          <w:rtl/>
        </w:rPr>
        <w:t>والألباني في الإرواء</w:t>
      </w:r>
      <w:r w:rsidR="001B1EB0" w:rsidRPr="003F13EB">
        <w:rPr>
          <w:rFonts w:ascii="Traditional Arabic" w:eastAsia="Calibri" w:hint="cs"/>
          <w:color w:val="auto"/>
          <w:sz w:val="32"/>
          <w:szCs w:val="32"/>
          <w:rtl/>
        </w:rPr>
        <w:t xml:space="preserve">2/67, </w:t>
      </w:r>
      <w:r w:rsidR="001F5C3C">
        <w:rPr>
          <w:rFonts w:ascii="Traditional Arabic" w:eastAsia="Calibri" w:hint="cs"/>
          <w:color w:val="auto"/>
          <w:sz w:val="32"/>
          <w:szCs w:val="32"/>
          <w:rtl/>
        </w:rPr>
        <w:t xml:space="preserve"> وصحيح سنن أبي داود</w:t>
      </w:r>
      <w:r w:rsidR="005A70B6" w:rsidRPr="003F13EB">
        <w:rPr>
          <w:rFonts w:ascii="Traditional Arabic" w:eastAsia="Calibri" w:hint="cs"/>
          <w:color w:val="auto"/>
          <w:sz w:val="32"/>
          <w:szCs w:val="32"/>
          <w:rtl/>
        </w:rPr>
        <w:t xml:space="preserve">3/311, </w:t>
      </w:r>
      <w:r w:rsidR="001B1EB0" w:rsidRPr="003F13EB">
        <w:rPr>
          <w:rFonts w:ascii="Traditional Arabic" w:eastAsia="Calibri" w:hint="cs"/>
          <w:color w:val="auto"/>
          <w:sz w:val="32"/>
          <w:szCs w:val="32"/>
          <w:rtl/>
        </w:rPr>
        <w:t>وتمام المنة</w:t>
      </w:r>
      <w:r w:rsidR="006814A5" w:rsidRPr="003F13EB">
        <w:rPr>
          <w:rFonts w:ascii="Traditional Arabic" w:eastAsia="Calibri" w:hint="cs"/>
          <w:color w:val="auto"/>
          <w:sz w:val="32"/>
          <w:szCs w:val="32"/>
          <w:rtl/>
        </w:rPr>
        <w:t>ص172.</w:t>
      </w:r>
      <w:r w:rsidR="001B1EB0" w:rsidRPr="003F13EB">
        <w:rPr>
          <w:rFonts w:ascii="Traditional Arabic" w:eastAsia="Calibri" w:hint="cs"/>
          <w:color w:val="auto"/>
          <w:sz w:val="32"/>
          <w:szCs w:val="32"/>
          <w:rtl/>
        </w:rPr>
        <w:t xml:space="preserve"> </w:t>
      </w:r>
      <w:r w:rsidR="006814A5" w:rsidRPr="003F13EB">
        <w:rPr>
          <w:rFonts w:ascii="Traditional Arabic" w:eastAsia="Calibri" w:hint="cs"/>
          <w:color w:val="auto"/>
          <w:sz w:val="32"/>
          <w:szCs w:val="32"/>
          <w:rtl/>
        </w:rPr>
        <w:t>وضعفه المباركفوري فقال: في إسناده قتادة</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 xml:space="preserve"> وهو مدلس ولم يذكر سماعه من نصر </w:t>
      </w:r>
      <w:r w:rsidR="00916E53" w:rsidRPr="003F13EB">
        <w:rPr>
          <w:rFonts w:ascii="Traditional Arabic" w:eastAsia="Calibri" w:hint="cs"/>
          <w:color w:val="auto"/>
          <w:sz w:val="32"/>
          <w:szCs w:val="32"/>
          <w:rtl/>
        </w:rPr>
        <w:t>ب</w:t>
      </w:r>
      <w:r w:rsidR="00914A76">
        <w:rPr>
          <w:rFonts w:ascii="Traditional Arabic" w:eastAsia="Calibri" w:hint="cs"/>
          <w:color w:val="auto"/>
          <w:sz w:val="32"/>
          <w:szCs w:val="32"/>
          <w:rtl/>
        </w:rPr>
        <w:t>ن عاصم في زيادة قوله</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و</w:t>
      </w:r>
      <w:r w:rsidR="00916E53" w:rsidRPr="003F13EB">
        <w:rPr>
          <w:rFonts w:ascii="Traditional Arabic" w:eastAsia="Calibri" w:hint="cs"/>
          <w:color w:val="auto"/>
          <w:sz w:val="32"/>
          <w:szCs w:val="32"/>
          <w:rtl/>
        </w:rPr>
        <w:t>إذا سجد وإذا رفع رأسه من السجود"</w:t>
      </w:r>
      <w:r w:rsidR="006814A5" w:rsidRPr="003F13EB">
        <w:rPr>
          <w:rFonts w:ascii="Traditional Arabic" w:eastAsia="Calibri" w:hint="cs"/>
          <w:color w:val="auto"/>
          <w:sz w:val="32"/>
          <w:szCs w:val="32"/>
          <w:rtl/>
        </w:rPr>
        <w:t>, ثم قد تفرد بهذه الزيادة  نصر بن عاصم عن مالك بن الحويرث</w:t>
      </w:r>
      <w:r w:rsidR="00916E53" w:rsidRPr="003F13EB">
        <w:rPr>
          <w:rFonts w:ascii="Traditional Arabic" w:eastAsia="Calibri" w:hint="cs"/>
          <w:color w:val="auto"/>
          <w:sz w:val="32"/>
          <w:szCs w:val="32"/>
          <w:rtl/>
        </w:rPr>
        <w:t>,</w:t>
      </w:r>
      <w:r w:rsidR="00914A76">
        <w:rPr>
          <w:rFonts w:ascii="Traditional Arabic" w:eastAsia="Calibri" w:hint="cs"/>
          <w:color w:val="auto"/>
          <w:sz w:val="32"/>
          <w:szCs w:val="32"/>
          <w:rtl/>
        </w:rPr>
        <w:t xml:space="preserve"> </w:t>
      </w:r>
      <w:r w:rsidR="006814A5" w:rsidRPr="003F13EB">
        <w:rPr>
          <w:rFonts w:ascii="Traditional Arabic" w:eastAsia="Calibri" w:hint="cs"/>
          <w:color w:val="auto"/>
          <w:sz w:val="32"/>
          <w:szCs w:val="32"/>
          <w:rtl/>
        </w:rPr>
        <w:t>وتفرد بها عنه قتادة</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 xml:space="preserve"> وأصحاب قتادة يختلفون</w:t>
      </w:r>
      <w:r w:rsidR="00916E53" w:rsidRPr="003F13EB">
        <w:rPr>
          <w:rFonts w:ascii="Traditional Arabic" w:eastAsia="Calibri" w:hint="cs"/>
          <w:color w:val="auto"/>
          <w:sz w:val="32"/>
          <w:szCs w:val="32"/>
          <w:rtl/>
        </w:rPr>
        <w:t xml:space="preserve"> فيها فبعضهم يذكرونها وبعضهم لا</w:t>
      </w:r>
      <w:r w:rsidR="006814A5" w:rsidRPr="003F13EB">
        <w:rPr>
          <w:rFonts w:ascii="Traditional Arabic" w:eastAsia="Calibri" w:hint="cs"/>
          <w:color w:val="auto"/>
          <w:sz w:val="32"/>
          <w:szCs w:val="32"/>
          <w:rtl/>
        </w:rPr>
        <w:t>, ثم الذين يذكرونها قد يذكرونها وقد لا يذكرونها</w:t>
      </w:r>
      <w:r w:rsidR="00916E53" w:rsidRPr="003F13EB">
        <w:rPr>
          <w:rFonts w:ascii="Traditional Arabic" w:eastAsia="Calibri" w:hint="cs"/>
          <w:color w:val="auto"/>
          <w:sz w:val="32"/>
          <w:szCs w:val="32"/>
          <w:rtl/>
        </w:rPr>
        <w:t xml:space="preserve">, </w:t>
      </w:r>
      <w:r w:rsidR="006814A5" w:rsidRPr="003F13EB">
        <w:rPr>
          <w:rFonts w:ascii="Traditional Arabic" w:eastAsia="Calibri" w:hint="cs"/>
          <w:color w:val="auto"/>
          <w:sz w:val="32"/>
          <w:szCs w:val="32"/>
          <w:rtl/>
        </w:rPr>
        <w:t>وروى هذا الحديث عن مالك بن الحويرث أبو قلابة الجرمي</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 xml:space="preserve"> ولم يذكر هذه الزيادة</w:t>
      </w:r>
      <w:r w:rsidR="00916E53" w:rsidRPr="003F13EB">
        <w:rPr>
          <w:rFonts w:ascii="Traditional Arabic" w:eastAsia="Calibri" w:hint="cs"/>
          <w:color w:val="auto"/>
          <w:sz w:val="32"/>
          <w:szCs w:val="32"/>
          <w:rtl/>
        </w:rPr>
        <w:t>,</w:t>
      </w:r>
      <w:r w:rsidR="006814A5" w:rsidRPr="003F13EB">
        <w:rPr>
          <w:rFonts w:ascii="Traditional Arabic" w:eastAsia="Calibri" w:hint="cs"/>
          <w:color w:val="auto"/>
          <w:sz w:val="32"/>
          <w:szCs w:val="32"/>
          <w:rtl/>
        </w:rPr>
        <w:t xml:space="preserve"> وروى البخاري حديث مالك بن الحويرث م</w:t>
      </w:r>
      <w:r w:rsidR="00916E53" w:rsidRPr="003F13EB">
        <w:rPr>
          <w:rFonts w:ascii="Traditional Arabic" w:eastAsia="Calibri" w:hint="cs"/>
          <w:color w:val="auto"/>
          <w:sz w:val="32"/>
          <w:szCs w:val="32"/>
          <w:rtl/>
        </w:rPr>
        <w:t>ن طريق أبي قلابة دون نصربن عاصم</w:t>
      </w:r>
      <w:r w:rsidR="006814A5" w:rsidRPr="003F13EB">
        <w:rPr>
          <w:rFonts w:ascii="Traditional Arabic" w:eastAsia="Calibri" w:hint="cs"/>
          <w:color w:val="auto"/>
          <w:sz w:val="32"/>
          <w:szCs w:val="32"/>
          <w:rtl/>
        </w:rPr>
        <w:t xml:space="preserve">, ورى مسلم في صحيحه </w:t>
      </w:r>
      <w:r w:rsidR="00D04188" w:rsidRPr="003F13EB">
        <w:rPr>
          <w:rFonts w:ascii="Traditional Arabic" w:eastAsia="Calibri" w:hint="cs"/>
          <w:color w:val="auto"/>
          <w:sz w:val="32"/>
          <w:szCs w:val="32"/>
          <w:rtl/>
        </w:rPr>
        <w:t xml:space="preserve">حديثه من طريق أبي قلابة أولا </w:t>
      </w:r>
      <w:r w:rsidR="00916E53" w:rsidRPr="003F13EB">
        <w:rPr>
          <w:rFonts w:ascii="Traditional Arabic" w:eastAsia="Calibri" w:hint="cs"/>
          <w:color w:val="auto"/>
          <w:sz w:val="32"/>
          <w:szCs w:val="32"/>
          <w:rtl/>
        </w:rPr>
        <w:t>,</w:t>
      </w:r>
      <w:r w:rsidR="00D04188" w:rsidRPr="003F13EB">
        <w:rPr>
          <w:rFonts w:ascii="Traditional Arabic" w:eastAsia="Calibri" w:hint="cs"/>
          <w:color w:val="auto"/>
          <w:sz w:val="32"/>
          <w:szCs w:val="32"/>
          <w:rtl/>
        </w:rPr>
        <w:t>ثم روى من طريق نصر</w:t>
      </w:r>
      <w:r w:rsidR="00916E53" w:rsidRPr="003F13EB">
        <w:rPr>
          <w:rFonts w:ascii="Traditional Arabic" w:eastAsia="Calibri" w:hint="cs"/>
          <w:color w:val="auto"/>
          <w:sz w:val="32"/>
          <w:szCs w:val="32"/>
          <w:rtl/>
        </w:rPr>
        <w:t xml:space="preserve"> </w:t>
      </w:r>
      <w:r w:rsidR="00D04188" w:rsidRPr="003F13EB">
        <w:rPr>
          <w:rFonts w:ascii="Traditional Arabic" w:eastAsia="Calibri" w:hint="cs"/>
          <w:color w:val="auto"/>
          <w:sz w:val="32"/>
          <w:szCs w:val="32"/>
          <w:rtl/>
        </w:rPr>
        <w:t>بن عاصم من وجهين لكن ليس في واحد منهما ذكره هذه الزي</w:t>
      </w:r>
      <w:r w:rsidR="00AF7898" w:rsidRPr="003F13EB">
        <w:rPr>
          <w:rFonts w:ascii="Traditional Arabic" w:eastAsia="Calibri" w:hint="cs"/>
          <w:color w:val="auto"/>
          <w:sz w:val="32"/>
          <w:szCs w:val="32"/>
          <w:rtl/>
        </w:rPr>
        <w:t>ادة</w:t>
      </w:r>
      <w:r w:rsidR="00916E53" w:rsidRPr="003F13EB">
        <w:rPr>
          <w:rFonts w:ascii="Traditional Arabic" w:eastAsia="Calibri" w:hint="cs"/>
          <w:color w:val="auto"/>
          <w:sz w:val="32"/>
          <w:szCs w:val="32"/>
          <w:rtl/>
        </w:rPr>
        <w:t>,</w:t>
      </w:r>
      <w:r w:rsidR="00914A76">
        <w:rPr>
          <w:rFonts w:ascii="Traditional Arabic" w:eastAsia="Calibri" w:hint="cs"/>
          <w:color w:val="auto"/>
          <w:sz w:val="32"/>
          <w:szCs w:val="32"/>
          <w:rtl/>
        </w:rPr>
        <w:t>ففي صحة هذه الزيادة نظر.</w:t>
      </w:r>
      <w:r w:rsidR="00D04188" w:rsidRPr="003F13EB">
        <w:rPr>
          <w:rFonts w:ascii="Traditional Arabic" w:eastAsia="Calibri" w:hint="cs"/>
          <w:color w:val="auto"/>
          <w:sz w:val="32"/>
          <w:szCs w:val="32"/>
          <w:rtl/>
        </w:rPr>
        <w:t>فإن قلت</w:t>
      </w:r>
      <w:r w:rsidR="00916E53" w:rsidRPr="003F13EB">
        <w:rPr>
          <w:rFonts w:ascii="Traditional Arabic" w:eastAsia="Calibri" w:hint="cs"/>
          <w:color w:val="auto"/>
          <w:sz w:val="32"/>
          <w:szCs w:val="32"/>
          <w:rtl/>
        </w:rPr>
        <w:t>َ</w:t>
      </w:r>
      <w:r w:rsidR="00914A76">
        <w:rPr>
          <w:rFonts w:ascii="Traditional Arabic" w:eastAsia="Calibri" w:hint="cs"/>
          <w:color w:val="auto"/>
          <w:sz w:val="32"/>
          <w:szCs w:val="32"/>
          <w:rtl/>
        </w:rPr>
        <w:t>:</w:t>
      </w:r>
      <w:r w:rsidR="00D04188" w:rsidRPr="003F13EB">
        <w:rPr>
          <w:rFonts w:ascii="Traditional Arabic" w:eastAsia="Calibri" w:hint="cs"/>
          <w:color w:val="auto"/>
          <w:sz w:val="32"/>
          <w:szCs w:val="32"/>
          <w:rtl/>
        </w:rPr>
        <w:t>قد وقع التصريح بسماع قتادة من نص</w:t>
      </w:r>
      <w:r w:rsidR="00914A76">
        <w:rPr>
          <w:rFonts w:ascii="Traditional Arabic" w:eastAsia="Calibri" w:hint="cs"/>
          <w:color w:val="auto"/>
          <w:sz w:val="32"/>
          <w:szCs w:val="32"/>
          <w:rtl/>
        </w:rPr>
        <w:t>ر بن عاصم في بعض روايات النسائي</w:t>
      </w:r>
      <w:r w:rsidR="00D04188" w:rsidRPr="003F13EB">
        <w:rPr>
          <w:rFonts w:ascii="Traditional Arabic" w:eastAsia="Calibri" w:hint="cs"/>
          <w:color w:val="auto"/>
          <w:sz w:val="32"/>
          <w:szCs w:val="32"/>
          <w:rtl/>
        </w:rPr>
        <w:t xml:space="preserve"> قلت نعم ! لكن ليس فيها ذكره هذه الزيادة.</w:t>
      </w:r>
      <w:r w:rsidR="001F5C3C">
        <w:rPr>
          <w:rFonts w:ascii="Traditional Arabic" w:eastAsia="Calibri" w:hint="cs"/>
          <w:color w:val="auto"/>
          <w:sz w:val="32"/>
          <w:szCs w:val="32"/>
          <w:rtl/>
        </w:rPr>
        <w:t xml:space="preserve"> ينظر:</w:t>
      </w:r>
      <w:r w:rsidR="00D04188" w:rsidRPr="003F13EB">
        <w:rPr>
          <w:rFonts w:ascii="Traditional Arabic" w:eastAsia="Calibri" w:hint="cs"/>
          <w:color w:val="auto"/>
          <w:sz w:val="32"/>
          <w:szCs w:val="32"/>
          <w:rtl/>
        </w:rPr>
        <w:t>[أبكار المنن ص421].</w:t>
      </w:r>
      <w:r w:rsidR="001B1EB0" w:rsidRPr="003F13EB">
        <w:rPr>
          <w:rFonts w:ascii="Traditional Arabic" w:eastAsia="Calibri" w:hint="cs"/>
          <w:color w:val="auto"/>
          <w:sz w:val="32"/>
          <w:szCs w:val="32"/>
          <w:rtl/>
        </w:rPr>
        <w:t xml:space="preserve"> </w:t>
      </w:r>
    </w:p>
  </w:footnote>
  <w:footnote w:id="26">
    <w:p w:rsidR="005A68AF" w:rsidRPr="003F13EB" w:rsidRDefault="005A68AF" w:rsidP="005026A0">
      <w:pPr>
        <w:autoSpaceDE w:val="0"/>
        <w:autoSpaceDN w:val="0"/>
        <w:adjustRightInd w:val="0"/>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الدارقطني  في سننه في كتاب </w:t>
      </w:r>
      <w:r w:rsidR="001F5C3C">
        <w:rPr>
          <w:rFonts w:ascii="Traditional Arabic" w:eastAsia="Calibri" w:hint="cs"/>
          <w:color w:val="auto"/>
          <w:sz w:val="32"/>
          <w:szCs w:val="32"/>
          <w:rtl/>
        </w:rPr>
        <w:t>الصلاة</w:t>
      </w:r>
      <w:r w:rsidR="000234B0" w:rsidRPr="003F13EB">
        <w:rPr>
          <w:rFonts w:ascii="Traditional Arabic" w:eastAsia="Calibri" w:hint="cs"/>
          <w:color w:val="auto"/>
          <w:sz w:val="32"/>
          <w:szCs w:val="32"/>
          <w:rtl/>
        </w:rPr>
        <w:t>, باب ذكر التكبير ورفع اليدين عند الافتتاح والركوع والرفع منه وقدر ذلك واختلاف الرو</w:t>
      </w:r>
      <w:r w:rsidR="001D1B27" w:rsidRPr="003F13EB">
        <w:rPr>
          <w:rFonts w:ascii="Traditional Arabic" w:eastAsia="Calibri" w:hint="cs"/>
          <w:color w:val="auto"/>
          <w:sz w:val="32"/>
          <w:szCs w:val="32"/>
          <w:rtl/>
        </w:rPr>
        <w:t>ا</w:t>
      </w:r>
      <w:r w:rsidR="001F5C3C">
        <w:rPr>
          <w:rFonts w:ascii="Traditional Arabic" w:eastAsia="Calibri" w:hint="cs"/>
          <w:color w:val="auto"/>
          <w:sz w:val="32"/>
          <w:szCs w:val="32"/>
          <w:rtl/>
        </w:rPr>
        <w:t>يات</w:t>
      </w:r>
      <w:r w:rsidR="000234B0" w:rsidRPr="003F13EB">
        <w:rPr>
          <w:rFonts w:ascii="Traditional Arabic" w:eastAsia="Calibri" w:hint="cs"/>
          <w:color w:val="auto"/>
          <w:sz w:val="32"/>
          <w:szCs w:val="32"/>
          <w:rtl/>
        </w:rPr>
        <w:t>2/42,</w:t>
      </w:r>
      <w:r w:rsidR="001F5C3C">
        <w:rPr>
          <w:rFonts w:ascii="Traditional Arabic" w:eastAsia="Calibri" w:hint="cs"/>
          <w:color w:val="auto"/>
          <w:sz w:val="32"/>
          <w:szCs w:val="32"/>
          <w:rtl/>
        </w:rPr>
        <w:t xml:space="preserve"> برقم</w:t>
      </w:r>
      <w:r w:rsidR="00C7209F" w:rsidRPr="003F13EB">
        <w:rPr>
          <w:rFonts w:ascii="Traditional Arabic" w:eastAsia="Calibri" w:hint="cs"/>
          <w:color w:val="auto"/>
          <w:sz w:val="32"/>
          <w:szCs w:val="32"/>
          <w:rtl/>
        </w:rPr>
        <w:t>1119,</w:t>
      </w:r>
      <w:r w:rsidR="000234B0" w:rsidRPr="003F13EB">
        <w:rPr>
          <w:rFonts w:ascii="Traditional Arabic" w:eastAsia="Calibri" w:hint="cs"/>
          <w:color w:val="auto"/>
          <w:sz w:val="32"/>
          <w:szCs w:val="32"/>
          <w:rtl/>
        </w:rPr>
        <w:t xml:space="preserve"> </w:t>
      </w:r>
      <w:r w:rsidR="001F5C3C">
        <w:rPr>
          <w:rFonts w:ascii="Traditional Arabic" w:eastAsia="Calibri" w:hint="cs"/>
          <w:color w:val="auto"/>
          <w:sz w:val="32"/>
          <w:szCs w:val="32"/>
          <w:rtl/>
        </w:rPr>
        <w:t>وابن حزم في المحلى</w:t>
      </w:r>
      <w:r w:rsidRPr="003F13EB">
        <w:rPr>
          <w:rFonts w:ascii="Traditional Arabic" w:eastAsia="Calibri" w:hint="cs"/>
          <w:color w:val="auto"/>
          <w:sz w:val="32"/>
          <w:szCs w:val="32"/>
          <w:rtl/>
        </w:rPr>
        <w:t xml:space="preserve">4/92, </w:t>
      </w:r>
      <w:r w:rsidR="00DD2AA9" w:rsidRPr="003F13EB">
        <w:rPr>
          <w:rFonts w:ascii="Traditional Arabic" w:eastAsia="Calibri" w:hint="cs"/>
          <w:color w:val="auto"/>
          <w:sz w:val="32"/>
          <w:szCs w:val="32"/>
          <w:rtl/>
        </w:rPr>
        <w:t>وأعله الدارقطني بأنه موقوف على أنس.</w:t>
      </w:r>
      <w:r w:rsidR="000234B0" w:rsidRPr="003F13EB">
        <w:rPr>
          <w:rFonts w:ascii="Traditional Arabic" w:eastAsia="Calibri" w:hint="cs"/>
          <w:color w:val="auto"/>
          <w:sz w:val="32"/>
          <w:szCs w:val="32"/>
          <w:rtl/>
        </w:rPr>
        <w:t xml:space="preserve"> </w:t>
      </w:r>
    </w:p>
  </w:footnote>
  <w:footnote w:id="27">
    <w:p w:rsidR="00D3354D" w:rsidRPr="003F13EB" w:rsidRDefault="00D3354D" w:rsidP="005026A0">
      <w:pPr>
        <w:autoSpaceDE w:val="0"/>
        <w:autoSpaceDN w:val="0"/>
        <w:adjustRightInd w:val="0"/>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1F5C3C">
        <w:rPr>
          <w:rFonts w:hint="cs"/>
          <w:color w:val="auto"/>
          <w:sz w:val="32"/>
          <w:szCs w:val="32"/>
          <w:rtl/>
        </w:rPr>
        <w:t xml:space="preserve"> أخرجه</w:t>
      </w:r>
      <w:r w:rsidRPr="003F13EB">
        <w:rPr>
          <w:rFonts w:hint="cs"/>
          <w:color w:val="auto"/>
          <w:sz w:val="32"/>
          <w:szCs w:val="32"/>
          <w:rtl/>
        </w:rPr>
        <w:t xml:space="preserve"> </w:t>
      </w:r>
      <w:r w:rsidRPr="003F13EB">
        <w:rPr>
          <w:rFonts w:ascii="Traditional Arabic" w:hint="cs"/>
          <w:color w:val="auto"/>
          <w:sz w:val="32"/>
          <w:szCs w:val="32"/>
          <w:rtl/>
          <w:lang w:eastAsia="en-US"/>
        </w:rPr>
        <w:t>أبو</w:t>
      </w:r>
      <w:r w:rsidR="007B6110" w:rsidRPr="003F13EB">
        <w:rPr>
          <w:rFonts w:ascii="Traditional Arabic" w:hint="cs"/>
          <w:color w:val="auto"/>
          <w:sz w:val="32"/>
          <w:szCs w:val="32"/>
          <w:rtl/>
          <w:lang w:eastAsia="en-US"/>
        </w:rPr>
        <w:t xml:space="preserve"> </w:t>
      </w:r>
      <w:r w:rsidR="001F5C3C">
        <w:rPr>
          <w:rFonts w:ascii="Traditional Arabic" w:hint="cs"/>
          <w:color w:val="auto"/>
          <w:sz w:val="32"/>
          <w:szCs w:val="32"/>
          <w:rtl/>
          <w:lang w:eastAsia="en-US"/>
        </w:rPr>
        <w:t>يعلى في مسنده</w:t>
      </w:r>
      <w:r w:rsidR="00914A76">
        <w:rPr>
          <w:rFonts w:ascii="Traditional Arabic" w:hint="cs"/>
          <w:color w:val="auto"/>
          <w:sz w:val="32"/>
          <w:szCs w:val="32"/>
          <w:rtl/>
          <w:lang w:eastAsia="en-US"/>
        </w:rPr>
        <w:t>6/399,برقم</w:t>
      </w:r>
      <w:r w:rsidRPr="003F13EB">
        <w:rPr>
          <w:rFonts w:ascii="Traditional Arabic" w:hint="cs"/>
          <w:color w:val="auto"/>
          <w:sz w:val="32"/>
          <w:szCs w:val="32"/>
          <w:rtl/>
          <w:lang w:eastAsia="en-US"/>
        </w:rPr>
        <w:t xml:space="preserve">3752, وابن أبي شيبة في مصنفه2/411-412,برقم </w:t>
      </w:r>
      <w:r w:rsidRPr="003F13EB">
        <w:rPr>
          <w:rFonts w:ascii="Traditional Arabic"/>
          <w:color w:val="auto"/>
          <w:sz w:val="32"/>
          <w:szCs w:val="32"/>
          <w:rtl/>
          <w:lang w:eastAsia="en-US"/>
        </w:rPr>
        <w:t>2449</w:t>
      </w:r>
      <w:r w:rsidR="00914A76">
        <w:rPr>
          <w:rFonts w:ascii="Traditional Arabic" w:hint="cs"/>
          <w:color w:val="auto"/>
          <w:sz w:val="32"/>
          <w:szCs w:val="32"/>
          <w:rtl/>
          <w:lang w:eastAsia="en-US"/>
        </w:rPr>
        <w:t xml:space="preserve">. </w:t>
      </w:r>
      <w:r w:rsidRPr="003F13EB">
        <w:rPr>
          <w:rFonts w:ascii="Traditional Arabic" w:hint="cs"/>
          <w:color w:val="auto"/>
          <w:sz w:val="32"/>
          <w:szCs w:val="32"/>
          <w:rtl/>
          <w:lang w:eastAsia="en-US"/>
        </w:rPr>
        <w:t>قال الهيثمي</w:t>
      </w:r>
      <w:r w:rsidR="001D1DA2" w:rsidRPr="003F13EB">
        <w:rPr>
          <w:rFonts w:ascii="Traditional Arabic" w:hint="cs"/>
          <w:color w:val="auto"/>
          <w:sz w:val="32"/>
          <w:szCs w:val="32"/>
          <w:rtl/>
          <w:lang w:eastAsia="en-US"/>
        </w:rPr>
        <w:t xml:space="preserve"> في مجمع الزوائد2/270</w:t>
      </w:r>
      <w:r w:rsidRPr="003F13EB">
        <w:rPr>
          <w:rFonts w:ascii="Traditional Arabic" w:hint="cs"/>
          <w:color w:val="auto"/>
          <w:sz w:val="32"/>
          <w:szCs w:val="32"/>
          <w:rtl/>
          <w:lang w:eastAsia="en-US"/>
        </w:rPr>
        <w:t>:</w:t>
      </w:r>
      <w:r w:rsidR="00914A76">
        <w:rPr>
          <w:rFonts w:ascii="Traditional Arabic" w:hint="cs"/>
          <w:color w:val="auto"/>
          <w:sz w:val="32"/>
          <w:szCs w:val="32"/>
          <w:rtl/>
          <w:lang w:eastAsia="en-US"/>
        </w:rPr>
        <w:t>"</w:t>
      </w:r>
      <w:r w:rsidRPr="003F13EB">
        <w:rPr>
          <w:rFonts w:ascii="Traditional Arabic" w:hint="eastAsia"/>
          <w:color w:val="auto"/>
          <w:sz w:val="32"/>
          <w:szCs w:val="32"/>
          <w:rtl/>
          <w:lang w:eastAsia="en-US"/>
        </w:rPr>
        <w:t>رواه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أبو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يعلى</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ورجاله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رجال</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صحيح</w:t>
      </w:r>
      <w:r w:rsidR="008C297D" w:rsidRPr="003F13EB">
        <w:rPr>
          <w:rFonts w:ascii="Traditional Arabic" w:eastAsia="Calibri" w:hint="cs"/>
          <w:color w:val="auto"/>
          <w:sz w:val="32"/>
          <w:szCs w:val="32"/>
          <w:rtl/>
        </w:rPr>
        <w:t>",</w:t>
      </w:r>
      <w:r w:rsidR="00914A76">
        <w:rPr>
          <w:rFonts w:ascii="Traditional Arabic" w:eastAsia="Calibri" w:hint="cs"/>
          <w:color w:val="auto"/>
          <w:sz w:val="32"/>
          <w:szCs w:val="32"/>
          <w:rtl/>
        </w:rPr>
        <w:t xml:space="preserve"> </w:t>
      </w:r>
      <w:r w:rsidR="008D58B1" w:rsidRPr="003F13EB">
        <w:rPr>
          <w:rFonts w:ascii="Traditional Arabic" w:eastAsia="Calibri" w:hint="cs"/>
          <w:color w:val="auto"/>
          <w:sz w:val="32"/>
          <w:szCs w:val="32"/>
          <w:rtl/>
        </w:rPr>
        <w:t xml:space="preserve">وضعفه المباركفوري؛ </w:t>
      </w:r>
      <w:r w:rsidR="00E03D8A" w:rsidRPr="003F13EB">
        <w:rPr>
          <w:rFonts w:ascii="Traditional Arabic" w:eastAsia="Calibri" w:hint="cs"/>
          <w:color w:val="auto"/>
          <w:sz w:val="32"/>
          <w:szCs w:val="32"/>
          <w:rtl/>
        </w:rPr>
        <w:t xml:space="preserve">لأن فيه حميد الطويل وهو مدلس ورواه عن أنس بالعنعنة ثم </w:t>
      </w:r>
      <w:r w:rsidR="001F5C3C">
        <w:rPr>
          <w:rFonts w:ascii="Traditional Arabic" w:eastAsia="Calibri" w:hint="cs"/>
          <w:color w:val="auto"/>
          <w:sz w:val="32"/>
          <w:szCs w:val="32"/>
          <w:rtl/>
        </w:rPr>
        <w:t>هو موقوف عن أنس وليس هو المرفوع</w:t>
      </w:r>
      <w:r w:rsidR="00E03D8A" w:rsidRPr="003F13EB">
        <w:rPr>
          <w:rFonts w:ascii="Traditional Arabic" w:eastAsia="Calibri" w:hint="cs"/>
          <w:color w:val="auto"/>
          <w:sz w:val="32"/>
          <w:szCs w:val="32"/>
          <w:rtl/>
        </w:rPr>
        <w:t xml:space="preserve">. </w:t>
      </w:r>
      <w:r w:rsidR="001F5C3C">
        <w:rPr>
          <w:rFonts w:ascii="Traditional Arabic" w:eastAsia="Calibri" w:hint="cs"/>
          <w:color w:val="auto"/>
          <w:sz w:val="32"/>
          <w:szCs w:val="32"/>
          <w:rtl/>
        </w:rPr>
        <w:t>ينظر:</w:t>
      </w:r>
      <w:r w:rsidR="00E03D8A" w:rsidRPr="003F13EB">
        <w:rPr>
          <w:rFonts w:ascii="Traditional Arabic" w:eastAsia="Calibri" w:hint="cs"/>
          <w:color w:val="auto"/>
          <w:sz w:val="32"/>
          <w:szCs w:val="32"/>
          <w:rtl/>
        </w:rPr>
        <w:t>[ أبكار المنن ص422].</w:t>
      </w:r>
      <w:r w:rsidR="0035286D" w:rsidRPr="003F13EB">
        <w:rPr>
          <w:rFonts w:ascii="Traditional Arabic" w:eastAsia="Calibri" w:hint="cs"/>
          <w:color w:val="auto"/>
          <w:sz w:val="32"/>
          <w:szCs w:val="32"/>
          <w:rtl/>
        </w:rPr>
        <w:t xml:space="preserve"> </w:t>
      </w:r>
    </w:p>
  </w:footnote>
  <w:footnote w:id="28">
    <w:p w:rsidR="00E079BB" w:rsidRPr="003F13EB" w:rsidRDefault="00E079BB" w:rsidP="008D5FA7">
      <w:pPr>
        <w:autoSpaceDE w:val="0"/>
        <w:autoSpaceDN w:val="0"/>
        <w:adjustRightInd w:val="0"/>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w:t>
      </w:r>
      <w:r w:rsidR="00FE7ABD">
        <w:rPr>
          <w:rFonts w:ascii="Traditional Arabic" w:eastAsia="Calibri" w:hint="cs"/>
          <w:color w:val="auto"/>
          <w:sz w:val="32"/>
          <w:szCs w:val="32"/>
          <w:rtl/>
        </w:rPr>
        <w:t xml:space="preserve">تقدم </w:t>
      </w:r>
      <w:r w:rsidR="00FE7ABD" w:rsidRPr="002112FA">
        <w:rPr>
          <w:rFonts w:ascii="Traditional Arabic" w:eastAsia="Calibri" w:hint="cs"/>
          <w:color w:val="auto"/>
          <w:sz w:val="32"/>
          <w:szCs w:val="32"/>
          <w:rtl/>
        </w:rPr>
        <w:t xml:space="preserve">تخريجه في </w:t>
      </w:r>
      <w:r w:rsidR="008D5FA7" w:rsidRPr="002112FA">
        <w:rPr>
          <w:rFonts w:ascii="Traditional Arabic" w:eastAsia="Calibri" w:hint="cs"/>
          <w:color w:val="auto"/>
          <w:sz w:val="32"/>
          <w:szCs w:val="32"/>
          <w:rtl/>
        </w:rPr>
        <w:t>ص (783).</w:t>
      </w:r>
    </w:p>
  </w:footnote>
  <w:footnote w:id="29">
    <w:p w:rsidR="006E52D8" w:rsidRPr="003F13EB" w:rsidRDefault="006E52D8" w:rsidP="000704AF">
      <w:pPr>
        <w:autoSpaceDE w:val="0"/>
        <w:autoSpaceDN w:val="0"/>
        <w:adjustRightInd w:val="0"/>
        <w:spacing w:line="228"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ابن ماجه في سننه في كتاب إقامة الصلاة والسنة فيها, باب رفع اليدين إذا ركع وإذا</w:t>
      </w:r>
      <w:r w:rsidR="00410B6F">
        <w:rPr>
          <w:rFonts w:ascii="Traditional Arabic" w:eastAsia="Calibri" w:hint="cs"/>
          <w:color w:val="auto"/>
          <w:sz w:val="32"/>
          <w:szCs w:val="32"/>
          <w:rtl/>
        </w:rPr>
        <w:t xml:space="preserve"> رفع رأسه من الركوع ص279,</w:t>
      </w:r>
      <w:r w:rsidR="001F5C3C">
        <w:rPr>
          <w:rFonts w:ascii="Traditional Arabic" w:eastAsia="Calibri" w:hint="cs"/>
          <w:color w:val="auto"/>
          <w:sz w:val="32"/>
          <w:szCs w:val="32"/>
          <w:rtl/>
        </w:rPr>
        <w:t>برقم</w:t>
      </w:r>
      <w:r w:rsidRPr="003F13EB">
        <w:rPr>
          <w:rFonts w:ascii="Traditional Arabic" w:eastAsia="Calibri" w:hint="cs"/>
          <w:color w:val="auto"/>
          <w:sz w:val="32"/>
          <w:szCs w:val="32"/>
          <w:rtl/>
        </w:rPr>
        <w:t xml:space="preserve">860. </w:t>
      </w:r>
      <w:r w:rsidR="001F5C3C">
        <w:rPr>
          <w:rFonts w:ascii="Traditional Arabic" w:eastAsia="Calibri" w:hint="cs"/>
          <w:color w:val="auto"/>
          <w:sz w:val="32"/>
          <w:szCs w:val="32"/>
          <w:rtl/>
        </w:rPr>
        <w:t>وقال الزيلعي في</w:t>
      </w:r>
      <w:r w:rsidR="001F5C3C" w:rsidRPr="001F5C3C">
        <w:rPr>
          <w:rFonts w:ascii="Traditional Arabic" w:eastAsia="Calibri" w:hint="cs"/>
          <w:color w:val="auto"/>
          <w:sz w:val="32"/>
          <w:szCs w:val="32"/>
          <w:rtl/>
        </w:rPr>
        <w:t xml:space="preserve"> </w:t>
      </w:r>
      <w:r w:rsidR="00410B6F">
        <w:rPr>
          <w:rFonts w:ascii="Traditional Arabic" w:eastAsia="Calibri" w:hint="cs"/>
          <w:color w:val="auto"/>
          <w:sz w:val="32"/>
          <w:szCs w:val="32"/>
          <w:rtl/>
        </w:rPr>
        <w:t>نصب الرا</w:t>
      </w:r>
      <w:r w:rsidR="001F5C3C">
        <w:rPr>
          <w:rFonts w:ascii="Traditional Arabic" w:eastAsia="Calibri" w:hint="cs"/>
          <w:color w:val="auto"/>
          <w:sz w:val="32"/>
          <w:szCs w:val="32"/>
          <w:rtl/>
        </w:rPr>
        <w:t>ية1/414:"قال الطحاوي</w:t>
      </w:r>
      <w:r w:rsidR="00914A76">
        <w:rPr>
          <w:rFonts w:ascii="Traditional Arabic" w:eastAsia="Calibri" w:hint="cs"/>
          <w:color w:val="auto"/>
          <w:sz w:val="32"/>
          <w:szCs w:val="32"/>
          <w:rtl/>
        </w:rPr>
        <w:t>:هذا لا يحتج به</w:t>
      </w:r>
      <w:r w:rsidR="001F5C3C">
        <w:rPr>
          <w:rFonts w:ascii="Traditional Arabic" w:eastAsia="Calibri" w:hint="cs"/>
          <w:color w:val="auto"/>
          <w:sz w:val="32"/>
          <w:szCs w:val="32"/>
          <w:rtl/>
        </w:rPr>
        <w:t>؛</w:t>
      </w:r>
      <w:r w:rsidR="005C59E8" w:rsidRPr="003F13EB">
        <w:rPr>
          <w:rFonts w:ascii="Traditional Arabic" w:eastAsia="Calibri" w:hint="cs"/>
          <w:color w:val="auto"/>
          <w:sz w:val="32"/>
          <w:szCs w:val="32"/>
          <w:rtl/>
        </w:rPr>
        <w:t xml:space="preserve">لأنه من رواية </w:t>
      </w:r>
      <w:r w:rsidR="001F5C3C">
        <w:rPr>
          <w:rFonts w:ascii="Traditional Arabic" w:eastAsia="Calibri" w:hint="cs"/>
          <w:color w:val="auto"/>
          <w:sz w:val="32"/>
          <w:szCs w:val="32"/>
          <w:rtl/>
        </w:rPr>
        <w:t>إسماعيل بن عياش عن غير الشاميين</w:t>
      </w:r>
      <w:r w:rsidR="005C59E8" w:rsidRPr="003F13EB">
        <w:rPr>
          <w:rFonts w:ascii="Traditional Arabic" w:eastAsia="Calibri" w:hint="cs"/>
          <w:color w:val="auto"/>
          <w:sz w:val="32"/>
          <w:szCs w:val="32"/>
          <w:rtl/>
        </w:rPr>
        <w:t xml:space="preserve">" </w:t>
      </w:r>
      <w:r w:rsidR="00C951AF" w:rsidRPr="003F13EB">
        <w:rPr>
          <w:rFonts w:ascii="Traditional Arabic" w:eastAsia="Calibri" w:hint="cs"/>
          <w:color w:val="auto"/>
          <w:sz w:val="32"/>
          <w:szCs w:val="32"/>
          <w:rtl/>
        </w:rPr>
        <w:t xml:space="preserve">وصححه الألباني في </w:t>
      </w:r>
      <w:r w:rsidR="0028625B">
        <w:rPr>
          <w:rFonts w:ascii="Traditional Arabic" w:eastAsia="Calibri" w:hint="cs"/>
          <w:color w:val="auto"/>
          <w:sz w:val="32"/>
          <w:szCs w:val="32"/>
          <w:rtl/>
        </w:rPr>
        <w:t xml:space="preserve">صحيح </w:t>
      </w:r>
      <w:r w:rsidR="00C951AF" w:rsidRPr="0028625B">
        <w:rPr>
          <w:rFonts w:ascii="Traditional Arabic" w:eastAsia="Calibri" w:hint="cs"/>
          <w:color w:val="auto"/>
          <w:sz w:val="32"/>
          <w:szCs w:val="32"/>
          <w:rtl/>
        </w:rPr>
        <w:t xml:space="preserve">سنن ابن </w:t>
      </w:r>
      <w:r w:rsidR="0028625B" w:rsidRPr="0028625B">
        <w:rPr>
          <w:rFonts w:ascii="Traditional Arabic" w:eastAsia="Calibri" w:hint="cs"/>
          <w:color w:val="auto"/>
          <w:sz w:val="32"/>
          <w:szCs w:val="32"/>
          <w:rtl/>
        </w:rPr>
        <w:t xml:space="preserve">ماجه1/142, </w:t>
      </w:r>
      <w:r w:rsidR="00914A76">
        <w:rPr>
          <w:rFonts w:ascii="Traditional Arabic" w:eastAsia="Calibri" w:hint="cs"/>
          <w:color w:val="auto"/>
          <w:sz w:val="32"/>
          <w:szCs w:val="32"/>
          <w:rtl/>
        </w:rPr>
        <w:t>برقم</w:t>
      </w:r>
      <w:r w:rsidR="00C951AF" w:rsidRPr="0028625B">
        <w:rPr>
          <w:rFonts w:ascii="Traditional Arabic" w:eastAsia="Calibri" w:hint="cs"/>
          <w:color w:val="auto"/>
          <w:sz w:val="32"/>
          <w:szCs w:val="32"/>
          <w:rtl/>
        </w:rPr>
        <w:t>700.</w:t>
      </w:r>
    </w:p>
  </w:footnote>
  <w:footnote w:id="30">
    <w:p w:rsidR="00044312" w:rsidRPr="003F13EB" w:rsidRDefault="00044312" w:rsidP="000704AF">
      <w:pPr>
        <w:autoSpaceDE w:val="0"/>
        <w:autoSpaceDN w:val="0"/>
        <w:adjustRightInd w:val="0"/>
        <w:spacing w:line="228" w:lineRule="auto"/>
        <w:ind w:left="425"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69396D" w:rsidRPr="003F13EB">
        <w:rPr>
          <w:rFonts w:hint="cs"/>
          <w:color w:val="auto"/>
          <w:sz w:val="32"/>
          <w:szCs w:val="32"/>
          <w:rtl/>
        </w:rPr>
        <w:t xml:space="preserve"> هو</w:t>
      </w:r>
      <w:r w:rsidR="007F3087" w:rsidRPr="003F13EB">
        <w:rPr>
          <w:rFonts w:hint="cs"/>
          <w:color w:val="auto"/>
          <w:sz w:val="32"/>
          <w:szCs w:val="32"/>
          <w:rtl/>
        </w:rPr>
        <w:t xml:space="preserve"> </w:t>
      </w:r>
      <w:r w:rsidRPr="003F13EB">
        <w:rPr>
          <w:rFonts w:ascii="Traditional Arabic" w:hint="eastAsia"/>
          <w:color w:val="auto"/>
          <w:sz w:val="32"/>
          <w:szCs w:val="32"/>
          <w:rtl/>
          <w:lang w:eastAsia="en-US"/>
        </w:rPr>
        <w:t>النضر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كثير</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أبو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سهل</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السعدي</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ويقال</w:t>
      </w:r>
      <w:r w:rsidR="00757CFA" w:rsidRPr="003F13EB">
        <w:rPr>
          <w:rFonts w:ascii="Traditional Arabic" w:hint="cs"/>
          <w:color w:val="auto"/>
          <w:sz w:val="32"/>
          <w:szCs w:val="32"/>
          <w:rtl/>
          <w:lang w:eastAsia="en-US"/>
        </w:rPr>
        <w:t>:</w:t>
      </w:r>
      <w:r w:rsidR="00914A76">
        <w:rPr>
          <w:rFonts w:ascii="Traditional Arabic" w:hint="eastAsia"/>
          <w:color w:val="auto"/>
          <w:sz w:val="32"/>
          <w:szCs w:val="32"/>
          <w:rtl/>
          <w:lang w:eastAsia="en-US"/>
        </w:rPr>
        <w:t>ال</w:t>
      </w:r>
      <w:r w:rsidR="00914A76">
        <w:rPr>
          <w:rFonts w:ascii="Traditional Arabic" w:hint="cs"/>
          <w:color w:val="auto"/>
          <w:sz w:val="32"/>
          <w:szCs w:val="32"/>
          <w:rtl/>
          <w:lang w:eastAsia="en-US"/>
        </w:rPr>
        <w:t>أ</w:t>
      </w:r>
      <w:r w:rsidRPr="003F13EB">
        <w:rPr>
          <w:rFonts w:ascii="Traditional Arabic" w:hint="eastAsia"/>
          <w:color w:val="auto"/>
          <w:sz w:val="32"/>
          <w:szCs w:val="32"/>
          <w:rtl/>
          <w:lang w:eastAsia="en-US"/>
        </w:rPr>
        <w:t>زدي</w:t>
      </w:r>
      <w:r w:rsidR="00757CFA"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ويقال</w:t>
      </w:r>
      <w:r w:rsidR="00914A76">
        <w:rPr>
          <w:rFonts w:ascii="Traditional Arabic" w:hint="cs"/>
          <w:color w:val="auto"/>
          <w:sz w:val="32"/>
          <w:szCs w:val="32"/>
          <w:rtl/>
          <w:lang w:eastAsia="en-US"/>
        </w:rPr>
        <w:t>:</w:t>
      </w:r>
      <w:r w:rsidRPr="003F13EB">
        <w:rPr>
          <w:rFonts w:ascii="Traditional Arabic" w:hint="eastAsia"/>
          <w:color w:val="auto"/>
          <w:sz w:val="32"/>
          <w:szCs w:val="32"/>
          <w:rtl/>
          <w:lang w:eastAsia="en-US"/>
        </w:rPr>
        <w:t>الضبي</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البصري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العابد</w:t>
      </w:r>
      <w:r w:rsidR="00410B6F">
        <w:rPr>
          <w:rFonts w:ascii="Traditional Arabic" w:hint="cs"/>
          <w:color w:val="auto"/>
          <w:sz w:val="32"/>
          <w:szCs w:val="32"/>
          <w:rtl/>
          <w:lang w:eastAsia="en-US"/>
        </w:rPr>
        <w:t>,</w:t>
      </w:r>
      <w:r w:rsidRPr="003F13EB">
        <w:rPr>
          <w:rFonts w:ascii="Traditional Arabic" w:hint="eastAsia"/>
          <w:color w:val="auto"/>
          <w:sz w:val="32"/>
          <w:szCs w:val="32"/>
          <w:rtl/>
          <w:lang w:eastAsia="en-US"/>
        </w:rPr>
        <w:t xml:space="preserve"> روى</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يحيى</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سعيد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الانصاري</w:t>
      </w:r>
      <w:r w:rsidR="00757CFA" w:rsidRPr="003F13EB">
        <w:rPr>
          <w:rFonts w:ascii="Traditional Arabic" w:hint="cs"/>
          <w:color w:val="auto"/>
          <w:sz w:val="32"/>
          <w:szCs w:val="32"/>
          <w:rtl/>
          <w:lang w:eastAsia="en-US"/>
        </w:rPr>
        <w:t>,</w:t>
      </w:r>
      <w:r w:rsidRPr="003F13EB">
        <w:rPr>
          <w:rFonts w:ascii="Traditional Arabic" w:hint="eastAsia"/>
          <w:color w:val="auto"/>
          <w:sz w:val="32"/>
          <w:szCs w:val="32"/>
          <w:rtl/>
          <w:lang w:eastAsia="en-US"/>
        </w:rPr>
        <w:t>وعبد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الله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ابن</w:t>
      </w:r>
      <w:r w:rsidRPr="003F13EB">
        <w:rPr>
          <w:rFonts w:ascii="Traditional Arabic"/>
          <w:color w:val="auto"/>
          <w:sz w:val="32"/>
          <w:szCs w:val="32"/>
          <w:rtl/>
          <w:lang w:eastAsia="en-US"/>
        </w:rPr>
        <w:t xml:space="preserve"> </w:t>
      </w:r>
      <w:r w:rsidR="00410B6F">
        <w:rPr>
          <w:rFonts w:ascii="Traditional Arabic" w:hint="eastAsia"/>
          <w:color w:val="auto"/>
          <w:sz w:val="32"/>
          <w:szCs w:val="32"/>
          <w:rtl/>
          <w:lang w:eastAsia="en-US"/>
        </w:rPr>
        <w:t>طا</w:t>
      </w:r>
      <w:r w:rsidRPr="003F13EB">
        <w:rPr>
          <w:rFonts w:ascii="Traditional Arabic" w:hint="eastAsia"/>
          <w:color w:val="auto"/>
          <w:sz w:val="32"/>
          <w:szCs w:val="32"/>
          <w:rtl/>
          <w:lang w:eastAsia="en-US"/>
        </w:rPr>
        <w:t>وس</w:t>
      </w:r>
      <w:r w:rsidR="00757CFA" w:rsidRPr="003F13EB">
        <w:rPr>
          <w:rFonts w:ascii="Traditional Arabic" w:eastAsia="Calibri" w:hint="cs"/>
          <w:color w:val="auto"/>
          <w:sz w:val="32"/>
          <w:szCs w:val="32"/>
          <w:rtl/>
        </w:rPr>
        <w:t xml:space="preserve"> وغيرهما, </w:t>
      </w:r>
      <w:r w:rsidRPr="003F13EB">
        <w:rPr>
          <w:rFonts w:ascii="Traditional Arabic" w:hint="eastAsia"/>
          <w:color w:val="auto"/>
          <w:sz w:val="32"/>
          <w:szCs w:val="32"/>
          <w:rtl/>
          <w:lang w:eastAsia="en-US"/>
        </w:rPr>
        <w:t>وعنه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أحمد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حنبل</w:t>
      </w:r>
      <w:r w:rsidR="00757CFA"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وعمرو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علي</w:t>
      </w:r>
      <w:r w:rsidR="00757CFA" w:rsidRPr="003F13EB">
        <w:rPr>
          <w:rFonts w:ascii="Traditional Arabic" w:hint="cs"/>
          <w:color w:val="auto"/>
          <w:sz w:val="32"/>
          <w:szCs w:val="32"/>
          <w:rtl/>
          <w:lang w:eastAsia="en-US"/>
        </w:rPr>
        <w:t xml:space="preserve"> وغيرهما</w:t>
      </w:r>
      <w:r w:rsidR="00410B6F">
        <w:rPr>
          <w:rFonts w:ascii="Traditional Arabic" w:hint="cs"/>
          <w:color w:val="auto"/>
          <w:sz w:val="32"/>
          <w:szCs w:val="32"/>
          <w:rtl/>
          <w:lang w:eastAsia="en-US"/>
        </w:rPr>
        <w:t>. ينظر</w:t>
      </w:r>
      <w:r w:rsidRPr="003F13EB">
        <w:rPr>
          <w:rFonts w:ascii="Traditional Arabic" w:hint="cs"/>
          <w:color w:val="auto"/>
          <w:sz w:val="32"/>
          <w:szCs w:val="32"/>
          <w:rtl/>
          <w:lang w:eastAsia="en-US"/>
        </w:rPr>
        <w:t xml:space="preserve">: </w:t>
      </w:r>
      <w:r w:rsidR="001F5C3C">
        <w:rPr>
          <w:rFonts w:ascii="Traditional Arabic" w:hint="cs"/>
          <w:color w:val="auto"/>
          <w:sz w:val="32"/>
          <w:szCs w:val="32"/>
          <w:rtl/>
          <w:lang w:eastAsia="en-US"/>
        </w:rPr>
        <w:t>[التاريخ الكبير للبخاري</w:t>
      </w:r>
      <w:r w:rsidR="00E35427" w:rsidRPr="003F13EB">
        <w:rPr>
          <w:rFonts w:ascii="Traditional Arabic" w:hint="cs"/>
          <w:color w:val="auto"/>
          <w:sz w:val="32"/>
          <w:szCs w:val="32"/>
          <w:rtl/>
          <w:lang w:eastAsia="en-US"/>
        </w:rPr>
        <w:t>8/91, وتهذيب التهذيب4</w:t>
      </w:r>
      <w:r w:rsidR="000E41C7" w:rsidRPr="003F13EB">
        <w:rPr>
          <w:rFonts w:ascii="Traditional Arabic" w:hint="cs"/>
          <w:color w:val="auto"/>
          <w:sz w:val="32"/>
          <w:szCs w:val="32"/>
          <w:rtl/>
          <w:lang w:eastAsia="en-US"/>
        </w:rPr>
        <w:t>/</w:t>
      </w:r>
      <w:r w:rsidR="00E35427" w:rsidRPr="003F13EB">
        <w:rPr>
          <w:rFonts w:ascii="Traditional Arabic" w:hint="cs"/>
          <w:color w:val="auto"/>
          <w:sz w:val="32"/>
          <w:szCs w:val="32"/>
          <w:rtl/>
          <w:lang w:eastAsia="en-US"/>
        </w:rPr>
        <w:t>226].</w:t>
      </w:r>
      <w:r w:rsidRPr="003F13EB">
        <w:rPr>
          <w:rFonts w:ascii="Traditional Arabic" w:hint="cs"/>
          <w:color w:val="auto"/>
          <w:sz w:val="32"/>
          <w:szCs w:val="32"/>
          <w:rtl/>
          <w:lang w:eastAsia="en-US"/>
        </w:rPr>
        <w:t xml:space="preserve"> </w:t>
      </w:r>
    </w:p>
  </w:footnote>
  <w:footnote w:id="31">
    <w:p w:rsidR="00723485" w:rsidRPr="003F13EB" w:rsidRDefault="00723485" w:rsidP="000704AF">
      <w:pPr>
        <w:widowControl/>
        <w:autoSpaceDE w:val="0"/>
        <w:autoSpaceDN w:val="0"/>
        <w:adjustRightInd w:val="0"/>
        <w:spacing w:line="228" w:lineRule="auto"/>
        <w:ind w:left="425" w:hanging="425"/>
        <w:jc w:val="lowKashida"/>
        <w:rPr>
          <w:rFonts w:ascii="Traditional Arabic"/>
          <w:b/>
          <w:bCs/>
          <w:color w:val="auto"/>
          <w:sz w:val="32"/>
          <w:szCs w:val="32"/>
          <w:rtl/>
          <w:lang w:eastAsia="en-US"/>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hint="cs"/>
          <w:b/>
          <w:bCs/>
          <w:color w:val="auto"/>
          <w:sz w:val="32"/>
          <w:szCs w:val="32"/>
          <w:rtl/>
          <w:lang w:eastAsia="en-US"/>
        </w:rPr>
        <w:t xml:space="preserve"> </w:t>
      </w:r>
      <w:r w:rsidRPr="003F13EB">
        <w:rPr>
          <w:rFonts w:ascii="Traditional Arabic" w:hint="cs"/>
          <w:color w:val="auto"/>
          <w:sz w:val="32"/>
          <w:szCs w:val="32"/>
          <w:rtl/>
          <w:lang w:eastAsia="en-US"/>
        </w:rPr>
        <w:t xml:space="preserve">هو </w:t>
      </w:r>
      <w:r w:rsidRPr="003F13EB">
        <w:rPr>
          <w:rFonts w:ascii="Traditional Arabic" w:hint="eastAsia"/>
          <w:color w:val="auto"/>
          <w:sz w:val="32"/>
          <w:szCs w:val="32"/>
          <w:rtl/>
          <w:lang w:eastAsia="en-US"/>
        </w:rPr>
        <w:t>عبد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الله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طاوس</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كيسان</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أبو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محمد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الخولاني</w:t>
      </w:r>
      <w:r w:rsidRPr="003F13EB">
        <w:rPr>
          <w:rFonts w:ascii="Traditional Arabic" w:hint="cs"/>
          <w:color w:val="auto"/>
          <w:sz w:val="32"/>
          <w:szCs w:val="32"/>
          <w:rtl/>
          <w:lang w:eastAsia="en-US"/>
        </w:rPr>
        <w:t>,الإمام,</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المحدث</w:t>
      </w:r>
      <w:r w:rsidRPr="003F13EB">
        <w:rPr>
          <w:rFonts w:ascii="Traditional Arabic" w:hint="cs"/>
          <w:color w:val="auto"/>
          <w:sz w:val="32"/>
          <w:szCs w:val="32"/>
          <w:rtl/>
          <w:lang w:eastAsia="en-US"/>
        </w:rPr>
        <w:t xml:space="preserve">, </w:t>
      </w:r>
      <w:r w:rsidRPr="003F13EB">
        <w:rPr>
          <w:rFonts w:ascii="Traditional Arabic" w:hint="eastAsia"/>
          <w:color w:val="auto"/>
          <w:sz w:val="32"/>
          <w:szCs w:val="32"/>
          <w:rtl/>
          <w:lang w:eastAsia="en-US"/>
        </w:rPr>
        <w:t>كان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من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خيار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عباد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الله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فضلا</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ونسكا</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ودينا</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cs"/>
          <w:color w:val="auto"/>
          <w:sz w:val="32"/>
          <w:szCs w:val="32"/>
          <w:rtl/>
          <w:lang w:eastAsia="en-US"/>
        </w:rPr>
        <w:t xml:space="preserve">روى </w:t>
      </w:r>
      <w:r w:rsidRPr="003F13EB">
        <w:rPr>
          <w:rFonts w:ascii="Traditional Arabic" w:hint="eastAsia"/>
          <w:color w:val="auto"/>
          <w:sz w:val="32"/>
          <w:szCs w:val="32"/>
          <w:rtl/>
          <w:lang w:eastAsia="en-US"/>
        </w:rPr>
        <w:t>عن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أبيه</w:t>
      </w:r>
      <w:r w:rsidRPr="003F13EB">
        <w:rPr>
          <w:rFonts w:ascii="Traditional Arabic" w:hint="cs"/>
          <w:color w:val="auto"/>
          <w:sz w:val="32"/>
          <w:szCs w:val="32"/>
          <w:rtl/>
          <w:lang w:eastAsia="en-US"/>
        </w:rPr>
        <w:t>,</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وعكرمة</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خالد</w:t>
      </w:r>
      <w:r w:rsidRPr="003F13EB">
        <w:rPr>
          <w:rFonts w:ascii="Traditional Arabic" w:hint="cs"/>
          <w:color w:val="auto"/>
          <w:sz w:val="32"/>
          <w:szCs w:val="32"/>
          <w:rtl/>
          <w:lang w:eastAsia="en-US"/>
        </w:rPr>
        <w:t xml:space="preserve"> وغيرهما, و</w:t>
      </w:r>
      <w:r w:rsidRPr="003F13EB">
        <w:rPr>
          <w:rFonts w:ascii="Traditional Arabic" w:hint="eastAsia"/>
          <w:color w:val="auto"/>
          <w:sz w:val="32"/>
          <w:szCs w:val="32"/>
          <w:rtl/>
          <w:lang w:eastAsia="en-US"/>
        </w:rPr>
        <w:t>عنه</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الثوري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وابن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عيينة</w:t>
      </w:r>
      <w:r w:rsidRPr="003F13EB">
        <w:rPr>
          <w:rFonts w:ascii="Traditional Arabic"/>
          <w:color w:val="auto"/>
          <w:sz w:val="32"/>
          <w:szCs w:val="32"/>
          <w:rtl/>
          <w:lang w:eastAsia="en-US"/>
        </w:rPr>
        <w:t xml:space="preserve"> </w:t>
      </w:r>
      <w:r w:rsidR="00410B6F">
        <w:rPr>
          <w:rFonts w:ascii="Traditional Arabic" w:hint="cs"/>
          <w:color w:val="auto"/>
          <w:sz w:val="32"/>
          <w:szCs w:val="32"/>
          <w:rtl/>
          <w:lang w:eastAsia="en-US"/>
        </w:rPr>
        <w:t>وغيرهما, توفي سنة132هـ.</w:t>
      </w:r>
      <w:r w:rsidR="001F5C3C">
        <w:rPr>
          <w:rFonts w:ascii="Traditional Arabic" w:hint="cs"/>
          <w:color w:val="auto"/>
          <w:sz w:val="32"/>
          <w:szCs w:val="32"/>
          <w:rtl/>
          <w:lang w:eastAsia="en-US"/>
        </w:rPr>
        <w:t>ينظر:</w:t>
      </w:r>
      <w:r w:rsidRPr="003F13EB">
        <w:rPr>
          <w:rFonts w:ascii="Traditional Arabic" w:hint="cs"/>
          <w:color w:val="auto"/>
          <w:sz w:val="32"/>
          <w:szCs w:val="32"/>
          <w:rtl/>
          <w:lang w:eastAsia="en-US"/>
        </w:rPr>
        <w:t>[ال</w:t>
      </w:r>
      <w:r w:rsidR="00410B6F">
        <w:rPr>
          <w:rFonts w:ascii="Traditional Arabic" w:hint="cs"/>
          <w:color w:val="auto"/>
          <w:sz w:val="32"/>
          <w:szCs w:val="32"/>
          <w:rtl/>
          <w:lang w:eastAsia="en-US"/>
        </w:rPr>
        <w:t>ثقات لابن حبان7/4, والعبر1/135,</w:t>
      </w:r>
      <w:r w:rsidRPr="003F13EB">
        <w:rPr>
          <w:rFonts w:ascii="Traditional Arabic" w:hint="cs"/>
          <w:color w:val="auto"/>
          <w:sz w:val="32"/>
          <w:szCs w:val="32"/>
          <w:rtl/>
          <w:lang w:eastAsia="en-US"/>
        </w:rPr>
        <w:t>وسير أعلام النبلاء 6/103].</w:t>
      </w:r>
    </w:p>
  </w:footnote>
  <w:footnote w:id="32">
    <w:p w:rsidR="003413D2" w:rsidRPr="003F13EB" w:rsidRDefault="003413D2" w:rsidP="000704AF">
      <w:pPr>
        <w:widowControl/>
        <w:autoSpaceDE w:val="0"/>
        <w:autoSpaceDN w:val="0"/>
        <w:adjustRightInd w:val="0"/>
        <w:spacing w:line="228" w:lineRule="auto"/>
        <w:ind w:left="425" w:hanging="425"/>
        <w:jc w:val="lowKashida"/>
        <w:rPr>
          <w:rFonts w:ascii="Traditional Arabic"/>
          <w:b/>
          <w:bCs/>
          <w:color w:val="auto"/>
          <w:sz w:val="32"/>
          <w:szCs w:val="32"/>
          <w:rtl/>
          <w:lang w:eastAsia="en-US"/>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6E1447" w:rsidRPr="003F13EB">
        <w:rPr>
          <w:rFonts w:hint="cs"/>
          <w:color w:val="auto"/>
          <w:sz w:val="32"/>
          <w:szCs w:val="32"/>
          <w:rtl/>
        </w:rPr>
        <w:t xml:space="preserve"> </w:t>
      </w:r>
      <w:r w:rsidR="006E1447" w:rsidRPr="003F13EB">
        <w:rPr>
          <w:rFonts w:ascii="Traditional Arabic" w:hint="eastAsia"/>
          <w:color w:val="auto"/>
          <w:sz w:val="32"/>
          <w:szCs w:val="32"/>
          <w:rtl/>
          <w:lang w:eastAsia="en-US"/>
        </w:rPr>
        <w:t>الخ</w:t>
      </w:r>
      <w:r w:rsidR="0076379A">
        <w:rPr>
          <w:rFonts w:ascii="Traditional Arabic" w:hint="cs"/>
          <w:color w:val="auto"/>
          <w:sz w:val="32"/>
          <w:szCs w:val="32"/>
          <w:rtl/>
          <w:lang w:eastAsia="en-US"/>
        </w:rPr>
        <w:t>َ</w:t>
      </w:r>
      <w:r w:rsidR="006E1447" w:rsidRPr="003F13EB">
        <w:rPr>
          <w:rFonts w:ascii="Traditional Arabic" w:hint="eastAsia"/>
          <w:color w:val="auto"/>
          <w:sz w:val="32"/>
          <w:szCs w:val="32"/>
          <w:rtl/>
          <w:lang w:eastAsia="en-US"/>
        </w:rPr>
        <w:t>ي</w:t>
      </w:r>
      <w:r w:rsidR="0076379A">
        <w:rPr>
          <w:rFonts w:ascii="Traditional Arabic" w:hint="cs"/>
          <w:color w:val="auto"/>
          <w:sz w:val="32"/>
          <w:szCs w:val="32"/>
          <w:rtl/>
          <w:lang w:eastAsia="en-US"/>
        </w:rPr>
        <w:t>ْ</w:t>
      </w:r>
      <w:r w:rsidR="006E1447" w:rsidRPr="003F13EB">
        <w:rPr>
          <w:rFonts w:ascii="Traditional Arabic" w:hint="eastAsia"/>
          <w:color w:val="auto"/>
          <w:sz w:val="32"/>
          <w:szCs w:val="32"/>
          <w:rtl/>
          <w:lang w:eastAsia="en-US"/>
        </w:rPr>
        <w:t>ف</w:t>
      </w:r>
      <w:r w:rsidR="0076379A">
        <w:rPr>
          <w:rFonts w:ascii="Traditional Arabic" w:hint="cs"/>
          <w:color w:val="auto"/>
          <w:sz w:val="32"/>
          <w:szCs w:val="32"/>
          <w:rtl/>
          <w:lang w:eastAsia="en-US"/>
        </w:rPr>
        <w:t>ُ:</w:t>
      </w:r>
      <w:r w:rsidR="00410B6F">
        <w:rPr>
          <w:rFonts w:ascii="Traditional Arabic" w:hint="cs"/>
          <w:color w:val="auto"/>
          <w:sz w:val="32"/>
          <w:szCs w:val="32"/>
          <w:rtl/>
          <w:lang w:eastAsia="en-US"/>
        </w:rPr>
        <w:t xml:space="preserve"> </w:t>
      </w:r>
      <w:r w:rsidR="00CA2C19">
        <w:rPr>
          <w:rFonts w:ascii="Traditional Arabic" w:hint="cs"/>
          <w:color w:val="auto"/>
          <w:sz w:val="32"/>
          <w:szCs w:val="32"/>
          <w:rtl/>
          <w:lang w:eastAsia="en-US"/>
        </w:rPr>
        <w:t>مسجد في</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منى</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ما</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زال</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معروفا،</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يصلي</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فيه</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الإمام</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يوم</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النحر،</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وهو</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مسجد</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عامر</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جدد</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تجديدات</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عديدة</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على</w:t>
      </w:r>
      <w:r w:rsidR="00410B6F">
        <w:rPr>
          <w:rFonts w:ascii="Traditional Arabic" w:hint="cs"/>
          <w:color w:val="auto"/>
          <w:sz w:val="32"/>
          <w:szCs w:val="32"/>
          <w:rtl/>
          <w:lang w:eastAsia="en-US"/>
        </w:rPr>
        <w:t xml:space="preserve"> </w:t>
      </w:r>
      <w:r w:rsidR="006E1447" w:rsidRPr="003F13EB">
        <w:rPr>
          <w:rFonts w:ascii="Traditional Arabic" w:hint="eastAsia"/>
          <w:color w:val="auto"/>
          <w:sz w:val="32"/>
          <w:szCs w:val="32"/>
          <w:rtl/>
          <w:lang w:eastAsia="en-US"/>
        </w:rPr>
        <w:t>مر</w:t>
      </w:r>
      <w:r w:rsidR="006E1447" w:rsidRPr="003F13EB">
        <w:rPr>
          <w:rFonts w:ascii="Traditional Arabic"/>
          <w:color w:val="auto"/>
          <w:sz w:val="32"/>
          <w:szCs w:val="32"/>
          <w:rtl/>
          <w:lang w:eastAsia="en-US"/>
        </w:rPr>
        <w:t xml:space="preserve"> </w:t>
      </w:r>
      <w:r w:rsidR="006E1447" w:rsidRPr="003F13EB">
        <w:rPr>
          <w:rFonts w:ascii="Traditional Arabic" w:hint="eastAsia"/>
          <w:color w:val="auto"/>
          <w:sz w:val="32"/>
          <w:szCs w:val="32"/>
          <w:rtl/>
          <w:lang w:eastAsia="en-US"/>
        </w:rPr>
        <w:t>العصور</w:t>
      </w:r>
      <w:r w:rsidR="006E1447" w:rsidRPr="003F13EB">
        <w:rPr>
          <w:rFonts w:ascii="Traditional Arabic"/>
          <w:color w:val="auto"/>
          <w:sz w:val="32"/>
          <w:szCs w:val="32"/>
          <w:rtl/>
          <w:lang w:eastAsia="en-US"/>
        </w:rPr>
        <w:t>.</w:t>
      </w:r>
      <w:r w:rsidR="0076379A">
        <w:rPr>
          <w:rFonts w:ascii="Traditional Arabic" w:hint="cs"/>
          <w:color w:val="auto"/>
          <w:sz w:val="32"/>
          <w:szCs w:val="32"/>
          <w:rtl/>
          <w:lang w:eastAsia="en-US"/>
        </w:rPr>
        <w:t>ينظر:</w:t>
      </w:r>
      <w:r w:rsidR="006E1447" w:rsidRPr="003F13EB">
        <w:rPr>
          <w:rFonts w:ascii="Traditional Arabic" w:hint="cs"/>
          <w:color w:val="auto"/>
          <w:sz w:val="32"/>
          <w:szCs w:val="32"/>
          <w:rtl/>
          <w:lang w:eastAsia="en-US"/>
        </w:rPr>
        <w:t>[معجم المعالم الجغرافية في السيرة النبوية ص119].</w:t>
      </w:r>
    </w:p>
  </w:footnote>
  <w:footnote w:id="33">
    <w:p w:rsidR="00723485" w:rsidRPr="003F13EB" w:rsidRDefault="00723485" w:rsidP="000704AF">
      <w:pPr>
        <w:widowControl/>
        <w:autoSpaceDE w:val="0"/>
        <w:autoSpaceDN w:val="0"/>
        <w:adjustRightInd w:val="0"/>
        <w:spacing w:line="228" w:lineRule="auto"/>
        <w:ind w:left="425" w:hanging="425"/>
        <w:jc w:val="lowKashida"/>
        <w:rPr>
          <w:rFonts w:ascii="Traditional Arabic"/>
          <w:b/>
          <w:bCs/>
          <w:color w:val="auto"/>
          <w:sz w:val="32"/>
          <w:szCs w:val="32"/>
          <w:rtl/>
          <w:lang w:eastAsia="en-US"/>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هو </w:t>
      </w:r>
      <w:r w:rsidRPr="003F13EB">
        <w:rPr>
          <w:rFonts w:ascii="Traditional Arabic" w:hint="eastAsia"/>
          <w:color w:val="auto"/>
          <w:sz w:val="32"/>
          <w:szCs w:val="32"/>
          <w:rtl/>
          <w:lang w:eastAsia="en-US"/>
        </w:rPr>
        <w:t>وُهَيب</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خالد</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عجلان</w:t>
      </w:r>
      <w:r w:rsidRPr="003F13EB">
        <w:rPr>
          <w:rFonts w:ascii="Traditional Arabic" w:eastAsia="Calibri" w:hint="cs"/>
          <w:color w:val="auto"/>
          <w:sz w:val="32"/>
          <w:szCs w:val="32"/>
          <w:rtl/>
        </w:rPr>
        <w:t xml:space="preserve"> </w:t>
      </w:r>
      <w:r w:rsidRPr="003F13EB">
        <w:rPr>
          <w:rFonts w:ascii="Traditional Arabic" w:hint="eastAsia"/>
          <w:color w:val="auto"/>
          <w:sz w:val="32"/>
          <w:szCs w:val="32"/>
          <w:rtl/>
          <w:lang w:eastAsia="en-US"/>
        </w:rPr>
        <w:t>أبو</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بكر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الباهلي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الكرابيسي</w:t>
      </w:r>
      <w:r w:rsidR="00410B6F">
        <w:rPr>
          <w:rFonts w:ascii="Traditional Arabic" w:hint="cs"/>
          <w:color w:val="auto"/>
          <w:sz w:val="32"/>
          <w:szCs w:val="32"/>
          <w:rtl/>
          <w:lang w:eastAsia="en-US"/>
        </w:rPr>
        <w:t>,</w:t>
      </w:r>
      <w:r w:rsidRPr="003F13EB">
        <w:rPr>
          <w:rFonts w:ascii="Traditional Arabic" w:hint="eastAsia"/>
          <w:color w:val="auto"/>
          <w:sz w:val="32"/>
          <w:szCs w:val="32"/>
          <w:rtl/>
          <w:lang w:eastAsia="en-US"/>
        </w:rPr>
        <w:t>الحافظ</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الكبير</w:t>
      </w:r>
      <w:r w:rsidRPr="003F13EB">
        <w:rPr>
          <w:rFonts w:ascii="Traditional Arabic" w:hint="cs"/>
          <w:color w:val="auto"/>
          <w:sz w:val="32"/>
          <w:szCs w:val="32"/>
          <w:rtl/>
          <w:lang w:eastAsia="en-US"/>
        </w:rPr>
        <w:t>,</w:t>
      </w:r>
      <w:r w:rsidRPr="003F13EB">
        <w:rPr>
          <w:rFonts w:ascii="Traditional Arabic" w:hint="eastAsia"/>
          <w:color w:val="auto"/>
          <w:sz w:val="32"/>
          <w:szCs w:val="32"/>
          <w:rtl/>
          <w:lang w:eastAsia="en-US"/>
        </w:rPr>
        <w:t>المجود</w:t>
      </w:r>
      <w:r w:rsidR="00410B6F">
        <w:rPr>
          <w:rFonts w:ascii="Traditional Arabic" w:hint="cs"/>
          <w:color w:val="auto"/>
          <w:sz w:val="32"/>
          <w:szCs w:val="32"/>
          <w:rtl/>
          <w:lang w:eastAsia="en-US"/>
        </w:rPr>
        <w:t>,</w:t>
      </w:r>
      <w:r w:rsidRPr="003F13EB">
        <w:rPr>
          <w:rFonts w:ascii="Traditional Arabic" w:hint="cs"/>
          <w:color w:val="auto"/>
          <w:sz w:val="32"/>
          <w:szCs w:val="32"/>
          <w:rtl/>
          <w:lang w:eastAsia="en-US"/>
        </w:rPr>
        <w:t xml:space="preserve"> روى عن </w:t>
      </w:r>
      <w:r w:rsidRPr="003F13EB">
        <w:rPr>
          <w:rFonts w:ascii="Traditional Arabic" w:hint="eastAsia"/>
          <w:color w:val="auto"/>
          <w:sz w:val="32"/>
          <w:szCs w:val="32"/>
          <w:rtl/>
          <w:lang w:eastAsia="en-US"/>
        </w:rPr>
        <w:t>منصور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المعتمر،</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وأيوب</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السختياني</w:t>
      </w:r>
      <w:r w:rsidRPr="003F13EB">
        <w:rPr>
          <w:rFonts w:ascii="Traditional Arabic" w:hint="cs"/>
          <w:color w:val="auto"/>
          <w:sz w:val="32"/>
          <w:szCs w:val="32"/>
          <w:rtl/>
          <w:lang w:eastAsia="en-US"/>
        </w:rPr>
        <w:t xml:space="preserve"> وغيرهما, وعنه </w:t>
      </w:r>
      <w:r w:rsidRPr="003F13EB">
        <w:rPr>
          <w:rFonts w:ascii="Traditional Arabic" w:hint="eastAsia"/>
          <w:color w:val="auto"/>
          <w:sz w:val="32"/>
          <w:szCs w:val="32"/>
          <w:rtl/>
          <w:lang w:eastAsia="en-US"/>
        </w:rPr>
        <w:t>ابن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المبارك،</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وإسماعيل</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علية</w:t>
      </w:r>
      <w:r w:rsidR="00410B6F">
        <w:rPr>
          <w:rFonts w:ascii="Traditional Arabic" w:hint="cs"/>
          <w:color w:val="auto"/>
          <w:sz w:val="32"/>
          <w:szCs w:val="32"/>
          <w:rtl/>
          <w:lang w:eastAsia="en-US"/>
        </w:rPr>
        <w:t xml:space="preserve"> وغيرهما,</w:t>
      </w:r>
      <w:r w:rsidR="005026A0">
        <w:rPr>
          <w:rFonts w:ascii="Traditional Arabic" w:hint="cs"/>
          <w:color w:val="auto"/>
          <w:sz w:val="32"/>
          <w:szCs w:val="32"/>
          <w:rtl/>
          <w:lang w:eastAsia="en-US"/>
        </w:rPr>
        <w:t xml:space="preserve"> </w:t>
      </w:r>
      <w:r w:rsidR="004A6CD0">
        <w:rPr>
          <w:rFonts w:ascii="Traditional Arabic" w:hint="cs"/>
          <w:color w:val="auto"/>
          <w:sz w:val="32"/>
          <w:szCs w:val="32"/>
          <w:rtl/>
          <w:lang w:eastAsia="en-US"/>
        </w:rPr>
        <w:t>توفي سنة165هـ.</w:t>
      </w:r>
      <w:r w:rsidR="00410B6F">
        <w:rPr>
          <w:rFonts w:ascii="Traditional Arabic" w:hint="cs"/>
          <w:color w:val="auto"/>
          <w:sz w:val="32"/>
          <w:szCs w:val="32"/>
          <w:rtl/>
          <w:lang w:eastAsia="en-US"/>
        </w:rPr>
        <w:t>ينظر:</w:t>
      </w:r>
      <w:r w:rsidR="004A6CD0">
        <w:rPr>
          <w:rFonts w:ascii="Traditional Arabic" w:hint="cs"/>
          <w:color w:val="auto"/>
          <w:sz w:val="32"/>
          <w:szCs w:val="32"/>
          <w:rtl/>
          <w:lang w:eastAsia="en-US"/>
        </w:rPr>
        <w:t>[تذكرة الحفاظ1/235,والسير8/223,</w:t>
      </w:r>
      <w:r w:rsidRPr="003F13EB">
        <w:rPr>
          <w:rFonts w:ascii="Traditional Arabic" w:hint="cs"/>
          <w:color w:val="auto"/>
          <w:sz w:val="32"/>
          <w:szCs w:val="32"/>
          <w:rtl/>
          <w:lang w:eastAsia="en-US"/>
        </w:rPr>
        <w:t xml:space="preserve">وتقريب التهذيب ص515]. </w:t>
      </w:r>
    </w:p>
  </w:footnote>
  <w:footnote w:id="34">
    <w:p w:rsidR="00A456F1" w:rsidRPr="003F13EB" w:rsidRDefault="00A456F1" w:rsidP="000704AF">
      <w:pPr>
        <w:autoSpaceDE w:val="0"/>
        <w:autoSpaceDN w:val="0"/>
        <w:adjustRightInd w:val="0"/>
        <w:spacing w:line="228"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أبو داود</w:t>
      </w:r>
      <w:r w:rsidR="00410B6F">
        <w:rPr>
          <w:rFonts w:ascii="Traditional Arabic" w:eastAsia="Calibri" w:hint="cs"/>
          <w:color w:val="auto"/>
          <w:sz w:val="32"/>
          <w:szCs w:val="32"/>
          <w:rtl/>
        </w:rPr>
        <w:t xml:space="preserve"> في سننه في كتاب الصلاة,</w:t>
      </w:r>
      <w:r w:rsidR="0076379A">
        <w:rPr>
          <w:rFonts w:ascii="Traditional Arabic" w:eastAsia="Calibri" w:hint="cs"/>
          <w:color w:val="auto"/>
          <w:sz w:val="32"/>
          <w:szCs w:val="32"/>
          <w:rtl/>
        </w:rPr>
        <w:t>باب افتتاح الصلاة</w:t>
      </w:r>
      <w:r w:rsidR="0066296F" w:rsidRPr="003F13EB">
        <w:rPr>
          <w:rFonts w:ascii="Traditional Arabic" w:eastAsia="Calibri" w:hint="cs"/>
          <w:color w:val="auto"/>
          <w:sz w:val="32"/>
          <w:szCs w:val="32"/>
          <w:rtl/>
        </w:rPr>
        <w:t>1/333-334,</w:t>
      </w:r>
      <w:r w:rsidR="0076379A">
        <w:rPr>
          <w:rFonts w:ascii="Traditional Arabic" w:eastAsia="Calibri" w:hint="cs"/>
          <w:color w:val="auto"/>
          <w:sz w:val="32"/>
          <w:szCs w:val="32"/>
          <w:rtl/>
        </w:rPr>
        <w:t>برقم</w:t>
      </w:r>
      <w:r w:rsidR="008B6705" w:rsidRPr="003F13EB">
        <w:rPr>
          <w:rFonts w:ascii="Traditional Arabic" w:eastAsia="Calibri" w:hint="cs"/>
          <w:color w:val="auto"/>
          <w:sz w:val="32"/>
          <w:szCs w:val="32"/>
          <w:rtl/>
        </w:rPr>
        <w:t xml:space="preserve">740, </w:t>
      </w:r>
      <w:r w:rsidRPr="003F13EB">
        <w:rPr>
          <w:rFonts w:ascii="Traditional Arabic" w:eastAsia="Calibri" w:hint="cs"/>
          <w:color w:val="auto"/>
          <w:sz w:val="32"/>
          <w:szCs w:val="32"/>
          <w:rtl/>
        </w:rPr>
        <w:t xml:space="preserve">والنسائي </w:t>
      </w:r>
      <w:r w:rsidR="00726F3B" w:rsidRPr="003F13EB">
        <w:rPr>
          <w:rFonts w:ascii="Traditional Arabic" w:eastAsia="Calibri" w:hint="cs"/>
          <w:color w:val="auto"/>
          <w:sz w:val="32"/>
          <w:szCs w:val="32"/>
          <w:rtl/>
        </w:rPr>
        <w:t>في كتاب التطبيق</w:t>
      </w:r>
      <w:r w:rsidR="00410B6F">
        <w:rPr>
          <w:rFonts w:ascii="Traditional Arabic" w:eastAsia="Calibri" w:hint="cs"/>
          <w:color w:val="auto"/>
          <w:sz w:val="32"/>
          <w:szCs w:val="32"/>
          <w:rtl/>
        </w:rPr>
        <w:t xml:space="preserve">, </w:t>
      </w:r>
      <w:r w:rsidR="008B6705" w:rsidRPr="003F13EB">
        <w:rPr>
          <w:rFonts w:ascii="Traditional Arabic" w:eastAsia="Calibri" w:hint="cs"/>
          <w:color w:val="auto"/>
          <w:sz w:val="32"/>
          <w:szCs w:val="32"/>
          <w:rtl/>
        </w:rPr>
        <w:t xml:space="preserve">باب رفع </w:t>
      </w:r>
      <w:r w:rsidR="0076379A">
        <w:rPr>
          <w:rFonts w:ascii="Traditional Arabic" w:eastAsia="Calibri" w:hint="cs"/>
          <w:color w:val="auto"/>
          <w:sz w:val="32"/>
          <w:szCs w:val="32"/>
          <w:rtl/>
        </w:rPr>
        <w:t>اليدين بين السجدتين تلقاء الوجه2/581, برقم</w:t>
      </w:r>
      <w:r w:rsidR="008B6705" w:rsidRPr="003F13EB">
        <w:rPr>
          <w:rFonts w:ascii="Traditional Arabic" w:eastAsia="Calibri" w:hint="cs"/>
          <w:color w:val="auto"/>
          <w:sz w:val="32"/>
          <w:szCs w:val="32"/>
          <w:rtl/>
        </w:rPr>
        <w:t xml:space="preserve">1145, </w:t>
      </w:r>
      <w:r w:rsidR="00FB163D" w:rsidRPr="003F13EB">
        <w:rPr>
          <w:rFonts w:ascii="Traditional Arabic" w:eastAsia="Calibri" w:hint="cs"/>
          <w:color w:val="auto"/>
          <w:sz w:val="32"/>
          <w:szCs w:val="32"/>
          <w:rtl/>
        </w:rPr>
        <w:t>والحديث صححه ا</w:t>
      </w:r>
      <w:r w:rsidR="0076379A">
        <w:rPr>
          <w:rFonts w:ascii="Traditional Arabic" w:eastAsia="Calibri" w:hint="cs"/>
          <w:color w:val="auto"/>
          <w:sz w:val="32"/>
          <w:szCs w:val="32"/>
          <w:rtl/>
        </w:rPr>
        <w:t>بن القطان في بيان الوهم الإيهام</w:t>
      </w:r>
      <w:r w:rsidR="00FB163D" w:rsidRPr="003F13EB">
        <w:rPr>
          <w:rFonts w:ascii="Traditional Arabic" w:eastAsia="Calibri" w:hint="cs"/>
          <w:color w:val="auto"/>
          <w:sz w:val="32"/>
          <w:szCs w:val="32"/>
          <w:rtl/>
        </w:rPr>
        <w:t xml:space="preserve">5/612, وصحح بالشواهد أيضا العلامة الألباني في صحيح سنن أبي </w:t>
      </w:r>
      <w:r w:rsidR="00726F3B" w:rsidRPr="003F13EB">
        <w:rPr>
          <w:rFonts w:ascii="Traditional Arabic" w:eastAsia="Calibri" w:hint="cs"/>
          <w:color w:val="auto"/>
          <w:sz w:val="32"/>
          <w:szCs w:val="32"/>
          <w:rtl/>
        </w:rPr>
        <w:t>د</w:t>
      </w:r>
      <w:r w:rsidR="0076379A">
        <w:rPr>
          <w:rFonts w:ascii="Traditional Arabic" w:eastAsia="Calibri" w:hint="cs"/>
          <w:color w:val="auto"/>
          <w:sz w:val="32"/>
          <w:szCs w:val="32"/>
          <w:rtl/>
        </w:rPr>
        <w:t>اود</w:t>
      </w:r>
      <w:r w:rsidR="00410B6F">
        <w:rPr>
          <w:rFonts w:ascii="Traditional Arabic" w:eastAsia="Calibri" w:hint="cs"/>
          <w:color w:val="auto"/>
          <w:sz w:val="32"/>
          <w:szCs w:val="32"/>
          <w:rtl/>
        </w:rPr>
        <w:t>3</w:t>
      </w:r>
      <w:r w:rsidR="00726F3B" w:rsidRPr="003F13EB">
        <w:rPr>
          <w:rFonts w:ascii="Traditional Arabic" w:eastAsia="Calibri" w:hint="cs"/>
          <w:color w:val="auto"/>
          <w:sz w:val="32"/>
          <w:szCs w:val="32"/>
          <w:rtl/>
        </w:rPr>
        <w:t>/327,</w:t>
      </w:r>
      <w:r w:rsidR="0076379A">
        <w:rPr>
          <w:rFonts w:ascii="Traditional Arabic" w:eastAsia="Calibri" w:hint="cs"/>
          <w:color w:val="auto"/>
          <w:sz w:val="32"/>
          <w:szCs w:val="32"/>
          <w:rtl/>
        </w:rPr>
        <w:t xml:space="preserve"> برقم</w:t>
      </w:r>
      <w:r w:rsidR="00FB163D" w:rsidRPr="003F13EB">
        <w:rPr>
          <w:rFonts w:ascii="Traditional Arabic" w:eastAsia="Calibri" w:hint="cs"/>
          <w:color w:val="auto"/>
          <w:sz w:val="32"/>
          <w:szCs w:val="32"/>
          <w:rtl/>
        </w:rPr>
        <w:t>725.</w:t>
      </w:r>
    </w:p>
  </w:footnote>
  <w:footnote w:id="35">
    <w:p w:rsidR="00C912ED" w:rsidRPr="003F13EB" w:rsidRDefault="00C912ED" w:rsidP="005026A0">
      <w:pPr>
        <w:autoSpaceDE w:val="0"/>
        <w:autoSpaceDN w:val="0"/>
        <w:adjustRightInd w:val="0"/>
        <w:spacing w:line="233"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B631C4" w:rsidRPr="003F13EB">
        <w:rPr>
          <w:rFonts w:ascii="Traditional Arabic" w:eastAsia="Calibri" w:hint="cs"/>
          <w:color w:val="auto"/>
          <w:sz w:val="32"/>
          <w:szCs w:val="32"/>
          <w:rtl/>
        </w:rPr>
        <w:t xml:space="preserve"> </w:t>
      </w:r>
      <w:r w:rsidRPr="003F13EB">
        <w:rPr>
          <w:rFonts w:ascii="Traditional Arabic" w:eastAsia="Calibri" w:hint="cs"/>
          <w:color w:val="auto"/>
          <w:sz w:val="32"/>
          <w:szCs w:val="32"/>
          <w:rtl/>
        </w:rPr>
        <w:t>رواه بهذا ا</w:t>
      </w:r>
      <w:r w:rsidR="0076379A">
        <w:rPr>
          <w:rFonts w:ascii="Traditional Arabic" w:eastAsia="Calibri" w:hint="cs"/>
          <w:color w:val="auto"/>
          <w:sz w:val="32"/>
          <w:szCs w:val="32"/>
          <w:rtl/>
        </w:rPr>
        <w:t>للفظ الطحاوي في شرح مشكل الآثار15/46, برقم</w:t>
      </w:r>
      <w:r w:rsidRPr="003F13EB">
        <w:rPr>
          <w:rFonts w:ascii="Traditional Arabic" w:eastAsia="Calibri" w:hint="cs"/>
          <w:color w:val="auto"/>
          <w:sz w:val="32"/>
          <w:szCs w:val="32"/>
          <w:rtl/>
        </w:rPr>
        <w:t>5831, ووصف الطحاوي ه</w:t>
      </w:r>
      <w:r w:rsidR="00BA64B6" w:rsidRPr="003F13EB">
        <w:rPr>
          <w:rFonts w:ascii="Traditional Arabic" w:eastAsia="Calibri" w:hint="cs"/>
          <w:color w:val="auto"/>
          <w:sz w:val="32"/>
          <w:szCs w:val="32"/>
          <w:rtl/>
        </w:rPr>
        <w:t>ذه الرواية بالشذوذ, وكذلك قال ال</w:t>
      </w:r>
      <w:r w:rsidR="0076379A">
        <w:rPr>
          <w:rFonts w:ascii="Traditional Arabic" w:eastAsia="Calibri" w:hint="cs"/>
          <w:color w:val="auto"/>
          <w:sz w:val="32"/>
          <w:szCs w:val="32"/>
          <w:rtl/>
        </w:rPr>
        <w:t>حافظ ابن حجر بأنها رواية شاذة.[فتح الباري</w:t>
      </w:r>
      <w:r w:rsidR="00BA64B6" w:rsidRPr="003F13EB">
        <w:rPr>
          <w:rFonts w:ascii="Traditional Arabic" w:eastAsia="Calibri" w:hint="cs"/>
          <w:color w:val="auto"/>
          <w:sz w:val="32"/>
          <w:szCs w:val="32"/>
          <w:rtl/>
        </w:rPr>
        <w:t>2/289].</w:t>
      </w:r>
    </w:p>
  </w:footnote>
  <w:footnote w:id="36">
    <w:p w:rsidR="008968CC" w:rsidRPr="003F13EB" w:rsidRDefault="008968CC" w:rsidP="005026A0">
      <w:pPr>
        <w:widowControl/>
        <w:autoSpaceDE w:val="0"/>
        <w:autoSpaceDN w:val="0"/>
        <w:adjustRightInd w:val="0"/>
        <w:spacing w:line="233" w:lineRule="auto"/>
        <w:ind w:left="423" w:hanging="425"/>
        <w:jc w:val="lowKashida"/>
        <w:rPr>
          <w:rFonts w:ascii="Traditional Arabic"/>
          <w:color w:val="auto"/>
          <w:sz w:val="32"/>
          <w:szCs w:val="32"/>
          <w:rtl/>
          <w:lang w:eastAsia="en-US"/>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B631C4" w:rsidRPr="003F13EB">
        <w:rPr>
          <w:rFonts w:hint="cs"/>
          <w:color w:val="auto"/>
          <w:sz w:val="32"/>
          <w:szCs w:val="32"/>
          <w:rtl/>
        </w:rPr>
        <w:t xml:space="preserve"> </w:t>
      </w:r>
      <w:r w:rsidR="00325367" w:rsidRPr="003F13EB">
        <w:rPr>
          <w:rFonts w:ascii="Traditional Arabic" w:eastAsia="Calibri" w:hint="cs"/>
          <w:color w:val="auto"/>
          <w:sz w:val="32"/>
          <w:szCs w:val="32"/>
          <w:rtl/>
        </w:rPr>
        <w:t xml:space="preserve">أخرجه </w:t>
      </w:r>
      <w:r w:rsidR="00FA5CDD" w:rsidRPr="003F13EB">
        <w:rPr>
          <w:rFonts w:ascii="Traditional Arabic" w:eastAsia="Calibri" w:hint="cs"/>
          <w:color w:val="auto"/>
          <w:sz w:val="32"/>
          <w:szCs w:val="32"/>
          <w:rtl/>
        </w:rPr>
        <w:t>الدار قطني</w:t>
      </w:r>
      <w:r w:rsidR="00325367" w:rsidRPr="003F13EB">
        <w:rPr>
          <w:rFonts w:ascii="Traditional Arabic" w:eastAsia="Calibri" w:hint="cs"/>
          <w:color w:val="auto"/>
          <w:sz w:val="32"/>
          <w:szCs w:val="32"/>
          <w:rtl/>
        </w:rPr>
        <w:t xml:space="preserve"> في علله</w:t>
      </w:r>
      <w:r w:rsidR="00FA5CDD" w:rsidRPr="003F13EB">
        <w:rPr>
          <w:rFonts w:ascii="Traditional Arabic" w:eastAsia="Calibri" w:hint="cs"/>
          <w:color w:val="auto"/>
          <w:sz w:val="32"/>
          <w:szCs w:val="32"/>
          <w:rtl/>
        </w:rPr>
        <w:t xml:space="preserve">7/282-283, وضعفه </w:t>
      </w:r>
      <w:r w:rsidR="0066296F" w:rsidRPr="003F13EB">
        <w:rPr>
          <w:rFonts w:ascii="Traditional Arabic" w:eastAsia="Calibri" w:hint="cs"/>
          <w:color w:val="auto"/>
          <w:sz w:val="32"/>
          <w:szCs w:val="32"/>
          <w:rtl/>
        </w:rPr>
        <w:t>بهذا اللفظ وقال</w:t>
      </w:r>
      <w:r w:rsidR="00723485">
        <w:rPr>
          <w:rFonts w:ascii="Traditional Arabic" w:eastAsia="Calibri" w:hint="cs"/>
          <w:color w:val="auto"/>
          <w:sz w:val="32"/>
          <w:szCs w:val="32"/>
          <w:rtl/>
        </w:rPr>
        <w:t>:</w:t>
      </w:r>
      <w:r w:rsidR="00D8422B" w:rsidRPr="003F13EB">
        <w:rPr>
          <w:rFonts w:ascii="Traditional Arabic" w:eastAsia="Calibri" w:hint="cs"/>
          <w:color w:val="auto"/>
          <w:sz w:val="32"/>
          <w:szCs w:val="32"/>
          <w:rtl/>
        </w:rPr>
        <w:t>"</w:t>
      </w:r>
      <w:r w:rsidR="00FA5CDD" w:rsidRPr="003F13EB">
        <w:rPr>
          <w:rFonts w:ascii="Traditional Arabic" w:hint="eastAsia"/>
          <w:color w:val="auto"/>
          <w:sz w:val="32"/>
          <w:szCs w:val="32"/>
          <w:rtl/>
          <w:lang w:eastAsia="en-US"/>
        </w:rPr>
        <w:t>ولم</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يتابع</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عمرو</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بن</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علي</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على</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ذلك</w:t>
      </w:r>
      <w:r w:rsidR="00FA5CDD" w:rsidRPr="003F13EB">
        <w:rPr>
          <w:rFonts w:ascii="Traditional Arabic" w:hint="cs"/>
          <w:color w:val="auto"/>
          <w:sz w:val="32"/>
          <w:szCs w:val="32"/>
          <w:rtl/>
          <w:lang w:eastAsia="en-US"/>
        </w:rPr>
        <w:t xml:space="preserve">, </w:t>
      </w:r>
      <w:r w:rsidR="00FA5CDD" w:rsidRPr="003F13EB">
        <w:rPr>
          <w:rFonts w:ascii="Traditional Arabic" w:hint="eastAsia"/>
          <w:color w:val="auto"/>
          <w:sz w:val="32"/>
          <w:szCs w:val="32"/>
          <w:rtl/>
          <w:lang w:eastAsia="en-US"/>
        </w:rPr>
        <w:t>وغيره</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يرويه</w:t>
      </w:r>
      <w:r w:rsidR="00410B6F">
        <w:rPr>
          <w:rFonts w:ascii="Traditional Arabic"/>
          <w:color w:val="auto"/>
          <w:sz w:val="32"/>
          <w:szCs w:val="32"/>
          <w:rtl/>
          <w:lang w:eastAsia="en-US"/>
        </w:rPr>
        <w:t>:</w:t>
      </w:r>
      <w:r w:rsidR="00FA5CDD" w:rsidRPr="003F13EB">
        <w:rPr>
          <w:rFonts w:ascii="Traditional Arabic" w:hint="eastAsia"/>
          <w:color w:val="auto"/>
          <w:sz w:val="32"/>
          <w:szCs w:val="32"/>
          <w:rtl/>
          <w:lang w:eastAsia="en-US"/>
        </w:rPr>
        <w:t>أن</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النبي</w:t>
      </w:r>
      <w:r w:rsidR="00FA5CDD" w:rsidRPr="003F13EB">
        <w:rPr>
          <w:rFonts w:ascii="Traditional Arabic"/>
          <w:color w:val="auto"/>
          <w:sz w:val="32"/>
          <w:szCs w:val="32"/>
          <w:rtl/>
          <w:lang w:eastAsia="en-US"/>
        </w:rPr>
        <w:t xml:space="preserve"> </w:t>
      </w:r>
      <w:r w:rsidR="0000536C">
        <w:rPr>
          <w:rFonts w:ascii="Traditional Arabic" w:hint="eastAsia"/>
          <w:color w:val="auto"/>
          <w:sz w:val="32"/>
          <w:szCs w:val="32"/>
          <w:lang w:eastAsia="en-US"/>
        </w:rPr>
        <w:sym w:font="AGA Arabesque" w:char="F072"/>
      </w:r>
      <w:r w:rsidR="0000536C">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كان</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يكبر</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في</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كل</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خفض</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ورفع</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وهو</w:t>
      </w:r>
      <w:r w:rsidR="00FA5CDD" w:rsidRPr="003F13EB">
        <w:rPr>
          <w:rFonts w:ascii="Traditional Arabic"/>
          <w:color w:val="auto"/>
          <w:sz w:val="32"/>
          <w:szCs w:val="32"/>
          <w:rtl/>
          <w:lang w:eastAsia="en-US"/>
        </w:rPr>
        <w:t xml:space="preserve"> </w:t>
      </w:r>
      <w:r w:rsidR="00FA5CDD" w:rsidRPr="003F13EB">
        <w:rPr>
          <w:rFonts w:ascii="Traditional Arabic" w:hint="eastAsia"/>
          <w:color w:val="auto"/>
          <w:sz w:val="32"/>
          <w:szCs w:val="32"/>
          <w:rtl/>
          <w:lang w:eastAsia="en-US"/>
        </w:rPr>
        <w:t>الصحيح</w:t>
      </w:r>
      <w:r w:rsidR="00D8422B" w:rsidRPr="003F13EB">
        <w:rPr>
          <w:rFonts w:ascii="Traditional Arabic" w:hint="cs"/>
          <w:color w:val="auto"/>
          <w:sz w:val="32"/>
          <w:szCs w:val="32"/>
          <w:rtl/>
          <w:lang w:eastAsia="en-US"/>
        </w:rPr>
        <w:t>"</w:t>
      </w:r>
      <w:r w:rsidR="00FA5CDD" w:rsidRPr="003F13EB">
        <w:rPr>
          <w:rFonts w:ascii="Traditional Arabic"/>
          <w:color w:val="auto"/>
          <w:sz w:val="32"/>
          <w:szCs w:val="32"/>
          <w:rtl/>
          <w:lang w:eastAsia="en-US"/>
        </w:rPr>
        <w:t>.</w:t>
      </w:r>
      <w:r w:rsidR="00325367" w:rsidRPr="003F13EB">
        <w:rPr>
          <w:rFonts w:ascii="Traditional Arabic" w:eastAsia="Calibri" w:hint="cs"/>
          <w:color w:val="auto"/>
          <w:sz w:val="32"/>
          <w:szCs w:val="32"/>
          <w:rtl/>
        </w:rPr>
        <w:t xml:space="preserve"> </w:t>
      </w:r>
      <w:r w:rsidR="00A94A82" w:rsidRPr="003F13EB">
        <w:rPr>
          <w:rFonts w:ascii="Traditional Arabic" w:eastAsia="Calibri" w:hint="cs"/>
          <w:color w:val="auto"/>
          <w:sz w:val="32"/>
          <w:szCs w:val="32"/>
          <w:rtl/>
        </w:rPr>
        <w:t xml:space="preserve">ووافقه </w:t>
      </w:r>
      <w:r w:rsidR="00723485">
        <w:rPr>
          <w:rFonts w:ascii="Traditional Arabic" w:eastAsia="Calibri" w:hint="cs"/>
          <w:color w:val="auto"/>
          <w:sz w:val="32"/>
          <w:szCs w:val="32"/>
          <w:rtl/>
        </w:rPr>
        <w:t>الزيلعي في التضعيف</w:t>
      </w:r>
      <w:r w:rsidR="003E7355">
        <w:rPr>
          <w:rFonts w:ascii="Traditional Arabic" w:eastAsia="Calibri" w:hint="cs"/>
          <w:color w:val="auto"/>
          <w:sz w:val="32"/>
          <w:szCs w:val="32"/>
          <w:rtl/>
        </w:rPr>
        <w:t xml:space="preserve"> في</w:t>
      </w:r>
      <w:r w:rsidR="00410B6F">
        <w:rPr>
          <w:rFonts w:ascii="Traditional Arabic" w:eastAsia="Calibri" w:hint="cs"/>
          <w:color w:val="auto"/>
          <w:sz w:val="32"/>
          <w:szCs w:val="32"/>
          <w:rtl/>
        </w:rPr>
        <w:t xml:space="preserve"> نصب الرا</w:t>
      </w:r>
      <w:r w:rsidR="00723485">
        <w:rPr>
          <w:rFonts w:ascii="Traditional Arabic" w:eastAsia="Calibri" w:hint="cs"/>
          <w:color w:val="auto"/>
          <w:sz w:val="32"/>
          <w:szCs w:val="32"/>
          <w:rtl/>
        </w:rPr>
        <w:t>ية</w:t>
      </w:r>
      <w:r w:rsidR="00325367" w:rsidRPr="003F13EB">
        <w:rPr>
          <w:rFonts w:ascii="Traditional Arabic" w:eastAsia="Calibri" w:hint="cs"/>
          <w:color w:val="auto"/>
          <w:sz w:val="32"/>
          <w:szCs w:val="32"/>
          <w:rtl/>
        </w:rPr>
        <w:t>1/414,</w:t>
      </w:r>
      <w:r w:rsidR="00723485">
        <w:rPr>
          <w:rFonts w:ascii="Traditional Arabic" w:hint="cs"/>
          <w:color w:val="auto"/>
          <w:sz w:val="32"/>
          <w:szCs w:val="32"/>
          <w:rtl/>
          <w:lang w:eastAsia="en-US"/>
        </w:rPr>
        <w:t xml:space="preserve"> والألباني في ضعيف سنن أبي داود</w:t>
      </w:r>
      <w:r w:rsidR="00A46239" w:rsidRPr="003F13EB">
        <w:rPr>
          <w:rFonts w:ascii="Traditional Arabic" w:hint="cs"/>
          <w:color w:val="auto"/>
          <w:sz w:val="32"/>
          <w:szCs w:val="32"/>
          <w:rtl/>
          <w:lang w:eastAsia="en-US"/>
        </w:rPr>
        <w:t xml:space="preserve">1/285. </w:t>
      </w:r>
    </w:p>
  </w:footnote>
  <w:footnote w:id="37">
    <w:p w:rsidR="00994548" w:rsidRPr="003F13EB" w:rsidRDefault="00994548" w:rsidP="005026A0">
      <w:pPr>
        <w:autoSpaceDE w:val="0"/>
        <w:autoSpaceDN w:val="0"/>
        <w:adjustRightInd w:val="0"/>
        <w:spacing w:line="233"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 xml:space="preserve">) هو </w:t>
      </w:r>
      <w:r w:rsidRPr="003F13EB">
        <w:rPr>
          <w:rFonts w:ascii="Traditional Arabic" w:hint="eastAsia"/>
          <w:color w:val="auto"/>
          <w:sz w:val="32"/>
          <w:szCs w:val="32"/>
          <w:rtl/>
          <w:lang w:eastAsia="en-US"/>
        </w:rPr>
        <w:t>يحيى</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بن</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أبي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اسحاق</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الحضرمي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مولاهم</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البصري</w:t>
      </w:r>
      <w:r w:rsidRPr="003F13EB">
        <w:rPr>
          <w:rFonts w:ascii="Traditional Arabic"/>
          <w:color w:val="auto"/>
          <w:sz w:val="32"/>
          <w:szCs w:val="32"/>
          <w:rtl/>
          <w:lang w:eastAsia="en-US"/>
        </w:rPr>
        <w:t xml:space="preserve"> </w:t>
      </w:r>
      <w:r w:rsidRPr="003F13EB">
        <w:rPr>
          <w:rFonts w:ascii="Traditional Arabic" w:hint="eastAsia"/>
          <w:color w:val="auto"/>
          <w:sz w:val="32"/>
          <w:szCs w:val="32"/>
          <w:rtl/>
          <w:lang w:eastAsia="en-US"/>
        </w:rPr>
        <w:t>النحوي</w:t>
      </w:r>
      <w:r w:rsidR="0066296F" w:rsidRPr="003F13EB">
        <w:rPr>
          <w:rFonts w:ascii="Traditional Arabic" w:eastAsia="Calibri" w:hint="cs"/>
          <w:color w:val="auto"/>
          <w:sz w:val="32"/>
          <w:szCs w:val="32"/>
          <w:rtl/>
        </w:rPr>
        <w:t>,</w:t>
      </w:r>
      <w:r w:rsidR="00DB0671" w:rsidRPr="003F13EB">
        <w:rPr>
          <w:rFonts w:ascii="Traditional Arabic" w:eastAsia="Calibri" w:hint="cs"/>
          <w:color w:val="auto"/>
          <w:sz w:val="32"/>
          <w:szCs w:val="32"/>
          <w:rtl/>
        </w:rPr>
        <w:t xml:space="preserve"> </w:t>
      </w:r>
      <w:r w:rsidR="00DB0671" w:rsidRPr="003F13EB">
        <w:rPr>
          <w:rFonts w:ascii="Traditional Arabic" w:hint="eastAsia"/>
          <w:color w:val="auto"/>
          <w:sz w:val="32"/>
          <w:szCs w:val="32"/>
          <w:rtl/>
          <w:lang w:eastAsia="en-US"/>
        </w:rPr>
        <w:t>روى</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عن</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أنس</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بن</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مالك</w:t>
      </w:r>
      <w:r w:rsidR="0066296F" w:rsidRPr="003F13EB">
        <w:rPr>
          <w:rFonts w:ascii="Traditional Arabic" w:hint="cs"/>
          <w:color w:val="auto"/>
          <w:sz w:val="32"/>
          <w:szCs w:val="32"/>
          <w:rtl/>
          <w:lang w:eastAsia="en-US"/>
        </w:rPr>
        <w:t>,</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وسالم</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بن</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عبدالله</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بن</w:t>
      </w:r>
      <w:r w:rsidR="00DB0671" w:rsidRPr="003F13EB">
        <w:rPr>
          <w:rFonts w:ascii="Traditional Arabic"/>
          <w:color w:val="auto"/>
          <w:sz w:val="32"/>
          <w:szCs w:val="32"/>
          <w:rtl/>
          <w:lang w:eastAsia="en-US"/>
        </w:rPr>
        <w:t xml:space="preserve"> </w:t>
      </w:r>
      <w:r w:rsidR="00DB0671" w:rsidRPr="003F13EB">
        <w:rPr>
          <w:rFonts w:ascii="Traditional Arabic" w:hint="eastAsia"/>
          <w:color w:val="auto"/>
          <w:sz w:val="32"/>
          <w:szCs w:val="32"/>
          <w:rtl/>
          <w:lang w:eastAsia="en-US"/>
        </w:rPr>
        <w:t>عمر</w:t>
      </w:r>
      <w:r w:rsidR="00DB0671" w:rsidRPr="003F13EB">
        <w:rPr>
          <w:rFonts w:ascii="Traditional Arabic" w:hint="cs"/>
          <w:color w:val="auto"/>
          <w:sz w:val="32"/>
          <w:szCs w:val="32"/>
          <w:rtl/>
          <w:lang w:eastAsia="en-US"/>
        </w:rPr>
        <w:t xml:space="preserve"> وغيرهما</w:t>
      </w:r>
      <w:r w:rsidR="0066296F" w:rsidRPr="003F13EB">
        <w:rPr>
          <w:rFonts w:ascii="Traditional Arabic" w:hint="cs"/>
          <w:color w:val="auto"/>
          <w:sz w:val="32"/>
          <w:szCs w:val="32"/>
          <w:rtl/>
          <w:lang w:eastAsia="en-US"/>
        </w:rPr>
        <w:t>,</w:t>
      </w:r>
      <w:r w:rsidR="00FC45B8" w:rsidRPr="003F13EB">
        <w:rPr>
          <w:rFonts w:ascii="Traditional Arabic" w:hint="cs"/>
          <w:color w:val="auto"/>
          <w:sz w:val="32"/>
          <w:szCs w:val="32"/>
          <w:rtl/>
          <w:lang w:eastAsia="en-US"/>
        </w:rPr>
        <w:t xml:space="preserve"> </w:t>
      </w:r>
      <w:r w:rsidR="00FC45B8" w:rsidRPr="003F13EB">
        <w:rPr>
          <w:rFonts w:ascii="Traditional Arabic" w:hint="eastAsia"/>
          <w:color w:val="auto"/>
          <w:sz w:val="32"/>
          <w:szCs w:val="32"/>
          <w:rtl/>
          <w:lang w:eastAsia="en-US"/>
        </w:rPr>
        <w:t>وعنه</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محمد</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بن</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سيرين</w:t>
      </w:r>
      <w:r w:rsidR="0066296F" w:rsidRPr="003F13EB">
        <w:rPr>
          <w:rFonts w:ascii="Traditional Arabic" w:hint="cs"/>
          <w:color w:val="auto"/>
          <w:sz w:val="32"/>
          <w:szCs w:val="32"/>
          <w:rtl/>
          <w:lang w:eastAsia="en-US"/>
        </w:rPr>
        <w:t>-</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وهو</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أكبر</w:t>
      </w:r>
      <w:r w:rsidR="00FC45B8" w:rsidRPr="003F13EB">
        <w:rPr>
          <w:rFonts w:ascii="Traditional Arabic"/>
          <w:color w:val="auto"/>
          <w:sz w:val="32"/>
          <w:szCs w:val="32"/>
          <w:rtl/>
          <w:lang w:eastAsia="en-US"/>
        </w:rPr>
        <w:t xml:space="preserve"> </w:t>
      </w:r>
      <w:r w:rsidR="0066296F" w:rsidRPr="003F13EB">
        <w:rPr>
          <w:rFonts w:ascii="Traditional Arabic" w:hint="eastAsia"/>
          <w:color w:val="auto"/>
          <w:sz w:val="32"/>
          <w:szCs w:val="32"/>
          <w:rtl/>
          <w:lang w:eastAsia="en-US"/>
        </w:rPr>
        <w:t>من</w:t>
      </w:r>
      <w:r w:rsidR="0066296F" w:rsidRPr="003F13EB">
        <w:rPr>
          <w:rFonts w:ascii="Traditional Arabic" w:hint="cs"/>
          <w:color w:val="auto"/>
          <w:sz w:val="32"/>
          <w:szCs w:val="32"/>
          <w:rtl/>
          <w:lang w:eastAsia="en-US"/>
        </w:rPr>
        <w:t>,</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ويحيى</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بن</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أبي</w:t>
      </w:r>
      <w:r w:rsidR="00FC45B8" w:rsidRPr="003F13EB">
        <w:rPr>
          <w:rFonts w:ascii="Traditional Arabic"/>
          <w:color w:val="auto"/>
          <w:sz w:val="32"/>
          <w:szCs w:val="32"/>
          <w:rtl/>
          <w:lang w:eastAsia="en-US"/>
        </w:rPr>
        <w:t xml:space="preserve"> </w:t>
      </w:r>
      <w:r w:rsidR="00FC45B8" w:rsidRPr="003F13EB">
        <w:rPr>
          <w:rFonts w:ascii="Traditional Arabic" w:hint="eastAsia"/>
          <w:color w:val="auto"/>
          <w:sz w:val="32"/>
          <w:szCs w:val="32"/>
          <w:rtl/>
          <w:lang w:eastAsia="en-US"/>
        </w:rPr>
        <w:t>كثير</w:t>
      </w:r>
      <w:r w:rsidR="00FC45B8" w:rsidRPr="003F13EB">
        <w:rPr>
          <w:rFonts w:ascii="Traditional Arabic" w:hint="cs"/>
          <w:color w:val="auto"/>
          <w:sz w:val="32"/>
          <w:szCs w:val="32"/>
          <w:rtl/>
          <w:lang w:eastAsia="en-US"/>
        </w:rPr>
        <w:t xml:space="preserve"> وغيرهما</w:t>
      </w:r>
      <w:r w:rsidR="0066296F" w:rsidRPr="003F13EB">
        <w:rPr>
          <w:rFonts w:ascii="Traditional Arabic" w:hint="cs"/>
          <w:color w:val="auto"/>
          <w:sz w:val="32"/>
          <w:szCs w:val="32"/>
          <w:rtl/>
          <w:lang w:eastAsia="en-US"/>
        </w:rPr>
        <w:t>,</w:t>
      </w:r>
      <w:r w:rsidR="00723485">
        <w:rPr>
          <w:rFonts w:ascii="Traditional Arabic" w:hint="cs"/>
          <w:color w:val="auto"/>
          <w:sz w:val="32"/>
          <w:szCs w:val="32"/>
          <w:rtl/>
          <w:lang w:eastAsia="en-US"/>
        </w:rPr>
        <w:t xml:space="preserve"> توفي سنة 136هـ. ينظر</w:t>
      </w:r>
      <w:r w:rsidR="00410B6F">
        <w:rPr>
          <w:rFonts w:ascii="Traditional Arabic" w:hint="cs"/>
          <w:color w:val="auto"/>
          <w:sz w:val="32"/>
          <w:szCs w:val="32"/>
          <w:rtl/>
          <w:lang w:eastAsia="en-US"/>
        </w:rPr>
        <w:t>:</w:t>
      </w:r>
      <w:r w:rsidR="006E4A5E" w:rsidRPr="003F13EB">
        <w:rPr>
          <w:rFonts w:ascii="Traditional Arabic" w:hint="cs"/>
          <w:color w:val="auto"/>
          <w:sz w:val="32"/>
          <w:szCs w:val="32"/>
          <w:rtl/>
          <w:lang w:eastAsia="en-US"/>
        </w:rPr>
        <w:t>[</w:t>
      </w:r>
      <w:r w:rsidR="00723485">
        <w:rPr>
          <w:rFonts w:ascii="Traditional Arabic" w:hint="cs"/>
          <w:color w:val="auto"/>
          <w:sz w:val="32"/>
          <w:szCs w:val="32"/>
          <w:rtl/>
          <w:lang w:eastAsia="en-US"/>
        </w:rPr>
        <w:t>الثقات لابن حبان</w:t>
      </w:r>
      <w:r w:rsidR="00FC45B8" w:rsidRPr="003F13EB">
        <w:rPr>
          <w:rFonts w:ascii="Traditional Arabic" w:hint="cs"/>
          <w:color w:val="auto"/>
          <w:sz w:val="32"/>
          <w:szCs w:val="32"/>
          <w:rtl/>
          <w:lang w:eastAsia="en-US"/>
        </w:rPr>
        <w:t>5/524, و</w:t>
      </w:r>
      <w:r w:rsidR="006E4A5E" w:rsidRPr="003F13EB">
        <w:rPr>
          <w:rFonts w:ascii="Traditional Arabic" w:hint="cs"/>
          <w:color w:val="auto"/>
          <w:sz w:val="32"/>
          <w:szCs w:val="32"/>
          <w:rtl/>
          <w:lang w:eastAsia="en-US"/>
        </w:rPr>
        <w:t>تهذيب التهذب4/338].</w:t>
      </w:r>
      <w:r w:rsidR="00FC45B8" w:rsidRPr="003F13EB">
        <w:rPr>
          <w:rFonts w:ascii="Traditional Arabic" w:hint="cs"/>
          <w:b/>
          <w:bCs/>
          <w:color w:val="auto"/>
          <w:sz w:val="32"/>
          <w:szCs w:val="32"/>
          <w:rtl/>
          <w:lang w:eastAsia="en-US"/>
        </w:rPr>
        <w:t xml:space="preserve"> </w:t>
      </w:r>
    </w:p>
  </w:footnote>
  <w:footnote w:id="38">
    <w:p w:rsidR="00AE0C1B" w:rsidRPr="003F13EB" w:rsidRDefault="00AE0C1B" w:rsidP="005026A0">
      <w:pPr>
        <w:autoSpaceDE w:val="0"/>
        <w:autoSpaceDN w:val="0"/>
        <w:adjustRightInd w:val="0"/>
        <w:spacing w:line="233"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Pr="003F13EB">
        <w:rPr>
          <w:rFonts w:ascii="Traditional Arabic" w:eastAsia="Calibri" w:hint="cs"/>
          <w:color w:val="auto"/>
          <w:sz w:val="32"/>
          <w:szCs w:val="32"/>
          <w:rtl/>
        </w:rPr>
        <w:t xml:space="preserve"> أخرجه ابن أ</w:t>
      </w:r>
      <w:r w:rsidR="00723485">
        <w:rPr>
          <w:rFonts w:ascii="Traditional Arabic" w:eastAsia="Calibri" w:hint="cs"/>
          <w:color w:val="auto"/>
          <w:sz w:val="32"/>
          <w:szCs w:val="32"/>
          <w:rtl/>
        </w:rPr>
        <w:t>ب</w:t>
      </w:r>
      <w:r w:rsidR="00410B6F">
        <w:rPr>
          <w:rFonts w:ascii="Traditional Arabic" w:eastAsia="Calibri" w:hint="cs"/>
          <w:color w:val="auto"/>
          <w:sz w:val="32"/>
          <w:szCs w:val="32"/>
          <w:rtl/>
        </w:rPr>
        <w:t xml:space="preserve">ي شيبة في مصنفه في كتاب الصلاة, </w:t>
      </w:r>
      <w:r w:rsidR="00723485">
        <w:rPr>
          <w:rFonts w:ascii="Traditional Arabic" w:eastAsia="Calibri" w:hint="cs"/>
          <w:color w:val="auto"/>
          <w:sz w:val="32"/>
          <w:szCs w:val="32"/>
          <w:rtl/>
        </w:rPr>
        <w:t>باب رفع اليدين بين السجدتين</w:t>
      </w:r>
      <w:r w:rsidR="00410B6F">
        <w:rPr>
          <w:rFonts w:ascii="Traditional Arabic" w:eastAsia="Calibri" w:hint="cs"/>
          <w:color w:val="auto"/>
          <w:sz w:val="32"/>
          <w:szCs w:val="32"/>
          <w:rtl/>
        </w:rPr>
        <w:t>2/509.</w:t>
      </w:r>
      <w:r w:rsidRPr="003F13EB">
        <w:rPr>
          <w:rFonts w:ascii="Traditional Arabic" w:eastAsia="Calibri" w:hint="cs"/>
          <w:color w:val="auto"/>
          <w:sz w:val="32"/>
          <w:szCs w:val="32"/>
          <w:rtl/>
        </w:rPr>
        <w:t xml:space="preserve"> </w:t>
      </w:r>
    </w:p>
  </w:footnote>
  <w:footnote w:id="39">
    <w:p w:rsidR="0005327E" w:rsidRPr="003F13EB" w:rsidRDefault="0005327E" w:rsidP="00B4355F">
      <w:pPr>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723485">
        <w:rPr>
          <w:rFonts w:ascii="Traditional Arabic" w:eastAsia="Calibri" w:hint="cs"/>
          <w:color w:val="auto"/>
          <w:sz w:val="32"/>
          <w:szCs w:val="32"/>
          <w:rtl/>
        </w:rPr>
        <w:t xml:space="preserve"> ينظر: التمهيد</w:t>
      </w:r>
      <w:r w:rsidR="00333958" w:rsidRPr="003F13EB">
        <w:rPr>
          <w:rFonts w:ascii="Traditional Arabic" w:eastAsia="Calibri" w:hint="cs"/>
          <w:color w:val="auto"/>
          <w:sz w:val="32"/>
          <w:szCs w:val="32"/>
          <w:rtl/>
        </w:rPr>
        <w:t>4</w:t>
      </w:r>
      <w:r w:rsidR="005C7008" w:rsidRPr="003F13EB">
        <w:rPr>
          <w:rFonts w:ascii="Traditional Arabic" w:eastAsia="Calibri" w:hint="cs"/>
          <w:color w:val="auto"/>
          <w:sz w:val="32"/>
          <w:szCs w:val="32"/>
          <w:rtl/>
        </w:rPr>
        <w:t>/</w:t>
      </w:r>
      <w:r w:rsidR="00333958" w:rsidRPr="003F13EB">
        <w:rPr>
          <w:rFonts w:ascii="Traditional Arabic" w:eastAsia="Calibri" w:hint="cs"/>
          <w:color w:val="auto"/>
          <w:sz w:val="32"/>
          <w:szCs w:val="32"/>
          <w:rtl/>
        </w:rPr>
        <w:t>150.</w:t>
      </w:r>
      <w:r w:rsidRPr="003F13EB">
        <w:rPr>
          <w:rFonts w:ascii="Traditional Arabic" w:eastAsia="Calibri" w:hint="cs"/>
          <w:color w:val="auto"/>
          <w:sz w:val="32"/>
          <w:szCs w:val="32"/>
          <w:rtl/>
        </w:rPr>
        <w:t xml:space="preserve"> </w:t>
      </w:r>
    </w:p>
  </w:footnote>
  <w:footnote w:id="40">
    <w:p w:rsidR="00E37B03" w:rsidRPr="003F13EB" w:rsidRDefault="00E37B03" w:rsidP="00282E41">
      <w:pPr>
        <w:widowControl/>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Pr>
          <w:rFonts w:ascii="Traditional Arabic" w:eastAsia="Calibri" w:hint="cs"/>
          <w:color w:val="auto"/>
          <w:sz w:val="32"/>
          <w:szCs w:val="32"/>
          <w:rtl/>
        </w:rPr>
        <w:t xml:space="preserve"> </w:t>
      </w:r>
      <w:r w:rsidRPr="00B2103C">
        <w:rPr>
          <w:rFonts w:ascii="Traditional Arabic" w:eastAsia="Calibri" w:hint="cs"/>
          <w:color w:val="auto"/>
          <w:sz w:val="32"/>
          <w:szCs w:val="32"/>
          <w:rtl/>
        </w:rPr>
        <w:t>هو عبد الرحمن بن أحمد بن رجب  أبو البركات جمال الدين البغدادي ثم الدمشقي الحنبلي  المحدث الفقيه</w:t>
      </w:r>
      <w:r w:rsidR="00410B6F">
        <w:rPr>
          <w:rFonts w:ascii="Traditional Arabic" w:eastAsia="Calibri" w:hint="cs"/>
          <w:color w:val="auto"/>
          <w:sz w:val="32"/>
          <w:szCs w:val="32"/>
          <w:rtl/>
        </w:rPr>
        <w:t>,</w:t>
      </w:r>
      <w:r w:rsidRPr="00B2103C">
        <w:rPr>
          <w:rFonts w:ascii="Traditional Arabic" w:eastAsia="Calibri" w:hint="cs"/>
          <w:color w:val="auto"/>
          <w:sz w:val="32"/>
          <w:szCs w:val="32"/>
          <w:rtl/>
        </w:rPr>
        <w:t xml:space="preserve"> وأحد العلماء الزهاد والأئمة العباد</w:t>
      </w:r>
      <w:r w:rsidR="00410B6F">
        <w:rPr>
          <w:rFonts w:ascii="Traditional Arabic" w:eastAsia="Calibri" w:hint="cs"/>
          <w:color w:val="auto"/>
          <w:sz w:val="32"/>
          <w:szCs w:val="32"/>
          <w:rtl/>
        </w:rPr>
        <w:t>,</w:t>
      </w:r>
      <w:r w:rsidRPr="00B2103C">
        <w:rPr>
          <w:rFonts w:ascii="Traditional Arabic" w:eastAsia="Calibri" w:hint="cs"/>
          <w:color w:val="auto"/>
          <w:sz w:val="32"/>
          <w:szCs w:val="32"/>
          <w:rtl/>
        </w:rPr>
        <w:t xml:space="preserve"> سمع </w:t>
      </w:r>
      <w:r w:rsidRPr="00B2103C">
        <w:rPr>
          <w:rFonts w:ascii="Traditional Arabic" w:hint="eastAsia"/>
          <w:sz w:val="32"/>
          <w:szCs w:val="32"/>
          <w:rtl/>
          <w:lang w:eastAsia="en-US"/>
        </w:rPr>
        <w:t>من</w:t>
      </w:r>
      <w:r w:rsidRPr="00B2103C">
        <w:rPr>
          <w:rFonts w:ascii="Traditional Arabic"/>
          <w:sz w:val="32"/>
          <w:szCs w:val="32"/>
          <w:rtl/>
          <w:lang w:eastAsia="en-US"/>
        </w:rPr>
        <w:t xml:space="preserve"> </w:t>
      </w:r>
      <w:r w:rsidRPr="00B2103C">
        <w:rPr>
          <w:rFonts w:ascii="Traditional Arabic" w:hint="eastAsia"/>
          <w:sz w:val="32"/>
          <w:szCs w:val="32"/>
          <w:rtl/>
          <w:lang w:eastAsia="en-US"/>
        </w:rPr>
        <w:t>محمد</w:t>
      </w:r>
      <w:r w:rsidRPr="00B2103C">
        <w:rPr>
          <w:rFonts w:ascii="Traditional Arabic"/>
          <w:sz w:val="32"/>
          <w:szCs w:val="32"/>
          <w:rtl/>
          <w:lang w:eastAsia="en-US"/>
        </w:rPr>
        <w:t xml:space="preserve"> </w:t>
      </w:r>
      <w:r w:rsidRPr="00B2103C">
        <w:rPr>
          <w:rFonts w:ascii="Traditional Arabic" w:hint="eastAsia"/>
          <w:sz w:val="32"/>
          <w:szCs w:val="32"/>
          <w:rtl/>
          <w:lang w:eastAsia="en-US"/>
        </w:rPr>
        <w:t>بن</w:t>
      </w:r>
      <w:r w:rsidRPr="00B2103C">
        <w:rPr>
          <w:rFonts w:ascii="Traditional Arabic"/>
          <w:sz w:val="32"/>
          <w:szCs w:val="32"/>
          <w:rtl/>
          <w:lang w:eastAsia="en-US"/>
        </w:rPr>
        <w:t xml:space="preserve"> </w:t>
      </w:r>
      <w:r w:rsidRPr="00B2103C">
        <w:rPr>
          <w:rFonts w:ascii="Traditional Arabic" w:hint="eastAsia"/>
          <w:sz w:val="32"/>
          <w:szCs w:val="32"/>
          <w:rtl/>
          <w:lang w:eastAsia="en-US"/>
        </w:rPr>
        <w:t>إسماعيل</w:t>
      </w:r>
      <w:r w:rsidRPr="00B2103C">
        <w:rPr>
          <w:rFonts w:ascii="Traditional Arabic"/>
          <w:sz w:val="32"/>
          <w:szCs w:val="32"/>
          <w:rtl/>
          <w:lang w:eastAsia="en-US"/>
        </w:rPr>
        <w:t xml:space="preserve"> </w:t>
      </w:r>
      <w:r w:rsidRPr="00B2103C">
        <w:rPr>
          <w:rFonts w:ascii="Traditional Arabic" w:hint="eastAsia"/>
          <w:sz w:val="32"/>
          <w:szCs w:val="32"/>
          <w:rtl/>
          <w:lang w:eastAsia="en-US"/>
        </w:rPr>
        <w:t>الخباز</w:t>
      </w:r>
      <w:r w:rsidRPr="00B2103C">
        <w:rPr>
          <w:rFonts w:ascii="Traditional Arabic" w:hint="cs"/>
          <w:sz w:val="32"/>
          <w:szCs w:val="32"/>
          <w:rtl/>
          <w:lang w:eastAsia="en-US"/>
        </w:rPr>
        <w:t>,</w:t>
      </w:r>
      <w:r w:rsidRPr="00B2103C">
        <w:rPr>
          <w:rFonts w:ascii="Traditional Arabic"/>
          <w:sz w:val="32"/>
          <w:szCs w:val="32"/>
          <w:rtl/>
          <w:lang w:eastAsia="en-US"/>
        </w:rPr>
        <w:t xml:space="preserve"> </w:t>
      </w:r>
      <w:r w:rsidRPr="00B2103C">
        <w:rPr>
          <w:rFonts w:ascii="Traditional Arabic" w:hint="eastAsia"/>
          <w:sz w:val="32"/>
          <w:szCs w:val="32"/>
          <w:rtl/>
          <w:lang w:eastAsia="en-US"/>
        </w:rPr>
        <w:t>وإبراهيم</w:t>
      </w:r>
      <w:r w:rsidRPr="00B2103C">
        <w:rPr>
          <w:rFonts w:ascii="Traditional Arabic"/>
          <w:sz w:val="32"/>
          <w:szCs w:val="32"/>
          <w:rtl/>
          <w:lang w:eastAsia="en-US"/>
        </w:rPr>
        <w:t xml:space="preserve"> </w:t>
      </w:r>
      <w:r w:rsidRPr="00B2103C">
        <w:rPr>
          <w:rFonts w:ascii="Traditional Arabic" w:hint="eastAsia"/>
          <w:sz w:val="32"/>
          <w:szCs w:val="32"/>
          <w:rtl/>
          <w:lang w:eastAsia="en-US"/>
        </w:rPr>
        <w:t>بن</w:t>
      </w:r>
      <w:r w:rsidRPr="00B2103C">
        <w:rPr>
          <w:rFonts w:ascii="Traditional Arabic"/>
          <w:sz w:val="32"/>
          <w:szCs w:val="32"/>
          <w:rtl/>
          <w:lang w:eastAsia="en-US"/>
        </w:rPr>
        <w:t xml:space="preserve"> </w:t>
      </w:r>
      <w:r w:rsidRPr="00B2103C">
        <w:rPr>
          <w:rFonts w:ascii="Traditional Arabic" w:hint="eastAsia"/>
          <w:sz w:val="32"/>
          <w:szCs w:val="32"/>
          <w:rtl/>
          <w:lang w:eastAsia="en-US"/>
        </w:rPr>
        <w:t>داود</w:t>
      </w:r>
      <w:r w:rsidR="00410B6F">
        <w:rPr>
          <w:rFonts w:ascii="Traditional Arabic" w:hint="cs"/>
          <w:sz w:val="32"/>
          <w:szCs w:val="32"/>
          <w:rtl/>
          <w:lang w:eastAsia="en-US"/>
        </w:rPr>
        <w:t xml:space="preserve"> العطار وغيرهما, </w:t>
      </w:r>
      <w:r w:rsidRPr="00B2103C">
        <w:rPr>
          <w:rFonts w:ascii="Traditional Arabic" w:hint="cs"/>
          <w:sz w:val="32"/>
          <w:szCs w:val="32"/>
          <w:rtl/>
          <w:lang w:eastAsia="en-US"/>
        </w:rPr>
        <w:t xml:space="preserve">وصنف كتبا فريدة منها: القواعد الفقهية, وشرح قطعة من البخاري المسمي </w:t>
      </w:r>
      <w:r w:rsidR="00410B6F">
        <w:rPr>
          <w:rFonts w:ascii="Traditional Arabic" w:hint="cs"/>
          <w:sz w:val="32"/>
          <w:szCs w:val="32"/>
          <w:rtl/>
          <w:lang w:eastAsia="en-US"/>
        </w:rPr>
        <w:t>بـ فتح الباري وغيرهما, توفي سنة795هـ. ينظر:</w:t>
      </w:r>
      <w:r w:rsidRPr="00B2103C">
        <w:rPr>
          <w:rFonts w:ascii="Traditional Arabic" w:hint="cs"/>
          <w:sz w:val="32"/>
          <w:szCs w:val="32"/>
          <w:rtl/>
          <w:lang w:eastAsia="en-US"/>
        </w:rPr>
        <w:t>[الدرر الكامنة2/322, وشذرات الذهب8،578].</w:t>
      </w:r>
      <w:r w:rsidRPr="003F13EB">
        <w:rPr>
          <w:rFonts w:ascii="Traditional Arabic" w:eastAsia="Calibri"/>
          <w:color w:val="auto"/>
          <w:sz w:val="32"/>
          <w:szCs w:val="32"/>
          <w:rtl/>
        </w:rPr>
        <w:t xml:space="preserve"> </w:t>
      </w:r>
    </w:p>
  </w:footnote>
  <w:footnote w:id="41">
    <w:p w:rsidR="00087510" w:rsidRPr="003F13EB" w:rsidRDefault="00087510" w:rsidP="00B4355F">
      <w:pPr>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 xml:space="preserve">) </w:t>
      </w:r>
      <w:r w:rsidRPr="003F13EB">
        <w:rPr>
          <w:rFonts w:ascii="Traditional Arabic" w:hint="cs"/>
          <w:color w:val="auto"/>
          <w:sz w:val="32"/>
          <w:szCs w:val="32"/>
          <w:rtl/>
          <w:lang w:eastAsia="en-US"/>
        </w:rPr>
        <w:t>فتح الباري</w:t>
      </w:r>
      <w:r w:rsidR="005E0FD5" w:rsidRPr="003F13EB">
        <w:rPr>
          <w:rFonts w:ascii="Traditional Arabic" w:hint="cs"/>
          <w:color w:val="auto"/>
          <w:sz w:val="32"/>
          <w:szCs w:val="32"/>
          <w:rtl/>
          <w:lang w:eastAsia="en-US"/>
        </w:rPr>
        <w:t xml:space="preserve"> لابن رجب</w:t>
      </w:r>
      <w:r w:rsidRPr="003F13EB">
        <w:rPr>
          <w:rFonts w:ascii="Traditional Arabic" w:hint="cs"/>
          <w:color w:val="auto"/>
          <w:sz w:val="32"/>
          <w:szCs w:val="32"/>
          <w:rtl/>
          <w:lang w:eastAsia="en-US"/>
        </w:rPr>
        <w:t>6/354.</w:t>
      </w:r>
      <w:r w:rsidR="0005327E" w:rsidRPr="003F13EB">
        <w:rPr>
          <w:rFonts w:ascii="Traditional Arabic" w:eastAsia="Calibri" w:hint="cs"/>
          <w:color w:val="auto"/>
          <w:sz w:val="32"/>
          <w:szCs w:val="32"/>
          <w:rtl/>
        </w:rPr>
        <w:t xml:space="preserve"> وم</w:t>
      </w:r>
      <w:r w:rsidR="00723485">
        <w:rPr>
          <w:rFonts w:ascii="Traditional Arabic" w:eastAsia="Calibri" w:hint="cs"/>
          <w:color w:val="auto"/>
          <w:sz w:val="32"/>
          <w:szCs w:val="32"/>
          <w:rtl/>
        </w:rPr>
        <w:t>ثله قال ابن عبد البر في التمهيد</w:t>
      </w:r>
      <w:r w:rsidR="0005327E" w:rsidRPr="003F13EB">
        <w:rPr>
          <w:rFonts w:ascii="Traditional Arabic" w:eastAsia="Calibri" w:hint="cs"/>
          <w:color w:val="auto"/>
          <w:sz w:val="32"/>
          <w:szCs w:val="32"/>
          <w:rtl/>
        </w:rPr>
        <w:t xml:space="preserve">4/150, </w:t>
      </w:r>
    </w:p>
  </w:footnote>
  <w:footnote w:id="42">
    <w:p w:rsidR="004E4D1C" w:rsidRPr="003F13EB" w:rsidRDefault="004E4D1C" w:rsidP="00B4355F">
      <w:pPr>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A54C26" w:rsidRPr="003F13EB">
        <w:rPr>
          <w:rFonts w:ascii="Traditional Arabic" w:eastAsia="Calibri" w:hint="cs"/>
          <w:color w:val="auto"/>
          <w:sz w:val="32"/>
          <w:szCs w:val="32"/>
          <w:rtl/>
        </w:rPr>
        <w:t xml:space="preserve"> </w:t>
      </w:r>
      <w:r w:rsidR="00A604BA" w:rsidRPr="003F13EB">
        <w:rPr>
          <w:rFonts w:ascii="Traditional Arabic" w:eastAsia="Calibri" w:hint="cs"/>
          <w:color w:val="auto"/>
          <w:sz w:val="32"/>
          <w:szCs w:val="32"/>
          <w:rtl/>
        </w:rPr>
        <w:t xml:space="preserve">ينظر: </w:t>
      </w:r>
      <w:r w:rsidR="00723485">
        <w:rPr>
          <w:rFonts w:ascii="Traditional Arabic" w:eastAsia="Calibri" w:hint="cs"/>
          <w:color w:val="auto"/>
          <w:sz w:val="32"/>
          <w:szCs w:val="32"/>
          <w:rtl/>
        </w:rPr>
        <w:t>مرعاة المفاتيح</w:t>
      </w:r>
      <w:r w:rsidR="003E3840" w:rsidRPr="003F13EB">
        <w:rPr>
          <w:rFonts w:ascii="Traditional Arabic" w:eastAsia="Calibri" w:hint="cs"/>
          <w:color w:val="auto"/>
          <w:sz w:val="32"/>
          <w:szCs w:val="32"/>
          <w:rtl/>
        </w:rPr>
        <w:t xml:space="preserve">3/49, </w:t>
      </w:r>
      <w:r w:rsidR="00180CCA" w:rsidRPr="003F13EB">
        <w:rPr>
          <w:rFonts w:ascii="Traditional Arabic" w:eastAsia="Calibri" w:hint="cs"/>
          <w:color w:val="auto"/>
          <w:sz w:val="32"/>
          <w:szCs w:val="32"/>
          <w:rtl/>
        </w:rPr>
        <w:t>و</w:t>
      </w:r>
      <w:r w:rsidR="00333958" w:rsidRPr="003F13EB">
        <w:rPr>
          <w:rFonts w:ascii="Traditional Arabic" w:eastAsia="Calibri" w:hint="cs"/>
          <w:color w:val="auto"/>
          <w:sz w:val="32"/>
          <w:szCs w:val="32"/>
          <w:rtl/>
        </w:rPr>
        <w:t>تمام المنة ص172.</w:t>
      </w:r>
    </w:p>
  </w:footnote>
  <w:footnote w:id="43">
    <w:p w:rsidR="00683A58" w:rsidRPr="003F13EB" w:rsidRDefault="00683A58" w:rsidP="00B4355F">
      <w:pPr>
        <w:autoSpaceDE w:val="0"/>
        <w:autoSpaceDN w:val="0"/>
        <w:adjustRightInd w:val="0"/>
        <w:spacing w:line="230" w:lineRule="auto"/>
        <w:ind w:left="423" w:hanging="425"/>
        <w:jc w:val="lowKashida"/>
        <w:rPr>
          <w:rFonts w:ascii="Traditional Arabic" w:eastAsia="Calibri"/>
          <w:color w:val="auto"/>
          <w:sz w:val="32"/>
          <w:szCs w:val="32"/>
          <w:rtl/>
        </w:rPr>
      </w:pPr>
      <w:r w:rsidRPr="003F13EB">
        <w:rPr>
          <w:rFonts w:hint="cs"/>
          <w:color w:val="auto"/>
          <w:sz w:val="32"/>
          <w:szCs w:val="32"/>
          <w:rtl/>
        </w:rPr>
        <w:t>(</w:t>
      </w:r>
      <w:r w:rsidRPr="003F13EB">
        <w:rPr>
          <w:color w:val="auto"/>
          <w:sz w:val="32"/>
          <w:szCs w:val="32"/>
          <w:rtl/>
        </w:rPr>
        <w:footnoteRef/>
      </w:r>
      <w:r w:rsidRPr="003F13EB">
        <w:rPr>
          <w:rFonts w:hint="cs"/>
          <w:color w:val="auto"/>
          <w:sz w:val="32"/>
          <w:szCs w:val="32"/>
          <w:rtl/>
        </w:rPr>
        <w:t>)</w:t>
      </w:r>
      <w:r w:rsidR="005427C5" w:rsidRPr="003F13EB">
        <w:rPr>
          <w:rFonts w:ascii="Traditional Arabic" w:hint="cs"/>
          <w:color w:val="auto"/>
          <w:sz w:val="32"/>
          <w:szCs w:val="32"/>
          <w:rtl/>
          <w:lang w:eastAsia="en-US"/>
        </w:rPr>
        <w:t xml:space="preserve"> ينظر: </w:t>
      </w:r>
      <w:r w:rsidR="00723485">
        <w:rPr>
          <w:rFonts w:ascii="Traditional Arabic" w:hint="cs"/>
          <w:color w:val="auto"/>
          <w:sz w:val="32"/>
          <w:szCs w:val="32"/>
          <w:rtl/>
          <w:lang w:eastAsia="en-US"/>
        </w:rPr>
        <w:t>مرعاة المفاتيح</w:t>
      </w:r>
      <w:r w:rsidRPr="003F13EB">
        <w:rPr>
          <w:rFonts w:ascii="Traditional Arabic" w:hint="cs"/>
          <w:color w:val="auto"/>
          <w:sz w:val="32"/>
          <w:szCs w:val="32"/>
          <w:rtl/>
          <w:lang w:eastAsia="en-US"/>
        </w:rPr>
        <w:t>3/49.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8EABCFAF34474AA394F9BD23A98CB631"/>
      </w:placeholder>
      <w:dataBinding w:prefixMappings="xmlns:ns0='http://schemas.openxmlformats.org/package/2006/metadata/core-properties' xmlns:ns1='http://purl.org/dc/elements/1.1/'" w:xpath="/ns0:coreProperties[1]/ns1:title[1]" w:storeItemID="{6C3C8BC8-F283-45AE-878A-BAB7291924A1}"/>
      <w:text/>
    </w:sdtPr>
    <w:sdtContent>
      <w:p w:rsidR="0000536C" w:rsidRPr="00CA2C19" w:rsidRDefault="00CA2C19" w:rsidP="00CA2C19">
        <w:pPr>
          <w:pStyle w:val="a8"/>
          <w:pBdr>
            <w:bottom w:val="thickThinSmallGap" w:sz="24" w:space="1" w:color="622423" w:themeColor="accent2" w:themeShade="7F"/>
          </w:pBdr>
          <w:jc w:val="center"/>
          <w:rPr>
            <w:rFonts w:asciiTheme="majorHAnsi" w:eastAsiaTheme="majorEastAsia" w:hAnsiTheme="majorHAnsi" w:cs="mohammad bold art 1"/>
            <w:sz w:val="24"/>
            <w:szCs w:val="24"/>
          </w:rPr>
        </w:pPr>
        <w:r w:rsidRPr="00CA2C19">
          <w:rPr>
            <w:rFonts w:asciiTheme="majorHAnsi" w:eastAsiaTheme="majorEastAsia" w:hAnsiTheme="majorHAnsi" w:cs="mohammad bold art 1" w:hint="cs"/>
            <w:sz w:val="24"/>
            <w:szCs w:val="24"/>
            <w:rtl/>
          </w:rPr>
          <w:t>المطلب العاشر:</w:t>
        </w:r>
        <w:r w:rsidR="0000536C" w:rsidRPr="00CA2C19">
          <w:rPr>
            <w:rFonts w:asciiTheme="majorHAnsi" w:eastAsiaTheme="majorEastAsia" w:hAnsiTheme="majorHAnsi" w:cs="mohammad bold art 1" w:hint="cs"/>
            <w:sz w:val="24"/>
            <w:szCs w:val="24"/>
            <w:rtl/>
          </w:rPr>
          <w:t xml:space="preserve"> رفع اليدين بين السجدتين</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2">
    <w:nsid w:val="6DB2090E"/>
    <w:multiLevelType w:val="hybridMultilevel"/>
    <w:tmpl w:val="CBB42BC2"/>
    <w:lvl w:ilvl="0" w:tplc="60FC1E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EA67FF"/>
    <w:multiLevelType w:val="hybridMultilevel"/>
    <w:tmpl w:val="C9AA2228"/>
    <w:lvl w:ilvl="0" w:tplc="A61C0F48">
      <w:start w:val="1"/>
      <w:numFmt w:val="decimal"/>
      <w:lvlText w:val="%1-"/>
      <w:lvlJc w:val="left"/>
      <w:pPr>
        <w:ind w:left="1080" w:hanging="720"/>
      </w:pPr>
      <w:rPr>
        <w:rFonts w:hint="default"/>
        <w:b w:val="0"/>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7170"/>
    <o:shapelayout v:ext="edit">
      <o:idmap v:ext="edit" data="4"/>
    </o:shapelayout>
  </w:hdrShapeDefaults>
  <w:footnotePr>
    <w:numRestart w:val="eachPage"/>
    <w:footnote w:id="0"/>
    <w:footnote w:id="1"/>
  </w:footnotePr>
  <w:endnotePr>
    <w:endnote w:id="0"/>
    <w:endnote w:id="1"/>
  </w:endnotePr>
  <w:compat/>
  <w:rsids>
    <w:rsidRoot w:val="00CC6E6F"/>
    <w:rsid w:val="0000128A"/>
    <w:rsid w:val="00004E79"/>
    <w:rsid w:val="0000536C"/>
    <w:rsid w:val="00007338"/>
    <w:rsid w:val="00010F49"/>
    <w:rsid w:val="00014431"/>
    <w:rsid w:val="000234B0"/>
    <w:rsid w:val="0002359A"/>
    <w:rsid w:val="000415EE"/>
    <w:rsid w:val="00044312"/>
    <w:rsid w:val="00051A6F"/>
    <w:rsid w:val="00051AF1"/>
    <w:rsid w:val="0005327E"/>
    <w:rsid w:val="000569A3"/>
    <w:rsid w:val="00065637"/>
    <w:rsid w:val="00066807"/>
    <w:rsid w:val="000704AF"/>
    <w:rsid w:val="00075B92"/>
    <w:rsid w:val="000762B5"/>
    <w:rsid w:val="00084DD1"/>
    <w:rsid w:val="00085032"/>
    <w:rsid w:val="00087510"/>
    <w:rsid w:val="00091566"/>
    <w:rsid w:val="000A16D0"/>
    <w:rsid w:val="000B4CB8"/>
    <w:rsid w:val="000B69E8"/>
    <w:rsid w:val="000D1B5A"/>
    <w:rsid w:val="000D25C3"/>
    <w:rsid w:val="000D2F68"/>
    <w:rsid w:val="000D3282"/>
    <w:rsid w:val="000E41C7"/>
    <w:rsid w:val="000F66E4"/>
    <w:rsid w:val="000F7BBC"/>
    <w:rsid w:val="00102735"/>
    <w:rsid w:val="0010750C"/>
    <w:rsid w:val="00131357"/>
    <w:rsid w:val="0014428A"/>
    <w:rsid w:val="001565A6"/>
    <w:rsid w:val="001711E7"/>
    <w:rsid w:val="00176A16"/>
    <w:rsid w:val="00180CCA"/>
    <w:rsid w:val="00193884"/>
    <w:rsid w:val="00196A2C"/>
    <w:rsid w:val="001A5941"/>
    <w:rsid w:val="001A7BA5"/>
    <w:rsid w:val="001B1EB0"/>
    <w:rsid w:val="001B217E"/>
    <w:rsid w:val="001B3220"/>
    <w:rsid w:val="001C3F6B"/>
    <w:rsid w:val="001C602C"/>
    <w:rsid w:val="001C6924"/>
    <w:rsid w:val="001D0E69"/>
    <w:rsid w:val="001D1B27"/>
    <w:rsid w:val="001D1DA2"/>
    <w:rsid w:val="001E5425"/>
    <w:rsid w:val="001E6225"/>
    <w:rsid w:val="001F3804"/>
    <w:rsid w:val="001F5C3C"/>
    <w:rsid w:val="00210724"/>
    <w:rsid w:val="00211079"/>
    <w:rsid w:val="002112FA"/>
    <w:rsid w:val="00216572"/>
    <w:rsid w:val="00227235"/>
    <w:rsid w:val="00246F44"/>
    <w:rsid w:val="00247F6A"/>
    <w:rsid w:val="002516AE"/>
    <w:rsid w:val="00265A4E"/>
    <w:rsid w:val="002814A6"/>
    <w:rsid w:val="00282E41"/>
    <w:rsid w:val="0028625B"/>
    <w:rsid w:val="0029271D"/>
    <w:rsid w:val="002938E9"/>
    <w:rsid w:val="002939CF"/>
    <w:rsid w:val="002A0FD4"/>
    <w:rsid w:val="002A6594"/>
    <w:rsid w:val="002B5D52"/>
    <w:rsid w:val="002C46BD"/>
    <w:rsid w:val="002C64A4"/>
    <w:rsid w:val="002C7548"/>
    <w:rsid w:val="002D2A52"/>
    <w:rsid w:val="002D2CED"/>
    <w:rsid w:val="002E3A50"/>
    <w:rsid w:val="002E5219"/>
    <w:rsid w:val="00305526"/>
    <w:rsid w:val="00307452"/>
    <w:rsid w:val="003251F4"/>
    <w:rsid w:val="00325367"/>
    <w:rsid w:val="00333958"/>
    <w:rsid w:val="00336EC0"/>
    <w:rsid w:val="003413D2"/>
    <w:rsid w:val="00347A53"/>
    <w:rsid w:val="0035286D"/>
    <w:rsid w:val="00380C61"/>
    <w:rsid w:val="00396A35"/>
    <w:rsid w:val="00396FDF"/>
    <w:rsid w:val="003B2177"/>
    <w:rsid w:val="003B6078"/>
    <w:rsid w:val="003D18A5"/>
    <w:rsid w:val="003D2854"/>
    <w:rsid w:val="003D7B61"/>
    <w:rsid w:val="003E3840"/>
    <w:rsid w:val="003E7355"/>
    <w:rsid w:val="003F13EB"/>
    <w:rsid w:val="00402505"/>
    <w:rsid w:val="004060F7"/>
    <w:rsid w:val="00410B6F"/>
    <w:rsid w:val="00412428"/>
    <w:rsid w:val="004132F1"/>
    <w:rsid w:val="004177F1"/>
    <w:rsid w:val="00417CFC"/>
    <w:rsid w:val="00426FB2"/>
    <w:rsid w:val="004445F8"/>
    <w:rsid w:val="004450DB"/>
    <w:rsid w:val="004461FF"/>
    <w:rsid w:val="00447EC2"/>
    <w:rsid w:val="0045000C"/>
    <w:rsid w:val="00453C76"/>
    <w:rsid w:val="004619BD"/>
    <w:rsid w:val="004736E1"/>
    <w:rsid w:val="004747F6"/>
    <w:rsid w:val="00484023"/>
    <w:rsid w:val="00485B5F"/>
    <w:rsid w:val="00493636"/>
    <w:rsid w:val="004A2DB8"/>
    <w:rsid w:val="004A6CD0"/>
    <w:rsid w:val="004C3A94"/>
    <w:rsid w:val="004D114D"/>
    <w:rsid w:val="004D16CF"/>
    <w:rsid w:val="004E4D1C"/>
    <w:rsid w:val="004E559C"/>
    <w:rsid w:val="004E728F"/>
    <w:rsid w:val="004F0225"/>
    <w:rsid w:val="005026A0"/>
    <w:rsid w:val="0051090F"/>
    <w:rsid w:val="00511A7F"/>
    <w:rsid w:val="00523BA5"/>
    <w:rsid w:val="00530BA7"/>
    <w:rsid w:val="005349B5"/>
    <w:rsid w:val="00536099"/>
    <w:rsid w:val="005427C5"/>
    <w:rsid w:val="00551039"/>
    <w:rsid w:val="00551424"/>
    <w:rsid w:val="0058716C"/>
    <w:rsid w:val="00595450"/>
    <w:rsid w:val="005A4FAD"/>
    <w:rsid w:val="005A68AF"/>
    <w:rsid w:val="005A70B6"/>
    <w:rsid w:val="005B47A6"/>
    <w:rsid w:val="005C59E8"/>
    <w:rsid w:val="005C7008"/>
    <w:rsid w:val="005C7D9D"/>
    <w:rsid w:val="005D1271"/>
    <w:rsid w:val="005D2C58"/>
    <w:rsid w:val="005D479F"/>
    <w:rsid w:val="005D4923"/>
    <w:rsid w:val="005D5BB1"/>
    <w:rsid w:val="005D718C"/>
    <w:rsid w:val="005E0FD5"/>
    <w:rsid w:val="005E6258"/>
    <w:rsid w:val="005F095E"/>
    <w:rsid w:val="005F0AA5"/>
    <w:rsid w:val="005F0CCE"/>
    <w:rsid w:val="005F30CC"/>
    <w:rsid w:val="005F5201"/>
    <w:rsid w:val="006058B1"/>
    <w:rsid w:val="0062513A"/>
    <w:rsid w:val="006303BD"/>
    <w:rsid w:val="00633EA3"/>
    <w:rsid w:val="00642B71"/>
    <w:rsid w:val="00645985"/>
    <w:rsid w:val="00653EA5"/>
    <w:rsid w:val="0066296F"/>
    <w:rsid w:val="00664560"/>
    <w:rsid w:val="0067310C"/>
    <w:rsid w:val="006814A5"/>
    <w:rsid w:val="006819E0"/>
    <w:rsid w:val="00683A58"/>
    <w:rsid w:val="0068596A"/>
    <w:rsid w:val="0069005E"/>
    <w:rsid w:val="00690F4E"/>
    <w:rsid w:val="0069396D"/>
    <w:rsid w:val="00695293"/>
    <w:rsid w:val="006C0A1B"/>
    <w:rsid w:val="006C648F"/>
    <w:rsid w:val="006C7809"/>
    <w:rsid w:val="006D31B4"/>
    <w:rsid w:val="006E0C7B"/>
    <w:rsid w:val="006E1447"/>
    <w:rsid w:val="006E3FCD"/>
    <w:rsid w:val="006E4A5E"/>
    <w:rsid w:val="006E52D8"/>
    <w:rsid w:val="006E6B72"/>
    <w:rsid w:val="006E6BA2"/>
    <w:rsid w:val="006F3450"/>
    <w:rsid w:val="006F3630"/>
    <w:rsid w:val="006F3BB0"/>
    <w:rsid w:val="006F4CA7"/>
    <w:rsid w:val="006F7DEE"/>
    <w:rsid w:val="00721500"/>
    <w:rsid w:val="00723485"/>
    <w:rsid w:val="007258D5"/>
    <w:rsid w:val="00726EA6"/>
    <w:rsid w:val="00726F3B"/>
    <w:rsid w:val="0073473D"/>
    <w:rsid w:val="007439B1"/>
    <w:rsid w:val="0074446D"/>
    <w:rsid w:val="0074555E"/>
    <w:rsid w:val="00750BDA"/>
    <w:rsid w:val="00757CFA"/>
    <w:rsid w:val="0076379A"/>
    <w:rsid w:val="007667AC"/>
    <w:rsid w:val="00777673"/>
    <w:rsid w:val="00783CB5"/>
    <w:rsid w:val="00786F50"/>
    <w:rsid w:val="007914B1"/>
    <w:rsid w:val="0079598B"/>
    <w:rsid w:val="007B0E2A"/>
    <w:rsid w:val="007B3EA2"/>
    <w:rsid w:val="007B44F5"/>
    <w:rsid w:val="007B5D2B"/>
    <w:rsid w:val="007B6110"/>
    <w:rsid w:val="007C295D"/>
    <w:rsid w:val="007E616C"/>
    <w:rsid w:val="007F3087"/>
    <w:rsid w:val="00806010"/>
    <w:rsid w:val="00806710"/>
    <w:rsid w:val="00814314"/>
    <w:rsid w:val="00817AD1"/>
    <w:rsid w:val="008229E5"/>
    <w:rsid w:val="00825994"/>
    <w:rsid w:val="00833161"/>
    <w:rsid w:val="00840B06"/>
    <w:rsid w:val="008452E1"/>
    <w:rsid w:val="00850273"/>
    <w:rsid w:val="00850F9D"/>
    <w:rsid w:val="00854DD6"/>
    <w:rsid w:val="00871466"/>
    <w:rsid w:val="00875E98"/>
    <w:rsid w:val="008844F8"/>
    <w:rsid w:val="00892980"/>
    <w:rsid w:val="00893941"/>
    <w:rsid w:val="00893DB1"/>
    <w:rsid w:val="008968CC"/>
    <w:rsid w:val="008B07B4"/>
    <w:rsid w:val="008B562F"/>
    <w:rsid w:val="008B6705"/>
    <w:rsid w:val="008C0D7D"/>
    <w:rsid w:val="008C297D"/>
    <w:rsid w:val="008D5314"/>
    <w:rsid w:val="008D58B1"/>
    <w:rsid w:val="008D5FA7"/>
    <w:rsid w:val="008E5426"/>
    <w:rsid w:val="00902FD3"/>
    <w:rsid w:val="00913AA0"/>
    <w:rsid w:val="00914A76"/>
    <w:rsid w:val="00916E53"/>
    <w:rsid w:val="009619DF"/>
    <w:rsid w:val="00981734"/>
    <w:rsid w:val="009871E5"/>
    <w:rsid w:val="00991E40"/>
    <w:rsid w:val="00994548"/>
    <w:rsid w:val="009A7ACE"/>
    <w:rsid w:val="009B59B5"/>
    <w:rsid w:val="009B682D"/>
    <w:rsid w:val="009B7238"/>
    <w:rsid w:val="009C02CD"/>
    <w:rsid w:val="009C1EDC"/>
    <w:rsid w:val="009C2448"/>
    <w:rsid w:val="009C279C"/>
    <w:rsid w:val="009C578F"/>
    <w:rsid w:val="009C7C09"/>
    <w:rsid w:val="009E2807"/>
    <w:rsid w:val="009F11F4"/>
    <w:rsid w:val="00A22C7C"/>
    <w:rsid w:val="00A44C74"/>
    <w:rsid w:val="00A456F1"/>
    <w:rsid w:val="00A46239"/>
    <w:rsid w:val="00A54C26"/>
    <w:rsid w:val="00A604BA"/>
    <w:rsid w:val="00A6154C"/>
    <w:rsid w:val="00A62723"/>
    <w:rsid w:val="00A6731D"/>
    <w:rsid w:val="00A676E4"/>
    <w:rsid w:val="00A77FE0"/>
    <w:rsid w:val="00A80F49"/>
    <w:rsid w:val="00A94A82"/>
    <w:rsid w:val="00A96F87"/>
    <w:rsid w:val="00AA23FD"/>
    <w:rsid w:val="00AB0801"/>
    <w:rsid w:val="00AB6AB9"/>
    <w:rsid w:val="00AC176C"/>
    <w:rsid w:val="00AC2DDD"/>
    <w:rsid w:val="00AC5BA5"/>
    <w:rsid w:val="00AE0C1B"/>
    <w:rsid w:val="00AE6515"/>
    <w:rsid w:val="00AF7898"/>
    <w:rsid w:val="00B170AC"/>
    <w:rsid w:val="00B20D35"/>
    <w:rsid w:val="00B24003"/>
    <w:rsid w:val="00B432B8"/>
    <w:rsid w:val="00B4355F"/>
    <w:rsid w:val="00B51E9C"/>
    <w:rsid w:val="00B55992"/>
    <w:rsid w:val="00B631C4"/>
    <w:rsid w:val="00B66D37"/>
    <w:rsid w:val="00B846D4"/>
    <w:rsid w:val="00B870B4"/>
    <w:rsid w:val="00BA64B6"/>
    <w:rsid w:val="00BB2269"/>
    <w:rsid w:val="00BD4E49"/>
    <w:rsid w:val="00BE5B12"/>
    <w:rsid w:val="00BF17F8"/>
    <w:rsid w:val="00BF646C"/>
    <w:rsid w:val="00C00962"/>
    <w:rsid w:val="00C07053"/>
    <w:rsid w:val="00C126BD"/>
    <w:rsid w:val="00C15DB5"/>
    <w:rsid w:val="00C40501"/>
    <w:rsid w:val="00C40F64"/>
    <w:rsid w:val="00C532B7"/>
    <w:rsid w:val="00C53AC1"/>
    <w:rsid w:val="00C5563F"/>
    <w:rsid w:val="00C55EE0"/>
    <w:rsid w:val="00C6224A"/>
    <w:rsid w:val="00C7209F"/>
    <w:rsid w:val="00C74B03"/>
    <w:rsid w:val="00C77095"/>
    <w:rsid w:val="00C802F9"/>
    <w:rsid w:val="00C84929"/>
    <w:rsid w:val="00C912ED"/>
    <w:rsid w:val="00C944D9"/>
    <w:rsid w:val="00C95114"/>
    <w:rsid w:val="00C951AF"/>
    <w:rsid w:val="00CA2C19"/>
    <w:rsid w:val="00CC0F30"/>
    <w:rsid w:val="00CC6E6F"/>
    <w:rsid w:val="00CC7746"/>
    <w:rsid w:val="00CE00CD"/>
    <w:rsid w:val="00CF1A7F"/>
    <w:rsid w:val="00D01E75"/>
    <w:rsid w:val="00D04188"/>
    <w:rsid w:val="00D14BB0"/>
    <w:rsid w:val="00D15D8A"/>
    <w:rsid w:val="00D21B8D"/>
    <w:rsid w:val="00D315F1"/>
    <w:rsid w:val="00D3354D"/>
    <w:rsid w:val="00D404E6"/>
    <w:rsid w:val="00D46626"/>
    <w:rsid w:val="00D47516"/>
    <w:rsid w:val="00D8422B"/>
    <w:rsid w:val="00D86339"/>
    <w:rsid w:val="00D9145D"/>
    <w:rsid w:val="00D917E2"/>
    <w:rsid w:val="00D95FE5"/>
    <w:rsid w:val="00D96DD6"/>
    <w:rsid w:val="00DA6ACA"/>
    <w:rsid w:val="00DA7526"/>
    <w:rsid w:val="00DB0671"/>
    <w:rsid w:val="00DB5EF7"/>
    <w:rsid w:val="00DC27D4"/>
    <w:rsid w:val="00DC2A0B"/>
    <w:rsid w:val="00DC6DA0"/>
    <w:rsid w:val="00DD0563"/>
    <w:rsid w:val="00DD07A1"/>
    <w:rsid w:val="00DD2AA9"/>
    <w:rsid w:val="00DD2CDB"/>
    <w:rsid w:val="00DE7DFD"/>
    <w:rsid w:val="00DF1C64"/>
    <w:rsid w:val="00DF65D3"/>
    <w:rsid w:val="00E03D8A"/>
    <w:rsid w:val="00E079BB"/>
    <w:rsid w:val="00E11D81"/>
    <w:rsid w:val="00E143F7"/>
    <w:rsid w:val="00E35427"/>
    <w:rsid w:val="00E35B9B"/>
    <w:rsid w:val="00E37B03"/>
    <w:rsid w:val="00E40ACF"/>
    <w:rsid w:val="00E764E3"/>
    <w:rsid w:val="00E8197B"/>
    <w:rsid w:val="00E910D9"/>
    <w:rsid w:val="00E91603"/>
    <w:rsid w:val="00E92C17"/>
    <w:rsid w:val="00E94D0A"/>
    <w:rsid w:val="00E96860"/>
    <w:rsid w:val="00E97AB1"/>
    <w:rsid w:val="00EA2F1B"/>
    <w:rsid w:val="00EB0E9B"/>
    <w:rsid w:val="00EB1E0E"/>
    <w:rsid w:val="00EC14C0"/>
    <w:rsid w:val="00EC4892"/>
    <w:rsid w:val="00EC55C4"/>
    <w:rsid w:val="00ED4B82"/>
    <w:rsid w:val="00ED6969"/>
    <w:rsid w:val="00EE0FE9"/>
    <w:rsid w:val="00EF2F48"/>
    <w:rsid w:val="00EF3BC8"/>
    <w:rsid w:val="00EF5643"/>
    <w:rsid w:val="00EF69C4"/>
    <w:rsid w:val="00F05273"/>
    <w:rsid w:val="00F13C31"/>
    <w:rsid w:val="00F31D74"/>
    <w:rsid w:val="00F35F16"/>
    <w:rsid w:val="00F37237"/>
    <w:rsid w:val="00F47FD4"/>
    <w:rsid w:val="00F70AF8"/>
    <w:rsid w:val="00F7147E"/>
    <w:rsid w:val="00F736B4"/>
    <w:rsid w:val="00F81F11"/>
    <w:rsid w:val="00F83CE1"/>
    <w:rsid w:val="00F87156"/>
    <w:rsid w:val="00F92559"/>
    <w:rsid w:val="00F97628"/>
    <w:rsid w:val="00FA5CDD"/>
    <w:rsid w:val="00FA74A6"/>
    <w:rsid w:val="00FB163D"/>
    <w:rsid w:val="00FC0EA0"/>
    <w:rsid w:val="00FC45B8"/>
    <w:rsid w:val="00FD35C9"/>
    <w:rsid w:val="00FD73E3"/>
    <w:rsid w:val="00FE4872"/>
    <w:rsid w:val="00FE68FB"/>
    <w:rsid w:val="00FE7ABD"/>
    <w:rsid w:val="00FF22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D14BB0"/>
    <w:pPr>
      <w:ind w:left="720"/>
      <w:contextualSpacing/>
    </w:pPr>
  </w:style>
  <w:style w:type="paragraph" w:styleId="afd">
    <w:name w:val="footer"/>
    <w:basedOn w:val="a"/>
    <w:link w:val="Char0"/>
    <w:uiPriority w:val="99"/>
    <w:rsid w:val="004132F1"/>
    <w:pPr>
      <w:tabs>
        <w:tab w:val="center" w:pos="4153"/>
        <w:tab w:val="right" w:pos="8306"/>
      </w:tabs>
    </w:pPr>
  </w:style>
  <w:style w:type="character" w:customStyle="1" w:styleId="Char0">
    <w:name w:val="تذييل صفحة Char"/>
    <w:basedOn w:val="a0"/>
    <w:link w:val="afd"/>
    <w:uiPriority w:val="99"/>
    <w:rsid w:val="004132F1"/>
    <w:rPr>
      <w:rFonts w:cs="Traditional Arabic"/>
      <w:color w:val="000000"/>
      <w:sz w:val="36"/>
      <w:szCs w:val="36"/>
      <w:lang w:eastAsia="ar-SA"/>
    </w:rPr>
  </w:style>
  <w:style w:type="character" w:customStyle="1" w:styleId="Char">
    <w:name w:val="رأس صفحة Char"/>
    <w:basedOn w:val="a0"/>
    <w:link w:val="a8"/>
    <w:uiPriority w:val="99"/>
    <w:rsid w:val="0000536C"/>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EABCFAF34474AA394F9BD23A98CB631"/>
        <w:category>
          <w:name w:val="عام"/>
          <w:gallery w:val="placeholder"/>
        </w:category>
        <w:types>
          <w:type w:val="bbPlcHdr"/>
        </w:types>
        <w:behaviors>
          <w:behavior w:val="content"/>
        </w:behaviors>
        <w:guid w:val="{CBF508F3-6D83-4BC7-BFF5-451969F840AC}"/>
      </w:docPartPr>
      <w:docPartBody>
        <w:p w:rsidR="006F0747" w:rsidRDefault="007A62B1" w:rsidP="007A62B1">
          <w:pPr>
            <w:pStyle w:val="8EABCFAF34474AA394F9BD23A98CB631"/>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A62B1"/>
    <w:rsid w:val="0024152F"/>
    <w:rsid w:val="00495A09"/>
    <w:rsid w:val="006F0747"/>
    <w:rsid w:val="00755599"/>
    <w:rsid w:val="007A62B1"/>
    <w:rsid w:val="00877DB1"/>
    <w:rsid w:val="009E3523"/>
    <w:rsid w:val="00A5257F"/>
    <w:rsid w:val="00DF64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74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ABCFAF34474AA394F9BD23A98CB631">
    <w:name w:val="8EABCFAF34474AA394F9BD23A98CB631"/>
    <w:rsid w:val="007A62B1"/>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16A33-DE4E-4336-9E7A-F2DB4DE8B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949</Words>
  <Characters>5412</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الأول, رفع اليدين بين السجدتين.</vt:lpstr>
    </vt:vector>
  </TitlesOfParts>
  <Company>Almutamaiz</Company>
  <LinksUpToDate>false</LinksUpToDate>
  <CharactersWithSpaces>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العاشر: رفع اليدين بين السجدتين</dc:title>
  <dc:subject/>
  <dc:creator>Almutamaiz</dc:creator>
  <cp:keywords/>
  <dc:description/>
  <cp:lastModifiedBy>Almutamaiz</cp:lastModifiedBy>
  <cp:revision>20</cp:revision>
  <dcterms:created xsi:type="dcterms:W3CDTF">2012-08-07T14:44:00Z</dcterms:created>
  <dcterms:modified xsi:type="dcterms:W3CDTF">2012-08-27T12:37:00Z</dcterms:modified>
</cp:coreProperties>
</file>