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5F" w:rsidRPr="0089624C" w:rsidRDefault="004127F7" w:rsidP="0089624C">
      <w:pPr>
        <w:tabs>
          <w:tab w:val="left" w:pos="8788"/>
        </w:tabs>
        <w:spacing w:after="0" w:line="240" w:lineRule="auto"/>
        <w:jc w:val="center"/>
        <w:rPr>
          <w:rFonts w:eastAsiaTheme="minorEastAsia" w:cs="AL-Mateen"/>
          <w:sz w:val="36"/>
          <w:szCs w:val="36"/>
          <w:rtl/>
        </w:rPr>
      </w:pPr>
      <w:r>
        <w:rPr>
          <w:rFonts w:eastAsiaTheme="minorEastAsia" w:cs="AL-Mateen" w:hint="cs"/>
          <w:sz w:val="36"/>
          <w:szCs w:val="36"/>
          <w:rtl/>
        </w:rPr>
        <w:t>المطلب الثالث</w:t>
      </w:r>
      <w:r w:rsidR="00F4616D" w:rsidRPr="0089624C">
        <w:rPr>
          <w:rFonts w:eastAsiaTheme="minorEastAsia" w:cs="AL-Mateen" w:hint="cs"/>
          <w:sz w:val="36"/>
          <w:szCs w:val="36"/>
          <w:rtl/>
        </w:rPr>
        <w:t>: مس الذكر باليمنى</w:t>
      </w:r>
      <w:r w:rsidR="00244828" w:rsidRPr="0089624C">
        <w:rPr>
          <w:rFonts w:eastAsiaTheme="minorEastAsia" w:cs="AL-Mateen" w:hint="cs"/>
          <w:sz w:val="36"/>
          <w:szCs w:val="36"/>
          <w:rtl/>
        </w:rPr>
        <w:t>.</w:t>
      </w:r>
    </w:p>
    <w:p w:rsidR="00394321" w:rsidRPr="005B2900" w:rsidRDefault="002E53FA" w:rsidP="00073A39">
      <w:pPr>
        <w:tabs>
          <w:tab w:val="left" w:pos="8788"/>
        </w:tabs>
        <w:spacing w:after="0" w:line="240" w:lineRule="auto"/>
        <w:jc w:val="lowKashida"/>
        <w:rPr>
          <w:rFonts w:ascii="AGA Arabesque" w:hAnsi="AGA Arabesque" w:cs="DecoType Thuluth"/>
          <w:smallCaps/>
          <w:sz w:val="36"/>
          <w:szCs w:val="36"/>
          <w:vertAlign w:val="superscript"/>
          <w:rtl/>
        </w:rPr>
      </w:pPr>
      <w:r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اخ</w:t>
      </w:r>
      <w:r w:rsid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تار المباركفوري رحمه الله تعالى</w:t>
      </w:r>
      <w:r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أن</w:t>
      </w:r>
      <w:r w:rsidR="00F4616D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مس الذكر باليمنى</w:t>
      </w:r>
      <w:r w:rsidR="00002D10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حال البول</w:t>
      </w:r>
      <w:r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حرام</w:t>
      </w:r>
      <w:r w:rsidR="00274BB2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وما عد</w:t>
      </w:r>
      <w:r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</w:t>
      </w:r>
      <w:r w:rsidR="00274BB2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ها على الإباحة</w:t>
      </w:r>
      <w:r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  <w:r w:rsidR="00FF677D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ف</w:t>
      </w:r>
      <w:r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قال في شرح قوله </w:t>
      </w:r>
      <w:r w:rsidR="000038B3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</w:rPr>
        <w:sym w:font="AGA Arabesque" w:char="F072"/>
      </w:r>
      <w:r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: إذا شرب أحدكم فلا يتنفس في الإناء وإذا أتى الخلاء فلا يمس ذكره بيمينه ولا يتمسح بيمينه</w:t>
      </w:r>
      <w:r w:rsidR="004127F7" w:rsidRPr="004127F7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(</w:t>
      </w:r>
      <w:r w:rsidR="004127F7" w:rsidRPr="004127F7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2"/>
      </w:r>
      <w:r w:rsidR="004127F7" w:rsidRPr="004127F7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)</w:t>
      </w:r>
      <w:r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": والحديث دليل على تحريم الأمور الثلاثة المذكورة</w:t>
      </w:r>
      <w:r w:rsidR="00FF677D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؛</w:t>
      </w:r>
      <w:r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لأنه الأصل في النهي ولا صارف له" </w:t>
      </w:r>
      <w:r w:rsidR="006304E2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وقال أيضا: إن النهي عن مس الذكر باليمين مقيد بحالة البول فيكون ما عداها مباحا " ثم استدل لهذا القيد بعدة روايات وبقوله </w:t>
      </w:r>
      <w:r w:rsidR="000038B3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</w:rPr>
        <w:sym w:font="AGA Arabesque" w:char="F072"/>
      </w:r>
      <w:r w:rsidR="006304E2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لما سئل عن مس  الذكر: إنما هو بضعة منك</w:t>
      </w:r>
      <w:r w:rsidR="00451729" w:rsidRPr="004127F7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(</w:t>
      </w:r>
      <w:r w:rsidR="00451729" w:rsidRPr="004127F7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3"/>
      </w:r>
      <w:r w:rsidR="00451729" w:rsidRPr="004127F7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)</w:t>
      </w:r>
      <w:r w:rsidR="006304E2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"</w:t>
      </w:r>
      <w:r w:rsidR="00A220AA" w:rsidRPr="004127F7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(</w:t>
      </w:r>
      <w:r w:rsidR="00A220AA" w:rsidRPr="004127F7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4"/>
      </w:r>
      <w:r w:rsidR="00A220AA" w:rsidRPr="004127F7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)</w:t>
      </w:r>
      <w:r w:rsidR="00394321" w:rsidRPr="0089624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.</w:t>
      </w:r>
    </w:p>
    <w:p w:rsidR="00F4616D" w:rsidRDefault="0026318F" w:rsidP="00073A39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B71419">
        <w:rPr>
          <w:rFonts w:cs="Traditional Arabic" w:hint="cs"/>
          <w:b/>
          <w:bCs/>
          <w:sz w:val="36"/>
          <w:szCs w:val="36"/>
          <w:rtl/>
        </w:rPr>
        <w:t>اختلف العلماء</w:t>
      </w:r>
      <w:r w:rsidR="00F06D89" w:rsidRPr="00B71419">
        <w:rPr>
          <w:rFonts w:cs="Traditional Arabic" w:hint="cs"/>
          <w:b/>
          <w:bCs/>
          <w:sz w:val="36"/>
          <w:szCs w:val="36"/>
          <w:rtl/>
        </w:rPr>
        <w:t xml:space="preserve"> رحمهم الله تعالى في حكم مس الذكر باليد اليمني على ثلاثة أقوال: </w:t>
      </w:r>
    </w:p>
    <w:p w:rsidR="00E4408E" w:rsidRPr="00E4408E" w:rsidRDefault="00E4408E" w:rsidP="00073A3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F4616D">
        <w:rPr>
          <w:rFonts w:cs="Traditional Arabic" w:hint="cs"/>
          <w:b/>
          <w:bCs/>
          <w:sz w:val="36"/>
          <w:szCs w:val="36"/>
          <w:rtl/>
        </w:rPr>
        <w:t>القول ال</w:t>
      </w:r>
      <w:r>
        <w:rPr>
          <w:rFonts w:cs="Traditional Arabic" w:hint="cs"/>
          <w:b/>
          <w:bCs/>
          <w:sz w:val="36"/>
          <w:szCs w:val="36"/>
          <w:rtl/>
        </w:rPr>
        <w:t>أول</w:t>
      </w:r>
      <w:r w:rsidRPr="00F4616D">
        <w:rPr>
          <w:rFonts w:cs="Traditional Arabic" w:hint="cs"/>
          <w:sz w:val="36"/>
          <w:szCs w:val="36"/>
          <w:rtl/>
        </w:rPr>
        <w:t>:</w:t>
      </w:r>
      <w:r>
        <w:rPr>
          <w:rFonts w:cs="Traditional Arabic" w:hint="cs"/>
          <w:sz w:val="36"/>
          <w:szCs w:val="36"/>
          <w:rtl/>
        </w:rPr>
        <w:t xml:space="preserve"> يُكره مس الذكر باليمني حال البول, وهو مذهب الحنفية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5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 والمالكية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6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 وقول عند الحنابلة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7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67934">
        <w:rPr>
          <w:rFonts w:cs="Traditional Arabic" w:hint="cs"/>
          <w:sz w:val="36"/>
          <w:szCs w:val="36"/>
          <w:rtl/>
        </w:rPr>
        <w:t>.</w:t>
      </w:r>
      <w:r w:rsidR="00942C55">
        <w:rPr>
          <w:rFonts w:cs="Traditional Arabic" w:hint="cs"/>
          <w:sz w:val="36"/>
          <w:szCs w:val="36"/>
          <w:rtl/>
        </w:rPr>
        <w:t xml:space="preserve"> </w:t>
      </w:r>
    </w:p>
    <w:p w:rsidR="004B45CD" w:rsidRPr="00F4616D" w:rsidRDefault="00F4616D" w:rsidP="00073A3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F4616D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E4408E">
        <w:rPr>
          <w:rFonts w:cs="Traditional Arabic" w:hint="cs"/>
          <w:b/>
          <w:bCs/>
          <w:sz w:val="36"/>
          <w:szCs w:val="36"/>
          <w:rtl/>
        </w:rPr>
        <w:t>ثاني</w:t>
      </w:r>
      <w:r w:rsidRPr="00F4616D">
        <w:rPr>
          <w:rFonts w:cs="Traditional Arabic" w:hint="cs"/>
          <w:sz w:val="36"/>
          <w:szCs w:val="36"/>
          <w:rtl/>
        </w:rPr>
        <w:t>: ي</w:t>
      </w:r>
      <w:r w:rsidR="00F06D89">
        <w:rPr>
          <w:rFonts w:cs="Traditional Arabic" w:hint="cs"/>
          <w:sz w:val="36"/>
          <w:szCs w:val="36"/>
          <w:rtl/>
        </w:rPr>
        <w:t>ُ</w:t>
      </w:r>
      <w:r w:rsidRPr="00F4616D">
        <w:rPr>
          <w:rFonts w:cs="Traditional Arabic" w:hint="cs"/>
          <w:sz w:val="36"/>
          <w:szCs w:val="36"/>
          <w:rtl/>
        </w:rPr>
        <w:t xml:space="preserve">كره مس الذكر باليمنى </w:t>
      </w:r>
      <w:r w:rsidR="004B45CD">
        <w:rPr>
          <w:rFonts w:cs="Traditional Arabic" w:hint="cs"/>
          <w:sz w:val="36"/>
          <w:szCs w:val="36"/>
          <w:rtl/>
        </w:rPr>
        <w:t>مطلقا</w:t>
      </w:r>
      <w:r w:rsidR="00DF59B0">
        <w:rPr>
          <w:rFonts w:cs="Traditional Arabic" w:hint="cs"/>
          <w:sz w:val="36"/>
          <w:szCs w:val="36"/>
          <w:rtl/>
        </w:rPr>
        <w:t>,</w:t>
      </w:r>
      <w:r w:rsidR="004B45CD">
        <w:rPr>
          <w:rFonts w:cs="Traditional Arabic" w:hint="cs"/>
          <w:sz w:val="36"/>
          <w:szCs w:val="36"/>
          <w:rtl/>
        </w:rPr>
        <w:t xml:space="preserve"> وهو </w:t>
      </w:r>
      <w:r w:rsidR="004564FB">
        <w:rPr>
          <w:rFonts w:cs="Traditional Arabic" w:hint="cs"/>
          <w:sz w:val="36"/>
          <w:szCs w:val="36"/>
          <w:rtl/>
        </w:rPr>
        <w:t>الأصح عند الشافعية</w:t>
      </w:r>
      <w:r w:rsidR="004564F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564FB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8"/>
      </w:r>
      <w:r w:rsidR="004564F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6D89">
        <w:rPr>
          <w:rFonts w:cs="Traditional Arabic" w:hint="cs"/>
          <w:sz w:val="36"/>
          <w:szCs w:val="36"/>
          <w:rtl/>
        </w:rPr>
        <w:t>, والمذهب عند  الحنابلة</w:t>
      </w:r>
      <w:r w:rsidR="00F06D89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06D89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9"/>
      </w:r>
      <w:r w:rsidR="00F06D89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6D89">
        <w:rPr>
          <w:rFonts w:cs="Traditional Arabic" w:hint="cs"/>
          <w:sz w:val="36"/>
          <w:szCs w:val="36"/>
          <w:rtl/>
        </w:rPr>
        <w:t>.</w:t>
      </w:r>
    </w:p>
    <w:p w:rsidR="004B45CD" w:rsidRDefault="00513A82" w:rsidP="00073A3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6F428E">
        <w:rPr>
          <w:rFonts w:cs="Traditional Arabic" w:hint="cs"/>
          <w:b/>
          <w:bCs/>
          <w:sz w:val="36"/>
          <w:szCs w:val="36"/>
          <w:rtl/>
        </w:rPr>
        <w:t>القول الثالث</w:t>
      </w:r>
      <w:r w:rsidR="00E32AC2">
        <w:rPr>
          <w:rFonts w:cs="Traditional Arabic" w:hint="cs"/>
          <w:sz w:val="36"/>
          <w:szCs w:val="36"/>
          <w:rtl/>
        </w:rPr>
        <w:t xml:space="preserve">: </w:t>
      </w:r>
      <w:r>
        <w:rPr>
          <w:rFonts w:cs="Traditional Arabic" w:hint="cs"/>
          <w:sz w:val="36"/>
          <w:szCs w:val="36"/>
          <w:rtl/>
        </w:rPr>
        <w:t>ت</w:t>
      </w:r>
      <w:r w:rsidR="004B45CD">
        <w:rPr>
          <w:rFonts w:cs="Traditional Arabic" w:hint="cs"/>
          <w:sz w:val="36"/>
          <w:szCs w:val="36"/>
          <w:rtl/>
        </w:rPr>
        <w:t>حريم ذلك مطلقا</w:t>
      </w:r>
      <w:r w:rsidR="00002E43">
        <w:rPr>
          <w:rFonts w:cs="Traditional Arabic" w:hint="cs"/>
          <w:sz w:val="36"/>
          <w:szCs w:val="36"/>
          <w:rtl/>
        </w:rPr>
        <w:t>,</w:t>
      </w:r>
      <w:r w:rsidR="004B45CD">
        <w:rPr>
          <w:rFonts w:cs="Traditional Arabic" w:hint="cs"/>
          <w:sz w:val="36"/>
          <w:szCs w:val="36"/>
          <w:rtl/>
        </w:rPr>
        <w:t xml:space="preserve"> وهو قول عند الحنابلة</w:t>
      </w:r>
      <w:r w:rsidR="00FB797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B797B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0"/>
      </w:r>
      <w:r w:rsidR="00FB797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B797B">
        <w:rPr>
          <w:rFonts w:cs="Traditional Arabic" w:hint="cs"/>
          <w:sz w:val="36"/>
          <w:szCs w:val="36"/>
          <w:rtl/>
        </w:rPr>
        <w:t xml:space="preserve">, </w:t>
      </w:r>
      <w:r w:rsidR="004B45CD">
        <w:rPr>
          <w:rFonts w:cs="Traditional Arabic" w:hint="cs"/>
          <w:sz w:val="36"/>
          <w:szCs w:val="36"/>
          <w:rtl/>
        </w:rPr>
        <w:t>واختاره ابن حزم</w:t>
      </w:r>
      <w:r w:rsidR="001A575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A575B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1"/>
      </w:r>
      <w:r w:rsidR="001A575B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67934">
        <w:rPr>
          <w:rFonts w:cs="Traditional Arabic" w:hint="cs"/>
          <w:sz w:val="36"/>
          <w:szCs w:val="36"/>
          <w:rtl/>
        </w:rPr>
        <w:t>, واختار</w:t>
      </w:r>
      <w:r w:rsidR="00AF5C7B">
        <w:rPr>
          <w:rFonts w:cs="Traditional Arabic" w:hint="cs"/>
          <w:sz w:val="36"/>
          <w:szCs w:val="36"/>
          <w:rtl/>
        </w:rPr>
        <w:t>ه</w:t>
      </w:r>
      <w:r w:rsidR="00067934">
        <w:rPr>
          <w:rFonts w:cs="Traditional Arabic" w:hint="cs"/>
          <w:sz w:val="36"/>
          <w:szCs w:val="36"/>
          <w:rtl/>
        </w:rPr>
        <w:t xml:space="preserve"> المباركفوري</w:t>
      </w:r>
      <w:r w:rsidR="00AF5C7B">
        <w:rPr>
          <w:rFonts w:cs="Traditional Arabic" w:hint="cs"/>
          <w:sz w:val="36"/>
          <w:szCs w:val="36"/>
          <w:rtl/>
        </w:rPr>
        <w:t>,</w:t>
      </w:r>
      <w:r w:rsidR="00AC4279">
        <w:rPr>
          <w:rFonts w:cs="Traditional Arabic" w:hint="cs"/>
          <w:sz w:val="36"/>
          <w:szCs w:val="36"/>
          <w:rtl/>
        </w:rPr>
        <w:t xml:space="preserve"> وقيد</w:t>
      </w:r>
      <w:r w:rsidR="00067934">
        <w:rPr>
          <w:rFonts w:cs="Traditional Arabic" w:hint="cs"/>
          <w:sz w:val="36"/>
          <w:szCs w:val="36"/>
          <w:rtl/>
        </w:rPr>
        <w:t xml:space="preserve"> تحريم المس حال البول.</w:t>
      </w:r>
    </w:p>
    <w:p w:rsidR="00073A39" w:rsidRDefault="00073A39" w:rsidP="00073A39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F03A3A" w:rsidRDefault="00F03A3A" w:rsidP="00073A39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الأول</w:t>
      </w:r>
      <w:r w:rsidRPr="00566855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F03A3A" w:rsidRDefault="00346C24" w:rsidP="00166164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F03A3A" w:rsidRPr="00566855">
        <w:rPr>
          <w:rFonts w:cs="Traditional Arabic" w:hint="cs"/>
          <w:b/>
          <w:bCs/>
          <w:sz w:val="36"/>
          <w:szCs w:val="36"/>
          <w:rtl/>
        </w:rPr>
        <w:t>الأول</w:t>
      </w:r>
      <w:r w:rsidR="00F03A3A">
        <w:rPr>
          <w:rFonts w:cs="Traditional Arabic" w:hint="cs"/>
          <w:sz w:val="36"/>
          <w:szCs w:val="36"/>
          <w:rtl/>
        </w:rPr>
        <w:t>:</w:t>
      </w:r>
      <w:r w:rsidR="00FF677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عن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أبي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قتادة</w:t>
      </w:r>
      <w:r w:rsidR="00A1066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D2D27">
        <w:rPr>
          <w:rFonts w:ascii="Traditional Arabic" w:cs="Traditional Arabic" w:hint="cs"/>
          <w:sz w:val="36"/>
          <w:szCs w:val="36"/>
        </w:rPr>
        <w:sym w:font="AGA Arabesque" w:char="F074"/>
      </w:r>
      <w:r w:rsidR="00C7527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7527A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2"/>
      </w:r>
      <w:r w:rsidR="00C7527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7527A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أن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النبي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0038B3">
        <w:rPr>
          <w:rFonts w:ascii="Traditional Arabic" w:cs="Traditional Arabic" w:hint="cs"/>
          <w:sz w:val="36"/>
          <w:szCs w:val="36"/>
        </w:rPr>
        <w:sym w:font="AGA Arabesque" w:char="F072"/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نهى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أن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يتنفس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في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الإناء</w:t>
      </w:r>
      <w:r w:rsidR="00C7527A">
        <w:rPr>
          <w:rFonts w:ascii="Traditional Arabic" w:cs="Traditional Arabic" w:hint="cs"/>
          <w:sz w:val="36"/>
          <w:szCs w:val="36"/>
          <w:rtl/>
        </w:rPr>
        <w:t>,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وأن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يمس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ذكره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بيمينه</w:t>
      </w:r>
      <w:r w:rsidR="00C7527A">
        <w:rPr>
          <w:rFonts w:ascii="Traditional Arabic" w:cs="Traditional Arabic" w:hint="cs"/>
          <w:sz w:val="36"/>
          <w:szCs w:val="36"/>
          <w:rtl/>
        </w:rPr>
        <w:t>,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وأن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يستطيب</w:t>
      </w:r>
      <w:r w:rsidR="00C7527A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C7527A" w:rsidRPr="002A3523">
        <w:rPr>
          <w:rFonts w:ascii="Traditional Arabic" w:cs="Traditional Arabic" w:hint="cs"/>
          <w:sz w:val="36"/>
          <w:szCs w:val="36"/>
          <w:rtl/>
        </w:rPr>
        <w:t>بيمينه</w:t>
      </w:r>
      <w:r w:rsidR="00C7527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7527A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3"/>
      </w:r>
      <w:r w:rsidR="00C7527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7527A" w:rsidRPr="003F6590">
        <w:rPr>
          <w:rFonts w:ascii="Traditional Arabic" w:cs="Traditional Arabic" w:hint="cs"/>
          <w:b/>
          <w:bCs/>
          <w:sz w:val="36"/>
          <w:szCs w:val="36"/>
          <w:rtl/>
        </w:rPr>
        <w:t>.</w:t>
      </w:r>
      <w:r w:rsidR="00F03A3A">
        <w:rPr>
          <w:rFonts w:cs="Traditional Arabic" w:hint="cs"/>
          <w:sz w:val="36"/>
          <w:szCs w:val="36"/>
          <w:rtl/>
        </w:rPr>
        <w:t xml:space="preserve"> </w:t>
      </w:r>
    </w:p>
    <w:p w:rsidR="00F03A3A" w:rsidRDefault="00F03A3A" w:rsidP="00BC02B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566855">
        <w:rPr>
          <w:rFonts w:cs="Traditional Arabic" w:hint="cs"/>
          <w:b/>
          <w:bCs/>
          <w:sz w:val="36"/>
          <w:szCs w:val="36"/>
          <w:rtl/>
        </w:rPr>
        <w:t>الدليل الثاني</w:t>
      </w:r>
      <w:r>
        <w:rPr>
          <w:rFonts w:cs="Traditional Arabic" w:hint="cs"/>
          <w:sz w:val="36"/>
          <w:szCs w:val="36"/>
          <w:rtl/>
        </w:rPr>
        <w:t>:</w:t>
      </w:r>
      <w:r w:rsidR="00942C36" w:rsidRPr="00942C36">
        <w:rPr>
          <w:rFonts w:cs="Traditional Arabic" w:hint="cs"/>
          <w:sz w:val="36"/>
          <w:szCs w:val="36"/>
          <w:rtl/>
        </w:rPr>
        <w:t xml:space="preserve"> </w:t>
      </w:r>
      <w:r w:rsidR="00942C36">
        <w:rPr>
          <w:rFonts w:cs="Traditional Arabic" w:hint="cs"/>
          <w:sz w:val="36"/>
          <w:szCs w:val="36"/>
          <w:rtl/>
        </w:rPr>
        <w:t xml:space="preserve">عن أبي قتادة </w:t>
      </w:r>
      <w:r w:rsidR="000038B3">
        <w:rPr>
          <w:rFonts w:cs="Traditional Arabic" w:hint="cs"/>
          <w:sz w:val="36"/>
          <w:szCs w:val="36"/>
        </w:rPr>
        <w:sym w:font="AGA Arabesque" w:char="F074"/>
      </w:r>
      <w:r w:rsidR="008D2D27">
        <w:rPr>
          <w:rFonts w:cs="Traditional Arabic" w:hint="cs"/>
          <w:sz w:val="36"/>
          <w:szCs w:val="36"/>
          <w:rtl/>
        </w:rPr>
        <w:t xml:space="preserve"> قال: قال </w:t>
      </w:r>
      <w:r w:rsidR="00942C36">
        <w:rPr>
          <w:rFonts w:cs="Traditional Arabic" w:hint="cs"/>
          <w:sz w:val="36"/>
          <w:szCs w:val="36"/>
          <w:rtl/>
        </w:rPr>
        <w:t xml:space="preserve">رسول الله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942C36">
        <w:rPr>
          <w:rFonts w:cs="Traditional Arabic" w:hint="cs"/>
          <w:sz w:val="36"/>
          <w:szCs w:val="36"/>
          <w:rtl/>
        </w:rPr>
        <w:t>:"لا يُمْسِكَنَّ أحدكم ذكره بيمينه وهو يبول</w:t>
      </w:r>
      <w:r w:rsidR="00942C36">
        <w:rPr>
          <w:rFonts w:ascii="Traditional Arabic" w:cs="Traditional Arabic" w:hint="cs"/>
          <w:sz w:val="36"/>
          <w:szCs w:val="36"/>
          <w:rtl/>
        </w:rPr>
        <w:t>,</w:t>
      </w:r>
      <w:r w:rsidR="00942C36" w:rsidRPr="00AD6F0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ولا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يتمسح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من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الخلاء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بيمينه</w:t>
      </w:r>
      <w:r w:rsidR="00942C36">
        <w:rPr>
          <w:rFonts w:ascii="Traditional Arabic" w:cs="Traditional Arabic" w:hint="cs"/>
          <w:sz w:val="36"/>
          <w:szCs w:val="36"/>
          <w:rtl/>
        </w:rPr>
        <w:t>,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ولا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يتنفس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في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الإناء</w:t>
      </w:r>
      <w:r w:rsidR="00942C36">
        <w:rPr>
          <w:rFonts w:cs="Traditional Arabic" w:hint="cs"/>
          <w:sz w:val="36"/>
          <w:szCs w:val="36"/>
          <w:rtl/>
        </w:rPr>
        <w:t>"</w:t>
      </w:r>
      <w:r w:rsidR="00942C3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42C36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4"/>
      </w:r>
      <w:r w:rsidR="00942C3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42C36" w:rsidRPr="006F428E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F03A3A" w:rsidRPr="00E1315D" w:rsidRDefault="00F03A3A" w:rsidP="00BC02B3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18704A">
        <w:rPr>
          <w:rFonts w:cs="Traditional Arabic" w:hint="cs"/>
          <w:b/>
          <w:bCs/>
          <w:sz w:val="36"/>
          <w:szCs w:val="36"/>
          <w:rtl/>
        </w:rPr>
        <w:t>وجه الدلالة من الحديثين</w:t>
      </w:r>
      <w:r>
        <w:rPr>
          <w:rFonts w:cs="Traditional Arabic" w:hint="cs"/>
          <w:sz w:val="36"/>
          <w:szCs w:val="36"/>
          <w:rtl/>
        </w:rPr>
        <w:t xml:space="preserve">: أن النهي في الحديث الأول مطلق, </w:t>
      </w:r>
      <w:r w:rsidR="008D2D27">
        <w:rPr>
          <w:rFonts w:cs="Traditional Arabic" w:hint="cs"/>
          <w:sz w:val="36"/>
          <w:szCs w:val="36"/>
          <w:rtl/>
        </w:rPr>
        <w:t>وهو مقيد في الحديث الثاني بقوله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8D2D27">
        <w:rPr>
          <w:rFonts w:cs="Traditional Arabic" w:hint="cs"/>
          <w:sz w:val="36"/>
          <w:szCs w:val="36"/>
          <w:rtl/>
        </w:rPr>
        <w:t>:"</w:t>
      </w:r>
      <w:r>
        <w:rPr>
          <w:rFonts w:cs="Traditional Arabic" w:hint="cs"/>
          <w:sz w:val="36"/>
          <w:szCs w:val="36"/>
          <w:rtl/>
        </w:rPr>
        <w:t>وَهُوَ يَبُوْلُ" فيحمل النهى المطلق على النهى المقيد, وهو النهى عن مس الذكر باليمين حال البول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5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F03A3A" w:rsidRDefault="00F03A3A" w:rsidP="00BC02B3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b/>
          <w:bCs/>
          <w:sz w:val="44"/>
          <w:szCs w:val="44"/>
          <w:rtl/>
        </w:rPr>
      </w:pPr>
      <w:r w:rsidRPr="0018704A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067934">
        <w:rPr>
          <w:rFonts w:cs="Traditional Arabic" w:hint="cs"/>
          <w:sz w:val="36"/>
          <w:szCs w:val="36"/>
          <w:rtl/>
        </w:rPr>
        <w:t>: عن طلق بن علي</w:t>
      </w:r>
      <w:r w:rsidR="008D2D27">
        <w:rPr>
          <w:rFonts w:cs="Traditional Arabic" w:hint="cs"/>
          <w:sz w:val="36"/>
          <w:szCs w:val="36"/>
        </w:rPr>
        <w:sym w:font="AGA Arabesque" w:char="F074"/>
      </w:r>
      <w:r w:rsidR="008D2D27">
        <w:rPr>
          <w:rFonts w:cs="Traditional Arabic"/>
          <w:smallCaps/>
          <w:sz w:val="36"/>
          <w:szCs w:val="36"/>
          <w:vertAlign w:val="superscript"/>
          <w:rtl/>
        </w:rPr>
        <w:t xml:space="preserve"> 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6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F41F5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أنه</w:t>
      </w:r>
      <w:r w:rsidRPr="008D3783">
        <w:rPr>
          <w:rFonts w:cs="Traditional Arabic" w:hint="cs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قال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: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سأل</w:t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رجل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ٌ</w:t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رسول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َ</w:t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الله</w:t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0038B3"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أيتوضأ</w:t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أحدنا</w:t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إذا</w:t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مس</w:t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ذكره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؟</w:t>
      </w:r>
      <w:r w:rsidRPr="008D3783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قال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 w:rsidRPr="008D3783">
        <w:rPr>
          <w:rFonts w:ascii="Traditional Arabic" w:cs="Traditional Arabic" w:hint="cs"/>
          <w:color w:val="000000"/>
          <w:sz w:val="36"/>
          <w:szCs w:val="36"/>
          <w:rtl/>
        </w:rPr>
        <w:t>"</w:t>
      </w:r>
      <w:r w:rsidRPr="006B7BF4">
        <w:rPr>
          <w:rFonts w:ascii="Traditional Arabic" w:cs="Traditional Arabic" w:hint="cs"/>
          <w:sz w:val="36"/>
          <w:szCs w:val="36"/>
          <w:rtl/>
        </w:rPr>
        <w:t>إنما</w:t>
      </w:r>
      <w:r w:rsidRPr="006B7BF4">
        <w:rPr>
          <w:rFonts w:ascii="Traditional Arabic" w:cs="Traditional Arabic"/>
          <w:sz w:val="36"/>
          <w:szCs w:val="36"/>
          <w:rtl/>
        </w:rPr>
        <w:t xml:space="preserve"> </w:t>
      </w:r>
      <w:r w:rsidRPr="006B7BF4">
        <w:rPr>
          <w:rFonts w:ascii="Traditional Arabic" w:cs="Traditional Arabic" w:hint="cs"/>
          <w:sz w:val="36"/>
          <w:szCs w:val="36"/>
          <w:rtl/>
        </w:rPr>
        <w:t>هو</w:t>
      </w:r>
      <w:r w:rsidRPr="006B7BF4">
        <w:rPr>
          <w:rFonts w:ascii="Traditional Arabic" w:cs="Traditional Arabic"/>
          <w:sz w:val="36"/>
          <w:szCs w:val="36"/>
          <w:rtl/>
        </w:rPr>
        <w:t xml:space="preserve"> </w:t>
      </w:r>
      <w:r w:rsidRPr="006B7BF4">
        <w:rPr>
          <w:rFonts w:ascii="Traditional Arabic" w:cs="Traditional Arabic" w:hint="cs"/>
          <w:sz w:val="36"/>
          <w:szCs w:val="36"/>
          <w:rtl/>
        </w:rPr>
        <w:t>بَضْعَة</w:t>
      </w:r>
      <w:r w:rsidRPr="006B7BF4">
        <w:rPr>
          <w:rFonts w:ascii="Traditional Arabic" w:cs="Traditional Arabic"/>
          <w:sz w:val="36"/>
          <w:szCs w:val="36"/>
          <w:rtl/>
        </w:rPr>
        <w:t xml:space="preserve"> </w:t>
      </w:r>
      <w:r w:rsidRPr="006B7BF4">
        <w:rPr>
          <w:rFonts w:ascii="Traditional Arabic" w:cs="Traditional Arabic" w:hint="cs"/>
          <w:sz w:val="36"/>
          <w:szCs w:val="36"/>
          <w:rtl/>
        </w:rPr>
        <w:t>منك</w:t>
      </w:r>
      <w:r w:rsidRPr="006B7BF4">
        <w:rPr>
          <w:rFonts w:ascii="Traditional Arabic" w:cs="Traditional Arabic"/>
          <w:sz w:val="36"/>
          <w:szCs w:val="36"/>
          <w:rtl/>
        </w:rPr>
        <w:t xml:space="preserve"> </w:t>
      </w:r>
      <w:r w:rsidRPr="006B7BF4">
        <w:rPr>
          <w:rFonts w:ascii="Traditional Arabic" w:cs="Traditional Arabic" w:hint="cs"/>
          <w:sz w:val="36"/>
          <w:szCs w:val="36"/>
          <w:rtl/>
        </w:rPr>
        <w:t>أو</w:t>
      </w:r>
      <w:r w:rsidRPr="006B7BF4">
        <w:rPr>
          <w:rFonts w:ascii="Traditional Arabic" w:cs="Traditional Arabic"/>
          <w:sz w:val="36"/>
          <w:szCs w:val="36"/>
          <w:rtl/>
        </w:rPr>
        <w:t xml:space="preserve"> </w:t>
      </w:r>
      <w:r w:rsidRPr="006B7BF4">
        <w:rPr>
          <w:rFonts w:ascii="Traditional Arabic" w:cs="Traditional Arabic" w:hint="cs"/>
          <w:sz w:val="36"/>
          <w:szCs w:val="36"/>
          <w:rtl/>
        </w:rPr>
        <w:t>جسدك</w:t>
      </w:r>
      <w:r w:rsidRPr="008D3783">
        <w:rPr>
          <w:rFonts w:ascii="Traditional Arabic" w:cs="Traditional Arabic" w:hint="cs"/>
          <w:sz w:val="36"/>
          <w:szCs w:val="36"/>
          <w:rtl/>
        </w:rPr>
        <w:t>"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7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ascii="Traditional Arabic" w:cs="Traditional Arabic" w:hint="cs"/>
          <w:b/>
          <w:bCs/>
          <w:sz w:val="44"/>
          <w:szCs w:val="44"/>
          <w:rtl/>
        </w:rPr>
        <w:t>.</w:t>
      </w:r>
    </w:p>
    <w:p w:rsidR="00F03A3A" w:rsidRDefault="00F03A3A" w:rsidP="00BE2A3E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2650BB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067934">
        <w:rPr>
          <w:rFonts w:cs="Traditional Arabic" w:hint="cs"/>
          <w:sz w:val="36"/>
          <w:szCs w:val="36"/>
          <w:rtl/>
        </w:rPr>
        <w:t>: قوله</w:t>
      </w:r>
      <w:r w:rsidR="00DE2332">
        <w:rPr>
          <w:rFonts w:cs="Traditional Arabic" w:hint="cs"/>
          <w:sz w:val="36"/>
          <w:szCs w:val="36"/>
          <w:rtl/>
        </w:rPr>
        <w:t xml:space="preserve">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067934">
        <w:rPr>
          <w:rFonts w:cs="Traditional Arabic" w:hint="cs"/>
          <w:sz w:val="36"/>
          <w:szCs w:val="36"/>
          <w:rtl/>
        </w:rPr>
        <w:t>:"إنما هو بضعة منك"</w:t>
      </w:r>
      <w:r>
        <w:rPr>
          <w:rFonts w:cs="Traditional Arabic" w:hint="cs"/>
          <w:sz w:val="36"/>
          <w:szCs w:val="36"/>
          <w:rtl/>
        </w:rPr>
        <w:t xml:space="preserve">دليل </w:t>
      </w:r>
      <w:r w:rsidR="00346C24">
        <w:rPr>
          <w:rFonts w:cs="Traditional Arabic" w:hint="cs"/>
          <w:sz w:val="36"/>
          <w:szCs w:val="36"/>
          <w:rtl/>
        </w:rPr>
        <w:t xml:space="preserve">على إباحة مسه في كل حال إلا أن </w:t>
      </w:r>
      <w:r>
        <w:rPr>
          <w:rFonts w:cs="Traditional Arabic" w:hint="cs"/>
          <w:sz w:val="36"/>
          <w:szCs w:val="36"/>
          <w:rtl/>
        </w:rPr>
        <w:t>حالة البول</w:t>
      </w:r>
      <w:r w:rsidRPr="002650BB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خرجت من الإباح</w:t>
      </w:r>
      <w:r w:rsidR="00067934">
        <w:rPr>
          <w:rFonts w:cs="Traditional Arabic" w:hint="cs"/>
          <w:sz w:val="36"/>
          <w:szCs w:val="36"/>
          <w:rtl/>
        </w:rPr>
        <w:t>ة بدلالة حديث أبي قتادة</w:t>
      </w:r>
      <w:r w:rsidR="00DE2332">
        <w:rPr>
          <w:rFonts w:cs="Traditional Arabic" w:hint="cs"/>
          <w:sz w:val="36"/>
          <w:szCs w:val="36"/>
          <w:rtl/>
        </w:rPr>
        <w:t xml:space="preserve"> </w:t>
      </w:r>
      <w:r w:rsidR="000038B3">
        <w:rPr>
          <w:rFonts w:cs="Traditional Arabic" w:hint="cs"/>
          <w:sz w:val="36"/>
          <w:szCs w:val="36"/>
        </w:rPr>
        <w:sym w:font="AGA Arabesque" w:char="F074"/>
      </w:r>
      <w:r w:rsidR="00BE2A3E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 xml:space="preserve">وبقي ما عداها على الإباحة 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8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F03A3A" w:rsidRPr="00F03A3A" w:rsidRDefault="00067934" w:rsidP="000C0216">
      <w:pPr>
        <w:spacing w:after="0" w:line="230" w:lineRule="auto"/>
        <w:jc w:val="lowKashida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وأما تعليل الكراهة</w:t>
      </w:r>
      <w:r w:rsidR="00F03A3A" w:rsidRPr="0084644A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F03A3A" w:rsidRPr="0084644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03A3A">
        <w:rPr>
          <w:rFonts w:ascii="Traditional Arabic" w:cs="Traditional Arabic" w:hint="cs"/>
          <w:sz w:val="36"/>
          <w:szCs w:val="36"/>
          <w:rtl/>
        </w:rPr>
        <w:t>ف</w:t>
      </w:r>
      <w:r w:rsidR="00F03A3A" w:rsidRPr="0084644A">
        <w:rPr>
          <w:rFonts w:ascii="Traditional Arabic" w:cs="Traditional Arabic" w:hint="cs"/>
          <w:sz w:val="36"/>
          <w:szCs w:val="36"/>
          <w:rtl/>
        </w:rPr>
        <w:t>لأن</w:t>
      </w:r>
      <w:r w:rsidR="00F03A3A" w:rsidRPr="0084644A">
        <w:rPr>
          <w:rFonts w:ascii="Traditional Arabic" w:cs="Traditional Arabic"/>
          <w:sz w:val="36"/>
          <w:szCs w:val="36"/>
          <w:rtl/>
        </w:rPr>
        <w:t xml:space="preserve"> </w:t>
      </w:r>
      <w:r w:rsidR="00F03A3A" w:rsidRPr="0084644A">
        <w:rPr>
          <w:rFonts w:ascii="Traditional Arabic" w:cs="Traditional Arabic" w:hint="cs"/>
          <w:sz w:val="36"/>
          <w:szCs w:val="36"/>
          <w:rtl/>
        </w:rPr>
        <w:t>النهي</w:t>
      </w:r>
      <w:r w:rsidR="00F03A3A" w:rsidRPr="0084644A">
        <w:rPr>
          <w:rFonts w:ascii="Traditional Arabic" w:cs="Traditional Arabic"/>
          <w:sz w:val="36"/>
          <w:szCs w:val="36"/>
          <w:rtl/>
        </w:rPr>
        <w:t xml:space="preserve"> </w:t>
      </w:r>
      <w:r w:rsidR="00F03A3A" w:rsidRPr="0084644A">
        <w:rPr>
          <w:rFonts w:ascii="Traditional Arabic" w:cs="Traditional Arabic" w:hint="cs"/>
          <w:sz w:val="36"/>
          <w:szCs w:val="36"/>
          <w:rtl/>
        </w:rPr>
        <w:t>فيه</w:t>
      </w:r>
      <w:r w:rsidR="00F03A3A" w:rsidRPr="0084644A">
        <w:rPr>
          <w:rFonts w:ascii="Traditional Arabic" w:cs="Traditional Arabic"/>
          <w:sz w:val="36"/>
          <w:szCs w:val="36"/>
          <w:rtl/>
        </w:rPr>
        <w:t xml:space="preserve"> </w:t>
      </w:r>
      <w:r w:rsidR="00F03A3A" w:rsidRPr="0084644A">
        <w:rPr>
          <w:rFonts w:ascii="Traditional Arabic" w:cs="Traditional Arabic" w:hint="cs"/>
          <w:sz w:val="36"/>
          <w:szCs w:val="36"/>
          <w:rtl/>
        </w:rPr>
        <w:t>لرفع</w:t>
      </w:r>
      <w:r w:rsidR="00F03A3A" w:rsidRPr="0084644A">
        <w:rPr>
          <w:rFonts w:ascii="Traditional Arabic" w:cs="Traditional Arabic"/>
          <w:sz w:val="36"/>
          <w:szCs w:val="36"/>
          <w:rtl/>
        </w:rPr>
        <w:t xml:space="preserve"> </w:t>
      </w:r>
      <w:r w:rsidR="00F03A3A" w:rsidRPr="0084644A">
        <w:rPr>
          <w:rFonts w:ascii="Traditional Arabic" w:cs="Traditional Arabic" w:hint="cs"/>
          <w:sz w:val="36"/>
          <w:szCs w:val="36"/>
          <w:rtl/>
        </w:rPr>
        <w:t>قدر</w:t>
      </w:r>
      <w:r w:rsidR="00F03A3A" w:rsidRPr="0084644A">
        <w:rPr>
          <w:rFonts w:ascii="Traditional Arabic" w:cs="Traditional Arabic"/>
          <w:sz w:val="36"/>
          <w:szCs w:val="36"/>
          <w:rtl/>
        </w:rPr>
        <w:t xml:space="preserve"> </w:t>
      </w:r>
      <w:r w:rsidR="00F03A3A" w:rsidRPr="0084644A">
        <w:rPr>
          <w:rFonts w:ascii="Traditional Arabic" w:cs="Traditional Arabic" w:hint="cs"/>
          <w:sz w:val="36"/>
          <w:szCs w:val="36"/>
          <w:rtl/>
        </w:rPr>
        <w:t>اليمين</w:t>
      </w:r>
      <w:r w:rsidR="00F03A3A">
        <w:rPr>
          <w:rFonts w:ascii="Traditional Arabic" w:cs="Traditional Arabic" w:hint="cs"/>
          <w:sz w:val="36"/>
          <w:szCs w:val="36"/>
          <w:rtl/>
        </w:rPr>
        <w:t xml:space="preserve"> وإكرامه</w:t>
      </w:r>
      <w:r w:rsidR="00F03A3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03A3A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19"/>
      </w:r>
      <w:r w:rsidR="00F03A3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3A3A">
        <w:rPr>
          <w:rFonts w:cs="Traditional Arabic" w:hint="cs"/>
          <w:sz w:val="36"/>
          <w:szCs w:val="36"/>
          <w:rtl/>
        </w:rPr>
        <w:t>.</w:t>
      </w:r>
    </w:p>
    <w:p w:rsidR="00933217" w:rsidRDefault="00933217" w:rsidP="000C021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6F428E">
        <w:rPr>
          <w:rFonts w:cs="Traditional Arabic" w:hint="cs"/>
          <w:b/>
          <w:bCs/>
          <w:sz w:val="36"/>
          <w:szCs w:val="36"/>
          <w:rtl/>
        </w:rPr>
        <w:t>أدلة  القول ال</w:t>
      </w:r>
      <w:r w:rsidR="00F03A3A">
        <w:rPr>
          <w:rFonts w:cs="Traditional Arabic" w:hint="cs"/>
          <w:b/>
          <w:bCs/>
          <w:sz w:val="36"/>
          <w:szCs w:val="36"/>
          <w:rtl/>
        </w:rPr>
        <w:t>ثاني</w:t>
      </w:r>
      <w:r>
        <w:rPr>
          <w:rFonts w:cs="Traditional Arabic" w:hint="cs"/>
          <w:sz w:val="36"/>
          <w:szCs w:val="36"/>
          <w:rtl/>
        </w:rPr>
        <w:t xml:space="preserve">: </w:t>
      </w:r>
    </w:p>
    <w:p w:rsidR="00933217" w:rsidRPr="00291526" w:rsidRDefault="00933217" w:rsidP="000C0216">
      <w:pPr>
        <w:autoSpaceDE w:val="0"/>
        <w:autoSpaceDN w:val="0"/>
        <w:adjustRightInd w:val="0"/>
        <w:spacing w:after="0" w:line="230" w:lineRule="auto"/>
        <w:jc w:val="lowKashida"/>
        <w:rPr>
          <w:rFonts w:ascii="Traditional Arabic" w:cs="Traditional Arabic"/>
          <w:b/>
          <w:bCs/>
          <w:sz w:val="44"/>
          <w:szCs w:val="44"/>
          <w:rtl/>
        </w:rPr>
      </w:pPr>
      <w:r w:rsidRPr="00566855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="002A3523">
        <w:rPr>
          <w:rFonts w:ascii="Traditional Arabic" w:cs="Traditional Arabic" w:hint="cs"/>
          <w:b/>
          <w:bCs/>
          <w:color w:val="000000"/>
          <w:sz w:val="44"/>
          <w:szCs w:val="44"/>
          <w:rtl/>
        </w:rPr>
        <w:t>:</w:t>
      </w:r>
      <w:r w:rsidR="008D2D2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7527A">
        <w:rPr>
          <w:rFonts w:cs="Traditional Arabic" w:hint="cs"/>
          <w:sz w:val="36"/>
          <w:szCs w:val="36"/>
          <w:rtl/>
        </w:rPr>
        <w:t xml:space="preserve">عن أبي قتادة </w:t>
      </w:r>
      <w:r w:rsidR="000038B3">
        <w:rPr>
          <w:rFonts w:cs="Traditional Arabic" w:hint="cs"/>
          <w:sz w:val="36"/>
          <w:szCs w:val="36"/>
        </w:rPr>
        <w:sym w:font="AGA Arabesque" w:char="F074"/>
      </w:r>
      <w:r w:rsidR="00C7527A">
        <w:rPr>
          <w:rFonts w:cs="Traditional Arabic" w:hint="cs"/>
          <w:sz w:val="36"/>
          <w:szCs w:val="36"/>
          <w:rtl/>
        </w:rPr>
        <w:t xml:space="preserve">أن النبي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C7527A">
        <w:rPr>
          <w:rFonts w:cs="Traditional Arabic" w:hint="cs"/>
          <w:sz w:val="36"/>
          <w:szCs w:val="36"/>
          <w:rtl/>
        </w:rPr>
        <w:t xml:space="preserve"> نهى أن يتنفس في الإناء, وأن يمس ذكره بيمينه, وأن يستطب بيمينه</w:t>
      </w:r>
      <w:r w:rsidR="00C7527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7527A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0"/>
      </w:r>
      <w:r w:rsidR="00C7527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7527A" w:rsidRPr="001A019F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1A0565" w:rsidRDefault="001A0565" w:rsidP="000C021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566855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291526">
        <w:rPr>
          <w:rFonts w:cs="Traditional Arabic" w:hint="cs"/>
          <w:sz w:val="36"/>
          <w:szCs w:val="36"/>
          <w:rtl/>
        </w:rPr>
        <w:t>:</w:t>
      </w:r>
      <w:r w:rsidR="009340F9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 xml:space="preserve">أن </w:t>
      </w:r>
      <w:r w:rsidR="009340F9">
        <w:rPr>
          <w:rFonts w:cs="Traditional Arabic" w:hint="cs"/>
          <w:sz w:val="36"/>
          <w:szCs w:val="36"/>
          <w:rtl/>
        </w:rPr>
        <w:t>النهي في الحديث</w:t>
      </w:r>
      <w:r>
        <w:rPr>
          <w:rFonts w:cs="Traditional Arabic" w:hint="cs"/>
          <w:sz w:val="36"/>
          <w:szCs w:val="36"/>
          <w:rtl/>
        </w:rPr>
        <w:t xml:space="preserve"> عام يشمل</w:t>
      </w:r>
      <w:r w:rsidR="003F6590">
        <w:rPr>
          <w:rFonts w:cs="Traditional Arabic" w:hint="cs"/>
          <w:sz w:val="36"/>
          <w:szCs w:val="36"/>
          <w:rtl/>
        </w:rPr>
        <w:t xml:space="preserve"> كل الأحوال فلا يخص حال دون حال</w:t>
      </w:r>
      <w:r>
        <w:rPr>
          <w:rFonts w:cs="Traditional Arabic" w:hint="cs"/>
          <w:sz w:val="36"/>
          <w:szCs w:val="36"/>
          <w:rtl/>
        </w:rPr>
        <w:t>.</w:t>
      </w:r>
    </w:p>
    <w:p w:rsidR="008D2D27" w:rsidRDefault="001A0565" w:rsidP="000C0216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566855">
        <w:rPr>
          <w:rFonts w:cs="Traditional Arabic" w:hint="cs"/>
          <w:b/>
          <w:bCs/>
          <w:sz w:val="36"/>
          <w:szCs w:val="36"/>
          <w:rtl/>
        </w:rPr>
        <w:t>الدليل الثاني</w:t>
      </w:r>
      <w:r>
        <w:rPr>
          <w:rFonts w:cs="Traditional Arabic" w:hint="cs"/>
          <w:sz w:val="36"/>
          <w:szCs w:val="36"/>
          <w:rtl/>
        </w:rPr>
        <w:t>:</w:t>
      </w:r>
      <w:r w:rsidR="00067934">
        <w:rPr>
          <w:rFonts w:cs="Traditional Arabic" w:hint="cs"/>
          <w:sz w:val="36"/>
          <w:szCs w:val="36"/>
          <w:rtl/>
        </w:rPr>
        <w:t xml:space="preserve"> عن أبي قتادة</w:t>
      </w:r>
      <w:r w:rsidR="008D2D27">
        <w:rPr>
          <w:rFonts w:cs="Traditional Arabic"/>
          <w:sz w:val="36"/>
          <w:szCs w:val="36"/>
        </w:rPr>
        <w:t xml:space="preserve"> </w:t>
      </w:r>
      <w:r w:rsidR="000038B3">
        <w:rPr>
          <w:rFonts w:cs="Traditional Arabic" w:hint="cs"/>
          <w:sz w:val="36"/>
          <w:szCs w:val="36"/>
        </w:rPr>
        <w:sym w:font="AGA Arabesque" w:char="F074"/>
      </w:r>
      <w:r w:rsidR="00942C36">
        <w:rPr>
          <w:rFonts w:cs="Traditional Arabic" w:hint="cs"/>
          <w:sz w:val="36"/>
          <w:szCs w:val="36"/>
          <w:rtl/>
        </w:rPr>
        <w:t xml:space="preserve">قال: قال رسول الله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942C36">
        <w:rPr>
          <w:rFonts w:cs="Traditional Arabic" w:hint="cs"/>
          <w:sz w:val="36"/>
          <w:szCs w:val="36"/>
          <w:rtl/>
        </w:rPr>
        <w:t>:"لا يمسكن أحدكم ذكره بيمينه وهو يبول</w:t>
      </w:r>
      <w:r w:rsidR="00942C36">
        <w:rPr>
          <w:rFonts w:ascii="Traditional Arabic" w:cs="Traditional Arabic" w:hint="cs"/>
          <w:sz w:val="36"/>
          <w:szCs w:val="36"/>
          <w:rtl/>
        </w:rPr>
        <w:t>,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ولا</w:t>
      </w:r>
      <w:r w:rsidR="008D2D2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يتمسح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من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الخلاء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بيمينه</w:t>
      </w:r>
      <w:r w:rsidR="00942C36">
        <w:rPr>
          <w:rFonts w:ascii="Traditional Arabic" w:cs="Traditional Arabic" w:hint="cs"/>
          <w:sz w:val="36"/>
          <w:szCs w:val="36"/>
          <w:rtl/>
        </w:rPr>
        <w:t>,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ولا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يتنفس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في</w:t>
      </w:r>
      <w:r w:rsidR="00942C36" w:rsidRPr="002A3523">
        <w:rPr>
          <w:rFonts w:ascii="Traditional Arabic" w:cs="Traditional Arabic"/>
          <w:sz w:val="36"/>
          <w:szCs w:val="36"/>
          <w:rtl/>
        </w:rPr>
        <w:t xml:space="preserve"> </w:t>
      </w:r>
      <w:r w:rsidR="00942C36" w:rsidRPr="002A3523">
        <w:rPr>
          <w:rFonts w:ascii="Traditional Arabic" w:cs="Traditional Arabic" w:hint="cs"/>
          <w:sz w:val="36"/>
          <w:szCs w:val="36"/>
          <w:rtl/>
        </w:rPr>
        <w:t>الإناء</w:t>
      </w:r>
      <w:r w:rsidR="00942C36" w:rsidRPr="00003B21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942C3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42C36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1"/>
      </w:r>
      <w:r w:rsidR="00942C36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42C36" w:rsidRPr="00003B21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="000C7BC4">
        <w:rPr>
          <w:rFonts w:cs="Traditional Arabic" w:hint="cs"/>
          <w:sz w:val="36"/>
          <w:szCs w:val="36"/>
          <w:rtl/>
        </w:rPr>
        <w:t xml:space="preserve"> </w:t>
      </w:r>
      <w:r w:rsidR="0007419B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287830" w:rsidRPr="00EC2703" w:rsidRDefault="001A0565" w:rsidP="000C021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0C7BC4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0C7BC4">
        <w:rPr>
          <w:rFonts w:cs="Traditional Arabic" w:hint="cs"/>
          <w:sz w:val="36"/>
          <w:szCs w:val="36"/>
          <w:rtl/>
        </w:rPr>
        <w:t>:</w:t>
      </w:r>
      <w:r>
        <w:rPr>
          <w:rFonts w:cs="Traditional Arabic" w:hint="cs"/>
          <w:sz w:val="36"/>
          <w:szCs w:val="36"/>
          <w:rtl/>
        </w:rPr>
        <w:t xml:space="preserve"> أن النبي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 xml:space="preserve"> نهى عن مس الذكر حال البول</w:t>
      </w:r>
      <w:r w:rsidR="001A019F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وفي هذا إشارة إلى النه</w:t>
      </w:r>
      <w:r w:rsidR="00BE2A3E">
        <w:rPr>
          <w:rFonts w:cs="Traditional Arabic" w:hint="cs"/>
          <w:sz w:val="36"/>
          <w:szCs w:val="36"/>
          <w:rtl/>
        </w:rPr>
        <w:t>ي عن مسه</w:t>
      </w:r>
      <w:r w:rsidR="001A019F">
        <w:rPr>
          <w:rFonts w:cs="Traditional Arabic" w:hint="cs"/>
          <w:sz w:val="36"/>
          <w:szCs w:val="36"/>
          <w:rtl/>
        </w:rPr>
        <w:t xml:space="preserve"> في غيره حال البول</w:t>
      </w:r>
      <w:r>
        <w:rPr>
          <w:rFonts w:cs="Traditional Arabic" w:hint="cs"/>
          <w:sz w:val="36"/>
          <w:szCs w:val="36"/>
          <w:rtl/>
        </w:rPr>
        <w:t>؛لأن حال البول الحاجة إ</w:t>
      </w:r>
      <w:r w:rsidR="008D2D27">
        <w:rPr>
          <w:rFonts w:cs="Traditional Arabic" w:hint="cs"/>
          <w:sz w:val="36"/>
          <w:szCs w:val="36"/>
          <w:rtl/>
        </w:rPr>
        <w:t>لى مس الذكر فيها أظهر من غيرها</w:t>
      </w:r>
      <w:r w:rsidR="00B71D3E">
        <w:rPr>
          <w:rFonts w:cs="Traditional Arabic" w:hint="cs"/>
          <w:sz w:val="36"/>
          <w:szCs w:val="36"/>
          <w:rtl/>
        </w:rPr>
        <w:t>, فإذا نهى عن ذلك مع مظنة الحاجة في تلك الحالة يكون ممنوعا من باب أولى في جميع الحالات</w:t>
      </w:r>
      <w:r w:rsidR="0045393C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5393C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2"/>
      </w:r>
      <w:r w:rsidR="0045393C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71D3E">
        <w:rPr>
          <w:rFonts w:cs="Traditional Arabic" w:hint="cs"/>
          <w:sz w:val="36"/>
          <w:szCs w:val="36"/>
          <w:rtl/>
        </w:rPr>
        <w:t>.</w:t>
      </w:r>
    </w:p>
    <w:p w:rsidR="00D14157" w:rsidRDefault="00D14157" w:rsidP="000C021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461FAA">
        <w:rPr>
          <w:rFonts w:cs="Traditional Arabic" w:hint="cs"/>
          <w:b/>
          <w:bCs/>
          <w:sz w:val="36"/>
          <w:szCs w:val="36"/>
          <w:rtl/>
        </w:rPr>
        <w:t>أدلة القول الثالث</w:t>
      </w:r>
      <w:r>
        <w:rPr>
          <w:rFonts w:cs="Traditional Arabic" w:hint="cs"/>
          <w:sz w:val="36"/>
          <w:szCs w:val="36"/>
          <w:rtl/>
        </w:rPr>
        <w:t xml:space="preserve">: </w:t>
      </w:r>
    </w:p>
    <w:p w:rsidR="00D14157" w:rsidRDefault="00D14157" w:rsidP="000C021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566855">
        <w:rPr>
          <w:rFonts w:cs="Traditional Arabic" w:hint="cs"/>
          <w:b/>
          <w:bCs/>
          <w:sz w:val="36"/>
          <w:szCs w:val="36"/>
          <w:rtl/>
        </w:rPr>
        <w:t>الدليل الأول</w:t>
      </w:r>
      <w:r>
        <w:rPr>
          <w:rFonts w:cs="Traditional Arabic" w:hint="cs"/>
          <w:sz w:val="36"/>
          <w:szCs w:val="36"/>
          <w:rtl/>
        </w:rPr>
        <w:t xml:space="preserve">: عن أبي قتادة </w:t>
      </w:r>
      <w:r w:rsidR="008D2D27">
        <w:rPr>
          <w:rFonts w:cs="Traditional Arabic"/>
          <w:sz w:val="36"/>
          <w:szCs w:val="36"/>
        </w:rPr>
        <w:t xml:space="preserve"> </w:t>
      </w:r>
      <w:r w:rsidR="000038B3">
        <w:rPr>
          <w:rFonts w:cs="Traditional Arabic" w:hint="cs"/>
          <w:sz w:val="36"/>
          <w:szCs w:val="36"/>
        </w:rPr>
        <w:sym w:font="AGA Arabesque" w:char="F074"/>
      </w:r>
      <w:r>
        <w:rPr>
          <w:rFonts w:cs="Traditional Arabic" w:hint="cs"/>
          <w:sz w:val="36"/>
          <w:szCs w:val="36"/>
          <w:rtl/>
        </w:rPr>
        <w:t xml:space="preserve">أن النبي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 xml:space="preserve"> نهى أن يتنفس في الإناء</w:t>
      </w:r>
      <w:r w:rsidR="00161FF0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وأن يمس ذكره بيمينه</w:t>
      </w:r>
      <w:r w:rsidR="00161FF0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وأن يستطب بيمينه</w:t>
      </w:r>
      <w:r w:rsidR="00461FA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61FAA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3"/>
      </w:r>
      <w:r w:rsidR="00461FAA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61FAA" w:rsidRPr="00B829C9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D14157" w:rsidRDefault="00D14157" w:rsidP="000C021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566855">
        <w:rPr>
          <w:rFonts w:cs="Traditional Arabic" w:hint="cs"/>
          <w:b/>
          <w:bCs/>
          <w:sz w:val="36"/>
          <w:szCs w:val="36"/>
          <w:rtl/>
        </w:rPr>
        <w:t>الدليل الثاني</w:t>
      </w:r>
      <w:r>
        <w:rPr>
          <w:rFonts w:cs="Traditional Arabic" w:hint="cs"/>
          <w:sz w:val="36"/>
          <w:szCs w:val="36"/>
          <w:rtl/>
        </w:rPr>
        <w:t>:</w:t>
      </w:r>
      <w:r w:rsidR="00B829C9">
        <w:rPr>
          <w:rFonts w:cs="Traditional Arabic" w:hint="cs"/>
          <w:sz w:val="36"/>
          <w:szCs w:val="36"/>
          <w:rtl/>
        </w:rPr>
        <w:t xml:space="preserve"> عن أبي قتادة </w:t>
      </w:r>
      <w:r w:rsidR="008D2D27">
        <w:rPr>
          <w:rFonts w:cs="Traditional Arabic"/>
          <w:sz w:val="36"/>
          <w:szCs w:val="36"/>
        </w:rPr>
        <w:t xml:space="preserve"> </w:t>
      </w:r>
      <w:r w:rsidR="000038B3">
        <w:rPr>
          <w:rFonts w:cs="Traditional Arabic" w:hint="cs"/>
          <w:sz w:val="36"/>
          <w:szCs w:val="36"/>
        </w:rPr>
        <w:sym w:font="AGA Arabesque" w:char="F074"/>
      </w:r>
      <w:r w:rsidR="00B829C9">
        <w:rPr>
          <w:rFonts w:cs="Traditional Arabic" w:hint="cs"/>
          <w:sz w:val="36"/>
          <w:szCs w:val="36"/>
          <w:rtl/>
        </w:rPr>
        <w:t xml:space="preserve">قال: </w:t>
      </w:r>
      <w:r>
        <w:rPr>
          <w:rFonts w:cs="Traditional Arabic" w:hint="cs"/>
          <w:sz w:val="36"/>
          <w:szCs w:val="36"/>
          <w:rtl/>
        </w:rPr>
        <w:t>ق</w:t>
      </w:r>
      <w:r w:rsidR="00B829C9">
        <w:rPr>
          <w:rFonts w:cs="Traditional Arabic" w:hint="cs"/>
          <w:sz w:val="36"/>
          <w:szCs w:val="36"/>
          <w:rtl/>
        </w:rPr>
        <w:t xml:space="preserve">ال رسول الله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B829C9">
        <w:rPr>
          <w:rFonts w:cs="Traditional Arabic" w:hint="cs"/>
          <w:sz w:val="36"/>
          <w:szCs w:val="36"/>
          <w:rtl/>
        </w:rPr>
        <w:t>:</w:t>
      </w:r>
      <w:r w:rsidR="00161FF0">
        <w:rPr>
          <w:rFonts w:cs="Traditional Arabic" w:hint="cs"/>
          <w:sz w:val="36"/>
          <w:szCs w:val="36"/>
          <w:rtl/>
        </w:rPr>
        <w:t>"</w:t>
      </w:r>
      <w:r>
        <w:rPr>
          <w:rFonts w:cs="Traditional Arabic" w:hint="cs"/>
          <w:sz w:val="36"/>
          <w:szCs w:val="36"/>
          <w:rtl/>
        </w:rPr>
        <w:t>لا ي</w:t>
      </w:r>
      <w:r w:rsidR="00BD6421">
        <w:rPr>
          <w:rFonts w:cs="Traditional Arabic" w:hint="cs"/>
          <w:sz w:val="36"/>
          <w:szCs w:val="36"/>
          <w:rtl/>
        </w:rPr>
        <w:t>ُ</w:t>
      </w:r>
      <w:r>
        <w:rPr>
          <w:rFonts w:cs="Traditional Arabic" w:hint="cs"/>
          <w:sz w:val="36"/>
          <w:szCs w:val="36"/>
          <w:rtl/>
        </w:rPr>
        <w:t>م</w:t>
      </w:r>
      <w:r w:rsidR="00BD6421">
        <w:rPr>
          <w:rFonts w:cs="Traditional Arabic" w:hint="cs"/>
          <w:sz w:val="36"/>
          <w:szCs w:val="36"/>
          <w:rtl/>
        </w:rPr>
        <w:t>ْ</w:t>
      </w:r>
      <w:r>
        <w:rPr>
          <w:rFonts w:cs="Traditional Arabic" w:hint="cs"/>
          <w:sz w:val="36"/>
          <w:szCs w:val="36"/>
          <w:rtl/>
        </w:rPr>
        <w:t>س</w:t>
      </w:r>
      <w:r w:rsidR="00BD6421">
        <w:rPr>
          <w:rFonts w:cs="Traditional Arabic" w:hint="cs"/>
          <w:sz w:val="36"/>
          <w:szCs w:val="36"/>
          <w:rtl/>
        </w:rPr>
        <w:t>ِ</w:t>
      </w:r>
      <w:r>
        <w:rPr>
          <w:rFonts w:cs="Traditional Arabic" w:hint="cs"/>
          <w:sz w:val="36"/>
          <w:szCs w:val="36"/>
          <w:rtl/>
        </w:rPr>
        <w:t>ك</w:t>
      </w:r>
      <w:r w:rsidR="00BD6421">
        <w:rPr>
          <w:rFonts w:cs="Traditional Arabic" w:hint="cs"/>
          <w:sz w:val="36"/>
          <w:szCs w:val="36"/>
          <w:rtl/>
        </w:rPr>
        <w:t>َ</w:t>
      </w:r>
      <w:r>
        <w:rPr>
          <w:rFonts w:cs="Traditional Arabic" w:hint="cs"/>
          <w:sz w:val="36"/>
          <w:szCs w:val="36"/>
          <w:rtl/>
        </w:rPr>
        <w:t>ن</w:t>
      </w:r>
      <w:r w:rsidR="00BD6421">
        <w:rPr>
          <w:rFonts w:cs="Traditional Arabic" w:hint="cs"/>
          <w:sz w:val="36"/>
          <w:szCs w:val="36"/>
          <w:rtl/>
        </w:rPr>
        <w:t>َّ</w:t>
      </w:r>
      <w:r>
        <w:rPr>
          <w:rFonts w:cs="Traditional Arabic" w:hint="cs"/>
          <w:sz w:val="36"/>
          <w:szCs w:val="36"/>
          <w:rtl/>
        </w:rPr>
        <w:t xml:space="preserve"> أحدكم ذكره بيمينه وهو ي</w:t>
      </w:r>
      <w:r w:rsidR="003E3D4C">
        <w:rPr>
          <w:rFonts w:cs="Traditional Arabic" w:hint="cs"/>
          <w:sz w:val="36"/>
          <w:szCs w:val="36"/>
          <w:rtl/>
        </w:rPr>
        <w:t>َ</w:t>
      </w:r>
      <w:r>
        <w:rPr>
          <w:rFonts w:cs="Traditional Arabic" w:hint="cs"/>
          <w:sz w:val="36"/>
          <w:szCs w:val="36"/>
          <w:rtl/>
        </w:rPr>
        <w:t>ب</w:t>
      </w:r>
      <w:r w:rsidR="003E3D4C">
        <w:rPr>
          <w:rFonts w:cs="Traditional Arabic" w:hint="cs"/>
          <w:sz w:val="36"/>
          <w:szCs w:val="36"/>
          <w:rtl/>
        </w:rPr>
        <w:t>ُ</w:t>
      </w:r>
      <w:r>
        <w:rPr>
          <w:rFonts w:cs="Traditional Arabic" w:hint="cs"/>
          <w:sz w:val="36"/>
          <w:szCs w:val="36"/>
          <w:rtl/>
        </w:rPr>
        <w:t>و</w:t>
      </w:r>
      <w:r w:rsidR="003E3D4C">
        <w:rPr>
          <w:rFonts w:cs="Traditional Arabic" w:hint="cs"/>
          <w:sz w:val="36"/>
          <w:szCs w:val="36"/>
          <w:rtl/>
        </w:rPr>
        <w:t>ْ</w:t>
      </w:r>
      <w:r>
        <w:rPr>
          <w:rFonts w:cs="Traditional Arabic" w:hint="cs"/>
          <w:sz w:val="36"/>
          <w:szCs w:val="36"/>
          <w:rtl/>
        </w:rPr>
        <w:t>ل</w:t>
      </w:r>
      <w:r w:rsidR="003E3D4C">
        <w:rPr>
          <w:rFonts w:cs="Traditional Arabic" w:hint="cs"/>
          <w:sz w:val="36"/>
          <w:szCs w:val="36"/>
          <w:rtl/>
        </w:rPr>
        <w:t>ُ</w:t>
      </w:r>
      <w:r w:rsidR="00161FF0">
        <w:rPr>
          <w:rFonts w:cs="Traditional Arabic" w:hint="cs"/>
          <w:sz w:val="36"/>
          <w:szCs w:val="36"/>
          <w:rtl/>
        </w:rPr>
        <w:t>"</w:t>
      </w:r>
      <w:r w:rsidR="00461FAA" w:rsidRPr="00BC02B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61FAA" w:rsidRPr="00BC02B3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4"/>
      </w:r>
      <w:r w:rsidR="00461FAA" w:rsidRPr="00BC02B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D14157" w:rsidRDefault="00D14157" w:rsidP="000C021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1A575B">
        <w:rPr>
          <w:rFonts w:cs="Traditional Arabic" w:hint="cs"/>
          <w:b/>
          <w:bCs/>
          <w:sz w:val="36"/>
          <w:szCs w:val="36"/>
          <w:rtl/>
        </w:rPr>
        <w:t xml:space="preserve">وجه </w:t>
      </w:r>
      <w:r w:rsidRPr="00B829C9">
        <w:rPr>
          <w:rFonts w:cs="Traditional Arabic" w:hint="cs"/>
          <w:b/>
          <w:bCs/>
          <w:sz w:val="36"/>
          <w:szCs w:val="36"/>
          <w:rtl/>
        </w:rPr>
        <w:t>الدلالة</w:t>
      </w:r>
      <w:r w:rsidR="00B829C9" w:rsidRPr="00B829C9">
        <w:rPr>
          <w:rFonts w:cs="Traditional Arabic" w:hint="cs"/>
          <w:b/>
          <w:bCs/>
          <w:sz w:val="36"/>
          <w:szCs w:val="36"/>
          <w:rtl/>
        </w:rPr>
        <w:t xml:space="preserve"> من الحديثين</w:t>
      </w:r>
      <w:r w:rsidRPr="00B829C9">
        <w:rPr>
          <w:rFonts w:cs="Traditional Arabic" w:hint="cs"/>
          <w:b/>
          <w:bCs/>
          <w:sz w:val="36"/>
          <w:szCs w:val="36"/>
          <w:rtl/>
        </w:rPr>
        <w:t xml:space="preserve"> من وجوه</w:t>
      </w:r>
      <w:r w:rsidRPr="00B829C9">
        <w:rPr>
          <w:rFonts w:cs="Traditional Arabic" w:hint="cs"/>
          <w:sz w:val="36"/>
          <w:szCs w:val="36"/>
          <w:rtl/>
        </w:rPr>
        <w:t>:</w:t>
      </w:r>
    </w:p>
    <w:p w:rsidR="00D14157" w:rsidRDefault="00067934" w:rsidP="000C0216">
      <w:pPr>
        <w:pStyle w:val="a5"/>
        <w:numPr>
          <w:ilvl w:val="0"/>
          <w:numId w:val="1"/>
        </w:numPr>
        <w:spacing w:after="0" w:line="230" w:lineRule="auto"/>
        <w:ind w:left="423" w:hanging="425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 xml:space="preserve"> الحديث الأول </w:t>
      </w:r>
      <w:r w:rsidR="00D14157" w:rsidRPr="00D14157">
        <w:rPr>
          <w:rFonts w:cs="Traditional Arabic" w:hint="cs"/>
          <w:sz w:val="36"/>
          <w:szCs w:val="36"/>
          <w:rtl/>
        </w:rPr>
        <w:t>عام وهو يشمل كل</w:t>
      </w:r>
      <w:r w:rsidR="001913CF">
        <w:rPr>
          <w:rFonts w:cs="Traditional Arabic" w:hint="cs"/>
          <w:sz w:val="36"/>
          <w:szCs w:val="36"/>
          <w:rtl/>
        </w:rPr>
        <w:t xml:space="preserve"> الأحوال, حالة  البول وغيره</w:t>
      </w:r>
      <w:r w:rsidR="00D14157" w:rsidRPr="00D14157">
        <w:rPr>
          <w:rFonts w:cs="Traditional Arabic" w:hint="cs"/>
          <w:sz w:val="36"/>
          <w:szCs w:val="36"/>
          <w:rtl/>
        </w:rPr>
        <w:t>.</w:t>
      </w:r>
    </w:p>
    <w:p w:rsidR="00D14157" w:rsidRDefault="00D14157" w:rsidP="000C0216">
      <w:pPr>
        <w:pStyle w:val="a5"/>
        <w:numPr>
          <w:ilvl w:val="0"/>
          <w:numId w:val="1"/>
        </w:numPr>
        <w:spacing w:after="0" w:line="230" w:lineRule="auto"/>
        <w:ind w:left="423" w:hanging="425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 xml:space="preserve"> وفي الحديث الثاني نهى صريح عن النبي</w:t>
      </w:r>
      <w:r w:rsidR="00513A82">
        <w:rPr>
          <w:rFonts w:cs="Traditional Arabic" w:hint="cs"/>
          <w:sz w:val="36"/>
          <w:szCs w:val="36"/>
          <w:rtl/>
        </w:rPr>
        <w:t xml:space="preserve">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8D2D27">
        <w:rPr>
          <w:rFonts w:cs="Traditional Arabic" w:hint="cs"/>
          <w:sz w:val="36"/>
          <w:szCs w:val="36"/>
          <w:rtl/>
        </w:rPr>
        <w:t xml:space="preserve"> </w:t>
      </w:r>
      <w:r w:rsidR="00513A82">
        <w:rPr>
          <w:rFonts w:cs="Traditional Arabic" w:hint="cs"/>
          <w:sz w:val="36"/>
          <w:szCs w:val="36"/>
          <w:rtl/>
        </w:rPr>
        <w:t>ع</w:t>
      </w:r>
      <w:r w:rsidR="00987194">
        <w:rPr>
          <w:rFonts w:cs="Traditional Arabic" w:hint="cs"/>
          <w:sz w:val="36"/>
          <w:szCs w:val="36"/>
          <w:rtl/>
        </w:rPr>
        <w:t>ن مس الذكر</w:t>
      </w:r>
      <w:r w:rsidR="00770DB1">
        <w:rPr>
          <w:rFonts w:cs="Traditional Arabic" w:hint="cs"/>
          <w:sz w:val="36"/>
          <w:szCs w:val="36"/>
          <w:rtl/>
        </w:rPr>
        <w:t xml:space="preserve"> </w:t>
      </w:r>
      <w:r w:rsidR="00987194">
        <w:rPr>
          <w:rFonts w:cs="Traditional Arabic" w:hint="cs"/>
          <w:sz w:val="36"/>
          <w:szCs w:val="36"/>
          <w:rtl/>
        </w:rPr>
        <w:t>والنهى يقتضي التحريم</w:t>
      </w:r>
      <w:r w:rsidR="00513A82">
        <w:rPr>
          <w:rFonts w:cs="Traditional Arabic" w:hint="cs"/>
          <w:sz w:val="36"/>
          <w:szCs w:val="36"/>
          <w:rtl/>
        </w:rPr>
        <w:t>.</w:t>
      </w:r>
    </w:p>
    <w:p w:rsidR="00513A82" w:rsidRDefault="00513A82" w:rsidP="000C0216">
      <w:pPr>
        <w:pStyle w:val="a5"/>
        <w:numPr>
          <w:ilvl w:val="0"/>
          <w:numId w:val="1"/>
        </w:numPr>
        <w:spacing w:after="0" w:line="230" w:lineRule="auto"/>
        <w:ind w:left="423" w:hanging="425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ثم فيه إشارة إلى أن غير حالة البول محرم من باب أولى؛ لأنه حرم في حالة البول مع قيام الحاجة إليه فمع عدمه من باب أولى</w:t>
      </w:r>
      <w:r w:rsidR="00B32B77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32B77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5"/>
      </w:r>
      <w:r w:rsidR="00B32B77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567B5B" w:rsidRDefault="001A575B" w:rsidP="00567B5B">
      <w:pPr>
        <w:spacing w:after="0" w:line="235" w:lineRule="auto"/>
        <w:ind w:left="84"/>
        <w:jc w:val="lowKashida"/>
        <w:rPr>
          <w:rFonts w:cs="Traditional Arabic"/>
          <w:sz w:val="36"/>
          <w:szCs w:val="36"/>
          <w:rtl/>
        </w:rPr>
      </w:pPr>
      <w:r w:rsidRPr="00461FAA">
        <w:rPr>
          <w:rFonts w:cs="Traditional Arabic" w:hint="cs"/>
          <w:b/>
          <w:bCs/>
          <w:sz w:val="36"/>
          <w:szCs w:val="36"/>
          <w:rtl/>
        </w:rPr>
        <w:lastRenderedPageBreak/>
        <w:t>الدليل الثالث</w:t>
      </w:r>
      <w:r>
        <w:rPr>
          <w:rFonts w:cs="Traditional Arabic" w:hint="cs"/>
          <w:sz w:val="36"/>
          <w:szCs w:val="36"/>
          <w:rtl/>
        </w:rPr>
        <w:t>: ما رو</w:t>
      </w:r>
      <w:r w:rsidR="00770DB1">
        <w:rPr>
          <w:rFonts w:cs="Traditional Arabic" w:hint="cs"/>
          <w:sz w:val="36"/>
          <w:szCs w:val="36"/>
          <w:rtl/>
        </w:rPr>
        <w:t xml:space="preserve">ي عن عثمان </w:t>
      </w:r>
      <w:r w:rsidR="008D2D27">
        <w:rPr>
          <w:rFonts w:cs="Traditional Arabic"/>
          <w:sz w:val="36"/>
          <w:szCs w:val="36"/>
        </w:rPr>
        <w:t xml:space="preserve"> </w:t>
      </w:r>
      <w:r w:rsidR="000038B3">
        <w:rPr>
          <w:rFonts w:cs="Traditional Arabic" w:hint="cs"/>
          <w:sz w:val="36"/>
          <w:szCs w:val="36"/>
        </w:rPr>
        <w:sym w:font="AGA Arabesque" w:char="F074"/>
      </w:r>
      <w:r w:rsidR="00770DB1">
        <w:rPr>
          <w:rFonts w:cs="Traditional Arabic" w:hint="cs"/>
          <w:sz w:val="36"/>
          <w:szCs w:val="36"/>
          <w:rtl/>
        </w:rPr>
        <w:t>أنه قال</w:t>
      </w:r>
      <w:r w:rsidR="00E47C1A">
        <w:rPr>
          <w:rFonts w:cs="Traditional Arabic" w:hint="cs"/>
          <w:sz w:val="36"/>
          <w:szCs w:val="36"/>
          <w:rtl/>
        </w:rPr>
        <w:t>:"</w:t>
      </w:r>
      <w:r>
        <w:rPr>
          <w:rFonts w:cs="Traditional Arabic" w:hint="cs"/>
          <w:sz w:val="36"/>
          <w:szCs w:val="36"/>
          <w:rtl/>
        </w:rPr>
        <w:t>ما مسست ذكري بيمني م</w:t>
      </w:r>
      <w:r w:rsidR="00F4130F">
        <w:rPr>
          <w:rFonts w:cs="Traditional Arabic" w:hint="cs"/>
          <w:sz w:val="36"/>
          <w:szCs w:val="36"/>
          <w:rtl/>
        </w:rPr>
        <w:t>ن</w:t>
      </w:r>
      <w:r>
        <w:rPr>
          <w:rFonts w:cs="Traditional Arabic" w:hint="cs"/>
          <w:sz w:val="36"/>
          <w:szCs w:val="36"/>
          <w:rtl/>
        </w:rPr>
        <w:t>ذ بايعت</w:t>
      </w:r>
      <w:r w:rsidR="00770DB1">
        <w:rPr>
          <w:rFonts w:cs="Traditional Arabic" w:hint="cs"/>
          <w:sz w:val="36"/>
          <w:szCs w:val="36"/>
          <w:rtl/>
        </w:rPr>
        <w:t>ُ</w:t>
      </w:r>
      <w:r>
        <w:rPr>
          <w:rFonts w:cs="Traditional Arabic" w:hint="cs"/>
          <w:sz w:val="36"/>
          <w:szCs w:val="36"/>
          <w:rtl/>
        </w:rPr>
        <w:t xml:space="preserve"> </w:t>
      </w:r>
      <w:r w:rsidR="00F4130F">
        <w:rPr>
          <w:rFonts w:cs="Traditional Arabic" w:hint="cs"/>
          <w:sz w:val="36"/>
          <w:szCs w:val="36"/>
          <w:rtl/>
        </w:rPr>
        <w:t xml:space="preserve">بها </w:t>
      </w:r>
    </w:p>
    <w:p w:rsidR="001A575B" w:rsidRDefault="001A575B" w:rsidP="0089624C">
      <w:pPr>
        <w:spacing w:after="0" w:line="240" w:lineRule="auto"/>
        <w:ind w:left="84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رسول الله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6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1A575B" w:rsidRPr="001A575B" w:rsidRDefault="001A575B" w:rsidP="0089624C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1A575B">
        <w:rPr>
          <w:rFonts w:cs="Traditional Arabic" w:hint="cs"/>
          <w:b/>
          <w:bCs/>
          <w:sz w:val="36"/>
          <w:szCs w:val="36"/>
          <w:rtl/>
        </w:rPr>
        <w:t>وجه الدلالة</w:t>
      </w:r>
      <w:r>
        <w:rPr>
          <w:rFonts w:cs="Traditional Arabic" w:hint="cs"/>
          <w:sz w:val="36"/>
          <w:szCs w:val="36"/>
          <w:rtl/>
        </w:rPr>
        <w:t>: هذا عمل السلف مما يؤيد هذا القول ويقويه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7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C648D7" w:rsidRPr="00462EE9" w:rsidRDefault="00C648D7" w:rsidP="0089624C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62EE9">
        <w:rPr>
          <w:rFonts w:cs="Traditional Arabic" w:hint="cs"/>
          <w:b/>
          <w:bCs/>
          <w:sz w:val="36"/>
          <w:szCs w:val="36"/>
          <w:rtl/>
        </w:rPr>
        <w:t>والراجح في المسألة</w:t>
      </w:r>
      <w:r w:rsidRPr="00462EE9">
        <w:rPr>
          <w:rFonts w:cs="Traditional Arabic" w:hint="cs"/>
          <w:sz w:val="36"/>
          <w:szCs w:val="36"/>
          <w:rtl/>
        </w:rPr>
        <w:t xml:space="preserve"> والله تعالى أعلم</w:t>
      </w:r>
      <w:r w:rsidR="00770DB1">
        <w:rPr>
          <w:rFonts w:cs="Traditional Arabic" w:hint="cs"/>
          <w:sz w:val="36"/>
          <w:szCs w:val="36"/>
          <w:rtl/>
        </w:rPr>
        <w:t xml:space="preserve"> بالصواب</w:t>
      </w:r>
      <w:r w:rsidRPr="00462EE9">
        <w:rPr>
          <w:rFonts w:cs="Traditional Arabic" w:hint="cs"/>
          <w:sz w:val="36"/>
          <w:szCs w:val="36"/>
          <w:rtl/>
        </w:rPr>
        <w:t xml:space="preserve"> أن القول بالتحريم مقيدا حال البول وما عداها على الإباحة هو الصواب</w:t>
      </w:r>
      <w:r w:rsidR="00770DB1">
        <w:rPr>
          <w:rFonts w:cs="Traditional Arabic" w:hint="cs"/>
          <w:sz w:val="36"/>
          <w:szCs w:val="36"/>
          <w:rtl/>
        </w:rPr>
        <w:t>,</w:t>
      </w:r>
      <w:r w:rsidR="00E32AC2">
        <w:rPr>
          <w:rFonts w:cs="Traditional Arabic" w:hint="cs"/>
          <w:sz w:val="36"/>
          <w:szCs w:val="36"/>
          <w:rtl/>
        </w:rPr>
        <w:t xml:space="preserve"> وذلك لما يلي</w:t>
      </w:r>
      <w:r w:rsidRPr="00462EE9">
        <w:rPr>
          <w:rFonts w:cs="Traditional Arabic" w:hint="cs"/>
          <w:sz w:val="36"/>
          <w:szCs w:val="36"/>
          <w:rtl/>
        </w:rPr>
        <w:t>:</w:t>
      </w:r>
    </w:p>
    <w:p w:rsidR="00C648D7" w:rsidRPr="002C5F8C" w:rsidRDefault="00770DB1" w:rsidP="008D0971">
      <w:pPr>
        <w:pStyle w:val="a5"/>
        <w:numPr>
          <w:ilvl w:val="0"/>
          <w:numId w:val="2"/>
        </w:numPr>
        <w:spacing w:after="0" w:line="240" w:lineRule="auto"/>
        <w:ind w:left="41" w:firstLine="382"/>
        <w:jc w:val="lowKashida"/>
        <w:rPr>
          <w:rFonts w:cs="Traditional Arabic"/>
          <w:sz w:val="36"/>
          <w:szCs w:val="36"/>
        </w:rPr>
      </w:pPr>
      <w:r w:rsidRPr="002C5F8C">
        <w:rPr>
          <w:rFonts w:cs="Traditional Arabic" w:hint="cs"/>
          <w:sz w:val="36"/>
          <w:szCs w:val="36"/>
          <w:rtl/>
        </w:rPr>
        <w:t>أن الذكر جزء من جسد الإنسان</w:t>
      </w:r>
      <w:r w:rsidR="00A11E7E" w:rsidRPr="002C5F8C">
        <w:rPr>
          <w:rFonts w:cs="Traditional Arabic" w:hint="cs"/>
          <w:sz w:val="36"/>
          <w:szCs w:val="36"/>
          <w:rtl/>
        </w:rPr>
        <w:t>,</w:t>
      </w:r>
      <w:r w:rsidR="00C648D7" w:rsidRPr="002C5F8C">
        <w:rPr>
          <w:rFonts w:cs="Traditional Arabic" w:hint="cs"/>
          <w:sz w:val="36"/>
          <w:szCs w:val="36"/>
          <w:rtl/>
        </w:rPr>
        <w:t xml:space="preserve">كما يجوز للإنسان أن يمس عضوا من أعضاء جسده </w:t>
      </w:r>
      <w:r w:rsidR="00E57923" w:rsidRPr="002C5F8C">
        <w:rPr>
          <w:rFonts w:cs="Traditional Arabic" w:hint="cs"/>
          <w:sz w:val="36"/>
          <w:szCs w:val="36"/>
          <w:rtl/>
        </w:rPr>
        <w:t>بلا كراهة فكذلك هذا</w:t>
      </w:r>
      <w:r w:rsidR="00A11E7E" w:rsidRPr="002C5F8C">
        <w:rPr>
          <w:rFonts w:cs="Traditional Arabic" w:hint="cs"/>
          <w:sz w:val="36"/>
          <w:szCs w:val="36"/>
          <w:rtl/>
        </w:rPr>
        <w:t>,</w:t>
      </w:r>
      <w:r w:rsidR="00067934" w:rsidRPr="002C5F8C">
        <w:rPr>
          <w:rFonts w:cs="Traditional Arabic" w:hint="cs"/>
          <w:sz w:val="36"/>
          <w:szCs w:val="36"/>
          <w:rtl/>
        </w:rPr>
        <w:t xml:space="preserve"> ويدل عليه قوله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E57923" w:rsidRPr="002C5F8C">
        <w:rPr>
          <w:rFonts w:cs="Traditional Arabic" w:hint="cs"/>
          <w:sz w:val="36"/>
          <w:szCs w:val="36"/>
          <w:rtl/>
        </w:rPr>
        <w:t xml:space="preserve"> جوابا لمن سأله عمن يمس ذكر فقا</w:t>
      </w:r>
      <w:r w:rsidRPr="002C5F8C">
        <w:rPr>
          <w:rFonts w:cs="Traditional Arabic" w:hint="cs"/>
          <w:sz w:val="36"/>
          <w:szCs w:val="36"/>
          <w:rtl/>
        </w:rPr>
        <w:t>ل</w:t>
      </w:r>
      <w:r w:rsidR="00E57923" w:rsidRPr="002C5F8C">
        <w:rPr>
          <w:rFonts w:cs="Traditional Arabic" w:hint="cs"/>
          <w:sz w:val="36"/>
          <w:szCs w:val="36"/>
          <w:rtl/>
        </w:rPr>
        <w:t>: "إنما هو بضعة منك</w:t>
      </w:r>
      <w:r w:rsidR="005604E4" w:rsidRPr="002C5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604E4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8"/>
      </w:r>
      <w:r w:rsidR="005604E4" w:rsidRPr="002C5F8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57923" w:rsidRPr="002C5F8C">
        <w:rPr>
          <w:rFonts w:cs="Traditional Arabic" w:hint="cs"/>
          <w:sz w:val="36"/>
          <w:szCs w:val="36"/>
          <w:rtl/>
        </w:rPr>
        <w:t>"</w:t>
      </w:r>
      <w:r w:rsidR="00C648D7" w:rsidRPr="002C5F8C">
        <w:rPr>
          <w:rFonts w:cs="Traditional Arabic" w:hint="cs"/>
          <w:sz w:val="36"/>
          <w:szCs w:val="36"/>
          <w:rtl/>
        </w:rPr>
        <w:t xml:space="preserve"> </w:t>
      </w:r>
      <w:r w:rsidR="00E57923" w:rsidRPr="002C5F8C">
        <w:rPr>
          <w:rFonts w:cs="Traditional Arabic" w:hint="cs"/>
          <w:sz w:val="36"/>
          <w:szCs w:val="36"/>
          <w:rtl/>
        </w:rPr>
        <w:t xml:space="preserve">وهذا قياس النبي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Pr="002C5F8C">
        <w:rPr>
          <w:rFonts w:cs="Traditional Arabic" w:hint="cs"/>
          <w:sz w:val="36"/>
          <w:szCs w:val="36"/>
          <w:rtl/>
        </w:rPr>
        <w:t xml:space="preserve"> في إباحة مس الذكر</w:t>
      </w:r>
      <w:r w:rsidR="00E57923" w:rsidRPr="002C5F8C">
        <w:rPr>
          <w:rFonts w:cs="Traditional Arabic" w:hint="cs"/>
          <w:sz w:val="36"/>
          <w:szCs w:val="36"/>
          <w:rtl/>
        </w:rPr>
        <w:t xml:space="preserve">, وبذلك </w:t>
      </w:r>
      <w:r w:rsidR="00A11E7E" w:rsidRPr="002C5F8C">
        <w:rPr>
          <w:rFonts w:cs="Traditional Arabic" w:hint="cs"/>
          <w:sz w:val="36"/>
          <w:szCs w:val="36"/>
          <w:rtl/>
        </w:rPr>
        <w:t xml:space="preserve">يضعف القول </w:t>
      </w:r>
      <w:r w:rsidR="00E57923" w:rsidRPr="002C5F8C">
        <w:rPr>
          <w:rFonts w:cs="Traditional Arabic" w:hint="cs"/>
          <w:sz w:val="36"/>
          <w:szCs w:val="36"/>
          <w:rtl/>
        </w:rPr>
        <w:t xml:space="preserve">بالكراهة مطلقا </w:t>
      </w:r>
      <w:r w:rsidR="00A11E7E" w:rsidRPr="002C5F8C">
        <w:rPr>
          <w:rFonts w:cs="Traditional Arabic" w:hint="cs"/>
          <w:sz w:val="36"/>
          <w:szCs w:val="36"/>
          <w:rtl/>
        </w:rPr>
        <w:t>وبالتحريم مطلقا من غير تفصيل.</w:t>
      </w:r>
    </w:p>
    <w:p w:rsidR="00A11E7E" w:rsidRDefault="008779AF" w:rsidP="008D0971">
      <w:pPr>
        <w:pStyle w:val="a5"/>
        <w:numPr>
          <w:ilvl w:val="0"/>
          <w:numId w:val="2"/>
        </w:numPr>
        <w:spacing w:after="0" w:line="240" w:lineRule="auto"/>
        <w:ind w:left="423" w:hanging="425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قد جاء في المسألة حديثان عن أبي قتادة أحدهما مطلق</w:t>
      </w:r>
      <w:r w:rsidR="00FC71EF">
        <w:rPr>
          <w:rFonts w:cs="Traditional Arabic" w:hint="cs"/>
          <w:sz w:val="36"/>
          <w:szCs w:val="36"/>
          <w:rtl/>
        </w:rPr>
        <w:t xml:space="preserve"> أي فيه نهى عام دون تقييد أية حالة</w:t>
      </w:r>
      <w:r w:rsidR="00770DB1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والآخر مقيد</w:t>
      </w:r>
      <w:r w:rsidR="00FC71EF">
        <w:rPr>
          <w:rFonts w:cs="Traditional Arabic" w:hint="cs"/>
          <w:sz w:val="36"/>
          <w:szCs w:val="36"/>
          <w:rtl/>
        </w:rPr>
        <w:t xml:space="preserve"> بحال البول فيجب العمل على الحك</w:t>
      </w:r>
      <w:r w:rsidR="00770DB1">
        <w:rPr>
          <w:rFonts w:cs="Traditional Arabic" w:hint="cs"/>
          <w:sz w:val="36"/>
          <w:szCs w:val="36"/>
          <w:rtl/>
        </w:rPr>
        <w:t>م المترتب على المقيد دون المطلق</w:t>
      </w:r>
      <w:r w:rsidR="00FC71EF">
        <w:rPr>
          <w:rFonts w:cs="Traditional Arabic" w:hint="cs"/>
          <w:sz w:val="36"/>
          <w:szCs w:val="36"/>
          <w:rtl/>
        </w:rPr>
        <w:t xml:space="preserve">؛ لأن الحديثين مخرجهما واحد وهو راجع إلى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رواية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يحيى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بن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أبي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كثير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عن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عبد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الله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BE2A3E">
        <w:rPr>
          <w:rFonts w:ascii="Traditional Arabic" w:cs="Traditional Arabic" w:hint="cs"/>
          <w:sz w:val="36"/>
          <w:szCs w:val="36"/>
          <w:rtl/>
        </w:rPr>
        <w:t>ا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بن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قتادة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عن</w:t>
      </w:r>
      <w:r w:rsidR="00FC71EF" w:rsidRPr="00FC71EF">
        <w:rPr>
          <w:rFonts w:ascii="Traditional Arabic" w:cs="Traditional Arabic"/>
          <w:sz w:val="36"/>
          <w:szCs w:val="36"/>
          <w:rtl/>
        </w:rPr>
        <w:t xml:space="preserve"> </w:t>
      </w:r>
      <w:r w:rsidR="00FC71EF" w:rsidRPr="00FC71EF">
        <w:rPr>
          <w:rFonts w:ascii="Traditional Arabic" w:cs="Traditional Arabic" w:hint="cs"/>
          <w:sz w:val="36"/>
          <w:szCs w:val="36"/>
          <w:rtl/>
        </w:rPr>
        <w:t>أبيه</w:t>
      </w:r>
      <w:r w:rsidR="00FC71EF" w:rsidRPr="00FC71EF">
        <w:rPr>
          <w:rFonts w:cs="Traditional Arabic" w:hint="cs"/>
          <w:sz w:val="28"/>
          <w:szCs w:val="28"/>
          <w:rtl/>
        </w:rPr>
        <w:t xml:space="preserve"> </w:t>
      </w:r>
      <w:r w:rsidR="00FC71EF">
        <w:rPr>
          <w:rFonts w:cs="Traditional Arabic" w:hint="cs"/>
          <w:sz w:val="28"/>
          <w:szCs w:val="28"/>
          <w:rtl/>
        </w:rPr>
        <w:t xml:space="preserve">, </w:t>
      </w:r>
      <w:r w:rsidR="00FC71EF">
        <w:rPr>
          <w:rFonts w:cs="Traditional Arabic" w:hint="cs"/>
          <w:sz w:val="36"/>
          <w:szCs w:val="36"/>
          <w:rtl/>
        </w:rPr>
        <w:t>فإذا اتحد المخرج كان الاختلاف فيه من بعض الرواة فينبغي</w:t>
      </w:r>
      <w:r w:rsidR="00770DB1">
        <w:rPr>
          <w:rFonts w:cs="Traditional Arabic" w:hint="cs"/>
          <w:sz w:val="36"/>
          <w:szCs w:val="36"/>
          <w:rtl/>
        </w:rPr>
        <w:t xml:space="preserve"> حمل المطلق على المقيد بلا خلاف</w:t>
      </w:r>
      <w:r w:rsidR="00FC71EF">
        <w:rPr>
          <w:rFonts w:cs="Traditional Arabic" w:hint="cs"/>
          <w:sz w:val="36"/>
          <w:szCs w:val="36"/>
          <w:rtl/>
        </w:rPr>
        <w:t>؛ لأن التقييد حينئذ يكون زيادة م</w:t>
      </w:r>
      <w:r w:rsidR="00770DB1">
        <w:rPr>
          <w:rFonts w:cs="Traditional Arabic" w:hint="cs"/>
          <w:sz w:val="36"/>
          <w:szCs w:val="36"/>
          <w:rtl/>
        </w:rPr>
        <w:t>ن</w:t>
      </w:r>
      <w:r w:rsidR="00FC71EF">
        <w:rPr>
          <w:rFonts w:cs="Traditional Arabic" w:hint="cs"/>
          <w:sz w:val="36"/>
          <w:szCs w:val="36"/>
          <w:rtl/>
        </w:rPr>
        <w:t xml:space="preserve"> عدل فتقبل</w:t>
      </w:r>
      <w:r w:rsidR="000435B2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435B2"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29"/>
      </w:r>
      <w:r w:rsidR="000435B2"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C71EF">
        <w:rPr>
          <w:rFonts w:cs="Traditional Arabic" w:hint="cs"/>
          <w:sz w:val="36"/>
          <w:szCs w:val="36"/>
          <w:rtl/>
        </w:rPr>
        <w:t>.</w:t>
      </w:r>
    </w:p>
    <w:p w:rsidR="00063CEC" w:rsidRDefault="00063CEC" w:rsidP="0089624C">
      <w:pPr>
        <w:pStyle w:val="a5"/>
        <w:spacing w:after="0" w:line="240" w:lineRule="auto"/>
        <w:ind w:left="84"/>
        <w:jc w:val="lowKashida"/>
        <w:rPr>
          <w:rFonts w:cs="Traditional Arabic"/>
          <w:sz w:val="36"/>
          <w:szCs w:val="36"/>
        </w:rPr>
      </w:pPr>
      <w:r w:rsidRPr="003F0CC7">
        <w:rPr>
          <w:rFonts w:cs="Traditional Arabic" w:hint="cs"/>
          <w:b/>
          <w:bCs/>
          <w:sz w:val="36"/>
          <w:szCs w:val="36"/>
          <w:rtl/>
        </w:rPr>
        <w:t xml:space="preserve">وأما </w:t>
      </w:r>
      <w:r w:rsidR="00C7591D" w:rsidRPr="003F0CC7">
        <w:rPr>
          <w:rFonts w:cs="Traditional Arabic" w:hint="cs"/>
          <w:b/>
          <w:bCs/>
          <w:sz w:val="36"/>
          <w:szCs w:val="36"/>
          <w:rtl/>
        </w:rPr>
        <w:t>القياس</w:t>
      </w:r>
      <w:r w:rsidR="00C7591D">
        <w:rPr>
          <w:rFonts w:cs="Traditional Arabic" w:hint="cs"/>
          <w:sz w:val="36"/>
          <w:szCs w:val="36"/>
          <w:rtl/>
        </w:rPr>
        <w:t>: ب</w:t>
      </w:r>
      <w:r>
        <w:rPr>
          <w:rFonts w:cs="Traditional Arabic" w:hint="cs"/>
          <w:sz w:val="36"/>
          <w:szCs w:val="36"/>
          <w:rtl/>
        </w:rPr>
        <w:t>أنه م</w:t>
      </w:r>
      <w:r w:rsidR="00C7591D">
        <w:rPr>
          <w:rFonts w:cs="Traditional Arabic" w:hint="cs"/>
          <w:sz w:val="36"/>
          <w:szCs w:val="36"/>
          <w:rtl/>
        </w:rPr>
        <w:t>ُ</w:t>
      </w:r>
      <w:r>
        <w:rPr>
          <w:rFonts w:cs="Traditional Arabic" w:hint="cs"/>
          <w:sz w:val="36"/>
          <w:szCs w:val="36"/>
          <w:rtl/>
        </w:rPr>
        <w:t>نع من مس الذكر حالة البول مع قيام الحاجة فغير حالة البو</w:t>
      </w:r>
      <w:r w:rsidR="008D2D27">
        <w:rPr>
          <w:rFonts w:cs="Traditional Arabic" w:hint="cs"/>
          <w:sz w:val="36"/>
          <w:szCs w:val="36"/>
          <w:rtl/>
        </w:rPr>
        <w:t>ل ممنوع من باب أولى لعدم الحاجة"</w:t>
      </w:r>
      <w:r>
        <w:rPr>
          <w:rFonts w:cs="Traditional Arabic" w:hint="cs"/>
          <w:sz w:val="36"/>
          <w:szCs w:val="36"/>
          <w:rtl/>
        </w:rPr>
        <w:t xml:space="preserve">فمعقب بأن مظنة الحاجة لا تختص بحالة الاستنجاء, وإنما خص النهي بحالة البول </w:t>
      </w:r>
      <w:r w:rsidR="00C7591D">
        <w:rPr>
          <w:rFonts w:cs="Traditional Arabic" w:hint="cs"/>
          <w:sz w:val="36"/>
          <w:szCs w:val="36"/>
          <w:rtl/>
        </w:rPr>
        <w:t>من جهة أن مجاور الشيء يعطي حكمه</w:t>
      </w:r>
      <w:r>
        <w:rPr>
          <w:rFonts w:cs="Traditional Arabic" w:hint="cs"/>
          <w:sz w:val="36"/>
          <w:szCs w:val="36"/>
          <w:rtl/>
        </w:rPr>
        <w:t>, فلما منع الاستنجاء باليمين منع مس آلته حسما للمادة</w:t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920D9">
        <w:rPr>
          <w:rStyle w:val="a3"/>
          <w:rFonts w:ascii="AGA Arabesque" w:hAnsi="AGA Arabesque" w:cs="Traditional Arabic"/>
          <w:smallCaps/>
          <w:sz w:val="36"/>
          <w:szCs w:val="36"/>
          <w:rtl/>
        </w:rPr>
        <w:footnoteReference w:id="30"/>
      </w:r>
      <w:r w:rsidRPr="003920D9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</w:p>
    <w:p w:rsidR="00DB3CA1" w:rsidRDefault="00BF39E7" w:rsidP="0089624C">
      <w:pPr>
        <w:pStyle w:val="a5"/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3F0CC7">
        <w:rPr>
          <w:rFonts w:cs="Traditional Arabic" w:hint="cs"/>
          <w:b/>
          <w:bCs/>
          <w:sz w:val="36"/>
          <w:szCs w:val="36"/>
          <w:rtl/>
        </w:rPr>
        <w:t>و</w:t>
      </w:r>
      <w:r w:rsidR="00C702D5" w:rsidRPr="003F0CC7">
        <w:rPr>
          <w:rFonts w:cs="Traditional Arabic" w:hint="cs"/>
          <w:b/>
          <w:bCs/>
          <w:sz w:val="36"/>
          <w:szCs w:val="36"/>
          <w:rtl/>
        </w:rPr>
        <w:t xml:space="preserve">أما القول بالكراهة </w:t>
      </w:r>
      <w:r w:rsidRPr="003F0CC7">
        <w:rPr>
          <w:rFonts w:cs="Traditional Arabic" w:hint="cs"/>
          <w:b/>
          <w:bCs/>
          <w:sz w:val="36"/>
          <w:szCs w:val="36"/>
          <w:rtl/>
        </w:rPr>
        <w:t>حال البول,</w:t>
      </w:r>
      <w:r w:rsidR="003F0CC7">
        <w:rPr>
          <w:rFonts w:cs="Traditional Arabic" w:hint="cs"/>
          <w:sz w:val="36"/>
          <w:szCs w:val="36"/>
          <w:rtl/>
        </w:rPr>
        <w:t xml:space="preserve"> </w:t>
      </w:r>
      <w:r w:rsidR="00110DDA">
        <w:rPr>
          <w:rFonts w:cs="Traditional Arabic" w:hint="cs"/>
          <w:sz w:val="36"/>
          <w:szCs w:val="36"/>
          <w:rtl/>
        </w:rPr>
        <w:t>فلم نجد للنهى الص</w:t>
      </w:r>
      <w:r w:rsidR="00A12F81">
        <w:rPr>
          <w:rFonts w:cs="Traditional Arabic" w:hint="cs"/>
          <w:sz w:val="36"/>
          <w:szCs w:val="36"/>
          <w:rtl/>
        </w:rPr>
        <w:t>ـ</w:t>
      </w:r>
      <w:r w:rsidR="00110DDA">
        <w:rPr>
          <w:rFonts w:cs="Traditional Arabic" w:hint="cs"/>
          <w:sz w:val="36"/>
          <w:szCs w:val="36"/>
          <w:rtl/>
        </w:rPr>
        <w:t xml:space="preserve">ادر عن النبي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110DDA">
        <w:rPr>
          <w:rFonts w:cs="Traditional Arabic" w:hint="cs"/>
          <w:sz w:val="36"/>
          <w:szCs w:val="36"/>
          <w:rtl/>
        </w:rPr>
        <w:t xml:space="preserve"> صار</w:t>
      </w:r>
      <w:r w:rsidR="00A56406">
        <w:rPr>
          <w:rFonts w:cs="Traditional Arabic" w:hint="cs"/>
          <w:sz w:val="36"/>
          <w:szCs w:val="36"/>
          <w:rtl/>
        </w:rPr>
        <w:t>فا يصرفه ع</w:t>
      </w:r>
      <w:r w:rsidR="00A12F81">
        <w:rPr>
          <w:rFonts w:cs="Traditional Arabic" w:hint="cs"/>
          <w:sz w:val="36"/>
          <w:szCs w:val="36"/>
          <w:rtl/>
        </w:rPr>
        <w:t>ـ</w:t>
      </w:r>
      <w:r w:rsidR="00A56406">
        <w:rPr>
          <w:rFonts w:cs="Traditional Arabic" w:hint="cs"/>
          <w:sz w:val="36"/>
          <w:szCs w:val="36"/>
          <w:rtl/>
        </w:rPr>
        <w:t xml:space="preserve">ن </w:t>
      </w:r>
    </w:p>
    <w:p w:rsidR="00BF39E7" w:rsidRDefault="00A56406" w:rsidP="0089624C">
      <w:pPr>
        <w:pStyle w:val="a5"/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lastRenderedPageBreak/>
        <w:t>التحريم إلى الكراهة</w:t>
      </w:r>
      <w:r w:rsidR="00110DDA">
        <w:rPr>
          <w:rFonts w:cs="Traditional Arabic" w:hint="cs"/>
          <w:sz w:val="36"/>
          <w:szCs w:val="36"/>
          <w:rtl/>
        </w:rPr>
        <w:t>, فبقي النهى على التحريم مقيدا حال الب</w:t>
      </w:r>
      <w:r w:rsidR="00DA686E">
        <w:rPr>
          <w:rFonts w:cs="Traditional Arabic" w:hint="cs"/>
          <w:sz w:val="36"/>
          <w:szCs w:val="36"/>
          <w:rtl/>
        </w:rPr>
        <w:t>ول كما اتضح بما سبق</w:t>
      </w:r>
      <w:r w:rsidR="00110DDA">
        <w:rPr>
          <w:rFonts w:cs="Traditional Arabic" w:hint="cs"/>
          <w:sz w:val="36"/>
          <w:szCs w:val="36"/>
          <w:rtl/>
        </w:rPr>
        <w:t>.</w:t>
      </w:r>
    </w:p>
    <w:p w:rsidR="009745E0" w:rsidRDefault="009745E0" w:rsidP="0089624C">
      <w:pPr>
        <w:pStyle w:val="a5"/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 w:rsidRPr="003F0CC7">
        <w:rPr>
          <w:rFonts w:cs="Traditional Arabic" w:hint="cs"/>
          <w:b/>
          <w:bCs/>
          <w:sz w:val="36"/>
          <w:szCs w:val="36"/>
          <w:rtl/>
        </w:rPr>
        <w:t>وأما الذين قالوا بالتحريم مطلقا,</w:t>
      </w:r>
      <w:r>
        <w:rPr>
          <w:rFonts w:cs="Traditional Arabic" w:hint="cs"/>
          <w:sz w:val="36"/>
          <w:szCs w:val="36"/>
          <w:rtl/>
        </w:rPr>
        <w:t xml:space="preserve"> فكأنهم لم</w:t>
      </w:r>
      <w:r w:rsidR="003F0CC7">
        <w:rPr>
          <w:rFonts w:cs="Traditional Arabic" w:hint="cs"/>
          <w:sz w:val="36"/>
          <w:szCs w:val="36"/>
          <w:rtl/>
        </w:rPr>
        <w:t xml:space="preserve"> يحملوا</w:t>
      </w:r>
      <w:r>
        <w:rPr>
          <w:rFonts w:cs="Traditional Arabic" w:hint="cs"/>
          <w:sz w:val="36"/>
          <w:szCs w:val="36"/>
          <w:rtl/>
        </w:rPr>
        <w:t xml:space="preserve"> النص المطلق على النص المقيد في حديثي أبي قتادة رضي الله عنه, وبذلك يلزم العمل بنص دون الآخر, وطريقة حمل المطلق على المقيد أولي لما فيه جمع بين </w:t>
      </w:r>
      <w:r w:rsidR="003F0CC7">
        <w:rPr>
          <w:rFonts w:cs="Traditional Arabic" w:hint="cs"/>
          <w:sz w:val="36"/>
          <w:szCs w:val="36"/>
          <w:rtl/>
        </w:rPr>
        <w:t>الدليلين لا سيما لا مانع من ذلك.</w:t>
      </w:r>
    </w:p>
    <w:p w:rsidR="009745E0" w:rsidRPr="00D14157" w:rsidRDefault="003F0CC7" w:rsidP="0089624C">
      <w:pPr>
        <w:pStyle w:val="a5"/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B04D08">
        <w:rPr>
          <w:rFonts w:cs="Traditional Arabic" w:hint="cs"/>
          <w:b/>
          <w:bCs/>
          <w:sz w:val="36"/>
          <w:szCs w:val="36"/>
          <w:rtl/>
        </w:rPr>
        <w:t xml:space="preserve">وأما </w:t>
      </w:r>
      <w:r w:rsidR="00E32AC2">
        <w:rPr>
          <w:rFonts w:cs="Traditional Arabic" w:hint="cs"/>
          <w:b/>
          <w:bCs/>
          <w:sz w:val="36"/>
          <w:szCs w:val="36"/>
          <w:rtl/>
        </w:rPr>
        <w:t>ال</w:t>
      </w:r>
      <w:r w:rsidRPr="00B04D08">
        <w:rPr>
          <w:rFonts w:cs="Traditional Arabic" w:hint="cs"/>
          <w:b/>
          <w:bCs/>
          <w:sz w:val="36"/>
          <w:szCs w:val="36"/>
          <w:rtl/>
        </w:rPr>
        <w:t>استدلال</w:t>
      </w:r>
      <w:r w:rsidR="009745E0">
        <w:rPr>
          <w:rFonts w:cs="Traditional Arabic" w:hint="cs"/>
          <w:sz w:val="36"/>
          <w:szCs w:val="36"/>
          <w:rtl/>
        </w:rPr>
        <w:t xml:space="preserve"> بأثر عثمان</w:t>
      </w:r>
      <w:r w:rsidR="00BE2A3E">
        <w:rPr>
          <w:rFonts w:cs="Traditional Arabic" w:hint="cs"/>
          <w:sz w:val="36"/>
          <w:szCs w:val="36"/>
          <w:rtl/>
        </w:rPr>
        <w:t xml:space="preserve"> </w:t>
      </w:r>
      <w:r w:rsidR="008D2D27">
        <w:rPr>
          <w:rFonts w:cs="Traditional Arabic"/>
          <w:sz w:val="36"/>
          <w:szCs w:val="36"/>
        </w:rPr>
        <w:t xml:space="preserve"> </w:t>
      </w:r>
      <w:r w:rsidR="000038B3">
        <w:rPr>
          <w:rFonts w:cs="Traditional Arabic" w:hint="cs"/>
          <w:sz w:val="36"/>
          <w:szCs w:val="36"/>
        </w:rPr>
        <w:sym w:font="AGA Arabesque" w:char="F074"/>
      </w:r>
      <w:r>
        <w:rPr>
          <w:rFonts w:cs="Traditional Arabic" w:hint="cs"/>
          <w:sz w:val="36"/>
          <w:szCs w:val="36"/>
          <w:rtl/>
        </w:rPr>
        <w:t xml:space="preserve">على التحريم </w:t>
      </w:r>
      <w:r w:rsidR="009745E0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 xml:space="preserve">فالأثر </w:t>
      </w:r>
      <w:r w:rsidR="00067934">
        <w:rPr>
          <w:rFonts w:cs="Traditional Arabic" w:hint="cs"/>
          <w:sz w:val="36"/>
          <w:szCs w:val="36"/>
          <w:rtl/>
        </w:rPr>
        <w:t>ضعيف جدا لا يصلح أن يكون دليلا</w:t>
      </w:r>
      <w:r w:rsidR="009745E0">
        <w:rPr>
          <w:rFonts w:cs="Traditional Arabic" w:hint="cs"/>
          <w:sz w:val="36"/>
          <w:szCs w:val="36"/>
          <w:rtl/>
        </w:rPr>
        <w:t xml:space="preserve">, ثم على تقدير صحته أنه </w:t>
      </w:r>
      <w:r w:rsidR="00387CFA">
        <w:rPr>
          <w:rFonts w:cs="Traditional Arabic" w:hint="cs"/>
          <w:sz w:val="36"/>
          <w:szCs w:val="36"/>
          <w:rtl/>
        </w:rPr>
        <w:t xml:space="preserve">لعله </w:t>
      </w:r>
      <w:r w:rsidR="009745E0">
        <w:rPr>
          <w:rFonts w:cs="Traditional Arabic" w:hint="cs"/>
          <w:sz w:val="36"/>
          <w:szCs w:val="36"/>
          <w:rtl/>
        </w:rPr>
        <w:t>لم يمسس ذكره بيمينه لما مس بها ي</w:t>
      </w:r>
      <w:r w:rsidR="00D861C2">
        <w:rPr>
          <w:rFonts w:cs="Traditional Arabic" w:hint="cs"/>
          <w:sz w:val="36"/>
          <w:szCs w:val="36"/>
          <w:rtl/>
        </w:rPr>
        <w:t xml:space="preserve">د رسول الله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D861C2">
        <w:rPr>
          <w:rFonts w:cs="Traditional Arabic" w:hint="cs"/>
          <w:sz w:val="36"/>
          <w:szCs w:val="36"/>
          <w:rtl/>
        </w:rPr>
        <w:t>,</w:t>
      </w:r>
      <w:r w:rsidR="009745E0">
        <w:rPr>
          <w:rFonts w:cs="Traditional Arabic" w:hint="cs"/>
          <w:sz w:val="36"/>
          <w:szCs w:val="36"/>
          <w:rtl/>
        </w:rPr>
        <w:t xml:space="preserve"> فصانها من مسه إكراما وتعظيما ل</w:t>
      </w:r>
      <w:r w:rsidR="006D44CD">
        <w:rPr>
          <w:rFonts w:cs="Traditional Arabic" w:hint="cs"/>
          <w:sz w:val="36"/>
          <w:szCs w:val="36"/>
          <w:rtl/>
        </w:rPr>
        <w:t xml:space="preserve">يد رسول الله </w:t>
      </w:r>
      <w:r w:rsidR="000038B3">
        <w:rPr>
          <w:rFonts w:cs="Traditional Arabic" w:hint="cs"/>
          <w:sz w:val="36"/>
          <w:szCs w:val="36"/>
        </w:rPr>
        <w:sym w:font="AGA Arabesque" w:char="F072"/>
      </w:r>
      <w:r w:rsidR="009745E0">
        <w:rPr>
          <w:rFonts w:cs="Traditional Arabic" w:hint="cs"/>
          <w:sz w:val="36"/>
          <w:szCs w:val="36"/>
          <w:rtl/>
        </w:rPr>
        <w:t>.</w:t>
      </w:r>
      <w:r w:rsidR="00387CFA">
        <w:rPr>
          <w:rFonts w:cs="Traditional Arabic" w:hint="cs"/>
          <w:sz w:val="36"/>
          <w:szCs w:val="36"/>
          <w:rtl/>
        </w:rPr>
        <w:t xml:space="preserve"> والله أعلم.</w:t>
      </w:r>
    </w:p>
    <w:sectPr w:rsidR="009745E0" w:rsidRPr="00D14157" w:rsidSect="00963B9E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21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5CB" w:rsidRDefault="002375CB" w:rsidP="00244828">
      <w:pPr>
        <w:spacing w:after="0" w:line="240" w:lineRule="auto"/>
      </w:pPr>
      <w:r>
        <w:separator/>
      </w:r>
    </w:p>
  </w:endnote>
  <w:endnote w:type="continuationSeparator" w:id="1">
    <w:p w:rsidR="002375CB" w:rsidRDefault="002375CB" w:rsidP="0024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823313"/>
      <w:docPartObj>
        <w:docPartGallery w:val="Page Numbers (Bottom of Page)"/>
        <w:docPartUnique/>
      </w:docPartObj>
    </w:sdtPr>
    <w:sdtContent>
      <w:p w:rsidR="00D33A2C" w:rsidRDefault="00145A21" w:rsidP="00963B9E">
        <w:pPr>
          <w:pStyle w:val="a7"/>
          <w:jc w:val="center"/>
        </w:pPr>
        <w:r>
          <w:rPr>
            <w:noProof/>
          </w:rPr>
          <w:pict>
            <v:roundrect id="_x0000_s51201" style="position:absolute;left:0;text-align:left;margin-left:0;margin-top:4.8pt;width:38.9pt;height:20.05pt;z-index:251658240;mso-position-horizontal:center;mso-position-horizontal-relative:margin;mso-position-vertical-relative:text" arcsize="10923f">
              <v:textbox style="mso-next-textbox:#_x0000_s51201">
                <w:txbxContent>
                  <w:p w:rsidR="00963B9E" w:rsidRPr="00A6537B" w:rsidRDefault="00145A21" w:rsidP="00963B9E">
                    <w:pPr>
                      <w:spacing w:after="0"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963B9E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963B9E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145A21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346C24" w:rsidRPr="00346C24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215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F41D81" w:rsidRDefault="00F41D8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5CB" w:rsidRDefault="002375CB" w:rsidP="00D33A2C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2375CB" w:rsidRDefault="002375CB" w:rsidP="00D33A2C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4127F7" w:rsidRPr="00291526" w:rsidRDefault="004127F7" w:rsidP="00FF677D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</w:t>
      </w:r>
      <w:r w:rsidRPr="00DA38ED">
        <w:rPr>
          <w:rFonts w:cs="Traditional Arabic" w:hint="cs"/>
          <w:sz w:val="32"/>
          <w:szCs w:val="32"/>
          <w:rtl/>
        </w:rPr>
        <w:t>أخرجه البخاري في كتاب</w:t>
      </w:r>
      <w:r w:rsidR="00DA38ED" w:rsidRPr="00DA38ED">
        <w:rPr>
          <w:rFonts w:cs="Traditional Arabic" w:hint="cs"/>
          <w:sz w:val="32"/>
          <w:szCs w:val="32"/>
          <w:rtl/>
        </w:rPr>
        <w:t xml:space="preserve"> الوضوء,</w:t>
      </w:r>
      <w:r w:rsidRPr="00DA38ED">
        <w:rPr>
          <w:rFonts w:cs="Traditional Arabic" w:hint="cs"/>
          <w:sz w:val="32"/>
          <w:szCs w:val="32"/>
          <w:rtl/>
        </w:rPr>
        <w:t xml:space="preserve"> ب</w:t>
      </w:r>
      <w:r w:rsidRPr="00DA38ED">
        <w:rPr>
          <w:rFonts w:ascii="Traditional Arabic" w:cs="Traditional Arabic" w:hint="cs"/>
          <w:sz w:val="32"/>
          <w:szCs w:val="32"/>
          <w:rtl/>
        </w:rPr>
        <w:t>اب</w:t>
      </w:r>
      <w:r w:rsidRPr="00DA38ED">
        <w:rPr>
          <w:rFonts w:ascii="Traditional Arabic" w:cs="Traditional Arabic"/>
          <w:sz w:val="32"/>
          <w:szCs w:val="32"/>
          <w:rtl/>
        </w:rPr>
        <w:t xml:space="preserve"> </w:t>
      </w:r>
      <w:r w:rsidRPr="00DA38ED">
        <w:rPr>
          <w:rFonts w:ascii="Traditional Arabic" w:cs="Traditional Arabic" w:hint="cs"/>
          <w:sz w:val="32"/>
          <w:szCs w:val="32"/>
          <w:rtl/>
        </w:rPr>
        <w:t>النهي</w:t>
      </w:r>
      <w:r w:rsidRPr="00DA38ED">
        <w:rPr>
          <w:rFonts w:ascii="Traditional Arabic" w:cs="Traditional Arabic"/>
          <w:sz w:val="32"/>
          <w:szCs w:val="32"/>
          <w:rtl/>
        </w:rPr>
        <w:t xml:space="preserve"> </w:t>
      </w:r>
      <w:r w:rsidRPr="00DA38ED">
        <w:rPr>
          <w:rFonts w:ascii="Traditional Arabic" w:cs="Traditional Arabic" w:hint="cs"/>
          <w:sz w:val="32"/>
          <w:szCs w:val="32"/>
          <w:rtl/>
        </w:rPr>
        <w:t>عن</w:t>
      </w:r>
      <w:r w:rsidRPr="00DA38ED">
        <w:rPr>
          <w:rFonts w:ascii="Traditional Arabic" w:cs="Traditional Arabic"/>
          <w:sz w:val="32"/>
          <w:szCs w:val="32"/>
          <w:rtl/>
        </w:rPr>
        <w:t xml:space="preserve"> </w:t>
      </w:r>
      <w:r w:rsidRPr="00DA38ED">
        <w:rPr>
          <w:rFonts w:ascii="Traditional Arabic" w:cs="Traditional Arabic" w:hint="cs"/>
          <w:sz w:val="32"/>
          <w:szCs w:val="32"/>
          <w:rtl/>
        </w:rPr>
        <w:t>الاستنجاء</w:t>
      </w:r>
      <w:r w:rsidRPr="00DA38ED">
        <w:rPr>
          <w:rFonts w:ascii="Traditional Arabic" w:cs="Traditional Arabic"/>
          <w:sz w:val="32"/>
          <w:szCs w:val="32"/>
          <w:rtl/>
        </w:rPr>
        <w:t xml:space="preserve"> </w:t>
      </w:r>
      <w:r w:rsidRPr="00DA38ED">
        <w:rPr>
          <w:rFonts w:ascii="Traditional Arabic" w:cs="Traditional Arabic" w:hint="cs"/>
          <w:sz w:val="32"/>
          <w:szCs w:val="32"/>
          <w:rtl/>
        </w:rPr>
        <w:t>باليمين</w:t>
      </w:r>
      <w:r w:rsidR="00DA38ED" w:rsidRPr="00DA38ED">
        <w:rPr>
          <w:rFonts w:cs="Traditional Arabic" w:hint="cs"/>
          <w:sz w:val="32"/>
          <w:szCs w:val="32"/>
          <w:rtl/>
        </w:rPr>
        <w:t>1/70,</w:t>
      </w:r>
      <w:r w:rsidRPr="00DA38ED">
        <w:rPr>
          <w:rFonts w:cs="Traditional Arabic" w:hint="cs"/>
          <w:sz w:val="32"/>
          <w:szCs w:val="32"/>
          <w:rtl/>
        </w:rPr>
        <w:t xml:space="preserve"> برقم153.</w:t>
      </w:r>
    </w:p>
  </w:footnote>
  <w:footnote w:id="3">
    <w:p w:rsidR="00451729" w:rsidRPr="00291526" w:rsidRDefault="00451729" w:rsidP="00451729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تقدم تخريجه في ص (60).</w:t>
      </w:r>
    </w:p>
  </w:footnote>
  <w:footnote w:id="4">
    <w:p w:rsidR="00A220AA" w:rsidRPr="00291526" w:rsidRDefault="00A220AA" w:rsidP="00FF677D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</w:t>
      </w:r>
      <w:r w:rsidR="008221F7" w:rsidRPr="00291526">
        <w:rPr>
          <w:rFonts w:cs="Traditional Arabic" w:hint="cs"/>
          <w:sz w:val="32"/>
          <w:szCs w:val="32"/>
          <w:rtl/>
        </w:rPr>
        <w:t xml:space="preserve">ينظر: </w:t>
      </w:r>
      <w:r w:rsidR="00C61AA5">
        <w:rPr>
          <w:rFonts w:cs="Traditional Arabic" w:hint="cs"/>
          <w:sz w:val="32"/>
          <w:szCs w:val="32"/>
          <w:rtl/>
        </w:rPr>
        <w:t>مرعاة المفاتيح</w:t>
      </w:r>
      <w:r w:rsidRPr="00291526">
        <w:rPr>
          <w:rFonts w:cs="Traditional Arabic" w:hint="cs"/>
          <w:sz w:val="32"/>
          <w:szCs w:val="32"/>
          <w:rtl/>
        </w:rPr>
        <w:t>2/53.</w:t>
      </w:r>
    </w:p>
  </w:footnote>
  <w:footnote w:id="5">
    <w:p w:rsidR="00E4408E" w:rsidRPr="00291526" w:rsidRDefault="00E4408E" w:rsidP="00FF677D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ينظر: </w:t>
      </w:r>
      <w:r w:rsidR="00C61AA5">
        <w:rPr>
          <w:rFonts w:cs="Traditional Arabic" w:hint="cs"/>
          <w:sz w:val="32"/>
          <w:szCs w:val="32"/>
          <w:rtl/>
        </w:rPr>
        <w:t>عمدة القاري</w:t>
      </w:r>
      <w:r w:rsidRPr="00291526">
        <w:rPr>
          <w:rFonts w:cs="Traditional Arabic" w:hint="cs"/>
          <w:sz w:val="32"/>
          <w:szCs w:val="32"/>
          <w:rtl/>
        </w:rPr>
        <w:t>1/450.</w:t>
      </w:r>
    </w:p>
  </w:footnote>
  <w:footnote w:id="6">
    <w:p w:rsidR="00E4408E" w:rsidRPr="00291526" w:rsidRDefault="00E4408E" w:rsidP="00FF677D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ينظر: </w:t>
      </w:r>
      <w:r w:rsidR="00C61AA5">
        <w:rPr>
          <w:rFonts w:cs="Traditional Arabic" w:hint="cs"/>
          <w:sz w:val="32"/>
          <w:szCs w:val="32"/>
          <w:rtl/>
        </w:rPr>
        <w:t>شرح صحيح البخاري لابن بطال</w:t>
      </w:r>
      <w:r w:rsidRPr="00291526">
        <w:rPr>
          <w:rFonts w:cs="Traditional Arabic" w:hint="cs"/>
          <w:sz w:val="32"/>
          <w:szCs w:val="32"/>
          <w:rtl/>
        </w:rPr>
        <w:t>1/243.</w:t>
      </w:r>
    </w:p>
  </w:footnote>
  <w:footnote w:id="7">
    <w:p w:rsidR="00E4408E" w:rsidRPr="00291526" w:rsidRDefault="00E4408E" w:rsidP="00FF677D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ينظر: </w:t>
      </w:r>
      <w:r w:rsidR="00C61AA5">
        <w:rPr>
          <w:rFonts w:cs="Traditional Arabic" w:hint="cs"/>
          <w:sz w:val="32"/>
          <w:szCs w:val="32"/>
          <w:rtl/>
        </w:rPr>
        <w:t>المبدع</w:t>
      </w:r>
      <w:r w:rsidRPr="00291526">
        <w:rPr>
          <w:rFonts w:cs="Traditional Arabic" w:hint="cs"/>
          <w:sz w:val="32"/>
          <w:szCs w:val="32"/>
          <w:rtl/>
        </w:rPr>
        <w:t>1/66</w:t>
      </w:r>
      <w:r w:rsidR="00C61AA5">
        <w:rPr>
          <w:rFonts w:cs="Traditional Arabic" w:hint="cs"/>
          <w:sz w:val="32"/>
          <w:szCs w:val="32"/>
          <w:rtl/>
        </w:rPr>
        <w:t>, والإنصاف مع المقنع</w:t>
      </w:r>
      <w:r w:rsidRPr="00291526">
        <w:rPr>
          <w:rFonts w:cs="Traditional Arabic" w:hint="cs"/>
          <w:sz w:val="32"/>
          <w:szCs w:val="32"/>
          <w:rtl/>
        </w:rPr>
        <w:t>1/109.</w:t>
      </w:r>
    </w:p>
  </w:footnote>
  <w:footnote w:id="8">
    <w:p w:rsidR="004564FB" w:rsidRPr="00291526" w:rsidRDefault="004564FB" w:rsidP="00FF677D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="00D67B24" w:rsidRPr="00291526">
        <w:rPr>
          <w:rFonts w:cs="Traditional Arabic" w:hint="cs"/>
          <w:sz w:val="32"/>
          <w:szCs w:val="32"/>
          <w:rtl/>
        </w:rPr>
        <w:t xml:space="preserve"> </w:t>
      </w:r>
      <w:r w:rsidR="008221F7" w:rsidRPr="00291526">
        <w:rPr>
          <w:rFonts w:cs="Traditional Arabic" w:hint="cs"/>
          <w:sz w:val="32"/>
          <w:szCs w:val="32"/>
          <w:rtl/>
        </w:rPr>
        <w:t xml:space="preserve">ينظر: </w:t>
      </w:r>
      <w:r w:rsidR="00C61AA5">
        <w:rPr>
          <w:rFonts w:cs="Traditional Arabic" w:hint="cs"/>
          <w:sz w:val="32"/>
          <w:szCs w:val="32"/>
          <w:rtl/>
        </w:rPr>
        <w:t>شرح مسلم للنووي</w:t>
      </w:r>
      <w:r w:rsidR="00D67B24" w:rsidRPr="00291526">
        <w:rPr>
          <w:rFonts w:cs="Traditional Arabic" w:hint="cs"/>
          <w:sz w:val="32"/>
          <w:szCs w:val="32"/>
          <w:rtl/>
        </w:rPr>
        <w:t>3/156, و</w:t>
      </w:r>
      <w:r w:rsidRPr="00291526">
        <w:rPr>
          <w:rFonts w:cs="Traditional Arabic" w:hint="cs"/>
          <w:sz w:val="32"/>
          <w:szCs w:val="32"/>
          <w:rtl/>
        </w:rPr>
        <w:t>فيض</w:t>
      </w:r>
      <w:r w:rsidR="00C61AA5">
        <w:rPr>
          <w:rFonts w:cs="Traditional Arabic" w:hint="cs"/>
          <w:sz w:val="32"/>
          <w:szCs w:val="32"/>
          <w:rtl/>
        </w:rPr>
        <w:t xml:space="preserve"> القدير شرح الجامع الصغير</w:t>
      </w:r>
      <w:r w:rsidR="008221F7" w:rsidRPr="00291526">
        <w:rPr>
          <w:rFonts w:cs="Traditional Arabic" w:hint="cs"/>
          <w:sz w:val="32"/>
          <w:szCs w:val="32"/>
          <w:rtl/>
        </w:rPr>
        <w:t>1/508.</w:t>
      </w:r>
      <w:r w:rsidRPr="00291526">
        <w:rPr>
          <w:rFonts w:cs="Traditional Arabic" w:hint="cs"/>
          <w:sz w:val="32"/>
          <w:szCs w:val="32"/>
          <w:rtl/>
        </w:rPr>
        <w:t xml:space="preserve"> </w:t>
      </w:r>
    </w:p>
  </w:footnote>
  <w:footnote w:id="9">
    <w:p w:rsidR="00F06D89" w:rsidRPr="00291526" w:rsidRDefault="00F06D89" w:rsidP="00FF677D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="00A1066A">
        <w:rPr>
          <w:rFonts w:cs="Traditional Arabic" w:hint="cs"/>
          <w:sz w:val="32"/>
          <w:szCs w:val="32"/>
          <w:rtl/>
        </w:rPr>
        <w:t xml:space="preserve"> ينظر: الإنصاف مع المقنع1/208 -209,</w:t>
      </w:r>
      <w:r w:rsidR="00C61AA5">
        <w:rPr>
          <w:rFonts w:cs="Traditional Arabic" w:hint="cs"/>
          <w:sz w:val="32"/>
          <w:szCs w:val="32"/>
          <w:rtl/>
        </w:rPr>
        <w:t>وشرح منتهى الإرادات1/64, وكشاف القناع</w:t>
      </w:r>
      <w:r w:rsidRPr="00291526">
        <w:rPr>
          <w:rFonts w:cs="Traditional Arabic" w:hint="cs"/>
          <w:sz w:val="32"/>
          <w:szCs w:val="32"/>
          <w:rtl/>
        </w:rPr>
        <w:t>1/56.</w:t>
      </w:r>
    </w:p>
  </w:footnote>
  <w:footnote w:id="10">
    <w:p w:rsidR="00FB797B" w:rsidRPr="00291526" w:rsidRDefault="00FB797B" w:rsidP="00FF677D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</w:t>
      </w:r>
      <w:r w:rsidR="008977E6" w:rsidRPr="00291526">
        <w:rPr>
          <w:rFonts w:cs="Traditional Arabic" w:hint="cs"/>
          <w:sz w:val="32"/>
          <w:szCs w:val="32"/>
          <w:rtl/>
        </w:rPr>
        <w:t>ينظر: الإنصاف</w:t>
      </w:r>
      <w:r w:rsidR="00C61AA5">
        <w:rPr>
          <w:rFonts w:cs="Traditional Arabic" w:hint="cs"/>
          <w:sz w:val="32"/>
          <w:szCs w:val="32"/>
          <w:rtl/>
        </w:rPr>
        <w:t xml:space="preserve"> مع المقنع</w:t>
      </w:r>
      <w:r w:rsidRPr="00291526">
        <w:rPr>
          <w:rFonts w:cs="Traditional Arabic" w:hint="cs"/>
          <w:sz w:val="32"/>
          <w:szCs w:val="32"/>
          <w:rtl/>
        </w:rPr>
        <w:t>1/109.</w:t>
      </w:r>
    </w:p>
  </w:footnote>
  <w:footnote w:id="11">
    <w:p w:rsidR="001A575B" w:rsidRPr="00291526" w:rsidRDefault="001A575B" w:rsidP="00FF677D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="00C54DF2">
        <w:rPr>
          <w:rFonts w:cs="Traditional Arabic" w:hint="cs"/>
          <w:sz w:val="32"/>
          <w:szCs w:val="32"/>
          <w:rtl/>
        </w:rPr>
        <w:t xml:space="preserve"> </w:t>
      </w:r>
      <w:r w:rsidR="008977E6" w:rsidRPr="00291526">
        <w:rPr>
          <w:rFonts w:cs="Traditional Arabic" w:hint="cs"/>
          <w:sz w:val="32"/>
          <w:szCs w:val="32"/>
          <w:rtl/>
        </w:rPr>
        <w:t xml:space="preserve">ينظر: </w:t>
      </w:r>
      <w:r w:rsidR="00C61AA5">
        <w:rPr>
          <w:rFonts w:cs="Traditional Arabic" w:hint="cs"/>
          <w:sz w:val="32"/>
          <w:szCs w:val="32"/>
          <w:rtl/>
        </w:rPr>
        <w:t>المحلى</w:t>
      </w:r>
      <w:r w:rsidRPr="00291526">
        <w:rPr>
          <w:rFonts w:cs="Traditional Arabic" w:hint="cs"/>
          <w:sz w:val="32"/>
          <w:szCs w:val="32"/>
          <w:rtl/>
        </w:rPr>
        <w:t>2/67.</w:t>
      </w:r>
    </w:p>
  </w:footnote>
  <w:footnote w:id="12">
    <w:p w:rsidR="00C7527A" w:rsidRPr="00291526" w:rsidRDefault="00C7527A" w:rsidP="00346C24">
      <w:pPr>
        <w:pStyle w:val="3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 xml:space="preserve">)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هو</w:t>
      </w:r>
      <w:r w:rsidR="00C61AA5">
        <w:rPr>
          <w:rFonts w:ascii="Simplified Arabic" w:cs="Traditional Arabic" w:hint="cs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الحارث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بن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ربعي بن بلدمة أبو قتادة الأنصاري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الخزرجي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 xml:space="preserve">السلمي المدني </w:t>
      </w:r>
      <w:r w:rsidR="00A41B7F">
        <w:rPr>
          <w:rFonts w:ascii="Simplified Arabic" w:cs="Traditional Arabic" w:hint="cs"/>
          <w:color w:val="000000"/>
          <w:sz w:val="32"/>
          <w:szCs w:val="32"/>
        </w:rPr>
        <w:sym w:font="AGA Arabesque" w:char="F074"/>
      </w:r>
      <w:r w:rsidR="00A41B7F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صحابي جليل معروف بكنيته, وقيل: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اسمه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النعمان،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شهد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أحدا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وما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بعدها،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واختلف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في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شهوده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 xml:space="preserve">بدرا، </w:t>
      </w:r>
      <w:r w:rsidRPr="00291526">
        <w:rPr>
          <w:rFonts w:ascii="Traditional Arabic" w:cs="Traditional Arabic" w:hint="cs"/>
          <w:color w:val="000000"/>
          <w:sz w:val="32"/>
          <w:szCs w:val="32"/>
          <w:rtl/>
        </w:rPr>
        <w:t>وكان</w:t>
      </w:r>
      <w:r w:rsidRPr="00291526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color w:val="000000"/>
          <w:sz w:val="32"/>
          <w:szCs w:val="32"/>
          <w:rtl/>
        </w:rPr>
        <w:t>يقال</w:t>
      </w:r>
      <w:r w:rsidRPr="00291526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color w:val="000000"/>
          <w:sz w:val="32"/>
          <w:szCs w:val="32"/>
          <w:rtl/>
        </w:rPr>
        <w:t>له</w:t>
      </w:r>
      <w:r w:rsidRPr="00291526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color w:val="000000"/>
          <w:sz w:val="32"/>
          <w:szCs w:val="32"/>
          <w:rtl/>
        </w:rPr>
        <w:t>فارس</w:t>
      </w:r>
      <w:r w:rsidRPr="00291526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color w:val="000000"/>
          <w:sz w:val="32"/>
          <w:szCs w:val="32"/>
          <w:rtl/>
        </w:rPr>
        <w:t>رسول</w:t>
      </w:r>
      <w:r w:rsidRPr="00291526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color w:val="000000"/>
          <w:sz w:val="32"/>
          <w:szCs w:val="32"/>
          <w:rtl/>
        </w:rPr>
        <w:t>الله</w:t>
      </w:r>
      <w:r w:rsidRPr="00291526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="00A41B7F">
        <w:rPr>
          <w:rFonts w:ascii="Traditional Arabic" w:cs="Traditional Arabic" w:hint="cs"/>
          <w:color w:val="000000"/>
          <w:sz w:val="32"/>
          <w:szCs w:val="32"/>
        </w:rPr>
        <w:sym w:font="AGA Arabesque" w:char="F072"/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, واختلف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في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تاريخ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وفاته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فقيل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: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سنة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>40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هـ،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وقيل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>: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54هـ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.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ينظر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>:</w:t>
      </w:r>
      <w:r w:rsidRPr="00291526">
        <w:rPr>
          <w:rFonts w:ascii="Simplified Arabic" w:cs="Traditional Arabic" w:hint="cs"/>
          <w:sz w:val="32"/>
          <w:szCs w:val="32"/>
          <w:rtl/>
        </w:rPr>
        <w:t>[</w:t>
      </w:r>
      <w:r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sz w:val="32"/>
          <w:szCs w:val="32"/>
          <w:rtl/>
        </w:rPr>
        <w:t>أسد</w:t>
      </w:r>
      <w:r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sz w:val="32"/>
          <w:szCs w:val="32"/>
          <w:rtl/>
        </w:rPr>
        <w:t>الغابة6</w:t>
      </w:r>
      <w:r w:rsidRPr="00291526">
        <w:rPr>
          <w:rFonts w:ascii="Simplified Arabic" w:cs="Traditional Arabic"/>
          <w:sz w:val="32"/>
          <w:szCs w:val="32"/>
          <w:rtl/>
        </w:rPr>
        <w:t>/</w:t>
      </w:r>
      <w:r w:rsidRPr="00291526">
        <w:rPr>
          <w:rFonts w:ascii="Simplified Arabic" w:cs="Traditional Arabic" w:hint="cs"/>
          <w:sz w:val="32"/>
          <w:szCs w:val="32"/>
          <w:rtl/>
        </w:rPr>
        <w:t>244،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والإصابة7</w:t>
      </w:r>
      <w:r w:rsidRPr="00291526">
        <w:rPr>
          <w:rFonts w:ascii="Simplified Arabic" w:cs="Traditional Arabic"/>
          <w:color w:val="000000"/>
          <w:sz w:val="32"/>
          <w:szCs w:val="32"/>
          <w:rtl/>
        </w:rPr>
        <w:t>/</w:t>
      </w:r>
      <w:r w:rsidRPr="00291526">
        <w:rPr>
          <w:rFonts w:ascii="Simplified Arabic" w:cs="Traditional Arabic" w:hint="cs"/>
          <w:color w:val="000000"/>
          <w:sz w:val="32"/>
          <w:szCs w:val="32"/>
          <w:rtl/>
        </w:rPr>
        <w:t>156].</w:t>
      </w:r>
      <w:r w:rsidRPr="00291526">
        <w:rPr>
          <w:rFonts w:cs="Traditional Arabic" w:hint="cs"/>
          <w:sz w:val="32"/>
          <w:szCs w:val="32"/>
          <w:rtl/>
        </w:rPr>
        <w:t xml:space="preserve"> </w:t>
      </w:r>
    </w:p>
  </w:footnote>
  <w:footnote w:id="13">
    <w:p w:rsidR="00C7527A" w:rsidRPr="00291526" w:rsidRDefault="00C7527A" w:rsidP="00346C24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="00C61AA5">
        <w:rPr>
          <w:rFonts w:cs="Traditional Arabic" w:hint="cs"/>
          <w:sz w:val="32"/>
          <w:szCs w:val="32"/>
          <w:rtl/>
        </w:rPr>
        <w:t>) متفق عليه</w:t>
      </w:r>
      <w:r w:rsidRPr="00291526">
        <w:rPr>
          <w:rFonts w:cs="Traditional Arabic" w:hint="cs"/>
          <w:sz w:val="32"/>
          <w:szCs w:val="32"/>
          <w:rtl/>
        </w:rPr>
        <w:t>: أخرجه البخاري في كتاب الوضوء,</w:t>
      </w:r>
      <w:r w:rsidR="00FF677D">
        <w:rPr>
          <w:rFonts w:cs="Traditional Arabic" w:hint="cs"/>
          <w:sz w:val="32"/>
          <w:szCs w:val="32"/>
          <w:rtl/>
        </w:rPr>
        <w:t xml:space="preserve"> باب النهي عن الاستنجاء باليمين1/70, </w:t>
      </w:r>
      <w:r w:rsidRPr="00291526">
        <w:rPr>
          <w:rFonts w:cs="Traditional Arabic" w:hint="cs"/>
          <w:sz w:val="32"/>
          <w:szCs w:val="32"/>
          <w:rtl/>
        </w:rPr>
        <w:t>برقم</w:t>
      </w:r>
      <w:r w:rsidR="00FF677D">
        <w:rPr>
          <w:rFonts w:cs="Traditional Arabic" w:hint="cs"/>
          <w:sz w:val="32"/>
          <w:szCs w:val="32"/>
          <w:rtl/>
        </w:rPr>
        <w:t xml:space="preserve"> 153,</w:t>
      </w:r>
      <w:r w:rsidRPr="00291526">
        <w:rPr>
          <w:rFonts w:cs="Traditional Arabic" w:hint="cs"/>
          <w:sz w:val="32"/>
          <w:szCs w:val="32"/>
          <w:rtl/>
        </w:rPr>
        <w:t xml:space="preserve">ومسلم </w:t>
      </w:r>
      <w:r w:rsidR="00FF677D">
        <w:rPr>
          <w:rFonts w:cs="Traditional Arabic" w:hint="cs"/>
          <w:sz w:val="32"/>
          <w:szCs w:val="32"/>
          <w:rtl/>
        </w:rPr>
        <w:t>في كتاب الطهارة,</w:t>
      </w:r>
      <w:r w:rsidRPr="00291526">
        <w:rPr>
          <w:rFonts w:ascii="Traditional Arabic" w:cs="Traditional Arabic" w:hint="cs"/>
          <w:sz w:val="32"/>
          <w:szCs w:val="32"/>
          <w:rtl/>
        </w:rPr>
        <w:t>باب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النهي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عن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الاستنجاء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باليمين</w:t>
      </w:r>
      <w:r w:rsidR="00FF677D">
        <w:rPr>
          <w:rFonts w:cs="Traditional Arabic" w:hint="cs"/>
          <w:sz w:val="32"/>
          <w:szCs w:val="32"/>
          <w:rtl/>
        </w:rPr>
        <w:t xml:space="preserve"> ص131,برقم267,</w:t>
      </w:r>
      <w:r w:rsidRPr="00291526">
        <w:rPr>
          <w:rFonts w:cs="Traditional Arabic" w:hint="cs"/>
          <w:sz w:val="32"/>
          <w:szCs w:val="32"/>
          <w:rtl/>
        </w:rPr>
        <w:t>هذا لفظه.</w:t>
      </w:r>
    </w:p>
  </w:footnote>
  <w:footnote w:id="14">
    <w:p w:rsidR="00942C36" w:rsidRPr="00291526" w:rsidRDefault="00942C36" w:rsidP="00346C24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="00C61AA5">
        <w:rPr>
          <w:rFonts w:cs="Traditional Arabic" w:hint="cs"/>
          <w:sz w:val="32"/>
          <w:szCs w:val="32"/>
          <w:rtl/>
        </w:rPr>
        <w:t>) متفق عليه:</w:t>
      </w:r>
      <w:r w:rsidRPr="00291526">
        <w:rPr>
          <w:rFonts w:cs="Traditional Arabic" w:hint="cs"/>
          <w:sz w:val="32"/>
          <w:szCs w:val="32"/>
          <w:rtl/>
        </w:rPr>
        <w:t>أخرجه البخاري في صحيحه في كتاب الوضوء, باب لا يمسك ذكره بي</w:t>
      </w:r>
      <w:r w:rsidR="00C61AA5">
        <w:rPr>
          <w:rFonts w:cs="Traditional Arabic" w:hint="cs"/>
          <w:sz w:val="32"/>
          <w:szCs w:val="32"/>
          <w:rtl/>
        </w:rPr>
        <w:t xml:space="preserve">مينه </w:t>
      </w:r>
      <w:r w:rsidRPr="00291526">
        <w:rPr>
          <w:rFonts w:cs="Traditional Arabic" w:hint="cs"/>
          <w:sz w:val="32"/>
          <w:szCs w:val="32"/>
          <w:rtl/>
        </w:rPr>
        <w:t xml:space="preserve">إذا بال1/71,برقم154, ومسلم في صحيحه في كتاب الطهارة, </w:t>
      </w:r>
      <w:r w:rsidRPr="00291526">
        <w:rPr>
          <w:rFonts w:ascii="Traditional Arabic" w:cs="Traditional Arabic" w:hint="cs"/>
          <w:sz w:val="32"/>
          <w:szCs w:val="32"/>
          <w:rtl/>
        </w:rPr>
        <w:t>باب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النهي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عن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الاستنجاء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باليمين</w:t>
      </w:r>
      <w:r w:rsidRPr="00291526">
        <w:rPr>
          <w:rFonts w:cs="Traditional Arabic" w:hint="cs"/>
          <w:sz w:val="32"/>
          <w:szCs w:val="32"/>
          <w:rtl/>
        </w:rPr>
        <w:t xml:space="preserve"> ص130, برقم 267, وهذا لفظه.</w:t>
      </w:r>
    </w:p>
  </w:footnote>
  <w:footnote w:id="15">
    <w:p w:rsidR="00F03A3A" w:rsidRPr="00291526" w:rsidRDefault="00F03A3A" w:rsidP="00346C24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291526">
        <w:rPr>
          <w:rFonts w:cs="Traditional Arabic" w:hint="cs"/>
          <w:sz w:val="32"/>
          <w:szCs w:val="32"/>
          <w:rtl/>
        </w:rPr>
        <w:t xml:space="preserve">ينظر: </w:t>
      </w:r>
      <w:r w:rsidR="00C61AA5">
        <w:rPr>
          <w:rFonts w:cs="Traditional Arabic" w:hint="cs"/>
          <w:sz w:val="32"/>
          <w:szCs w:val="32"/>
          <w:rtl/>
        </w:rPr>
        <w:t>فتح الباري</w:t>
      </w:r>
      <w:r w:rsidRPr="00291526">
        <w:rPr>
          <w:rFonts w:cs="Traditional Arabic" w:hint="cs"/>
          <w:sz w:val="32"/>
          <w:szCs w:val="32"/>
          <w:rtl/>
        </w:rPr>
        <w:t>1/333, ومرعاة المفاتيح2/53.</w:t>
      </w:r>
    </w:p>
  </w:footnote>
  <w:footnote w:id="16">
    <w:p w:rsidR="00F03A3A" w:rsidRPr="00291526" w:rsidRDefault="00F03A3A" w:rsidP="00346C24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Pr="00291526">
        <w:rPr>
          <w:rFonts w:ascii="Traditional Arabic" w:cs="Traditional Arabic" w:hint="cs"/>
          <w:color w:val="FF0000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هو طلق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بن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علي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بن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طلق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بن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عمرو</w:t>
      </w:r>
      <w:r w:rsidR="00A41B7F">
        <w:rPr>
          <w:rFonts w:ascii="Traditional Arabic" w:cs="Traditional Arabic" w:hint="cs"/>
          <w:sz w:val="32"/>
          <w:szCs w:val="32"/>
          <w:rtl/>
        </w:rPr>
        <w:t xml:space="preserve"> أبو علي</w:t>
      </w:r>
      <w:r w:rsidRPr="00291526">
        <w:rPr>
          <w:rFonts w:ascii="Traditional Arabic" w:cs="Traditional Arabic" w:hint="cs"/>
          <w:sz w:val="32"/>
          <w:szCs w:val="32"/>
          <w:rtl/>
        </w:rPr>
        <w:t>,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ويقال:ابن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علي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بن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المنذر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بن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قيس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بن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عمرو,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="0095451A">
        <w:rPr>
          <w:rFonts w:ascii="Traditional Arabic" w:cs="Traditional Arabic" w:hint="cs"/>
          <w:sz w:val="32"/>
          <w:szCs w:val="32"/>
          <w:rtl/>
        </w:rPr>
        <w:t xml:space="preserve"> صحابي </w:t>
      </w:r>
      <w:r w:rsidRPr="00291526">
        <w:rPr>
          <w:rFonts w:ascii="Traditional Arabic" w:cs="Traditional Arabic" w:hint="cs"/>
          <w:sz w:val="32"/>
          <w:szCs w:val="32"/>
          <w:rtl/>
        </w:rPr>
        <w:t>مشهور,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وله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صحبة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ووفادة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ورواية, وروى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عنه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ابنه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قيس,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وابنته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خلدة,</w:t>
      </w:r>
      <w:r w:rsidRPr="00291526">
        <w:rPr>
          <w:rFonts w:ascii="Traditional Arabic" w:cs="Traditional Arabic"/>
          <w:sz w:val="32"/>
          <w:szCs w:val="32"/>
          <w:rtl/>
        </w:rPr>
        <w:t xml:space="preserve"> </w:t>
      </w:r>
      <w:r w:rsidRPr="00291526">
        <w:rPr>
          <w:rFonts w:ascii="Traditional Arabic" w:cs="Traditional Arabic" w:hint="cs"/>
          <w:sz w:val="32"/>
          <w:szCs w:val="32"/>
          <w:rtl/>
        </w:rPr>
        <w:t>وغيرهما.</w:t>
      </w:r>
      <w:r w:rsidR="00A41B7F">
        <w:rPr>
          <w:rFonts w:cs="Traditional Arabic" w:hint="cs"/>
          <w:sz w:val="32"/>
          <w:szCs w:val="32"/>
          <w:rtl/>
        </w:rPr>
        <w:t xml:space="preserve"> </w:t>
      </w:r>
      <w:r w:rsidRPr="00291526">
        <w:rPr>
          <w:rFonts w:cs="Traditional Arabic" w:hint="cs"/>
          <w:sz w:val="32"/>
          <w:szCs w:val="32"/>
          <w:rtl/>
        </w:rPr>
        <w:t>ين</w:t>
      </w:r>
      <w:r w:rsidR="0095451A">
        <w:rPr>
          <w:rFonts w:cs="Traditional Arabic" w:hint="cs"/>
          <w:sz w:val="32"/>
          <w:szCs w:val="32"/>
          <w:rtl/>
        </w:rPr>
        <w:t>ـ</w:t>
      </w:r>
      <w:r w:rsidRPr="00291526">
        <w:rPr>
          <w:rFonts w:cs="Traditional Arabic" w:hint="cs"/>
          <w:sz w:val="32"/>
          <w:szCs w:val="32"/>
          <w:rtl/>
        </w:rPr>
        <w:t>ظر:</w:t>
      </w:r>
      <w:r w:rsidR="00A41B7F">
        <w:rPr>
          <w:rFonts w:cs="Traditional Arabic" w:hint="cs"/>
          <w:sz w:val="32"/>
          <w:szCs w:val="32"/>
          <w:rtl/>
        </w:rPr>
        <w:t xml:space="preserve"> </w:t>
      </w:r>
      <w:r w:rsidRPr="00291526">
        <w:rPr>
          <w:rFonts w:cs="Traditional Arabic" w:hint="cs"/>
          <w:sz w:val="32"/>
          <w:szCs w:val="32"/>
          <w:rtl/>
        </w:rPr>
        <w:t>[</w:t>
      </w:r>
      <w:r w:rsidR="00C61AA5">
        <w:rPr>
          <w:rFonts w:cs="Traditional Arabic" w:hint="cs"/>
          <w:sz w:val="32"/>
          <w:szCs w:val="32"/>
          <w:rtl/>
        </w:rPr>
        <w:t>أسد الغابة</w:t>
      </w:r>
      <w:r w:rsidRPr="00291526">
        <w:rPr>
          <w:rFonts w:cs="Traditional Arabic" w:hint="cs"/>
          <w:sz w:val="32"/>
          <w:szCs w:val="32"/>
          <w:rtl/>
        </w:rPr>
        <w:t>3/91, و</w:t>
      </w:r>
      <w:r w:rsidR="00C61AA5">
        <w:rPr>
          <w:rFonts w:cs="Traditional Arabic" w:hint="cs"/>
          <w:sz w:val="32"/>
          <w:szCs w:val="32"/>
          <w:rtl/>
        </w:rPr>
        <w:t>الإصابة</w:t>
      </w:r>
      <w:r w:rsidRPr="00291526">
        <w:rPr>
          <w:rFonts w:cs="Traditional Arabic" w:hint="cs"/>
          <w:sz w:val="32"/>
          <w:szCs w:val="32"/>
          <w:rtl/>
        </w:rPr>
        <w:t>3/294].</w:t>
      </w:r>
    </w:p>
  </w:footnote>
  <w:footnote w:id="17">
    <w:p w:rsidR="00F03A3A" w:rsidRPr="00584E00" w:rsidRDefault="00F03A3A" w:rsidP="00346C24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584E00">
        <w:rPr>
          <w:rFonts w:cs="Traditional Arabic" w:hint="cs"/>
          <w:sz w:val="32"/>
          <w:szCs w:val="32"/>
          <w:rtl/>
        </w:rPr>
        <w:t>(</w:t>
      </w:r>
      <w:r w:rsidRPr="00584E00">
        <w:rPr>
          <w:rFonts w:cs="Traditional Arabic"/>
          <w:sz w:val="32"/>
          <w:szCs w:val="32"/>
          <w:rtl/>
        </w:rPr>
        <w:footnoteRef/>
      </w:r>
      <w:r w:rsidRPr="00584E00">
        <w:rPr>
          <w:rFonts w:cs="Traditional Arabic" w:hint="cs"/>
          <w:sz w:val="32"/>
          <w:szCs w:val="32"/>
          <w:rtl/>
        </w:rPr>
        <w:t xml:space="preserve">) </w:t>
      </w:r>
      <w:r w:rsidR="00466112" w:rsidRPr="00584E00">
        <w:rPr>
          <w:rFonts w:cs="Traditional Arabic" w:hint="cs"/>
          <w:sz w:val="32"/>
          <w:szCs w:val="32"/>
          <w:rtl/>
        </w:rPr>
        <w:t xml:space="preserve">تقدم تخريجه في </w:t>
      </w:r>
      <w:r w:rsidR="00166164" w:rsidRPr="00584E00">
        <w:rPr>
          <w:rFonts w:cs="Traditional Arabic" w:hint="cs"/>
          <w:sz w:val="32"/>
          <w:szCs w:val="32"/>
          <w:rtl/>
        </w:rPr>
        <w:t>ص (60).</w:t>
      </w:r>
    </w:p>
  </w:footnote>
  <w:footnote w:id="18">
    <w:p w:rsidR="00F03A3A" w:rsidRPr="00291526" w:rsidRDefault="00F03A3A" w:rsidP="00346C24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ينظر: </w:t>
      </w:r>
      <w:r w:rsidR="00EC2703">
        <w:rPr>
          <w:rFonts w:cs="Traditional Arabic" w:hint="cs"/>
          <w:sz w:val="32"/>
          <w:szCs w:val="32"/>
          <w:rtl/>
        </w:rPr>
        <w:t>فتح الباري</w:t>
      </w:r>
      <w:r w:rsidRPr="00291526">
        <w:rPr>
          <w:rFonts w:cs="Traditional Arabic" w:hint="cs"/>
          <w:sz w:val="32"/>
          <w:szCs w:val="32"/>
          <w:rtl/>
        </w:rPr>
        <w:t xml:space="preserve">1/33, </w:t>
      </w:r>
      <w:r w:rsidR="00067934">
        <w:rPr>
          <w:rFonts w:cs="Traditional Arabic" w:hint="cs"/>
          <w:sz w:val="32"/>
          <w:szCs w:val="32"/>
          <w:rtl/>
        </w:rPr>
        <w:t>و</w:t>
      </w:r>
      <w:r w:rsidRPr="00291526">
        <w:rPr>
          <w:rFonts w:cs="Traditional Arabic" w:hint="cs"/>
          <w:sz w:val="32"/>
          <w:szCs w:val="32"/>
          <w:rtl/>
        </w:rPr>
        <w:t>مرعاة المفاتيح2/53,</w:t>
      </w:r>
      <w:r w:rsidR="00EC2703">
        <w:rPr>
          <w:rFonts w:cs="Traditional Arabic" w:hint="cs"/>
          <w:sz w:val="32"/>
          <w:szCs w:val="32"/>
          <w:rtl/>
        </w:rPr>
        <w:t xml:space="preserve"> والشرح الممتع</w:t>
      </w:r>
      <w:r w:rsidRPr="00291526">
        <w:rPr>
          <w:rFonts w:cs="Traditional Arabic" w:hint="cs"/>
          <w:sz w:val="32"/>
          <w:szCs w:val="32"/>
          <w:rtl/>
        </w:rPr>
        <w:t xml:space="preserve">1/121. </w:t>
      </w:r>
    </w:p>
  </w:footnote>
  <w:footnote w:id="19">
    <w:p w:rsidR="00F03A3A" w:rsidRPr="00291526" w:rsidRDefault="00F03A3A" w:rsidP="000C0216">
      <w:pPr>
        <w:pStyle w:val="3"/>
        <w:spacing w:line="230" w:lineRule="auto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ينظر: </w:t>
      </w:r>
      <w:r w:rsidR="00EC2703">
        <w:rPr>
          <w:rFonts w:cs="Traditional Arabic" w:hint="cs"/>
          <w:sz w:val="32"/>
          <w:szCs w:val="32"/>
          <w:rtl/>
        </w:rPr>
        <w:t>عمدة القاري</w:t>
      </w:r>
      <w:r w:rsidRPr="00291526">
        <w:rPr>
          <w:rFonts w:cs="Traditional Arabic" w:hint="cs"/>
          <w:sz w:val="32"/>
          <w:szCs w:val="32"/>
          <w:rtl/>
        </w:rPr>
        <w:t>2/450</w:t>
      </w:r>
      <w:r w:rsidR="00EC2703">
        <w:rPr>
          <w:rFonts w:cs="Traditional Arabic" w:hint="cs"/>
          <w:sz w:val="32"/>
          <w:szCs w:val="32"/>
          <w:rtl/>
        </w:rPr>
        <w:t>, والشرح الممتع</w:t>
      </w:r>
      <w:r w:rsidRPr="00291526">
        <w:rPr>
          <w:rFonts w:cs="Traditional Arabic" w:hint="cs"/>
          <w:sz w:val="32"/>
          <w:szCs w:val="32"/>
          <w:rtl/>
        </w:rPr>
        <w:t>1/122.</w:t>
      </w:r>
    </w:p>
  </w:footnote>
  <w:footnote w:id="20">
    <w:p w:rsidR="00C7527A" w:rsidRPr="006D0450" w:rsidRDefault="00C7527A" w:rsidP="000C0216">
      <w:pPr>
        <w:pStyle w:val="3"/>
        <w:spacing w:line="230" w:lineRule="auto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 ت</w:t>
      </w:r>
      <w:r w:rsidRPr="006D0450">
        <w:rPr>
          <w:rFonts w:cs="Traditional Arabic" w:hint="cs"/>
          <w:sz w:val="32"/>
          <w:szCs w:val="32"/>
          <w:rtl/>
        </w:rPr>
        <w:t xml:space="preserve">قدم تخريجه في </w:t>
      </w:r>
      <w:r w:rsidR="00AA20BC" w:rsidRPr="006D0450">
        <w:rPr>
          <w:rFonts w:cs="Traditional Arabic" w:hint="cs"/>
          <w:sz w:val="32"/>
          <w:szCs w:val="32"/>
          <w:rtl/>
        </w:rPr>
        <w:t>ص (215).</w:t>
      </w:r>
      <w:r w:rsidRPr="006D0450">
        <w:rPr>
          <w:rFonts w:cs="Traditional Arabic" w:hint="cs"/>
          <w:sz w:val="32"/>
          <w:szCs w:val="32"/>
          <w:rtl/>
        </w:rPr>
        <w:t xml:space="preserve"> </w:t>
      </w:r>
    </w:p>
  </w:footnote>
  <w:footnote w:id="21">
    <w:p w:rsidR="00942C36" w:rsidRPr="00291526" w:rsidRDefault="00942C36" w:rsidP="000C0216">
      <w:pPr>
        <w:pStyle w:val="3"/>
        <w:spacing w:line="230" w:lineRule="auto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6D0450">
        <w:rPr>
          <w:rFonts w:cs="Traditional Arabic" w:hint="cs"/>
          <w:sz w:val="32"/>
          <w:szCs w:val="32"/>
          <w:rtl/>
        </w:rPr>
        <w:t>(</w:t>
      </w:r>
      <w:r w:rsidRPr="006D0450">
        <w:rPr>
          <w:rFonts w:cs="Traditional Arabic"/>
          <w:sz w:val="32"/>
          <w:szCs w:val="32"/>
          <w:rtl/>
        </w:rPr>
        <w:footnoteRef/>
      </w:r>
      <w:r w:rsidRPr="006D0450">
        <w:rPr>
          <w:rFonts w:cs="Traditional Arabic" w:hint="cs"/>
          <w:sz w:val="32"/>
          <w:szCs w:val="32"/>
          <w:rtl/>
        </w:rPr>
        <w:t xml:space="preserve">) تقدم تخريجه في </w:t>
      </w:r>
      <w:r w:rsidR="00B75038" w:rsidRPr="006D0450">
        <w:rPr>
          <w:rFonts w:cs="Traditional Arabic" w:hint="cs"/>
          <w:sz w:val="32"/>
          <w:szCs w:val="32"/>
          <w:rtl/>
        </w:rPr>
        <w:t>ص (215).</w:t>
      </w:r>
    </w:p>
  </w:footnote>
  <w:footnote w:id="22">
    <w:p w:rsidR="0045393C" w:rsidRPr="00291526" w:rsidRDefault="0045393C" w:rsidP="000C0216">
      <w:pPr>
        <w:pStyle w:val="3"/>
        <w:spacing w:line="230" w:lineRule="auto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</w:t>
      </w:r>
      <w:r w:rsidR="004B75B4" w:rsidRPr="00291526">
        <w:rPr>
          <w:rFonts w:cs="Traditional Arabic" w:hint="cs"/>
          <w:sz w:val="32"/>
          <w:szCs w:val="32"/>
          <w:rtl/>
        </w:rPr>
        <w:t xml:space="preserve">ينظر: </w:t>
      </w:r>
      <w:r w:rsidR="00EC2703">
        <w:rPr>
          <w:rFonts w:cs="Traditional Arabic" w:hint="cs"/>
          <w:sz w:val="32"/>
          <w:szCs w:val="32"/>
          <w:rtl/>
        </w:rPr>
        <w:t>فتح الباري</w:t>
      </w:r>
      <w:r w:rsidR="00D06171" w:rsidRPr="00291526">
        <w:rPr>
          <w:rFonts w:cs="Traditional Arabic" w:hint="cs"/>
          <w:sz w:val="32"/>
          <w:szCs w:val="32"/>
          <w:rtl/>
        </w:rPr>
        <w:t>1/333</w:t>
      </w:r>
      <w:r w:rsidR="00831842" w:rsidRPr="00291526">
        <w:rPr>
          <w:rFonts w:cs="Traditional Arabic" w:hint="cs"/>
          <w:sz w:val="32"/>
          <w:szCs w:val="32"/>
          <w:rtl/>
        </w:rPr>
        <w:t>, و</w:t>
      </w:r>
      <w:r w:rsidR="00EC2703">
        <w:rPr>
          <w:rFonts w:cs="Traditional Arabic" w:hint="cs"/>
          <w:sz w:val="32"/>
          <w:szCs w:val="32"/>
          <w:rtl/>
        </w:rPr>
        <w:t>كشاف القناع</w:t>
      </w:r>
      <w:r w:rsidR="00D06171" w:rsidRPr="00291526">
        <w:rPr>
          <w:rFonts w:cs="Traditional Arabic" w:hint="cs"/>
          <w:sz w:val="32"/>
          <w:szCs w:val="32"/>
          <w:rtl/>
        </w:rPr>
        <w:t>1/56.</w:t>
      </w:r>
    </w:p>
  </w:footnote>
  <w:footnote w:id="23">
    <w:p w:rsidR="00461FAA" w:rsidRPr="00291526" w:rsidRDefault="00461FAA" w:rsidP="000C0216">
      <w:pPr>
        <w:pStyle w:val="3"/>
        <w:spacing w:line="230" w:lineRule="auto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="00DE756D" w:rsidRPr="00291526">
        <w:rPr>
          <w:rFonts w:cs="Traditional Arabic" w:hint="cs"/>
          <w:sz w:val="32"/>
          <w:szCs w:val="32"/>
          <w:rtl/>
        </w:rPr>
        <w:t xml:space="preserve"> </w:t>
      </w:r>
      <w:r w:rsidRPr="00291526">
        <w:rPr>
          <w:rFonts w:cs="Traditional Arabic" w:hint="cs"/>
          <w:sz w:val="32"/>
          <w:szCs w:val="32"/>
          <w:rtl/>
        </w:rPr>
        <w:t>تقدم تخريجه</w:t>
      </w:r>
      <w:r w:rsidR="006C49CF" w:rsidRPr="00291526">
        <w:rPr>
          <w:rFonts w:cs="Traditional Arabic" w:hint="cs"/>
          <w:sz w:val="32"/>
          <w:szCs w:val="32"/>
          <w:rtl/>
        </w:rPr>
        <w:t xml:space="preserve"> في </w:t>
      </w:r>
      <w:r w:rsidR="006D0450" w:rsidRPr="006D0450">
        <w:rPr>
          <w:rFonts w:cs="Traditional Arabic" w:hint="cs"/>
          <w:sz w:val="32"/>
          <w:szCs w:val="32"/>
          <w:rtl/>
        </w:rPr>
        <w:t>ص (215).</w:t>
      </w:r>
    </w:p>
  </w:footnote>
  <w:footnote w:id="24">
    <w:p w:rsidR="00461FAA" w:rsidRPr="00291526" w:rsidRDefault="00461FAA" w:rsidP="000C0216">
      <w:pPr>
        <w:pStyle w:val="3"/>
        <w:spacing w:line="230" w:lineRule="auto"/>
        <w:ind w:left="465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="00DE756D" w:rsidRPr="00291526">
        <w:rPr>
          <w:rFonts w:cs="Traditional Arabic" w:hint="cs"/>
          <w:sz w:val="32"/>
          <w:szCs w:val="32"/>
          <w:rtl/>
        </w:rPr>
        <w:t xml:space="preserve"> </w:t>
      </w:r>
      <w:r w:rsidRPr="00291526">
        <w:rPr>
          <w:rFonts w:cs="Traditional Arabic" w:hint="cs"/>
          <w:sz w:val="32"/>
          <w:szCs w:val="32"/>
          <w:rtl/>
        </w:rPr>
        <w:t>تقدم تخريجه</w:t>
      </w:r>
      <w:r w:rsidR="00902607" w:rsidRPr="00291526">
        <w:rPr>
          <w:rFonts w:cs="Traditional Arabic" w:hint="cs"/>
          <w:sz w:val="32"/>
          <w:szCs w:val="32"/>
          <w:rtl/>
        </w:rPr>
        <w:t xml:space="preserve"> في </w:t>
      </w:r>
      <w:r w:rsidR="006D0450" w:rsidRPr="006D0450">
        <w:rPr>
          <w:rFonts w:cs="Traditional Arabic" w:hint="cs"/>
          <w:sz w:val="32"/>
          <w:szCs w:val="32"/>
          <w:rtl/>
        </w:rPr>
        <w:t>ص (215).</w:t>
      </w:r>
    </w:p>
  </w:footnote>
  <w:footnote w:id="25">
    <w:p w:rsidR="00B32B77" w:rsidRPr="00291526" w:rsidRDefault="00B32B77" w:rsidP="00CF41F5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="00DE756D" w:rsidRPr="00291526">
        <w:rPr>
          <w:rFonts w:cs="Traditional Arabic" w:hint="cs"/>
          <w:sz w:val="32"/>
          <w:szCs w:val="32"/>
          <w:rtl/>
        </w:rPr>
        <w:t xml:space="preserve"> </w:t>
      </w:r>
      <w:r w:rsidR="008824D6" w:rsidRPr="00291526">
        <w:rPr>
          <w:rFonts w:cs="Traditional Arabic" w:hint="cs"/>
          <w:sz w:val="32"/>
          <w:szCs w:val="32"/>
          <w:rtl/>
        </w:rPr>
        <w:t>ينظر: المحلى2/69, و</w:t>
      </w:r>
      <w:r w:rsidR="00EC2703">
        <w:rPr>
          <w:rFonts w:cs="Traditional Arabic" w:hint="cs"/>
          <w:sz w:val="32"/>
          <w:szCs w:val="32"/>
          <w:rtl/>
        </w:rPr>
        <w:t>كشاف القناع</w:t>
      </w:r>
      <w:r w:rsidRPr="00291526">
        <w:rPr>
          <w:rFonts w:cs="Traditional Arabic" w:hint="cs"/>
          <w:sz w:val="32"/>
          <w:szCs w:val="32"/>
          <w:rtl/>
        </w:rPr>
        <w:t>1/56,</w:t>
      </w:r>
      <w:r w:rsidR="00461FAA" w:rsidRPr="00291526">
        <w:rPr>
          <w:rFonts w:cs="Traditional Arabic" w:hint="cs"/>
          <w:sz w:val="32"/>
          <w:szCs w:val="32"/>
          <w:rtl/>
        </w:rPr>
        <w:t xml:space="preserve"> </w:t>
      </w:r>
      <w:r w:rsidR="001809B8" w:rsidRPr="00291526">
        <w:rPr>
          <w:rFonts w:cs="Traditional Arabic" w:hint="cs"/>
          <w:sz w:val="32"/>
          <w:szCs w:val="32"/>
          <w:rtl/>
        </w:rPr>
        <w:t>و</w:t>
      </w:r>
      <w:r w:rsidR="00EC2703">
        <w:rPr>
          <w:rFonts w:cs="Traditional Arabic" w:hint="cs"/>
          <w:sz w:val="32"/>
          <w:szCs w:val="32"/>
          <w:rtl/>
        </w:rPr>
        <w:t>تحفة الأحوذي</w:t>
      </w:r>
      <w:r w:rsidR="008824D6" w:rsidRPr="00291526">
        <w:rPr>
          <w:rFonts w:cs="Traditional Arabic" w:hint="cs"/>
          <w:sz w:val="32"/>
          <w:szCs w:val="32"/>
          <w:rtl/>
        </w:rPr>
        <w:t>1/64.</w:t>
      </w:r>
      <w:r w:rsidR="00461FAA" w:rsidRPr="00291526">
        <w:rPr>
          <w:rFonts w:cs="Traditional Arabic" w:hint="cs"/>
          <w:sz w:val="32"/>
          <w:szCs w:val="32"/>
          <w:rtl/>
        </w:rPr>
        <w:t xml:space="preserve"> </w:t>
      </w:r>
    </w:p>
  </w:footnote>
  <w:footnote w:id="26">
    <w:p w:rsidR="001A575B" w:rsidRPr="00291526" w:rsidRDefault="001A575B" w:rsidP="004F0FED">
      <w:pPr>
        <w:autoSpaceDE w:val="0"/>
        <w:autoSpaceDN w:val="0"/>
        <w:adjustRightInd w:val="0"/>
        <w:spacing w:after="0" w:line="240" w:lineRule="auto"/>
        <w:ind w:left="466" w:hanging="425"/>
        <w:jc w:val="lowKashida"/>
        <w:rPr>
          <w:rFonts w:ascii="Simplified Arabic" w:cs="Traditional Arabic"/>
          <w:color w:val="C00000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="00FC5ABB" w:rsidRPr="00291526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140C99" w:rsidRPr="00291526">
        <w:rPr>
          <w:rFonts w:ascii="Simplified Arabic" w:cs="Traditional Arabic" w:hint="cs"/>
          <w:sz w:val="32"/>
          <w:szCs w:val="32"/>
          <w:rtl/>
        </w:rPr>
        <w:t>أخرجه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ابن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BB12BB" w:rsidRPr="00291526">
        <w:rPr>
          <w:rFonts w:ascii="Simplified Arabic" w:cs="Traditional Arabic" w:hint="cs"/>
          <w:sz w:val="32"/>
          <w:szCs w:val="32"/>
          <w:rtl/>
        </w:rPr>
        <w:t>ماجه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في</w:t>
      </w:r>
      <w:r w:rsidR="00775B95" w:rsidRPr="00291526">
        <w:rPr>
          <w:rFonts w:ascii="Simplified Arabic" w:cs="Traditional Arabic" w:hint="cs"/>
          <w:sz w:val="32"/>
          <w:szCs w:val="32"/>
          <w:rtl/>
        </w:rPr>
        <w:t xml:space="preserve"> سننه في</w:t>
      </w:r>
      <w:r w:rsidR="00F4130F" w:rsidRPr="00291526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كتاب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الطهارة</w:t>
      </w:r>
      <w:r w:rsidR="00417ED5" w:rsidRPr="00291526">
        <w:rPr>
          <w:rFonts w:ascii="Simplified Arabic" w:cs="Traditional Arabic" w:hint="cs"/>
          <w:sz w:val="32"/>
          <w:szCs w:val="32"/>
          <w:rtl/>
        </w:rPr>
        <w:t xml:space="preserve"> وسننها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،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باب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كراهة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مس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الذكر</w:t>
      </w:r>
      <w:r w:rsidR="00FC5ABB" w:rsidRPr="00291526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باليمين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والاستنجاء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291526">
        <w:rPr>
          <w:rFonts w:ascii="Simplified Arabic" w:cs="Traditional Arabic" w:hint="cs"/>
          <w:sz w:val="32"/>
          <w:szCs w:val="32"/>
          <w:rtl/>
        </w:rPr>
        <w:t>باليمين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  <w:r w:rsidR="00EC2703">
        <w:rPr>
          <w:rFonts w:ascii="Simplified Arabic" w:cs="Traditional Arabic" w:hint="cs"/>
          <w:sz w:val="32"/>
          <w:szCs w:val="32"/>
          <w:rtl/>
        </w:rPr>
        <w:t>ص</w:t>
      </w:r>
      <w:r w:rsidR="00F4130F" w:rsidRPr="00291526">
        <w:rPr>
          <w:rFonts w:ascii="Simplified Arabic" w:cs="Traditional Arabic" w:hint="cs"/>
          <w:sz w:val="32"/>
          <w:szCs w:val="32"/>
          <w:rtl/>
        </w:rPr>
        <w:t>113,</w:t>
      </w:r>
      <w:r w:rsidR="00EC2703">
        <w:rPr>
          <w:rFonts w:ascii="Simplified Arabic" w:cs="Traditional Arabic" w:hint="cs"/>
          <w:sz w:val="32"/>
          <w:szCs w:val="32"/>
          <w:rtl/>
        </w:rPr>
        <w:t xml:space="preserve"> برقم</w:t>
      </w:r>
      <w:r w:rsidR="00E47C1A" w:rsidRPr="00291526">
        <w:rPr>
          <w:rFonts w:ascii="Simplified Arabic" w:cs="Traditional Arabic"/>
          <w:sz w:val="32"/>
          <w:szCs w:val="32"/>
          <w:rtl/>
        </w:rPr>
        <w:t>31</w:t>
      </w:r>
      <w:r w:rsidR="00E47C1A" w:rsidRPr="00CF526E">
        <w:rPr>
          <w:rFonts w:ascii="Simplified Arabic" w:cs="Traditional Arabic"/>
          <w:sz w:val="32"/>
          <w:szCs w:val="32"/>
          <w:rtl/>
        </w:rPr>
        <w:t>1</w:t>
      </w:r>
      <w:r w:rsidR="00E47C1A" w:rsidRPr="00CF526E">
        <w:rPr>
          <w:rFonts w:ascii="Simplified Arabic" w:cs="Traditional Arabic" w:hint="cs"/>
          <w:sz w:val="32"/>
          <w:szCs w:val="32"/>
          <w:rtl/>
        </w:rPr>
        <w:t>,</w:t>
      </w:r>
      <w:r w:rsidR="00F4130F" w:rsidRPr="00CF526E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936EA2" w:rsidRPr="00CF526E">
        <w:rPr>
          <w:rFonts w:ascii="Simplified Arabic" w:cs="Traditional Arabic" w:hint="cs"/>
          <w:sz w:val="32"/>
          <w:szCs w:val="32"/>
          <w:rtl/>
        </w:rPr>
        <w:t>و</w:t>
      </w:r>
      <w:r w:rsidR="004F3AA5" w:rsidRPr="00CF526E">
        <w:rPr>
          <w:rFonts w:ascii="Simplified Arabic" w:cs="Traditional Arabic" w:hint="cs"/>
          <w:sz w:val="32"/>
          <w:szCs w:val="32"/>
          <w:rtl/>
        </w:rPr>
        <w:t>الأثر ضعيف جدا كما</w:t>
      </w:r>
      <w:r w:rsidR="00936EA2" w:rsidRPr="00CF526E">
        <w:rPr>
          <w:rFonts w:ascii="Simplified Arabic" w:cs="Traditional Arabic"/>
          <w:sz w:val="32"/>
          <w:szCs w:val="32"/>
          <w:rtl/>
        </w:rPr>
        <w:t xml:space="preserve"> </w:t>
      </w:r>
      <w:r w:rsidR="000F0B37" w:rsidRPr="00CF526E">
        <w:rPr>
          <w:rFonts w:ascii="Simplified Arabic" w:cs="Traditional Arabic" w:hint="cs"/>
          <w:sz w:val="32"/>
          <w:szCs w:val="32"/>
          <w:rtl/>
        </w:rPr>
        <w:t xml:space="preserve">قاله </w:t>
      </w:r>
      <w:r w:rsidR="00936EA2" w:rsidRPr="00CF526E">
        <w:rPr>
          <w:rFonts w:ascii="Simplified Arabic" w:cs="Traditional Arabic" w:hint="cs"/>
          <w:sz w:val="32"/>
          <w:szCs w:val="32"/>
          <w:rtl/>
        </w:rPr>
        <w:t>الشيخ</w:t>
      </w:r>
      <w:r w:rsidR="00936EA2" w:rsidRPr="00CF526E">
        <w:rPr>
          <w:rFonts w:ascii="Simplified Arabic" w:cs="Traditional Arabic"/>
          <w:sz w:val="32"/>
          <w:szCs w:val="32"/>
          <w:rtl/>
        </w:rPr>
        <w:t xml:space="preserve"> </w:t>
      </w:r>
      <w:r w:rsidR="00936EA2" w:rsidRPr="00CF526E">
        <w:rPr>
          <w:rFonts w:ascii="Simplified Arabic" w:cs="Traditional Arabic" w:hint="cs"/>
          <w:sz w:val="32"/>
          <w:szCs w:val="32"/>
          <w:rtl/>
        </w:rPr>
        <w:t>الألباني</w:t>
      </w:r>
      <w:r w:rsidR="00BE2A3E" w:rsidRPr="00CF526E">
        <w:rPr>
          <w:rFonts w:ascii="Simplified Arabic" w:cs="Traditional Arabic" w:hint="cs"/>
          <w:sz w:val="32"/>
          <w:szCs w:val="32"/>
          <w:rtl/>
        </w:rPr>
        <w:t xml:space="preserve"> في ضعيف</w:t>
      </w:r>
      <w:r w:rsidR="00936EA2" w:rsidRPr="00CF526E">
        <w:rPr>
          <w:rFonts w:ascii="Simplified Arabic" w:cs="Traditional Arabic"/>
          <w:sz w:val="32"/>
          <w:szCs w:val="32"/>
          <w:rtl/>
        </w:rPr>
        <w:t xml:space="preserve"> </w:t>
      </w:r>
      <w:r w:rsidR="000F0B37" w:rsidRPr="00CF526E">
        <w:rPr>
          <w:rFonts w:ascii="Simplified Arabic" w:cs="Traditional Arabic" w:hint="cs"/>
          <w:sz w:val="32"/>
          <w:szCs w:val="32"/>
          <w:rtl/>
        </w:rPr>
        <w:t xml:space="preserve">سنن </w:t>
      </w:r>
      <w:r w:rsidR="00936EA2" w:rsidRPr="00CF526E">
        <w:rPr>
          <w:rFonts w:ascii="Simplified Arabic" w:cs="Traditional Arabic" w:hint="cs"/>
          <w:sz w:val="32"/>
          <w:szCs w:val="32"/>
          <w:rtl/>
        </w:rPr>
        <w:t>ابن</w:t>
      </w:r>
      <w:r w:rsidR="00936EA2" w:rsidRPr="00CF526E">
        <w:rPr>
          <w:rFonts w:ascii="Simplified Arabic" w:cs="Traditional Arabic"/>
          <w:sz w:val="32"/>
          <w:szCs w:val="32"/>
          <w:rtl/>
        </w:rPr>
        <w:t xml:space="preserve"> </w:t>
      </w:r>
      <w:r w:rsidR="004F0FED" w:rsidRPr="00CF526E">
        <w:rPr>
          <w:rFonts w:ascii="Simplified Arabic" w:cs="Traditional Arabic" w:hint="cs"/>
          <w:sz w:val="32"/>
          <w:szCs w:val="32"/>
          <w:rtl/>
        </w:rPr>
        <w:t>ماجه ص30, برقم 64.</w:t>
      </w:r>
      <w:r w:rsidR="00936EA2" w:rsidRPr="00291526">
        <w:rPr>
          <w:rFonts w:ascii="Simplified Arabic" w:cs="Traditional Arabic"/>
          <w:sz w:val="32"/>
          <w:szCs w:val="32"/>
          <w:rtl/>
        </w:rPr>
        <w:t xml:space="preserve"> </w:t>
      </w:r>
    </w:p>
  </w:footnote>
  <w:footnote w:id="27">
    <w:p w:rsidR="001A575B" w:rsidRPr="00291526" w:rsidRDefault="001A575B" w:rsidP="00CF41F5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="00EC2703">
        <w:rPr>
          <w:rFonts w:cs="Traditional Arabic" w:hint="cs"/>
          <w:sz w:val="32"/>
          <w:szCs w:val="32"/>
          <w:rtl/>
        </w:rPr>
        <w:t xml:space="preserve"> ينظر</w:t>
      </w:r>
      <w:r w:rsidR="00EB42FC" w:rsidRPr="00291526">
        <w:rPr>
          <w:rFonts w:cs="Traditional Arabic" w:hint="cs"/>
          <w:sz w:val="32"/>
          <w:szCs w:val="32"/>
          <w:rtl/>
        </w:rPr>
        <w:t xml:space="preserve">: </w:t>
      </w:r>
      <w:r w:rsidR="00EC2703">
        <w:rPr>
          <w:rFonts w:cs="Traditional Arabic" w:hint="cs"/>
          <w:sz w:val="32"/>
          <w:szCs w:val="32"/>
          <w:rtl/>
        </w:rPr>
        <w:t>المحلى</w:t>
      </w:r>
      <w:r w:rsidRPr="00291526">
        <w:rPr>
          <w:rFonts w:cs="Traditional Arabic" w:hint="cs"/>
          <w:sz w:val="32"/>
          <w:szCs w:val="32"/>
          <w:rtl/>
        </w:rPr>
        <w:t>2/69.</w:t>
      </w:r>
    </w:p>
  </w:footnote>
  <w:footnote w:id="28">
    <w:p w:rsidR="005604E4" w:rsidRPr="00291526" w:rsidRDefault="005604E4" w:rsidP="002C5F8C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>)</w:t>
      </w:r>
      <w:r w:rsidR="00000A9D" w:rsidRPr="00291526">
        <w:rPr>
          <w:rFonts w:cs="Traditional Arabic" w:hint="cs"/>
          <w:sz w:val="32"/>
          <w:szCs w:val="32"/>
          <w:rtl/>
        </w:rPr>
        <w:t xml:space="preserve"> </w:t>
      </w:r>
      <w:r w:rsidRPr="00291526">
        <w:rPr>
          <w:rFonts w:cs="Traditional Arabic" w:hint="cs"/>
          <w:sz w:val="32"/>
          <w:szCs w:val="32"/>
          <w:rtl/>
        </w:rPr>
        <w:t xml:space="preserve">تقدم تخريجه </w:t>
      </w:r>
      <w:r w:rsidR="002C5F8C">
        <w:rPr>
          <w:rFonts w:cs="Traditional Arabic" w:hint="cs"/>
          <w:sz w:val="32"/>
          <w:szCs w:val="32"/>
          <w:rtl/>
        </w:rPr>
        <w:t xml:space="preserve"> في ص (60).</w:t>
      </w:r>
    </w:p>
  </w:footnote>
  <w:footnote w:id="29">
    <w:p w:rsidR="000435B2" w:rsidRPr="00291526" w:rsidRDefault="000435B2" w:rsidP="00CF41F5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</w:t>
      </w:r>
      <w:r w:rsidR="00515CE3" w:rsidRPr="00291526">
        <w:rPr>
          <w:rFonts w:cs="Traditional Arabic" w:hint="cs"/>
          <w:sz w:val="32"/>
          <w:szCs w:val="32"/>
          <w:rtl/>
        </w:rPr>
        <w:t xml:space="preserve">ينظر: </w:t>
      </w:r>
      <w:r w:rsidR="00EC2703">
        <w:rPr>
          <w:rFonts w:cs="Traditional Arabic" w:hint="cs"/>
          <w:sz w:val="32"/>
          <w:szCs w:val="32"/>
          <w:rtl/>
        </w:rPr>
        <w:t>إحكام الأحكام</w:t>
      </w:r>
      <w:r w:rsidRPr="00291526">
        <w:rPr>
          <w:rFonts w:cs="Traditional Arabic" w:hint="cs"/>
          <w:sz w:val="32"/>
          <w:szCs w:val="32"/>
          <w:rtl/>
        </w:rPr>
        <w:t>1/10</w:t>
      </w:r>
      <w:r w:rsidR="00162418" w:rsidRPr="00291526">
        <w:rPr>
          <w:rFonts w:cs="Traditional Arabic" w:hint="cs"/>
          <w:sz w:val="32"/>
          <w:szCs w:val="32"/>
          <w:rtl/>
        </w:rPr>
        <w:t>6</w:t>
      </w:r>
      <w:r w:rsidRPr="00291526">
        <w:rPr>
          <w:rFonts w:cs="Traditional Arabic" w:hint="cs"/>
          <w:sz w:val="32"/>
          <w:szCs w:val="32"/>
          <w:rtl/>
        </w:rPr>
        <w:t xml:space="preserve">, </w:t>
      </w:r>
      <w:r w:rsidR="009A1280" w:rsidRPr="00291526">
        <w:rPr>
          <w:rFonts w:cs="Traditional Arabic" w:hint="cs"/>
          <w:sz w:val="32"/>
          <w:szCs w:val="32"/>
          <w:rtl/>
        </w:rPr>
        <w:t>و</w:t>
      </w:r>
      <w:r w:rsidR="00EC2703">
        <w:rPr>
          <w:rFonts w:cs="Traditional Arabic" w:hint="cs"/>
          <w:sz w:val="32"/>
          <w:szCs w:val="32"/>
          <w:rtl/>
        </w:rPr>
        <w:t>فتح الباري</w:t>
      </w:r>
      <w:r w:rsidRPr="00291526">
        <w:rPr>
          <w:rFonts w:cs="Traditional Arabic" w:hint="cs"/>
          <w:sz w:val="32"/>
          <w:szCs w:val="32"/>
          <w:rtl/>
        </w:rPr>
        <w:t>1/334</w:t>
      </w:r>
      <w:r w:rsidR="00770DB1" w:rsidRPr="00291526">
        <w:rPr>
          <w:rFonts w:cs="Traditional Arabic" w:hint="cs"/>
          <w:sz w:val="32"/>
          <w:szCs w:val="32"/>
          <w:rtl/>
        </w:rPr>
        <w:t xml:space="preserve">, </w:t>
      </w:r>
      <w:r w:rsidR="00067934">
        <w:rPr>
          <w:rFonts w:cs="Traditional Arabic" w:hint="cs"/>
          <w:sz w:val="32"/>
          <w:szCs w:val="32"/>
          <w:rtl/>
        </w:rPr>
        <w:t>و</w:t>
      </w:r>
      <w:r w:rsidR="00770DB1" w:rsidRPr="00291526">
        <w:rPr>
          <w:rFonts w:cs="Traditional Arabic" w:hint="cs"/>
          <w:sz w:val="32"/>
          <w:szCs w:val="32"/>
          <w:rtl/>
        </w:rPr>
        <w:t>مرعاة المفاتيح2/53.</w:t>
      </w:r>
    </w:p>
  </w:footnote>
  <w:footnote w:id="30">
    <w:p w:rsidR="00063CEC" w:rsidRPr="00291526" w:rsidRDefault="00063CEC" w:rsidP="00CF41F5">
      <w:pPr>
        <w:pStyle w:val="3"/>
        <w:ind w:left="466" w:hanging="425"/>
        <w:jc w:val="lowKashida"/>
        <w:rPr>
          <w:rFonts w:cs="Traditional Arabic"/>
          <w:sz w:val="32"/>
          <w:szCs w:val="32"/>
          <w:rtl/>
        </w:rPr>
      </w:pPr>
      <w:r w:rsidRPr="00291526">
        <w:rPr>
          <w:rFonts w:cs="Traditional Arabic" w:hint="cs"/>
          <w:sz w:val="32"/>
          <w:szCs w:val="32"/>
          <w:rtl/>
        </w:rPr>
        <w:t>(</w:t>
      </w:r>
      <w:r w:rsidRPr="00291526">
        <w:rPr>
          <w:rFonts w:cs="Traditional Arabic"/>
          <w:sz w:val="32"/>
          <w:szCs w:val="32"/>
          <w:rtl/>
        </w:rPr>
        <w:footnoteRef/>
      </w:r>
      <w:r w:rsidRPr="00291526">
        <w:rPr>
          <w:rFonts w:cs="Traditional Arabic" w:hint="cs"/>
          <w:sz w:val="32"/>
          <w:szCs w:val="32"/>
          <w:rtl/>
        </w:rPr>
        <w:t xml:space="preserve">) </w:t>
      </w:r>
      <w:r w:rsidR="004C5860" w:rsidRPr="00291526">
        <w:rPr>
          <w:rFonts w:cs="Traditional Arabic" w:hint="cs"/>
          <w:sz w:val="32"/>
          <w:szCs w:val="32"/>
          <w:rtl/>
        </w:rPr>
        <w:t xml:space="preserve">ينظر: </w:t>
      </w:r>
      <w:r w:rsidR="00EC2703">
        <w:rPr>
          <w:rFonts w:cs="Traditional Arabic" w:hint="cs"/>
          <w:sz w:val="32"/>
          <w:szCs w:val="32"/>
          <w:rtl/>
        </w:rPr>
        <w:t>فتح الباري</w:t>
      </w:r>
      <w:r w:rsidRPr="00291526">
        <w:rPr>
          <w:rFonts w:cs="Traditional Arabic" w:hint="cs"/>
          <w:sz w:val="32"/>
          <w:szCs w:val="32"/>
          <w:rtl/>
        </w:rPr>
        <w:t>1/334</w:t>
      </w:r>
      <w:r w:rsidR="00B40F04" w:rsidRPr="00291526">
        <w:rPr>
          <w:rFonts w:cs="Traditional Arabic" w:hint="cs"/>
          <w:sz w:val="32"/>
          <w:szCs w:val="32"/>
          <w:rtl/>
        </w:rPr>
        <w:t>, ومرعاة المفتاتيح2/53.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inorEastAsia" w:cs="mohammad bold art 1"/>
        <w:sz w:val="24"/>
        <w:szCs w:val="24"/>
        <w:rtl/>
      </w:rPr>
      <w:alias w:val="العنوان"/>
      <w:id w:val="77738743"/>
      <w:placeholder>
        <w:docPart w:val="8FDEC89593C54FB8815C4CBD9E38646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038B3" w:rsidRPr="000038B3" w:rsidRDefault="0089624C" w:rsidP="0089624C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9624C">
          <w:rPr>
            <w:rFonts w:eastAsiaTheme="minorEastAsia" w:cs="mohammad bold art 1" w:hint="cs"/>
            <w:sz w:val="24"/>
            <w:szCs w:val="24"/>
            <w:rtl/>
          </w:rPr>
          <w:t>المطلب الثالث: مس الذكر باليمنى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11FBD"/>
    <w:multiLevelType w:val="hybridMultilevel"/>
    <w:tmpl w:val="9DD80C52"/>
    <w:lvl w:ilvl="0" w:tplc="E850C24E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DFD6BFC"/>
    <w:multiLevelType w:val="hybridMultilevel"/>
    <w:tmpl w:val="B5D67988"/>
    <w:lvl w:ilvl="0" w:tplc="FBB615D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hdrShapeDefaults>
    <o:shapedefaults v:ext="edit" spidmax="54274">
      <o:colormenu v:ext="edit" fillcolor="none"/>
    </o:shapedefaults>
    <o:shapelayout v:ext="edit">
      <o:idmap v:ext="edit" data="50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4616D"/>
    <w:rsid w:val="00000424"/>
    <w:rsid w:val="00000721"/>
    <w:rsid w:val="00000A9D"/>
    <w:rsid w:val="00002D10"/>
    <w:rsid w:val="00002E43"/>
    <w:rsid w:val="000038B3"/>
    <w:rsid w:val="00003B21"/>
    <w:rsid w:val="000149F9"/>
    <w:rsid w:val="0002555B"/>
    <w:rsid w:val="00033398"/>
    <w:rsid w:val="0003479D"/>
    <w:rsid w:val="000423FA"/>
    <w:rsid w:val="000435B2"/>
    <w:rsid w:val="00063CEC"/>
    <w:rsid w:val="00067934"/>
    <w:rsid w:val="00073A39"/>
    <w:rsid w:val="0007419B"/>
    <w:rsid w:val="000819DF"/>
    <w:rsid w:val="000903C1"/>
    <w:rsid w:val="00093A7D"/>
    <w:rsid w:val="00096DE7"/>
    <w:rsid w:val="000A067D"/>
    <w:rsid w:val="000A5EE5"/>
    <w:rsid w:val="000C0216"/>
    <w:rsid w:val="000C6CFA"/>
    <w:rsid w:val="000C7BC4"/>
    <w:rsid w:val="000D155F"/>
    <w:rsid w:val="000E1131"/>
    <w:rsid w:val="000F0B37"/>
    <w:rsid w:val="000F2E73"/>
    <w:rsid w:val="0010742C"/>
    <w:rsid w:val="00110DDA"/>
    <w:rsid w:val="0011426D"/>
    <w:rsid w:val="001303E5"/>
    <w:rsid w:val="00134775"/>
    <w:rsid w:val="00140C99"/>
    <w:rsid w:val="0014292A"/>
    <w:rsid w:val="00145A21"/>
    <w:rsid w:val="00160B94"/>
    <w:rsid w:val="00161FF0"/>
    <w:rsid w:val="00162418"/>
    <w:rsid w:val="00166164"/>
    <w:rsid w:val="001809B8"/>
    <w:rsid w:val="00183CB1"/>
    <w:rsid w:val="001853DA"/>
    <w:rsid w:val="0018704A"/>
    <w:rsid w:val="001913CF"/>
    <w:rsid w:val="001A019F"/>
    <w:rsid w:val="001A0565"/>
    <w:rsid w:val="001A575B"/>
    <w:rsid w:val="001B0074"/>
    <w:rsid w:val="001B3FD5"/>
    <w:rsid w:val="001C4489"/>
    <w:rsid w:val="001D2532"/>
    <w:rsid w:val="001E2FA7"/>
    <w:rsid w:val="001F5A8C"/>
    <w:rsid w:val="00202BEE"/>
    <w:rsid w:val="0021417F"/>
    <w:rsid w:val="002375CB"/>
    <w:rsid w:val="00244828"/>
    <w:rsid w:val="0026318F"/>
    <w:rsid w:val="002650BB"/>
    <w:rsid w:val="00273AA0"/>
    <w:rsid w:val="00274BB2"/>
    <w:rsid w:val="00276BCA"/>
    <w:rsid w:val="00285A04"/>
    <w:rsid w:val="00287830"/>
    <w:rsid w:val="002903EB"/>
    <w:rsid w:val="00291526"/>
    <w:rsid w:val="00291EAE"/>
    <w:rsid w:val="002A3523"/>
    <w:rsid w:val="002A796A"/>
    <w:rsid w:val="002C5F8C"/>
    <w:rsid w:val="002D6A77"/>
    <w:rsid w:val="002D78C7"/>
    <w:rsid w:val="002E53FA"/>
    <w:rsid w:val="0030134F"/>
    <w:rsid w:val="00304DB9"/>
    <w:rsid w:val="00311315"/>
    <w:rsid w:val="00332367"/>
    <w:rsid w:val="00346C24"/>
    <w:rsid w:val="00360D23"/>
    <w:rsid w:val="00372340"/>
    <w:rsid w:val="0037600A"/>
    <w:rsid w:val="00386B03"/>
    <w:rsid w:val="00387CFA"/>
    <w:rsid w:val="00394321"/>
    <w:rsid w:val="003966DD"/>
    <w:rsid w:val="003A15AD"/>
    <w:rsid w:val="003A7E01"/>
    <w:rsid w:val="003C768B"/>
    <w:rsid w:val="003E3D4C"/>
    <w:rsid w:val="003F0CC7"/>
    <w:rsid w:val="003F6590"/>
    <w:rsid w:val="004046AD"/>
    <w:rsid w:val="004127F7"/>
    <w:rsid w:val="00413781"/>
    <w:rsid w:val="00417067"/>
    <w:rsid w:val="00417191"/>
    <w:rsid w:val="00417ED5"/>
    <w:rsid w:val="00437637"/>
    <w:rsid w:val="004452AB"/>
    <w:rsid w:val="00451729"/>
    <w:rsid w:val="0045393C"/>
    <w:rsid w:val="004564FB"/>
    <w:rsid w:val="00461FAA"/>
    <w:rsid w:val="00462EE9"/>
    <w:rsid w:val="00466112"/>
    <w:rsid w:val="004819EF"/>
    <w:rsid w:val="00493FA2"/>
    <w:rsid w:val="004A28AB"/>
    <w:rsid w:val="004B45CD"/>
    <w:rsid w:val="004B75B4"/>
    <w:rsid w:val="004C5860"/>
    <w:rsid w:val="004D373D"/>
    <w:rsid w:val="004D56B1"/>
    <w:rsid w:val="004E4EC3"/>
    <w:rsid w:val="004F0FED"/>
    <w:rsid w:val="004F3AA5"/>
    <w:rsid w:val="00513A82"/>
    <w:rsid w:val="00515CE3"/>
    <w:rsid w:val="005340BF"/>
    <w:rsid w:val="00552433"/>
    <w:rsid w:val="005604E4"/>
    <w:rsid w:val="00566855"/>
    <w:rsid w:val="00567B5B"/>
    <w:rsid w:val="00584E00"/>
    <w:rsid w:val="0059102C"/>
    <w:rsid w:val="00591D6E"/>
    <w:rsid w:val="005B1A09"/>
    <w:rsid w:val="005B2900"/>
    <w:rsid w:val="005C69C4"/>
    <w:rsid w:val="005E7B47"/>
    <w:rsid w:val="005F4C17"/>
    <w:rsid w:val="006304E2"/>
    <w:rsid w:val="006568AF"/>
    <w:rsid w:val="0066570D"/>
    <w:rsid w:val="006918A3"/>
    <w:rsid w:val="006B71B0"/>
    <w:rsid w:val="006B7BF4"/>
    <w:rsid w:val="006C4931"/>
    <w:rsid w:val="006C49CF"/>
    <w:rsid w:val="006C6811"/>
    <w:rsid w:val="006D0450"/>
    <w:rsid w:val="006D44CD"/>
    <w:rsid w:val="006F428E"/>
    <w:rsid w:val="006F53DE"/>
    <w:rsid w:val="00730889"/>
    <w:rsid w:val="0076090E"/>
    <w:rsid w:val="00770DB1"/>
    <w:rsid w:val="00772B4A"/>
    <w:rsid w:val="00775B95"/>
    <w:rsid w:val="007A4010"/>
    <w:rsid w:val="007C05C8"/>
    <w:rsid w:val="007D3127"/>
    <w:rsid w:val="007D6B1A"/>
    <w:rsid w:val="007E5ED7"/>
    <w:rsid w:val="007F6323"/>
    <w:rsid w:val="00800C0E"/>
    <w:rsid w:val="00804E6D"/>
    <w:rsid w:val="0082050D"/>
    <w:rsid w:val="008221F7"/>
    <w:rsid w:val="008260A4"/>
    <w:rsid w:val="00831842"/>
    <w:rsid w:val="00834EB9"/>
    <w:rsid w:val="00835BED"/>
    <w:rsid w:val="00842CB4"/>
    <w:rsid w:val="0084644A"/>
    <w:rsid w:val="008535A9"/>
    <w:rsid w:val="00867071"/>
    <w:rsid w:val="008671CE"/>
    <w:rsid w:val="008779AF"/>
    <w:rsid w:val="008824D6"/>
    <w:rsid w:val="00883551"/>
    <w:rsid w:val="008850AE"/>
    <w:rsid w:val="0089624C"/>
    <w:rsid w:val="008977E6"/>
    <w:rsid w:val="008A04A5"/>
    <w:rsid w:val="008B3C4E"/>
    <w:rsid w:val="008D0176"/>
    <w:rsid w:val="008D0971"/>
    <w:rsid w:val="008D2D27"/>
    <w:rsid w:val="008D3783"/>
    <w:rsid w:val="00902607"/>
    <w:rsid w:val="00916100"/>
    <w:rsid w:val="00921E65"/>
    <w:rsid w:val="00931DAE"/>
    <w:rsid w:val="00933217"/>
    <w:rsid w:val="009340F9"/>
    <w:rsid w:val="00936EA2"/>
    <w:rsid w:val="009410F5"/>
    <w:rsid w:val="00942390"/>
    <w:rsid w:val="00942C36"/>
    <w:rsid w:val="00942C55"/>
    <w:rsid w:val="0095451A"/>
    <w:rsid w:val="00963B9E"/>
    <w:rsid w:val="00967DBD"/>
    <w:rsid w:val="009717DF"/>
    <w:rsid w:val="009745E0"/>
    <w:rsid w:val="009800BB"/>
    <w:rsid w:val="009852D9"/>
    <w:rsid w:val="00987194"/>
    <w:rsid w:val="009A1280"/>
    <w:rsid w:val="009A7398"/>
    <w:rsid w:val="009B67A0"/>
    <w:rsid w:val="009C02FA"/>
    <w:rsid w:val="009C3424"/>
    <w:rsid w:val="009D3E01"/>
    <w:rsid w:val="009E1890"/>
    <w:rsid w:val="009E3245"/>
    <w:rsid w:val="009F0C3F"/>
    <w:rsid w:val="00A1066A"/>
    <w:rsid w:val="00A11E7E"/>
    <w:rsid w:val="00A12F81"/>
    <w:rsid w:val="00A220AA"/>
    <w:rsid w:val="00A41B7F"/>
    <w:rsid w:val="00A42428"/>
    <w:rsid w:val="00A56406"/>
    <w:rsid w:val="00A61C92"/>
    <w:rsid w:val="00AA20BC"/>
    <w:rsid w:val="00AB5215"/>
    <w:rsid w:val="00AB62B3"/>
    <w:rsid w:val="00AC4279"/>
    <w:rsid w:val="00AD2101"/>
    <w:rsid w:val="00AD6F04"/>
    <w:rsid w:val="00AE4787"/>
    <w:rsid w:val="00AF5C7B"/>
    <w:rsid w:val="00B04D08"/>
    <w:rsid w:val="00B32B77"/>
    <w:rsid w:val="00B34A62"/>
    <w:rsid w:val="00B36BB5"/>
    <w:rsid w:val="00B40F04"/>
    <w:rsid w:val="00B71419"/>
    <w:rsid w:val="00B71D3E"/>
    <w:rsid w:val="00B75038"/>
    <w:rsid w:val="00B829C9"/>
    <w:rsid w:val="00BB12BB"/>
    <w:rsid w:val="00BC02B3"/>
    <w:rsid w:val="00BC6A7E"/>
    <w:rsid w:val="00BD6421"/>
    <w:rsid w:val="00BD7A89"/>
    <w:rsid w:val="00BE2A3E"/>
    <w:rsid w:val="00BE4E70"/>
    <w:rsid w:val="00BF287B"/>
    <w:rsid w:val="00BF39E7"/>
    <w:rsid w:val="00BF5C5C"/>
    <w:rsid w:val="00C0090F"/>
    <w:rsid w:val="00C367DA"/>
    <w:rsid w:val="00C37191"/>
    <w:rsid w:val="00C54B5B"/>
    <w:rsid w:val="00C54DF2"/>
    <w:rsid w:val="00C61AA5"/>
    <w:rsid w:val="00C6449D"/>
    <w:rsid w:val="00C648D7"/>
    <w:rsid w:val="00C702D5"/>
    <w:rsid w:val="00C7527A"/>
    <w:rsid w:val="00C7591D"/>
    <w:rsid w:val="00C9213E"/>
    <w:rsid w:val="00CC0087"/>
    <w:rsid w:val="00CC6051"/>
    <w:rsid w:val="00CF32C7"/>
    <w:rsid w:val="00CF41F5"/>
    <w:rsid w:val="00CF526E"/>
    <w:rsid w:val="00CF5E9D"/>
    <w:rsid w:val="00D06171"/>
    <w:rsid w:val="00D14157"/>
    <w:rsid w:val="00D33A2C"/>
    <w:rsid w:val="00D35B37"/>
    <w:rsid w:val="00D3717D"/>
    <w:rsid w:val="00D61B8B"/>
    <w:rsid w:val="00D67B24"/>
    <w:rsid w:val="00D74ED1"/>
    <w:rsid w:val="00D76DC8"/>
    <w:rsid w:val="00D861C2"/>
    <w:rsid w:val="00D94B18"/>
    <w:rsid w:val="00DA38ED"/>
    <w:rsid w:val="00DA686E"/>
    <w:rsid w:val="00DB23C5"/>
    <w:rsid w:val="00DB3CA1"/>
    <w:rsid w:val="00DB45F6"/>
    <w:rsid w:val="00DC0FF4"/>
    <w:rsid w:val="00DC4B0B"/>
    <w:rsid w:val="00DD2B92"/>
    <w:rsid w:val="00DE2332"/>
    <w:rsid w:val="00DE756D"/>
    <w:rsid w:val="00DF5206"/>
    <w:rsid w:val="00DF56A4"/>
    <w:rsid w:val="00DF59B0"/>
    <w:rsid w:val="00E1315D"/>
    <w:rsid w:val="00E21F1B"/>
    <w:rsid w:val="00E32AC2"/>
    <w:rsid w:val="00E4408E"/>
    <w:rsid w:val="00E47C1A"/>
    <w:rsid w:val="00E56B64"/>
    <w:rsid w:val="00E57923"/>
    <w:rsid w:val="00E60CD4"/>
    <w:rsid w:val="00EB30D6"/>
    <w:rsid w:val="00EB42FC"/>
    <w:rsid w:val="00EC2703"/>
    <w:rsid w:val="00ED4D92"/>
    <w:rsid w:val="00EF51F1"/>
    <w:rsid w:val="00F0031D"/>
    <w:rsid w:val="00F03A3A"/>
    <w:rsid w:val="00F06D89"/>
    <w:rsid w:val="00F075DB"/>
    <w:rsid w:val="00F346F9"/>
    <w:rsid w:val="00F4130F"/>
    <w:rsid w:val="00F41D81"/>
    <w:rsid w:val="00F4616D"/>
    <w:rsid w:val="00F824A6"/>
    <w:rsid w:val="00FB3BDD"/>
    <w:rsid w:val="00FB47F1"/>
    <w:rsid w:val="00FB797B"/>
    <w:rsid w:val="00FC4E40"/>
    <w:rsid w:val="00FC5ABB"/>
    <w:rsid w:val="00FC71EF"/>
    <w:rsid w:val="00FE184C"/>
    <w:rsid w:val="00FE5E4E"/>
    <w:rsid w:val="00FF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244828"/>
    <w:rPr>
      <w:vertAlign w:val="superscript"/>
    </w:rPr>
  </w:style>
  <w:style w:type="paragraph" w:customStyle="1" w:styleId="3">
    <w:name w:val="نمط3"/>
    <w:basedOn w:val="a4"/>
    <w:link w:val="3Char"/>
    <w:rsid w:val="00244828"/>
  </w:style>
  <w:style w:type="character" w:customStyle="1" w:styleId="3Char">
    <w:name w:val="نمط3 Char"/>
    <w:basedOn w:val="Char"/>
    <w:link w:val="3"/>
    <w:rsid w:val="00244828"/>
  </w:style>
  <w:style w:type="paragraph" w:styleId="a4">
    <w:name w:val="footnote text"/>
    <w:basedOn w:val="a"/>
    <w:link w:val="Char"/>
    <w:uiPriority w:val="99"/>
    <w:semiHidden/>
    <w:unhideWhenUsed/>
    <w:rsid w:val="00244828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244828"/>
    <w:rPr>
      <w:sz w:val="20"/>
      <w:szCs w:val="20"/>
    </w:rPr>
  </w:style>
  <w:style w:type="paragraph" w:styleId="a5">
    <w:name w:val="List Paragraph"/>
    <w:basedOn w:val="a"/>
    <w:uiPriority w:val="34"/>
    <w:qFormat/>
    <w:rsid w:val="00D14157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F41D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F41D81"/>
  </w:style>
  <w:style w:type="paragraph" w:styleId="a7">
    <w:name w:val="footer"/>
    <w:basedOn w:val="a"/>
    <w:link w:val="Char1"/>
    <w:uiPriority w:val="99"/>
    <w:unhideWhenUsed/>
    <w:rsid w:val="00F41D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F41D81"/>
  </w:style>
  <w:style w:type="paragraph" w:styleId="a8">
    <w:name w:val="Balloon Text"/>
    <w:basedOn w:val="a"/>
    <w:link w:val="Char2"/>
    <w:uiPriority w:val="99"/>
    <w:semiHidden/>
    <w:unhideWhenUsed/>
    <w:rsid w:val="00003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0038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FDEC89593C54FB8815C4CBD9E38646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1F9C5FE-D6E8-41E7-9900-0B39F3AEA01D}"/>
      </w:docPartPr>
      <w:docPartBody>
        <w:p w:rsidR="00243A0F" w:rsidRDefault="00E76828" w:rsidP="00E76828">
          <w:pPr>
            <w:pStyle w:val="8FDEC89593C54FB8815C4CBD9E38646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76828"/>
    <w:rsid w:val="002313FA"/>
    <w:rsid w:val="00243A0F"/>
    <w:rsid w:val="003A2AD3"/>
    <w:rsid w:val="003F14E6"/>
    <w:rsid w:val="0049122D"/>
    <w:rsid w:val="00516C4C"/>
    <w:rsid w:val="005D5209"/>
    <w:rsid w:val="007C5B7D"/>
    <w:rsid w:val="00803D62"/>
    <w:rsid w:val="00891BAD"/>
    <w:rsid w:val="00AF2FD1"/>
    <w:rsid w:val="00E46AAA"/>
    <w:rsid w:val="00E7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FDEC89593C54FB8815C4CBD9E386466">
    <w:name w:val="8FDEC89593C54FB8815C4CBD9E386466"/>
    <w:rsid w:val="00E76828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B5350-D22A-42AB-A24A-7522ACC4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5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الثالث: مس الذكر باليمنى</vt:lpstr>
    </vt:vector>
  </TitlesOfParts>
  <Company>Almutamaiz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الثالث: مس الذكر باليمنى</dc:title>
  <dc:subject/>
  <dc:creator>Almutamaiz</dc:creator>
  <cp:keywords/>
  <dc:description/>
  <cp:lastModifiedBy>Almutamaiz</cp:lastModifiedBy>
  <cp:revision>287</cp:revision>
  <dcterms:created xsi:type="dcterms:W3CDTF">2011-02-03T09:21:00Z</dcterms:created>
  <dcterms:modified xsi:type="dcterms:W3CDTF">2012-08-27T08:10:00Z</dcterms:modified>
</cp:coreProperties>
</file>