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3F" w:rsidRPr="00890B4C" w:rsidRDefault="00135880" w:rsidP="00890B4C">
      <w:pPr>
        <w:ind w:hanging="2"/>
        <w:jc w:val="center"/>
        <w:rPr>
          <w:rFonts w:cs="AL-Mateen"/>
          <w:color w:val="auto"/>
          <w:vertAlign w:val="superscript"/>
          <w:rtl/>
        </w:rPr>
      </w:pPr>
      <w:r w:rsidRPr="00890B4C">
        <w:rPr>
          <w:rFonts w:cs="AL-Mateen" w:hint="cs"/>
          <w:color w:val="auto"/>
          <w:rtl/>
        </w:rPr>
        <w:t>المطلب الثالث: الوضوء من الريح الخارجة من ق</w:t>
      </w:r>
      <w:r w:rsidR="00A82BC4" w:rsidRPr="00890B4C">
        <w:rPr>
          <w:rFonts w:cs="AL-Mateen" w:hint="cs"/>
          <w:color w:val="auto"/>
          <w:rtl/>
        </w:rPr>
        <w:t>ُ</w:t>
      </w:r>
      <w:r w:rsidRPr="00890B4C">
        <w:rPr>
          <w:rFonts w:cs="AL-Mateen" w:hint="cs"/>
          <w:color w:val="auto"/>
          <w:rtl/>
        </w:rPr>
        <w:t>بل المرأة وذكر الرجل.</w:t>
      </w:r>
    </w:p>
    <w:p w:rsidR="00C43027" w:rsidRPr="00890B4C" w:rsidRDefault="001D72C9" w:rsidP="00890B4C">
      <w:pPr>
        <w:ind w:hanging="2"/>
        <w:jc w:val="lowKashida"/>
        <w:rPr>
          <w:rFonts w:ascii="Lotus Linotype" w:hAnsi="Lotus Linotype" w:cs="Lotus Linotype"/>
          <w:b/>
          <w:bCs/>
          <w:color w:val="auto"/>
          <w:rtl/>
        </w:rPr>
      </w:pPr>
      <w:r w:rsidRPr="00890B4C">
        <w:rPr>
          <w:rFonts w:ascii="Lotus Linotype" w:hAnsi="Lotus Linotype" w:cs="Lotus Linotype"/>
          <w:b/>
          <w:bCs/>
          <w:color w:val="auto"/>
          <w:rtl/>
        </w:rPr>
        <w:t>اختار المباركفوري رحمه تعالى</w:t>
      </w:r>
      <w:r w:rsidR="00082863" w:rsidRPr="00890B4C">
        <w:rPr>
          <w:rFonts w:ascii="Lotus Linotype" w:hAnsi="Lotus Linotype" w:cs="Lotus Linotype"/>
          <w:b/>
          <w:bCs/>
          <w:color w:val="auto"/>
          <w:rtl/>
        </w:rPr>
        <w:t xml:space="preserve"> </w:t>
      </w:r>
      <w:r w:rsidRPr="00890B4C">
        <w:rPr>
          <w:rFonts w:ascii="Lotus Linotype" w:hAnsi="Lotus Linotype" w:cs="Lotus Linotype"/>
          <w:b/>
          <w:bCs/>
          <w:color w:val="auto"/>
          <w:rtl/>
        </w:rPr>
        <w:t xml:space="preserve">أن </w:t>
      </w:r>
      <w:r w:rsidR="00C43027" w:rsidRPr="00890B4C">
        <w:rPr>
          <w:rFonts w:ascii="Lotus Linotype" w:hAnsi="Lotus Linotype" w:cs="Lotus Linotype"/>
          <w:b/>
          <w:bCs/>
          <w:color w:val="auto"/>
          <w:rtl/>
        </w:rPr>
        <w:t>الريح الخارجة من ق</w:t>
      </w:r>
      <w:r w:rsidRPr="00890B4C">
        <w:rPr>
          <w:rFonts w:ascii="Lotus Linotype" w:hAnsi="Lotus Linotype" w:cs="Lotus Linotype"/>
          <w:b/>
          <w:bCs/>
          <w:color w:val="auto"/>
          <w:rtl/>
        </w:rPr>
        <w:t>ُ</w:t>
      </w:r>
      <w:r w:rsidR="00C43027" w:rsidRPr="00890B4C">
        <w:rPr>
          <w:rFonts w:ascii="Lotus Linotype" w:hAnsi="Lotus Linotype" w:cs="Lotus Linotype"/>
          <w:b/>
          <w:bCs/>
          <w:color w:val="auto"/>
          <w:rtl/>
        </w:rPr>
        <w:t>ب</w:t>
      </w:r>
      <w:r w:rsidRPr="00890B4C">
        <w:rPr>
          <w:rFonts w:ascii="Lotus Linotype" w:hAnsi="Lotus Linotype" w:cs="Lotus Linotype"/>
          <w:b/>
          <w:bCs/>
          <w:color w:val="auto"/>
          <w:rtl/>
        </w:rPr>
        <w:t>ُ</w:t>
      </w:r>
      <w:r w:rsidR="00C43027" w:rsidRPr="00890B4C">
        <w:rPr>
          <w:rFonts w:ascii="Lotus Linotype" w:hAnsi="Lotus Linotype" w:cs="Lotus Linotype"/>
          <w:b/>
          <w:bCs/>
          <w:color w:val="auto"/>
          <w:rtl/>
        </w:rPr>
        <w:t>ل المرأة, وذَكَر الرجل توجب الوضوء</w:t>
      </w:r>
      <w:r w:rsidRPr="00890B4C">
        <w:rPr>
          <w:rFonts w:ascii="Lotus Linotype" w:hAnsi="Lotus Linotype" w:cs="Lotus Linotype"/>
          <w:b/>
          <w:bCs/>
          <w:color w:val="auto"/>
          <w:rtl/>
        </w:rPr>
        <w:t xml:space="preserve">, </w:t>
      </w:r>
      <w:r w:rsidRPr="00890B4C">
        <w:rPr>
          <w:rFonts w:ascii="Lotus Linotype" w:eastAsia="Calibri" w:hAnsi="Lotus Linotype" w:cs="Lotus Linotype"/>
          <w:b/>
          <w:bCs/>
          <w:color w:val="auto"/>
          <w:rtl/>
        </w:rPr>
        <w:t>حيث قال في شرح حديث أبي هريرة الآتي ذكره في أدلة القول الأول:</w:t>
      </w:r>
      <w:r w:rsidR="00890B4C">
        <w:rPr>
          <w:rFonts w:ascii="Lotus Linotype" w:eastAsia="Calibri" w:hAnsi="Lotus Linotype" w:cs="Lotus Linotype" w:hint="cs"/>
          <w:b/>
          <w:bCs/>
          <w:color w:val="auto"/>
          <w:rtl/>
        </w:rPr>
        <w:t xml:space="preserve"> </w:t>
      </w:r>
      <w:r w:rsidRPr="00890B4C">
        <w:rPr>
          <w:rFonts w:ascii="Lotus Linotype" w:eastAsia="Calibri" w:hAnsi="Lotus Linotype" w:cs="Lotus Linotype"/>
          <w:b/>
          <w:bCs/>
          <w:color w:val="auto"/>
          <w:rtl/>
        </w:rPr>
        <w:t xml:space="preserve">"وفيه دليل على أن الريح الخارجة من قبل المرأة وذكر الرجل </w:t>
      </w:r>
      <w:r w:rsidR="00CF2035" w:rsidRPr="00890B4C">
        <w:rPr>
          <w:rFonts w:ascii="Lotus Linotype" w:eastAsia="Calibri" w:hAnsi="Lotus Linotype" w:cs="Lotus Linotype"/>
          <w:b/>
          <w:bCs/>
          <w:color w:val="auto"/>
          <w:rtl/>
        </w:rPr>
        <w:t>توجب الوضوء". ثم ذكر في المسألة</w:t>
      </w:r>
      <w:r w:rsidRPr="00890B4C">
        <w:rPr>
          <w:rFonts w:ascii="Lotus Linotype" w:eastAsia="Calibri" w:hAnsi="Lotus Linotype" w:cs="Lotus Linotype"/>
          <w:b/>
          <w:bCs/>
          <w:color w:val="auto"/>
          <w:rtl/>
        </w:rPr>
        <w:t xml:space="preserve"> قو</w:t>
      </w:r>
      <w:r w:rsidR="00890B4C">
        <w:rPr>
          <w:rFonts w:ascii="Lotus Linotype" w:eastAsia="Calibri" w:hAnsi="Lotus Linotype" w:cs="Lotus Linotype"/>
          <w:b/>
          <w:bCs/>
          <w:color w:val="auto"/>
          <w:rtl/>
        </w:rPr>
        <w:t>لين</w:t>
      </w:r>
      <w:r w:rsidR="00082863" w:rsidRPr="00890B4C">
        <w:rPr>
          <w:rFonts w:ascii="Lotus Linotype" w:eastAsia="Calibri" w:hAnsi="Lotus Linotype" w:cs="Lotus Linotype"/>
          <w:b/>
          <w:bCs/>
          <w:color w:val="auto"/>
          <w:rtl/>
        </w:rPr>
        <w:t>: أحدهما</w:t>
      </w:r>
      <w:r w:rsidR="00CF2035" w:rsidRPr="00890B4C">
        <w:rPr>
          <w:rFonts w:ascii="Lotus Linotype" w:eastAsia="Calibri" w:hAnsi="Lotus Linotype" w:cs="Lotus Linotype"/>
          <w:b/>
          <w:bCs/>
          <w:color w:val="auto"/>
          <w:rtl/>
        </w:rPr>
        <w:t>: أنها توجب الوضوء,</w:t>
      </w:r>
      <w:r w:rsidR="00082863" w:rsidRPr="00890B4C">
        <w:rPr>
          <w:rFonts w:ascii="Lotus Linotype" w:eastAsia="Calibri" w:hAnsi="Lotus Linotype" w:cs="Lotus Linotype"/>
          <w:b/>
          <w:bCs/>
          <w:color w:val="auto"/>
          <w:rtl/>
        </w:rPr>
        <w:t>و</w:t>
      </w:r>
      <w:r w:rsidR="00CF2035" w:rsidRPr="00890B4C">
        <w:rPr>
          <w:rFonts w:ascii="Lotus Linotype" w:eastAsia="Calibri" w:hAnsi="Lotus Linotype" w:cs="Lotus Linotype"/>
          <w:b/>
          <w:bCs/>
          <w:color w:val="auto"/>
          <w:rtl/>
        </w:rPr>
        <w:t>الثاني: أنها لا توجب الوضوء</w:t>
      </w:r>
      <w:r w:rsidRPr="00890B4C">
        <w:rPr>
          <w:rFonts w:ascii="Lotus Linotype" w:eastAsia="Calibri" w:hAnsi="Lotus Linotype" w:cs="Lotus Linotype"/>
          <w:b/>
          <w:bCs/>
          <w:color w:val="auto"/>
          <w:rtl/>
        </w:rPr>
        <w:t>, ورد على القول الثاني, فبذلك تبين أن الشيخ اختار القول الأول</w:t>
      </w:r>
      <w:r w:rsidRPr="00890B4C">
        <w:rPr>
          <w:rFonts w:ascii="Lotus Linotype" w:hAnsi="Lotus Linotype" w:cs="Lotus Linotype"/>
          <w:b/>
          <w:bCs/>
          <w:smallCaps/>
          <w:color w:val="auto"/>
          <w:vertAlign w:val="superscript"/>
          <w:rtl/>
        </w:rPr>
        <w:t xml:space="preserve"> </w:t>
      </w:r>
      <w:r w:rsidR="001752D6" w:rsidRPr="00890B4C">
        <w:rPr>
          <w:rFonts w:ascii="Lotus Linotype" w:hAnsi="Lotus Linotype"/>
          <w:b/>
          <w:bCs/>
          <w:smallCaps/>
          <w:color w:val="auto"/>
          <w:vertAlign w:val="superscript"/>
          <w:rtl/>
        </w:rPr>
        <w:t>(</w:t>
      </w:r>
      <w:r w:rsidR="001752D6" w:rsidRPr="00890B4C">
        <w:rPr>
          <w:rFonts w:ascii="Lotus Linotype" w:hAnsi="Lotus Linotype"/>
          <w:b/>
          <w:bCs/>
          <w:smallCaps/>
          <w:color w:val="auto"/>
          <w:vertAlign w:val="superscript"/>
          <w:rtl/>
        </w:rPr>
        <w:footnoteReference w:id="2"/>
      </w:r>
      <w:r w:rsidR="001752D6" w:rsidRPr="00890B4C">
        <w:rPr>
          <w:rFonts w:ascii="Lotus Linotype" w:hAnsi="Lotus Linotype"/>
          <w:b/>
          <w:bCs/>
          <w:smallCaps/>
          <w:color w:val="auto"/>
          <w:vertAlign w:val="superscript"/>
          <w:rtl/>
        </w:rPr>
        <w:t>)</w:t>
      </w:r>
      <w:r w:rsidR="001752D6" w:rsidRPr="00890B4C">
        <w:rPr>
          <w:rFonts w:ascii="Lotus Linotype" w:hAnsi="Lotus Linotype" w:cs="Lotus Linotype"/>
          <w:b/>
          <w:bCs/>
          <w:smallCaps/>
          <w:color w:val="auto"/>
          <w:rtl/>
        </w:rPr>
        <w:t>.</w:t>
      </w:r>
    </w:p>
    <w:p w:rsidR="00135880" w:rsidRDefault="00135880" w:rsidP="00890B4C">
      <w:pPr>
        <w:ind w:hanging="2"/>
        <w:jc w:val="lowKashida"/>
        <w:rPr>
          <w:color w:val="auto"/>
          <w:rtl/>
        </w:rPr>
      </w:pPr>
      <w:r w:rsidRPr="005F7B57">
        <w:rPr>
          <w:rFonts w:hint="cs"/>
          <w:b/>
          <w:bCs/>
          <w:color w:val="auto"/>
          <w:rtl/>
        </w:rPr>
        <w:t xml:space="preserve"> تحرير محل النزاع</w:t>
      </w:r>
      <w:r w:rsidR="00082863">
        <w:rPr>
          <w:rFonts w:hint="cs"/>
          <w:color w:val="auto"/>
          <w:rtl/>
        </w:rPr>
        <w:t xml:space="preserve">: </w:t>
      </w:r>
      <w:r w:rsidR="004872D7" w:rsidRPr="005F7B57">
        <w:rPr>
          <w:rFonts w:hint="cs"/>
          <w:color w:val="auto"/>
          <w:rtl/>
        </w:rPr>
        <w:t>أجمع العلماء على أن الريح الخارجة من الدبر ناقض للوضوء</w:t>
      </w:r>
      <w:r w:rsidR="004872D7" w:rsidRPr="005F7B57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4872D7" w:rsidRPr="005F7B57">
        <w:rPr>
          <w:rFonts w:ascii="AGA Arabesque" w:hAnsi="AGA Arabesque"/>
          <w:smallCaps/>
          <w:color w:val="auto"/>
          <w:vertAlign w:val="superscript"/>
          <w:rtl/>
        </w:rPr>
        <w:footnoteReference w:id="3"/>
      </w:r>
      <w:r w:rsidR="004872D7" w:rsidRPr="005F7B57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5F7B57">
        <w:rPr>
          <w:rFonts w:hint="cs"/>
          <w:color w:val="auto"/>
          <w:rtl/>
        </w:rPr>
        <w:t xml:space="preserve">, وإنما اختلفوا في الريح الخارجة </w:t>
      </w:r>
      <w:r w:rsidR="00ED7E00" w:rsidRPr="005F7B57">
        <w:rPr>
          <w:rFonts w:hint="cs"/>
          <w:color w:val="auto"/>
          <w:rtl/>
        </w:rPr>
        <w:t>من ق</w:t>
      </w:r>
      <w:r w:rsidR="00A82BC4">
        <w:rPr>
          <w:rFonts w:hint="cs"/>
          <w:color w:val="auto"/>
          <w:rtl/>
        </w:rPr>
        <w:t>ُ</w:t>
      </w:r>
      <w:r w:rsidR="00ED7E00" w:rsidRPr="005F7B57">
        <w:rPr>
          <w:rFonts w:hint="cs"/>
          <w:color w:val="auto"/>
          <w:rtl/>
        </w:rPr>
        <w:t xml:space="preserve">بل المرأة وذكر الرجل </w:t>
      </w:r>
      <w:r w:rsidRPr="005F7B57">
        <w:rPr>
          <w:rFonts w:hint="cs"/>
          <w:color w:val="auto"/>
          <w:rtl/>
        </w:rPr>
        <w:t>على</w:t>
      </w:r>
      <w:r w:rsidR="008C685D">
        <w:rPr>
          <w:rFonts w:hint="cs"/>
          <w:color w:val="auto"/>
          <w:rtl/>
        </w:rPr>
        <w:t xml:space="preserve"> قولين</w:t>
      </w:r>
      <w:r w:rsidRPr="005F7B57">
        <w:rPr>
          <w:rFonts w:hint="cs"/>
          <w:color w:val="auto"/>
          <w:rtl/>
        </w:rPr>
        <w:t xml:space="preserve">: </w:t>
      </w:r>
    </w:p>
    <w:p w:rsidR="008C685D" w:rsidRPr="005F7B57" w:rsidRDefault="008C685D" w:rsidP="00890B4C">
      <w:pPr>
        <w:ind w:hanging="2"/>
        <w:jc w:val="lowKashida"/>
        <w:rPr>
          <w:color w:val="auto"/>
          <w:rtl/>
        </w:rPr>
      </w:pPr>
      <w:r w:rsidRPr="005F7B57">
        <w:rPr>
          <w:rFonts w:hint="cs"/>
          <w:b/>
          <w:bCs/>
          <w:color w:val="auto"/>
          <w:rtl/>
        </w:rPr>
        <w:t>القول ال</w:t>
      </w:r>
      <w:r>
        <w:rPr>
          <w:rFonts w:hint="cs"/>
          <w:b/>
          <w:bCs/>
          <w:color w:val="auto"/>
          <w:rtl/>
        </w:rPr>
        <w:t>أول</w:t>
      </w:r>
      <w:r w:rsidR="00082863">
        <w:rPr>
          <w:rFonts w:hint="cs"/>
          <w:color w:val="auto"/>
          <w:rtl/>
        </w:rPr>
        <w:t xml:space="preserve">: </w:t>
      </w:r>
      <w:r w:rsidRPr="005F7B57">
        <w:rPr>
          <w:rFonts w:hint="cs"/>
          <w:color w:val="auto"/>
          <w:rtl/>
        </w:rPr>
        <w:t>لا ينتقض به الوضوء, فلا يجب الوضوء منه, وهو المذهب عند الحنفية</w:t>
      </w:r>
      <w:r w:rsidRPr="005F7B57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5F7B57">
        <w:rPr>
          <w:rFonts w:ascii="AGA Arabesque" w:hAnsi="AGA Arabesque"/>
          <w:smallCaps/>
          <w:color w:val="auto"/>
          <w:vertAlign w:val="superscript"/>
          <w:rtl/>
        </w:rPr>
        <w:footnoteReference w:id="4"/>
      </w:r>
      <w:r w:rsidRPr="005F7B57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B96F04">
        <w:rPr>
          <w:rFonts w:ascii="AGA Arabesque" w:hAnsi="AGA Arabesque" w:hint="cs"/>
          <w:smallCaps/>
          <w:color w:val="auto"/>
          <w:rtl/>
        </w:rPr>
        <w:t xml:space="preserve">, </w:t>
      </w:r>
      <w:r w:rsidRPr="005F7B57">
        <w:rPr>
          <w:rFonts w:hint="cs"/>
          <w:color w:val="auto"/>
          <w:rtl/>
        </w:rPr>
        <w:t>والمالكية</w:t>
      </w:r>
      <w:r w:rsidRPr="005F7B57">
        <w:rPr>
          <w:rFonts w:ascii="AGA Arabesque" w:hAnsi="AGA Arabesque" w:hint="cs"/>
          <w:smallCaps/>
          <w:color w:val="auto"/>
          <w:vertAlign w:val="superscript"/>
          <w:rtl/>
        </w:rPr>
        <w:t xml:space="preserve"> (</w:t>
      </w:r>
      <w:r w:rsidRPr="005F7B57">
        <w:rPr>
          <w:rFonts w:ascii="AGA Arabesque" w:hAnsi="AGA Arabesque"/>
          <w:smallCaps/>
          <w:color w:val="auto"/>
          <w:vertAlign w:val="superscript"/>
          <w:rtl/>
        </w:rPr>
        <w:footnoteReference w:id="5"/>
      </w:r>
      <w:r w:rsidRPr="005F7B57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5F7B57">
        <w:rPr>
          <w:rFonts w:hint="cs"/>
          <w:color w:val="auto"/>
          <w:rtl/>
        </w:rPr>
        <w:t xml:space="preserve">, </w:t>
      </w:r>
      <w:r>
        <w:rPr>
          <w:rFonts w:hint="cs"/>
          <w:color w:val="auto"/>
          <w:rtl/>
        </w:rPr>
        <w:t>و</w:t>
      </w:r>
      <w:r w:rsidRPr="005F7B57">
        <w:rPr>
          <w:rFonts w:hint="cs"/>
          <w:color w:val="auto"/>
          <w:rtl/>
        </w:rPr>
        <w:t>وجه عند الحنابلة</w:t>
      </w:r>
      <w:r w:rsidRPr="005F7B57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5F7B57">
        <w:rPr>
          <w:rFonts w:ascii="AGA Arabesque" w:hAnsi="AGA Arabesque"/>
          <w:smallCaps/>
          <w:color w:val="auto"/>
          <w:vertAlign w:val="superscript"/>
          <w:rtl/>
        </w:rPr>
        <w:footnoteReference w:id="6"/>
      </w:r>
      <w:r w:rsidRPr="005F7B57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5F7B57">
        <w:rPr>
          <w:rFonts w:hint="cs"/>
          <w:color w:val="auto"/>
          <w:rtl/>
        </w:rPr>
        <w:t>, و</w:t>
      </w:r>
      <w:r>
        <w:rPr>
          <w:rFonts w:hint="cs"/>
          <w:color w:val="auto"/>
          <w:rtl/>
        </w:rPr>
        <w:t xml:space="preserve">هو </w:t>
      </w:r>
      <w:r w:rsidRPr="005F7B57">
        <w:rPr>
          <w:rFonts w:hint="cs"/>
          <w:color w:val="auto"/>
          <w:rtl/>
        </w:rPr>
        <w:t>قول ابن حزم</w:t>
      </w:r>
      <w:r w:rsidRPr="005F7B57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5F7B57">
        <w:rPr>
          <w:rFonts w:ascii="AGA Arabesque" w:hAnsi="AGA Arabesque"/>
          <w:smallCaps/>
          <w:color w:val="auto"/>
          <w:vertAlign w:val="superscript"/>
          <w:rtl/>
        </w:rPr>
        <w:footnoteReference w:id="7"/>
      </w:r>
      <w:r w:rsidRPr="005F7B57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5F7B57">
        <w:rPr>
          <w:rFonts w:hint="cs"/>
          <w:color w:val="auto"/>
          <w:rtl/>
        </w:rPr>
        <w:t xml:space="preserve">. </w:t>
      </w:r>
    </w:p>
    <w:p w:rsidR="00135880" w:rsidRPr="005F7B57" w:rsidRDefault="00135880" w:rsidP="007F15F7">
      <w:pPr>
        <w:spacing w:line="233" w:lineRule="auto"/>
        <w:ind w:firstLine="0"/>
        <w:jc w:val="lowKashida"/>
        <w:rPr>
          <w:color w:val="auto"/>
          <w:vertAlign w:val="superscript"/>
          <w:rtl/>
        </w:rPr>
      </w:pPr>
      <w:r w:rsidRPr="005F7B57">
        <w:rPr>
          <w:rFonts w:hint="cs"/>
          <w:b/>
          <w:bCs/>
          <w:color w:val="auto"/>
          <w:rtl/>
        </w:rPr>
        <w:t>القول ال</w:t>
      </w:r>
      <w:r w:rsidR="008C685D">
        <w:rPr>
          <w:rFonts w:hint="cs"/>
          <w:b/>
          <w:bCs/>
          <w:color w:val="auto"/>
          <w:rtl/>
        </w:rPr>
        <w:t>ثاني</w:t>
      </w:r>
      <w:r w:rsidR="00082863">
        <w:rPr>
          <w:rFonts w:hint="cs"/>
          <w:color w:val="auto"/>
          <w:rtl/>
        </w:rPr>
        <w:t>:</w:t>
      </w:r>
      <w:r w:rsidR="00890B4C">
        <w:rPr>
          <w:rFonts w:hint="cs"/>
          <w:color w:val="auto"/>
          <w:rtl/>
        </w:rPr>
        <w:t xml:space="preserve"> </w:t>
      </w:r>
      <w:r w:rsidR="00082863">
        <w:rPr>
          <w:rFonts w:hint="cs"/>
          <w:color w:val="auto"/>
          <w:rtl/>
        </w:rPr>
        <w:t xml:space="preserve">ينتقض </w:t>
      </w:r>
      <w:r w:rsidR="000673C9" w:rsidRPr="005F7B57">
        <w:rPr>
          <w:rFonts w:hint="cs"/>
          <w:color w:val="auto"/>
          <w:rtl/>
        </w:rPr>
        <w:t>به</w:t>
      </w:r>
      <w:r w:rsidRPr="005F7B57">
        <w:rPr>
          <w:rFonts w:hint="cs"/>
          <w:color w:val="auto"/>
          <w:rtl/>
        </w:rPr>
        <w:t xml:space="preserve"> ال</w:t>
      </w:r>
      <w:r w:rsidR="004913B6" w:rsidRPr="005F7B57">
        <w:rPr>
          <w:rFonts w:hint="cs"/>
          <w:color w:val="auto"/>
          <w:rtl/>
        </w:rPr>
        <w:t>وضوء, فيجب الوضوء من خروجها منه,</w:t>
      </w:r>
      <w:r w:rsidRPr="005F7B57">
        <w:rPr>
          <w:rFonts w:hint="cs"/>
          <w:color w:val="auto"/>
          <w:rtl/>
        </w:rPr>
        <w:t xml:space="preserve">وهو قول </w:t>
      </w:r>
      <w:r w:rsidR="004913B6" w:rsidRPr="005F7B57">
        <w:rPr>
          <w:rFonts w:hint="cs"/>
          <w:color w:val="auto"/>
          <w:rtl/>
        </w:rPr>
        <w:t xml:space="preserve">محمد بن </w:t>
      </w:r>
      <w:r w:rsidR="004913B6" w:rsidRPr="005F7B57">
        <w:rPr>
          <w:rFonts w:hint="cs"/>
          <w:color w:val="auto"/>
          <w:rtl/>
        </w:rPr>
        <w:lastRenderedPageBreak/>
        <w:t>الحسن الشيباني</w:t>
      </w:r>
      <w:r w:rsidR="00225B87" w:rsidRPr="005F7B57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25B87" w:rsidRPr="005F7B57">
        <w:rPr>
          <w:rFonts w:ascii="AGA Arabesque" w:hAnsi="AGA Arabesque"/>
          <w:smallCaps/>
          <w:color w:val="auto"/>
          <w:vertAlign w:val="superscript"/>
          <w:rtl/>
        </w:rPr>
        <w:footnoteReference w:id="8"/>
      </w:r>
      <w:r w:rsidR="00225B87" w:rsidRPr="005F7B57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4913B6" w:rsidRPr="005F7B57">
        <w:rPr>
          <w:rFonts w:hint="cs"/>
          <w:color w:val="auto"/>
          <w:rtl/>
        </w:rPr>
        <w:t>, والشافعي</w:t>
      </w:r>
      <w:r w:rsidR="00AA183B" w:rsidRPr="005F7B57">
        <w:rPr>
          <w:rFonts w:hint="cs"/>
          <w:color w:val="auto"/>
          <w:rtl/>
        </w:rPr>
        <w:t xml:space="preserve"> وهو المذهب</w:t>
      </w:r>
      <w:r w:rsidR="003D545D" w:rsidRPr="005F7B57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3D545D" w:rsidRPr="005F7B57">
        <w:rPr>
          <w:rFonts w:ascii="AGA Arabesque" w:hAnsi="AGA Arabesque"/>
          <w:smallCaps/>
          <w:color w:val="auto"/>
          <w:vertAlign w:val="superscript"/>
          <w:rtl/>
        </w:rPr>
        <w:footnoteReference w:id="9"/>
      </w:r>
      <w:r w:rsidR="003D545D" w:rsidRPr="005F7B57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CF2035" w:rsidRPr="00CF2035">
        <w:rPr>
          <w:rFonts w:ascii="AGA Arabesque" w:hAnsi="AGA Arabesque" w:hint="cs"/>
          <w:smallCaps/>
          <w:color w:val="auto"/>
          <w:rtl/>
        </w:rPr>
        <w:t>,</w:t>
      </w:r>
      <w:r w:rsidR="00CD7AD9" w:rsidRPr="005F7B57">
        <w:rPr>
          <w:rFonts w:hint="cs"/>
          <w:color w:val="auto"/>
          <w:rtl/>
        </w:rPr>
        <w:t xml:space="preserve"> وأحمد</w:t>
      </w:r>
      <w:r w:rsidR="000673C9" w:rsidRPr="005F7B57">
        <w:rPr>
          <w:rFonts w:hint="cs"/>
          <w:color w:val="auto"/>
          <w:rtl/>
        </w:rPr>
        <w:t>,</w:t>
      </w:r>
      <w:r w:rsidR="00CF2035">
        <w:rPr>
          <w:rFonts w:hint="cs"/>
          <w:color w:val="auto"/>
          <w:rtl/>
        </w:rPr>
        <w:t xml:space="preserve"> </w:t>
      </w:r>
      <w:r w:rsidR="00CD3776" w:rsidRPr="005F7B57">
        <w:rPr>
          <w:rFonts w:hint="cs"/>
          <w:color w:val="auto"/>
          <w:rtl/>
        </w:rPr>
        <w:t>وهو المذهب</w:t>
      </w:r>
      <w:r w:rsidR="00CD7AD9" w:rsidRPr="005F7B57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D7AD9" w:rsidRPr="005F7B57">
        <w:rPr>
          <w:rFonts w:ascii="AGA Arabesque" w:hAnsi="AGA Arabesque"/>
          <w:smallCaps/>
          <w:color w:val="auto"/>
          <w:vertAlign w:val="superscript"/>
          <w:rtl/>
        </w:rPr>
        <w:footnoteReference w:id="10"/>
      </w:r>
      <w:r w:rsidR="00CD7AD9" w:rsidRPr="005F7B57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CF2035">
        <w:rPr>
          <w:rFonts w:hint="cs"/>
          <w:color w:val="auto"/>
          <w:rtl/>
        </w:rPr>
        <w:t>, و</w:t>
      </w:r>
      <w:r w:rsidR="000673C9" w:rsidRPr="005F7B57">
        <w:rPr>
          <w:rFonts w:hint="cs"/>
          <w:color w:val="auto"/>
          <w:rtl/>
        </w:rPr>
        <w:t>أبي</w:t>
      </w:r>
      <w:r w:rsidR="00332B2C" w:rsidRPr="005F7B57">
        <w:rPr>
          <w:rFonts w:hint="cs"/>
          <w:color w:val="auto"/>
          <w:rtl/>
        </w:rPr>
        <w:t xml:space="preserve"> ثور</w:t>
      </w:r>
      <w:r w:rsidR="00332B2C" w:rsidRPr="005F7B57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332B2C" w:rsidRPr="005F7B57">
        <w:rPr>
          <w:rFonts w:ascii="AGA Arabesque" w:hAnsi="AGA Arabesque"/>
          <w:smallCaps/>
          <w:color w:val="auto"/>
          <w:vertAlign w:val="superscript"/>
          <w:rtl/>
        </w:rPr>
        <w:footnoteReference w:id="11"/>
      </w:r>
      <w:r w:rsidR="00332B2C" w:rsidRPr="005F7B57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082863">
        <w:rPr>
          <w:rFonts w:ascii="AGA Arabesque" w:hAnsi="AGA Arabesque" w:hint="cs"/>
          <w:smallCaps/>
          <w:color w:val="auto"/>
          <w:rtl/>
        </w:rPr>
        <w:t>, وهو اختيار المباركفوري.</w:t>
      </w:r>
    </w:p>
    <w:p w:rsidR="00EF694D" w:rsidRDefault="00D33C89" w:rsidP="007F15F7">
      <w:pPr>
        <w:spacing w:line="233" w:lineRule="auto"/>
        <w:ind w:firstLine="0"/>
        <w:jc w:val="low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سبب الخلاف في المسألة</w:t>
      </w:r>
      <w:r w:rsidR="00C9460C" w:rsidRPr="00C9460C">
        <w:rPr>
          <w:rFonts w:hint="cs"/>
          <w:b/>
          <w:bCs/>
          <w:color w:val="auto"/>
          <w:rtl/>
        </w:rPr>
        <w:t xml:space="preserve">: </w:t>
      </w:r>
      <w:r w:rsidR="00890B4C">
        <w:rPr>
          <w:rFonts w:hint="cs"/>
          <w:color w:val="auto"/>
          <w:rtl/>
        </w:rPr>
        <w:t>معارضة القياس</w:t>
      </w:r>
      <w:r w:rsidR="00F11439">
        <w:rPr>
          <w:rFonts w:hint="cs"/>
          <w:color w:val="auto"/>
          <w:rtl/>
        </w:rPr>
        <w:t>-</w:t>
      </w:r>
      <w:r w:rsidR="00A82BC4">
        <w:rPr>
          <w:rFonts w:hint="cs"/>
          <w:color w:val="auto"/>
          <w:rtl/>
        </w:rPr>
        <w:t xml:space="preserve"> </w:t>
      </w:r>
      <w:r w:rsidR="00C942D5">
        <w:rPr>
          <w:rFonts w:hint="cs"/>
          <w:color w:val="auto"/>
          <w:rtl/>
        </w:rPr>
        <w:t>وهو أن ريح القبل لا ينبعث من محل النجاسة بخلاف ريح الدبر</w:t>
      </w:r>
      <w:r w:rsidR="00EB6710">
        <w:rPr>
          <w:rFonts w:hint="cs"/>
          <w:color w:val="auto"/>
          <w:rtl/>
        </w:rPr>
        <w:t xml:space="preserve"> فافترق</w:t>
      </w:r>
      <w:r w:rsidR="00884879">
        <w:rPr>
          <w:rFonts w:hint="cs"/>
          <w:color w:val="auto"/>
          <w:rtl/>
        </w:rPr>
        <w:t>ت</w:t>
      </w:r>
      <w:r w:rsidR="00EB6710">
        <w:rPr>
          <w:rFonts w:hint="cs"/>
          <w:color w:val="auto"/>
          <w:rtl/>
        </w:rPr>
        <w:t xml:space="preserve"> الريحان</w:t>
      </w:r>
      <w:r w:rsidR="00F11439">
        <w:rPr>
          <w:rFonts w:hint="cs"/>
          <w:color w:val="auto"/>
          <w:rtl/>
        </w:rPr>
        <w:t>-</w:t>
      </w:r>
      <w:r w:rsidR="00C942D5">
        <w:rPr>
          <w:rFonts w:hint="cs"/>
          <w:color w:val="auto"/>
          <w:rtl/>
        </w:rPr>
        <w:t xml:space="preserve"> مع عموم </w:t>
      </w:r>
      <w:r w:rsidR="00082863">
        <w:rPr>
          <w:rFonts w:hint="cs"/>
          <w:color w:val="auto"/>
          <w:rtl/>
        </w:rPr>
        <w:t>حديث أبي هريرة</w:t>
      </w:r>
      <w:r w:rsidR="00890B4C">
        <w:rPr>
          <w:rFonts w:hint="cs"/>
          <w:color w:val="auto"/>
          <w:rtl/>
        </w:rPr>
        <w:t xml:space="preserve"> </w:t>
      </w:r>
      <w:r w:rsidR="00890B4C">
        <w:rPr>
          <w:color w:val="auto"/>
        </w:rPr>
        <w:t xml:space="preserve"> </w:t>
      </w:r>
      <w:r w:rsidR="00A82BC4">
        <w:rPr>
          <w:rFonts w:hint="cs"/>
          <w:color w:val="auto"/>
        </w:rPr>
        <w:sym w:font="AGA Arabesque" w:char="F074"/>
      </w:r>
      <w:r w:rsidR="00C9460C" w:rsidRPr="00532E71">
        <w:rPr>
          <w:rFonts w:hint="cs"/>
          <w:color w:val="auto"/>
          <w:rtl/>
        </w:rPr>
        <w:t xml:space="preserve">أن </w:t>
      </w:r>
      <w:r w:rsidR="00C942D5">
        <w:rPr>
          <w:rFonts w:hint="cs"/>
          <w:color w:val="auto"/>
          <w:rtl/>
        </w:rPr>
        <w:t xml:space="preserve">النبي </w:t>
      </w:r>
      <w:r w:rsidR="00A82BC4">
        <w:rPr>
          <w:rFonts w:hint="cs"/>
          <w:color w:val="auto"/>
        </w:rPr>
        <w:sym w:font="AGA Arabesque" w:char="F072"/>
      </w:r>
      <w:r w:rsidR="00C942D5">
        <w:rPr>
          <w:rFonts w:hint="cs"/>
          <w:color w:val="auto"/>
          <w:rtl/>
        </w:rPr>
        <w:t xml:space="preserve"> قال:"</w:t>
      </w:r>
      <w:r w:rsidR="00701FFF">
        <w:rPr>
          <w:rFonts w:hint="cs"/>
          <w:color w:val="auto"/>
          <w:rtl/>
        </w:rPr>
        <w:t xml:space="preserve">لا وضوء إلا من صوت أو </w:t>
      </w:r>
      <w:r w:rsidR="00C9460C" w:rsidRPr="00532E71">
        <w:rPr>
          <w:rFonts w:hint="cs"/>
          <w:color w:val="auto"/>
          <w:rtl/>
        </w:rPr>
        <w:t>ريح"</w:t>
      </w:r>
      <w:r w:rsidR="00C9460C" w:rsidRPr="00532E7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C9460C" w:rsidRPr="00532E71">
        <w:rPr>
          <w:rFonts w:ascii="AGA Arabesque" w:hAnsi="AGA Arabesque"/>
          <w:smallCaps/>
          <w:color w:val="auto"/>
          <w:vertAlign w:val="superscript"/>
          <w:rtl/>
        </w:rPr>
        <w:footnoteReference w:id="12"/>
      </w:r>
      <w:r w:rsidR="00C9460C" w:rsidRPr="00532E7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F11439" w:rsidRPr="00532E7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11439" w:rsidRPr="00532E71">
        <w:rPr>
          <w:rFonts w:ascii="AGA Arabesque" w:hAnsi="AGA Arabesque"/>
          <w:smallCaps/>
          <w:color w:val="auto"/>
          <w:vertAlign w:val="superscript"/>
          <w:rtl/>
        </w:rPr>
        <w:footnoteReference w:id="13"/>
      </w:r>
      <w:r w:rsidR="00F11439" w:rsidRPr="00532E7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C9460C" w:rsidRPr="00532E71">
        <w:rPr>
          <w:rFonts w:hint="cs"/>
          <w:color w:val="auto"/>
          <w:rtl/>
        </w:rPr>
        <w:t>.</w:t>
      </w:r>
    </w:p>
    <w:p w:rsidR="00D33C89" w:rsidRPr="005F7B57" w:rsidRDefault="00D33C89" w:rsidP="007F15F7">
      <w:pPr>
        <w:spacing w:line="233" w:lineRule="auto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5F7B57">
        <w:rPr>
          <w:rFonts w:hint="cs"/>
          <w:b/>
          <w:bCs/>
          <w:color w:val="auto"/>
          <w:rtl/>
        </w:rPr>
        <w:t>أدلة القول ال</w:t>
      </w:r>
      <w:r>
        <w:rPr>
          <w:rFonts w:hint="cs"/>
          <w:b/>
          <w:bCs/>
          <w:color w:val="auto"/>
          <w:rtl/>
        </w:rPr>
        <w:t>أول</w:t>
      </w:r>
      <w:r w:rsidRPr="005F7B57">
        <w:rPr>
          <w:rFonts w:hint="cs"/>
          <w:color w:val="auto"/>
          <w:rtl/>
        </w:rPr>
        <w:t>:</w:t>
      </w:r>
    </w:p>
    <w:p w:rsidR="00D33C89" w:rsidRPr="005F7B57" w:rsidRDefault="00D33C89" w:rsidP="007F15F7">
      <w:pPr>
        <w:spacing w:line="233" w:lineRule="auto"/>
        <w:ind w:firstLine="0"/>
        <w:jc w:val="lowKashida"/>
        <w:rPr>
          <w:color w:val="auto"/>
          <w:rtl/>
        </w:rPr>
      </w:pPr>
      <w:r>
        <w:rPr>
          <w:rFonts w:ascii="Traditional Arabic" w:hint="cs"/>
          <w:b/>
          <w:bCs/>
          <w:color w:val="auto"/>
          <w:rtl/>
          <w:lang w:eastAsia="en-US"/>
        </w:rPr>
        <w:t>الدليل الأول</w:t>
      </w:r>
      <w:r w:rsidRPr="005F7B57">
        <w:rPr>
          <w:rFonts w:ascii="Traditional Arabic" w:hint="cs"/>
          <w:b/>
          <w:bCs/>
          <w:color w:val="auto"/>
          <w:rtl/>
          <w:lang w:eastAsia="en-US"/>
        </w:rPr>
        <w:t>:</w:t>
      </w:r>
      <w:r w:rsidRPr="005F7B57">
        <w:rPr>
          <w:rFonts w:ascii="Traditional Arabic" w:hint="eastAsia"/>
          <w:b/>
          <w:bCs/>
          <w:color w:val="auto"/>
          <w:rtl/>
          <w:lang w:eastAsia="en-US"/>
        </w:rPr>
        <w:t xml:space="preserve"> </w:t>
      </w:r>
      <w:r w:rsidRPr="005F7B57">
        <w:rPr>
          <w:rFonts w:ascii="Traditional Arabic" w:hint="cs"/>
          <w:color w:val="auto"/>
          <w:rtl/>
          <w:lang w:eastAsia="en-US"/>
        </w:rPr>
        <w:t xml:space="preserve">أن </w:t>
      </w:r>
      <w:r w:rsidRPr="005F7B57">
        <w:rPr>
          <w:rFonts w:ascii="Traditional Arabic" w:hint="eastAsia"/>
          <w:color w:val="auto"/>
          <w:rtl/>
          <w:lang w:eastAsia="en-US"/>
        </w:rPr>
        <w:t>قبل</w:t>
      </w:r>
      <w:r w:rsidRPr="005F7B57">
        <w:rPr>
          <w:rFonts w:ascii="Traditional Arabic" w:hint="cs"/>
          <w:color w:val="auto"/>
          <w:rtl/>
          <w:lang w:eastAsia="en-US"/>
        </w:rPr>
        <w:t xml:space="preserve"> المرأة</w:t>
      </w:r>
      <w:r w:rsidRPr="005F7B57">
        <w:rPr>
          <w:rFonts w:ascii="Traditional Arabic"/>
          <w:color w:val="auto"/>
          <w:rtl/>
          <w:lang w:eastAsia="en-US"/>
        </w:rPr>
        <w:t xml:space="preserve"> </w:t>
      </w:r>
      <w:r w:rsidRPr="005F7B57">
        <w:rPr>
          <w:rFonts w:ascii="Traditional Arabic" w:hint="eastAsia"/>
          <w:color w:val="auto"/>
          <w:rtl/>
          <w:lang w:eastAsia="en-US"/>
        </w:rPr>
        <w:t>محل</w:t>
      </w:r>
      <w:r w:rsidRPr="005F7B57">
        <w:rPr>
          <w:rFonts w:ascii="Traditional Arabic"/>
          <w:color w:val="auto"/>
          <w:rtl/>
          <w:lang w:eastAsia="en-US"/>
        </w:rPr>
        <w:t xml:space="preserve"> </w:t>
      </w:r>
      <w:r w:rsidRPr="005F7B57">
        <w:rPr>
          <w:rFonts w:ascii="Traditional Arabic" w:hint="cs"/>
          <w:color w:val="auto"/>
          <w:rtl/>
          <w:lang w:eastAsia="en-US"/>
        </w:rPr>
        <w:t>ل</w:t>
      </w:r>
      <w:r w:rsidRPr="005F7B57">
        <w:rPr>
          <w:rFonts w:ascii="Traditional Arabic" w:hint="eastAsia"/>
          <w:color w:val="auto"/>
          <w:rtl/>
          <w:lang w:eastAsia="en-US"/>
        </w:rPr>
        <w:t>لوطء</w:t>
      </w:r>
      <w:r w:rsidRPr="005F7B57">
        <w:rPr>
          <w:rFonts w:ascii="Traditional Arabic" w:hint="cs"/>
          <w:color w:val="auto"/>
          <w:rtl/>
          <w:lang w:eastAsia="en-US"/>
        </w:rPr>
        <w:t>, و</w:t>
      </w:r>
      <w:r w:rsidRPr="005F7B57">
        <w:rPr>
          <w:rFonts w:ascii="Traditional Arabic" w:hint="eastAsia"/>
          <w:color w:val="auto"/>
          <w:rtl/>
          <w:lang w:eastAsia="en-US"/>
        </w:rPr>
        <w:t>ليس</w:t>
      </w:r>
      <w:r w:rsidRPr="005F7B57">
        <w:rPr>
          <w:rFonts w:ascii="Traditional Arabic"/>
          <w:color w:val="auto"/>
          <w:rtl/>
          <w:lang w:eastAsia="en-US"/>
        </w:rPr>
        <w:t xml:space="preserve"> </w:t>
      </w:r>
      <w:r w:rsidRPr="005F7B57">
        <w:rPr>
          <w:rFonts w:ascii="Traditional Arabic" w:hint="eastAsia"/>
          <w:color w:val="auto"/>
          <w:rtl/>
          <w:lang w:eastAsia="en-US"/>
        </w:rPr>
        <w:t>فيه</w:t>
      </w:r>
      <w:r w:rsidRPr="005F7B57">
        <w:rPr>
          <w:rFonts w:ascii="Traditional Arabic"/>
          <w:color w:val="auto"/>
          <w:rtl/>
          <w:lang w:eastAsia="en-US"/>
        </w:rPr>
        <w:t xml:space="preserve"> </w:t>
      </w:r>
      <w:r w:rsidRPr="005F7B57">
        <w:rPr>
          <w:rFonts w:ascii="Traditional Arabic" w:hint="eastAsia"/>
          <w:color w:val="auto"/>
          <w:rtl/>
          <w:lang w:eastAsia="en-US"/>
        </w:rPr>
        <w:t>نجاسة</w:t>
      </w:r>
      <w:r w:rsidRPr="005F7B57">
        <w:rPr>
          <w:rFonts w:ascii="Traditional Arabic"/>
          <w:color w:val="auto"/>
          <w:rtl/>
          <w:lang w:eastAsia="en-US"/>
        </w:rPr>
        <w:t xml:space="preserve"> </w:t>
      </w:r>
      <w:r w:rsidRPr="005F7B57">
        <w:rPr>
          <w:rFonts w:ascii="Traditional Arabic" w:hint="eastAsia"/>
          <w:color w:val="auto"/>
          <w:rtl/>
          <w:lang w:eastAsia="en-US"/>
        </w:rPr>
        <w:t>تنجس</w:t>
      </w:r>
      <w:r w:rsidRPr="005F7B57">
        <w:rPr>
          <w:rFonts w:ascii="Traditional Arabic"/>
          <w:color w:val="auto"/>
          <w:rtl/>
          <w:lang w:eastAsia="en-US"/>
        </w:rPr>
        <w:t xml:space="preserve"> </w:t>
      </w:r>
      <w:r w:rsidRPr="005F7B57">
        <w:rPr>
          <w:rFonts w:ascii="Traditional Arabic" w:hint="eastAsia"/>
          <w:color w:val="auto"/>
          <w:rtl/>
          <w:lang w:eastAsia="en-US"/>
        </w:rPr>
        <w:t>الريح</w:t>
      </w:r>
      <w:r w:rsidRPr="005F7B57">
        <w:rPr>
          <w:rFonts w:ascii="Traditional Arabic"/>
          <w:color w:val="auto"/>
          <w:rtl/>
          <w:lang w:eastAsia="en-US"/>
        </w:rPr>
        <w:t xml:space="preserve"> </w:t>
      </w:r>
      <w:r w:rsidRPr="005F7B57">
        <w:rPr>
          <w:rFonts w:ascii="Traditional Arabic" w:hint="eastAsia"/>
          <w:color w:val="auto"/>
          <w:rtl/>
          <w:lang w:eastAsia="en-US"/>
        </w:rPr>
        <w:t>بالمرور</w:t>
      </w:r>
      <w:r w:rsidRPr="005F7B57">
        <w:rPr>
          <w:rFonts w:ascii="Traditional Arabic"/>
          <w:color w:val="auto"/>
          <w:rtl/>
          <w:lang w:eastAsia="en-US"/>
        </w:rPr>
        <w:t xml:space="preserve"> </w:t>
      </w:r>
      <w:r w:rsidRPr="005F7B57">
        <w:rPr>
          <w:rFonts w:ascii="Traditional Arabic" w:hint="eastAsia"/>
          <w:color w:val="auto"/>
          <w:rtl/>
          <w:lang w:eastAsia="en-US"/>
        </w:rPr>
        <w:t>عليها</w:t>
      </w:r>
      <w:r w:rsidRPr="005F7B57">
        <w:rPr>
          <w:rFonts w:ascii="Traditional Arabic" w:hint="cs"/>
          <w:color w:val="auto"/>
          <w:rtl/>
          <w:lang w:eastAsia="en-US"/>
        </w:rPr>
        <w:t>,</w:t>
      </w:r>
      <w:r w:rsidRPr="005F7B57">
        <w:rPr>
          <w:rFonts w:ascii="Traditional Arabic"/>
          <w:color w:val="auto"/>
          <w:rtl/>
          <w:lang w:eastAsia="en-US"/>
        </w:rPr>
        <w:t xml:space="preserve"> </w:t>
      </w:r>
      <w:r w:rsidRPr="005F7B57">
        <w:rPr>
          <w:rFonts w:ascii="Traditional Arabic" w:hint="eastAsia"/>
          <w:color w:val="auto"/>
          <w:rtl/>
          <w:lang w:eastAsia="en-US"/>
        </w:rPr>
        <w:t>وهو</w:t>
      </w:r>
      <w:r w:rsidRPr="005F7B57">
        <w:rPr>
          <w:rFonts w:ascii="Traditional Arabic"/>
          <w:color w:val="auto"/>
          <w:rtl/>
          <w:lang w:eastAsia="en-US"/>
        </w:rPr>
        <w:t xml:space="preserve"> </w:t>
      </w:r>
      <w:r w:rsidRPr="005F7B57">
        <w:rPr>
          <w:rFonts w:ascii="Traditional Arabic" w:hint="eastAsia"/>
          <w:color w:val="auto"/>
          <w:rtl/>
          <w:lang w:eastAsia="en-US"/>
        </w:rPr>
        <w:t>في</w:t>
      </w:r>
      <w:r w:rsidRPr="005F7B57">
        <w:rPr>
          <w:rFonts w:ascii="Traditional Arabic"/>
          <w:color w:val="auto"/>
          <w:rtl/>
          <w:lang w:eastAsia="en-US"/>
        </w:rPr>
        <w:t xml:space="preserve"> </w:t>
      </w:r>
      <w:r w:rsidRPr="005F7B57">
        <w:rPr>
          <w:rFonts w:ascii="Traditional Arabic" w:hint="eastAsia"/>
          <w:color w:val="auto"/>
          <w:rtl/>
          <w:lang w:eastAsia="en-US"/>
        </w:rPr>
        <w:t>نفسه</w:t>
      </w:r>
      <w:r w:rsidRPr="005F7B57">
        <w:rPr>
          <w:rFonts w:ascii="Traditional Arabic"/>
          <w:color w:val="auto"/>
          <w:rtl/>
          <w:lang w:eastAsia="en-US"/>
        </w:rPr>
        <w:t xml:space="preserve"> </w:t>
      </w:r>
      <w:r w:rsidRPr="005F7B57">
        <w:rPr>
          <w:rFonts w:ascii="Traditional Arabic" w:hint="eastAsia"/>
          <w:color w:val="auto"/>
          <w:rtl/>
          <w:lang w:eastAsia="en-US"/>
        </w:rPr>
        <w:t>طاهر</w:t>
      </w:r>
      <w:r w:rsidRPr="005F7B57">
        <w:rPr>
          <w:rFonts w:ascii="Traditional Arabic" w:hint="cs"/>
          <w:color w:val="auto"/>
          <w:rtl/>
          <w:lang w:eastAsia="en-US"/>
        </w:rPr>
        <w:t>, فلا ينتقض الوضوء بها</w:t>
      </w:r>
      <w:r w:rsidRPr="005F7B57">
        <w:rPr>
          <w:rFonts w:ascii="AGA Arabesque" w:hAnsi="AGA Arabesque" w:hint="cs"/>
          <w:smallCaps/>
          <w:color w:val="auto"/>
          <w:vertAlign w:val="superscript"/>
          <w:rtl/>
        </w:rPr>
        <w:t xml:space="preserve"> (</w:t>
      </w:r>
      <w:r w:rsidRPr="005F7B57">
        <w:rPr>
          <w:rFonts w:ascii="AGA Arabesque" w:hAnsi="AGA Arabesque"/>
          <w:smallCaps/>
          <w:color w:val="auto"/>
          <w:vertAlign w:val="superscript"/>
          <w:rtl/>
        </w:rPr>
        <w:footnoteReference w:id="14"/>
      </w:r>
      <w:r w:rsidRPr="005F7B57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5F7B57">
        <w:rPr>
          <w:rFonts w:ascii="Traditional Arabic" w:hint="cs"/>
          <w:color w:val="auto"/>
          <w:rtl/>
          <w:lang w:eastAsia="en-US"/>
        </w:rPr>
        <w:t>.</w:t>
      </w:r>
      <w:r w:rsidRPr="005F7B57">
        <w:rPr>
          <w:rFonts w:ascii="Traditional Arabic" w:hint="cs"/>
          <w:b/>
          <w:bCs/>
          <w:color w:val="auto"/>
          <w:rtl/>
          <w:lang w:eastAsia="en-US"/>
        </w:rPr>
        <w:t xml:space="preserve"> </w:t>
      </w:r>
    </w:p>
    <w:p w:rsidR="00D33C89" w:rsidRPr="005F7B57" w:rsidRDefault="00D33C89" w:rsidP="007F15F7">
      <w:pPr>
        <w:spacing w:line="233" w:lineRule="auto"/>
        <w:ind w:firstLine="0"/>
        <w:jc w:val="lowKashida"/>
        <w:rPr>
          <w:color w:val="auto"/>
          <w:rtl/>
        </w:rPr>
      </w:pPr>
      <w:r w:rsidRPr="005F7B57">
        <w:rPr>
          <w:rFonts w:hint="cs"/>
          <w:b/>
          <w:bCs/>
          <w:color w:val="auto"/>
          <w:rtl/>
        </w:rPr>
        <w:t>الدليل الثاني</w:t>
      </w:r>
      <w:r w:rsidRPr="005F7B57">
        <w:rPr>
          <w:rFonts w:hint="cs"/>
          <w:color w:val="auto"/>
          <w:rtl/>
        </w:rPr>
        <w:t xml:space="preserve">: </w:t>
      </w:r>
      <w:r w:rsidRPr="005F7B57">
        <w:rPr>
          <w:rFonts w:ascii="Traditional Arabic" w:hint="eastAsia"/>
          <w:color w:val="auto"/>
          <w:rtl/>
          <w:lang w:eastAsia="en-US"/>
        </w:rPr>
        <w:t>لأن</w:t>
      </w:r>
      <w:r w:rsidRPr="005F7B57">
        <w:rPr>
          <w:rFonts w:ascii="Traditional Arabic"/>
          <w:color w:val="auto"/>
          <w:rtl/>
          <w:lang w:eastAsia="en-US"/>
        </w:rPr>
        <w:t xml:space="preserve"> </w:t>
      </w:r>
      <w:r w:rsidRPr="005F7B57">
        <w:rPr>
          <w:rFonts w:ascii="Traditional Arabic" w:hint="eastAsia"/>
          <w:color w:val="auto"/>
          <w:rtl/>
          <w:lang w:eastAsia="en-US"/>
        </w:rPr>
        <w:t>الريح</w:t>
      </w:r>
      <w:r w:rsidRPr="005F7B57">
        <w:rPr>
          <w:rFonts w:ascii="Traditional Arabic"/>
          <w:color w:val="auto"/>
          <w:rtl/>
          <w:lang w:eastAsia="en-US"/>
        </w:rPr>
        <w:t xml:space="preserve"> </w:t>
      </w:r>
      <w:r w:rsidRPr="005F7B57">
        <w:rPr>
          <w:rFonts w:ascii="Traditional Arabic" w:hint="eastAsia"/>
          <w:color w:val="auto"/>
          <w:rtl/>
          <w:lang w:eastAsia="en-US"/>
        </w:rPr>
        <w:t>لا</w:t>
      </w:r>
      <w:r w:rsidRPr="005F7B57">
        <w:rPr>
          <w:rFonts w:ascii="Traditional Arabic"/>
          <w:color w:val="auto"/>
          <w:rtl/>
          <w:lang w:eastAsia="en-US"/>
        </w:rPr>
        <w:t xml:space="preserve"> </w:t>
      </w:r>
      <w:r w:rsidRPr="005F7B57">
        <w:rPr>
          <w:rFonts w:ascii="Traditional Arabic" w:hint="eastAsia"/>
          <w:color w:val="auto"/>
          <w:rtl/>
          <w:lang w:eastAsia="en-US"/>
        </w:rPr>
        <w:t>تنبعث</w:t>
      </w:r>
      <w:r w:rsidRPr="005F7B57">
        <w:rPr>
          <w:rFonts w:ascii="Traditional Arabic"/>
          <w:color w:val="auto"/>
          <w:rtl/>
          <w:lang w:eastAsia="en-US"/>
        </w:rPr>
        <w:t xml:space="preserve"> </w:t>
      </w:r>
      <w:r w:rsidRPr="005F7B57">
        <w:rPr>
          <w:rFonts w:ascii="Traditional Arabic" w:hint="eastAsia"/>
          <w:color w:val="auto"/>
          <w:rtl/>
          <w:lang w:eastAsia="en-US"/>
        </w:rPr>
        <w:t>من</w:t>
      </w:r>
      <w:r w:rsidRPr="005F7B57">
        <w:rPr>
          <w:rFonts w:ascii="Traditional Arabic"/>
          <w:color w:val="auto"/>
          <w:rtl/>
          <w:lang w:eastAsia="en-US"/>
        </w:rPr>
        <w:t xml:space="preserve"> </w:t>
      </w:r>
      <w:r w:rsidRPr="005F7B57">
        <w:rPr>
          <w:rFonts w:ascii="Traditional Arabic" w:hint="eastAsia"/>
          <w:color w:val="auto"/>
          <w:rtl/>
          <w:lang w:eastAsia="en-US"/>
        </w:rPr>
        <w:t>الذكر،</w:t>
      </w:r>
      <w:r w:rsidRPr="005F7B57">
        <w:rPr>
          <w:rFonts w:ascii="Traditional Arabic"/>
          <w:color w:val="auto"/>
          <w:rtl/>
          <w:lang w:eastAsia="en-US"/>
        </w:rPr>
        <w:t xml:space="preserve"> </w:t>
      </w:r>
      <w:r w:rsidRPr="005F7B57">
        <w:rPr>
          <w:rFonts w:ascii="Traditional Arabic" w:hint="eastAsia"/>
          <w:color w:val="auto"/>
          <w:rtl/>
          <w:lang w:eastAsia="en-US"/>
        </w:rPr>
        <w:t>وإنما</w:t>
      </w:r>
      <w:r w:rsidRPr="005F7B57">
        <w:rPr>
          <w:rFonts w:ascii="Traditional Arabic"/>
          <w:color w:val="auto"/>
          <w:rtl/>
          <w:lang w:eastAsia="en-US"/>
        </w:rPr>
        <w:t xml:space="preserve"> </w:t>
      </w:r>
      <w:r w:rsidRPr="005F7B57">
        <w:rPr>
          <w:rFonts w:ascii="Traditional Arabic" w:hint="eastAsia"/>
          <w:color w:val="auto"/>
          <w:rtl/>
          <w:lang w:eastAsia="en-US"/>
        </w:rPr>
        <w:t>هو</w:t>
      </w:r>
      <w:r w:rsidRPr="005F7B57">
        <w:rPr>
          <w:rFonts w:ascii="Traditional Arabic"/>
          <w:color w:val="auto"/>
          <w:rtl/>
          <w:lang w:eastAsia="en-US"/>
        </w:rPr>
        <w:t xml:space="preserve"> </w:t>
      </w:r>
      <w:r w:rsidRPr="005F7B57">
        <w:rPr>
          <w:rFonts w:ascii="Traditional Arabic" w:hint="eastAsia"/>
          <w:color w:val="auto"/>
          <w:rtl/>
          <w:lang w:eastAsia="en-US"/>
        </w:rPr>
        <w:t>اختلاج</w:t>
      </w:r>
      <w:r w:rsidRPr="005F7B57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5F7B57">
        <w:rPr>
          <w:rFonts w:ascii="AGA Arabesque" w:hAnsi="AGA Arabesque"/>
          <w:smallCaps/>
          <w:color w:val="auto"/>
          <w:vertAlign w:val="superscript"/>
          <w:rtl/>
        </w:rPr>
        <w:footnoteReference w:id="15"/>
      </w:r>
      <w:r w:rsidRPr="005F7B57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5F7B57">
        <w:rPr>
          <w:rFonts w:hint="cs"/>
          <w:color w:val="auto"/>
          <w:rtl/>
        </w:rPr>
        <w:t xml:space="preserve">, </w:t>
      </w:r>
      <w:r w:rsidRPr="005F7B57">
        <w:rPr>
          <w:rFonts w:ascii="Traditional Arabic" w:hint="cs"/>
          <w:color w:val="auto"/>
          <w:rtl/>
          <w:lang w:eastAsia="en-US"/>
        </w:rPr>
        <w:t>وليس بريح,</w:t>
      </w:r>
      <w:r w:rsidRPr="005F7B57">
        <w:rPr>
          <w:rFonts w:ascii="Traditional Arabic"/>
          <w:color w:val="auto"/>
          <w:rtl/>
          <w:lang w:eastAsia="en-US"/>
        </w:rPr>
        <w:t xml:space="preserve"> </w:t>
      </w:r>
      <w:r w:rsidRPr="005F7B57">
        <w:rPr>
          <w:rFonts w:ascii="Traditional Arabic" w:hint="eastAsia"/>
          <w:color w:val="auto"/>
          <w:rtl/>
          <w:lang w:eastAsia="en-US"/>
        </w:rPr>
        <w:t>فلا</w:t>
      </w:r>
      <w:r w:rsidRPr="005F7B57">
        <w:rPr>
          <w:rFonts w:ascii="Traditional Arabic"/>
          <w:color w:val="auto"/>
          <w:rtl/>
          <w:lang w:eastAsia="en-US"/>
        </w:rPr>
        <w:t xml:space="preserve"> </w:t>
      </w:r>
      <w:r w:rsidRPr="005F7B57">
        <w:rPr>
          <w:rFonts w:ascii="Traditional Arabic" w:hint="eastAsia"/>
          <w:color w:val="auto"/>
          <w:rtl/>
          <w:lang w:eastAsia="en-US"/>
        </w:rPr>
        <w:t>ينتقض</w:t>
      </w:r>
      <w:r w:rsidRPr="005F7B57">
        <w:rPr>
          <w:rFonts w:ascii="Traditional Arabic"/>
          <w:color w:val="auto"/>
          <w:rtl/>
          <w:lang w:eastAsia="en-US"/>
        </w:rPr>
        <w:t xml:space="preserve"> </w:t>
      </w:r>
      <w:r w:rsidRPr="005F7B57">
        <w:rPr>
          <w:rFonts w:ascii="Traditional Arabic" w:hint="eastAsia"/>
          <w:color w:val="auto"/>
          <w:rtl/>
          <w:lang w:eastAsia="en-US"/>
        </w:rPr>
        <w:t>به</w:t>
      </w:r>
      <w:r w:rsidRPr="005F7B57">
        <w:rPr>
          <w:rFonts w:ascii="Traditional Arabic"/>
          <w:color w:val="auto"/>
          <w:rtl/>
          <w:lang w:eastAsia="en-US"/>
        </w:rPr>
        <w:t xml:space="preserve"> </w:t>
      </w:r>
      <w:r w:rsidRPr="005F7B57">
        <w:rPr>
          <w:rFonts w:ascii="Traditional Arabic" w:hint="eastAsia"/>
          <w:color w:val="auto"/>
          <w:rtl/>
          <w:lang w:eastAsia="en-US"/>
        </w:rPr>
        <w:t>الوضوء</w:t>
      </w:r>
      <w:r w:rsidRPr="005F7B57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5F7B57">
        <w:rPr>
          <w:rFonts w:ascii="AGA Arabesque" w:hAnsi="AGA Arabesque"/>
          <w:smallCaps/>
          <w:color w:val="auto"/>
          <w:vertAlign w:val="superscript"/>
          <w:rtl/>
        </w:rPr>
        <w:footnoteReference w:id="16"/>
      </w:r>
      <w:r w:rsidRPr="005F7B57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5F7B57">
        <w:rPr>
          <w:rFonts w:ascii="Traditional Arabic" w:hint="cs"/>
          <w:b/>
          <w:bCs/>
          <w:color w:val="auto"/>
          <w:rtl/>
          <w:lang w:eastAsia="en-US"/>
        </w:rPr>
        <w:t>.</w:t>
      </w:r>
    </w:p>
    <w:p w:rsidR="00D33C89" w:rsidRPr="00D33C89" w:rsidRDefault="00D33C89" w:rsidP="00446A36">
      <w:pPr>
        <w:spacing w:line="230" w:lineRule="auto"/>
        <w:ind w:hanging="2"/>
        <w:jc w:val="lowKashida"/>
        <w:rPr>
          <w:color w:val="auto"/>
          <w:rtl/>
        </w:rPr>
      </w:pPr>
      <w:r w:rsidRPr="005F7B57">
        <w:rPr>
          <w:rFonts w:hint="cs"/>
          <w:b/>
          <w:bCs/>
          <w:color w:val="auto"/>
          <w:rtl/>
        </w:rPr>
        <w:t>الدليل الثالث</w:t>
      </w:r>
      <w:r>
        <w:rPr>
          <w:rFonts w:hint="cs"/>
          <w:color w:val="auto"/>
          <w:rtl/>
        </w:rPr>
        <w:t>: لا خلاف بين العلماء في أن الوضوء من الفسو, والضراط</w:t>
      </w:r>
      <w:r w:rsidRPr="005F7B57">
        <w:rPr>
          <w:rFonts w:hint="cs"/>
          <w:color w:val="auto"/>
          <w:rtl/>
        </w:rPr>
        <w:t xml:space="preserve">, وهذا الاسمان لا </w:t>
      </w:r>
      <w:r w:rsidRPr="005F7B57">
        <w:rPr>
          <w:rFonts w:hint="cs"/>
          <w:color w:val="auto"/>
          <w:rtl/>
        </w:rPr>
        <w:lastRenderedPageBreak/>
        <w:t>يقعان إلا على الريح الخارجة من الدبر, ولا يطلق على ما خرج القبل البتة, وإنما يسمى هذا جُشاء أو عُطاسا, فلا ينتقض الوضوء به</w:t>
      </w:r>
      <w:r w:rsidRPr="005F7B57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5F7B57">
        <w:rPr>
          <w:rFonts w:ascii="AGA Arabesque" w:hAnsi="AGA Arabesque"/>
          <w:smallCaps/>
          <w:color w:val="auto"/>
          <w:vertAlign w:val="superscript"/>
          <w:rtl/>
        </w:rPr>
        <w:footnoteReference w:id="17"/>
      </w:r>
      <w:r w:rsidRPr="005F7B57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5F7B57">
        <w:rPr>
          <w:rFonts w:hint="cs"/>
          <w:color w:val="auto"/>
          <w:rtl/>
        </w:rPr>
        <w:t>.</w:t>
      </w:r>
    </w:p>
    <w:p w:rsidR="00056EE9" w:rsidRPr="005F7B57" w:rsidRDefault="00D33C89" w:rsidP="00446A36">
      <w:pPr>
        <w:spacing w:line="230" w:lineRule="auto"/>
        <w:ind w:hanging="2"/>
        <w:jc w:val="low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أدلة القول الثاني</w:t>
      </w:r>
      <w:r w:rsidR="006A0524" w:rsidRPr="005F7B57">
        <w:rPr>
          <w:rFonts w:hint="cs"/>
          <w:b/>
          <w:bCs/>
          <w:color w:val="auto"/>
          <w:rtl/>
        </w:rPr>
        <w:t>:</w:t>
      </w:r>
    </w:p>
    <w:p w:rsidR="00056EE9" w:rsidRPr="005F7B57" w:rsidRDefault="00056EE9" w:rsidP="00446A36">
      <w:pPr>
        <w:spacing w:line="230" w:lineRule="auto"/>
        <w:ind w:hanging="2"/>
        <w:jc w:val="lowKashida"/>
        <w:rPr>
          <w:color w:val="auto"/>
          <w:rtl/>
        </w:rPr>
      </w:pPr>
      <w:r w:rsidRPr="005F7B57">
        <w:rPr>
          <w:rFonts w:hint="cs"/>
          <w:b/>
          <w:bCs/>
          <w:color w:val="auto"/>
          <w:rtl/>
        </w:rPr>
        <w:t>الدليل الأول</w:t>
      </w:r>
      <w:r w:rsidR="00082863">
        <w:rPr>
          <w:rFonts w:hint="cs"/>
          <w:color w:val="auto"/>
          <w:rtl/>
        </w:rPr>
        <w:t>: عن أبي هريرة</w:t>
      </w:r>
      <w:r w:rsidR="00A82BC4">
        <w:rPr>
          <w:color w:val="auto"/>
        </w:rPr>
        <w:t xml:space="preserve"> </w:t>
      </w:r>
      <w:r w:rsidR="00A82BC4">
        <w:rPr>
          <w:rFonts w:hint="cs"/>
          <w:color w:val="auto"/>
        </w:rPr>
        <w:sym w:font="AGA Arabesque" w:char="F074"/>
      </w:r>
      <w:r w:rsidRPr="005F7B57">
        <w:rPr>
          <w:rFonts w:hint="cs"/>
          <w:color w:val="auto"/>
          <w:rtl/>
        </w:rPr>
        <w:t>قال</w:t>
      </w:r>
      <w:r w:rsidR="00645DC6">
        <w:rPr>
          <w:rFonts w:hint="cs"/>
          <w:color w:val="auto"/>
          <w:rtl/>
        </w:rPr>
        <w:t>:</w:t>
      </w:r>
      <w:r w:rsidRPr="005F7B57">
        <w:rPr>
          <w:rFonts w:hint="cs"/>
          <w:color w:val="auto"/>
          <w:rtl/>
        </w:rPr>
        <w:t xml:space="preserve"> ق</w:t>
      </w:r>
      <w:r w:rsidR="00082863">
        <w:rPr>
          <w:rFonts w:hint="cs"/>
          <w:color w:val="auto"/>
          <w:rtl/>
        </w:rPr>
        <w:t>ال رسول الله</w:t>
      </w:r>
      <w:r w:rsidR="00A82BC4">
        <w:rPr>
          <w:rFonts w:hint="cs"/>
          <w:color w:val="auto"/>
        </w:rPr>
        <w:sym w:font="AGA Arabesque" w:char="F072"/>
      </w:r>
      <w:r w:rsidR="00082863">
        <w:rPr>
          <w:rFonts w:hint="cs"/>
          <w:color w:val="auto"/>
          <w:rtl/>
        </w:rPr>
        <w:t>:"</w:t>
      </w:r>
      <w:r w:rsidR="00645DC6">
        <w:rPr>
          <w:rFonts w:hint="cs"/>
          <w:color w:val="auto"/>
          <w:rtl/>
        </w:rPr>
        <w:t>إذا وجد أحدكم في بطنه شيئا</w:t>
      </w:r>
      <w:r w:rsidRPr="005F7B57">
        <w:rPr>
          <w:rFonts w:hint="cs"/>
          <w:color w:val="auto"/>
          <w:rtl/>
        </w:rPr>
        <w:t xml:space="preserve">, فأشكل </w:t>
      </w:r>
      <w:r w:rsidR="00A82BC4">
        <w:rPr>
          <w:rFonts w:hint="cs"/>
          <w:color w:val="auto"/>
          <w:rtl/>
        </w:rPr>
        <w:t>عليه أ</w:t>
      </w:r>
      <w:r w:rsidR="00082863">
        <w:rPr>
          <w:rFonts w:hint="cs"/>
          <w:color w:val="auto"/>
          <w:rtl/>
        </w:rPr>
        <w:t>خرج منه شيء أم لا</w:t>
      </w:r>
      <w:r w:rsidRPr="005F7B57">
        <w:rPr>
          <w:rFonts w:hint="cs"/>
          <w:color w:val="auto"/>
          <w:rtl/>
        </w:rPr>
        <w:t>؟ فلا يخرج من المسجد حتى يسمع صوتا أو يجد ريحا</w:t>
      </w:r>
      <w:r w:rsidR="00082863">
        <w:rPr>
          <w:rFonts w:hint="cs"/>
          <w:color w:val="auto"/>
          <w:rtl/>
        </w:rPr>
        <w:t>"</w:t>
      </w:r>
      <w:r w:rsidR="00E72077" w:rsidRPr="005F7B57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E72077" w:rsidRPr="005F7B57">
        <w:rPr>
          <w:rFonts w:ascii="AGA Arabesque" w:hAnsi="AGA Arabesque"/>
          <w:smallCaps/>
          <w:color w:val="auto"/>
          <w:vertAlign w:val="superscript"/>
          <w:rtl/>
        </w:rPr>
        <w:footnoteReference w:id="18"/>
      </w:r>
      <w:r w:rsidR="00E72077" w:rsidRPr="005F7B57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5F7B57">
        <w:rPr>
          <w:rFonts w:hint="cs"/>
          <w:color w:val="auto"/>
          <w:rtl/>
        </w:rPr>
        <w:t>.</w:t>
      </w:r>
    </w:p>
    <w:p w:rsidR="006A0524" w:rsidRPr="005F7B57" w:rsidRDefault="00056EE9" w:rsidP="00446A36">
      <w:pPr>
        <w:spacing w:line="230" w:lineRule="auto"/>
        <w:ind w:hanging="2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5F7B57">
        <w:rPr>
          <w:rFonts w:hint="cs"/>
          <w:color w:val="auto"/>
          <w:rtl/>
        </w:rPr>
        <w:t xml:space="preserve"> </w:t>
      </w:r>
      <w:r w:rsidRPr="005F7B57">
        <w:rPr>
          <w:rFonts w:hint="cs"/>
          <w:b/>
          <w:bCs/>
          <w:color w:val="auto"/>
          <w:rtl/>
        </w:rPr>
        <w:t>الدليل الثاني</w:t>
      </w:r>
      <w:r w:rsidRPr="005F7B57">
        <w:rPr>
          <w:rFonts w:hint="cs"/>
          <w:color w:val="auto"/>
          <w:rtl/>
        </w:rPr>
        <w:t xml:space="preserve">: عن أبي هريرة </w:t>
      </w:r>
      <w:r w:rsidR="00A82BC4">
        <w:rPr>
          <w:color w:val="auto"/>
        </w:rPr>
        <w:t xml:space="preserve"> </w:t>
      </w:r>
      <w:r w:rsidR="00A82BC4">
        <w:rPr>
          <w:rFonts w:hint="cs"/>
          <w:color w:val="auto"/>
        </w:rPr>
        <w:sym w:font="AGA Arabesque" w:char="F074"/>
      </w:r>
      <w:r w:rsidR="00645DC6">
        <w:rPr>
          <w:rFonts w:hint="cs"/>
          <w:color w:val="auto"/>
          <w:rtl/>
        </w:rPr>
        <w:t xml:space="preserve">أن النبي </w:t>
      </w:r>
      <w:r w:rsidR="00A82BC4">
        <w:rPr>
          <w:rFonts w:hint="cs"/>
          <w:color w:val="auto"/>
        </w:rPr>
        <w:sym w:font="AGA Arabesque" w:char="F072"/>
      </w:r>
      <w:r w:rsidR="00645DC6">
        <w:rPr>
          <w:rFonts w:hint="cs"/>
          <w:color w:val="auto"/>
          <w:rtl/>
        </w:rPr>
        <w:t xml:space="preserve"> قال</w:t>
      </w:r>
      <w:r w:rsidRPr="005F7B57">
        <w:rPr>
          <w:rFonts w:hint="cs"/>
          <w:color w:val="auto"/>
          <w:rtl/>
        </w:rPr>
        <w:t>:</w:t>
      </w:r>
      <w:r w:rsidRPr="005F7B57">
        <w:rPr>
          <w:rFonts w:ascii="Traditional Arabic" w:hint="cs"/>
          <w:color w:val="auto"/>
          <w:rtl/>
          <w:lang w:eastAsia="en-US"/>
        </w:rPr>
        <w:t>"</w:t>
      </w:r>
      <w:r w:rsidR="006A0524" w:rsidRPr="005F7B57">
        <w:rPr>
          <w:rFonts w:ascii="Traditional Arabic" w:hint="eastAsia"/>
          <w:color w:val="auto"/>
          <w:rtl/>
          <w:lang w:eastAsia="en-US"/>
        </w:rPr>
        <w:t>لا</w:t>
      </w:r>
      <w:r w:rsidR="006A0524" w:rsidRPr="005F7B57">
        <w:rPr>
          <w:rFonts w:ascii="Traditional Arabic"/>
          <w:color w:val="auto"/>
          <w:rtl/>
          <w:lang w:eastAsia="en-US"/>
        </w:rPr>
        <w:t xml:space="preserve"> </w:t>
      </w:r>
      <w:r w:rsidR="006A0524" w:rsidRPr="005F7B57">
        <w:rPr>
          <w:rFonts w:ascii="Traditional Arabic" w:hint="eastAsia"/>
          <w:color w:val="auto"/>
          <w:rtl/>
          <w:lang w:eastAsia="en-US"/>
        </w:rPr>
        <w:t>وضوء</w:t>
      </w:r>
      <w:r w:rsidR="006A0524" w:rsidRPr="005F7B57">
        <w:rPr>
          <w:rFonts w:ascii="Traditional Arabic"/>
          <w:color w:val="auto"/>
          <w:rtl/>
          <w:lang w:eastAsia="en-US"/>
        </w:rPr>
        <w:t xml:space="preserve"> </w:t>
      </w:r>
      <w:r w:rsidR="006A0524" w:rsidRPr="005F7B57">
        <w:rPr>
          <w:rFonts w:ascii="Traditional Arabic" w:hint="eastAsia"/>
          <w:color w:val="auto"/>
          <w:rtl/>
          <w:lang w:eastAsia="en-US"/>
        </w:rPr>
        <w:t>إلا</w:t>
      </w:r>
      <w:r w:rsidR="006A0524" w:rsidRPr="005F7B57">
        <w:rPr>
          <w:rFonts w:ascii="Traditional Arabic"/>
          <w:color w:val="auto"/>
          <w:rtl/>
          <w:lang w:eastAsia="en-US"/>
        </w:rPr>
        <w:t xml:space="preserve"> </w:t>
      </w:r>
      <w:r w:rsidR="006A0524" w:rsidRPr="005F7B57">
        <w:rPr>
          <w:rFonts w:ascii="Traditional Arabic" w:hint="eastAsia"/>
          <w:color w:val="auto"/>
          <w:rtl/>
          <w:lang w:eastAsia="en-US"/>
        </w:rPr>
        <w:t>من</w:t>
      </w:r>
      <w:r w:rsidR="006A0524" w:rsidRPr="005F7B57">
        <w:rPr>
          <w:rFonts w:ascii="Traditional Arabic"/>
          <w:color w:val="auto"/>
          <w:rtl/>
          <w:lang w:eastAsia="en-US"/>
        </w:rPr>
        <w:t xml:space="preserve"> </w:t>
      </w:r>
      <w:r w:rsidR="006A0524" w:rsidRPr="005F7B57">
        <w:rPr>
          <w:rFonts w:ascii="Traditional Arabic" w:hint="eastAsia"/>
          <w:color w:val="auto"/>
          <w:rtl/>
          <w:lang w:eastAsia="en-US"/>
        </w:rPr>
        <w:t>صوت،</w:t>
      </w:r>
      <w:r w:rsidR="006A0524" w:rsidRPr="005F7B57">
        <w:rPr>
          <w:rFonts w:ascii="Traditional Arabic"/>
          <w:color w:val="auto"/>
          <w:rtl/>
          <w:lang w:eastAsia="en-US"/>
        </w:rPr>
        <w:t xml:space="preserve"> </w:t>
      </w:r>
      <w:r w:rsidR="006A0524" w:rsidRPr="005F7B57">
        <w:rPr>
          <w:rFonts w:ascii="Traditional Arabic" w:hint="eastAsia"/>
          <w:color w:val="auto"/>
          <w:rtl/>
          <w:lang w:eastAsia="en-US"/>
        </w:rPr>
        <w:t>أو</w:t>
      </w:r>
      <w:r w:rsidR="006A0524" w:rsidRPr="005F7B57">
        <w:rPr>
          <w:rFonts w:ascii="Traditional Arabic"/>
          <w:color w:val="auto"/>
          <w:rtl/>
          <w:lang w:eastAsia="en-US"/>
        </w:rPr>
        <w:t xml:space="preserve"> </w:t>
      </w:r>
      <w:r w:rsidRPr="005F7B57">
        <w:rPr>
          <w:rFonts w:ascii="Traditional Arabic" w:hint="eastAsia"/>
          <w:color w:val="auto"/>
          <w:rtl/>
          <w:lang w:eastAsia="en-US"/>
        </w:rPr>
        <w:t>ريح</w:t>
      </w:r>
      <w:r w:rsidRPr="005F7B57">
        <w:rPr>
          <w:rFonts w:ascii="Traditional Arabic" w:hint="cs"/>
          <w:color w:val="auto"/>
          <w:rtl/>
          <w:lang w:eastAsia="en-US"/>
        </w:rPr>
        <w:t>"</w:t>
      </w:r>
      <w:r w:rsidR="00E72077" w:rsidRPr="005F7B57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E72077" w:rsidRPr="005F7B57">
        <w:rPr>
          <w:rFonts w:ascii="AGA Arabesque" w:hAnsi="AGA Arabesque"/>
          <w:smallCaps/>
          <w:color w:val="auto"/>
          <w:vertAlign w:val="superscript"/>
          <w:rtl/>
        </w:rPr>
        <w:footnoteReference w:id="19"/>
      </w:r>
      <w:r w:rsidR="00E72077" w:rsidRPr="005F7B57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082863">
        <w:rPr>
          <w:rFonts w:ascii="Traditional Arabic" w:hint="cs"/>
          <w:b/>
          <w:bCs/>
          <w:color w:val="auto"/>
          <w:rtl/>
          <w:lang w:eastAsia="en-US"/>
        </w:rPr>
        <w:t>.</w:t>
      </w:r>
    </w:p>
    <w:p w:rsidR="00D27BB3" w:rsidRPr="005F7B57" w:rsidRDefault="006A0524" w:rsidP="00446A36">
      <w:pPr>
        <w:spacing w:line="230" w:lineRule="auto"/>
        <w:ind w:hanging="2"/>
        <w:jc w:val="lowKashida"/>
        <w:rPr>
          <w:rFonts w:ascii="Traditional Arabic"/>
          <w:color w:val="auto"/>
          <w:rtl/>
          <w:lang w:eastAsia="en-US"/>
        </w:rPr>
      </w:pPr>
      <w:r w:rsidRPr="005F7B57">
        <w:rPr>
          <w:rFonts w:ascii="Traditional Arabic" w:hint="cs"/>
          <w:b/>
          <w:bCs/>
          <w:color w:val="auto"/>
          <w:rtl/>
          <w:lang w:eastAsia="en-US"/>
        </w:rPr>
        <w:t xml:space="preserve">وجه الدلالة </w:t>
      </w:r>
      <w:r w:rsidR="00CC119B" w:rsidRPr="005F7B57">
        <w:rPr>
          <w:rFonts w:ascii="Traditional Arabic" w:hint="cs"/>
          <w:b/>
          <w:bCs/>
          <w:color w:val="auto"/>
          <w:rtl/>
          <w:lang w:eastAsia="en-US"/>
        </w:rPr>
        <w:t>من الحديثين</w:t>
      </w:r>
      <w:r w:rsidRPr="005F7B57">
        <w:rPr>
          <w:rFonts w:ascii="Traditional Arabic" w:hint="cs"/>
          <w:b/>
          <w:bCs/>
          <w:color w:val="auto"/>
          <w:rtl/>
          <w:lang w:eastAsia="en-US"/>
        </w:rPr>
        <w:t>:</w:t>
      </w:r>
      <w:r w:rsidR="00082863">
        <w:rPr>
          <w:rFonts w:ascii="Traditional Arabic" w:hint="cs"/>
          <w:color w:val="auto"/>
          <w:rtl/>
          <w:lang w:eastAsia="en-US"/>
        </w:rPr>
        <w:t xml:space="preserve"> أن النبي </w:t>
      </w:r>
      <w:r w:rsidR="00A82BC4">
        <w:rPr>
          <w:rFonts w:ascii="Traditional Arabic" w:hint="cs"/>
          <w:color w:val="auto"/>
          <w:lang w:eastAsia="en-US"/>
        </w:rPr>
        <w:sym w:font="AGA Arabesque" w:char="F072"/>
      </w:r>
      <w:r w:rsidR="00D27BB3" w:rsidRPr="005F7B57">
        <w:rPr>
          <w:rFonts w:ascii="Traditional Arabic" w:hint="cs"/>
          <w:color w:val="auto"/>
          <w:rtl/>
          <w:lang w:eastAsia="en-US"/>
        </w:rPr>
        <w:t xml:space="preserve"> أوجب الوضوء من خروج الريح,</w:t>
      </w:r>
      <w:r w:rsidRPr="005F7B57">
        <w:rPr>
          <w:rFonts w:ascii="Traditional Arabic" w:hint="cs"/>
          <w:color w:val="auto"/>
          <w:rtl/>
          <w:lang w:eastAsia="en-US"/>
        </w:rPr>
        <w:t xml:space="preserve"> </w:t>
      </w:r>
      <w:r w:rsidR="00645DC6">
        <w:rPr>
          <w:rFonts w:ascii="Traditional Arabic" w:hint="cs"/>
          <w:color w:val="auto"/>
          <w:rtl/>
          <w:lang w:eastAsia="en-US"/>
        </w:rPr>
        <w:t>و</w:t>
      </w:r>
      <w:r w:rsidRPr="005F7B57">
        <w:rPr>
          <w:rFonts w:ascii="Traditional Arabic" w:hint="eastAsia"/>
          <w:color w:val="auto"/>
          <w:rtl/>
          <w:lang w:eastAsia="en-US"/>
        </w:rPr>
        <w:t>لم</w:t>
      </w:r>
      <w:r w:rsidRPr="005F7B57">
        <w:rPr>
          <w:rFonts w:ascii="Traditional Arabic"/>
          <w:color w:val="auto"/>
          <w:rtl/>
          <w:lang w:eastAsia="en-US"/>
        </w:rPr>
        <w:t xml:space="preserve"> </w:t>
      </w:r>
      <w:r w:rsidRPr="005F7B57">
        <w:rPr>
          <w:rFonts w:ascii="Traditional Arabic" w:hint="eastAsia"/>
          <w:color w:val="auto"/>
          <w:rtl/>
          <w:lang w:eastAsia="en-US"/>
        </w:rPr>
        <w:t>يفرق</w:t>
      </w:r>
      <w:r w:rsidR="00D83E75" w:rsidRPr="005F7B57">
        <w:rPr>
          <w:rFonts w:ascii="Traditional Arabic" w:hint="cs"/>
          <w:color w:val="auto"/>
          <w:rtl/>
          <w:lang w:eastAsia="en-US"/>
        </w:rPr>
        <w:t xml:space="preserve"> بين السبيلين</w:t>
      </w:r>
      <w:r w:rsidRPr="005F7B57">
        <w:rPr>
          <w:rFonts w:ascii="Traditional Arabic" w:hint="eastAsia"/>
          <w:color w:val="auto"/>
          <w:rtl/>
          <w:lang w:eastAsia="en-US"/>
        </w:rPr>
        <w:t>،</w:t>
      </w:r>
      <w:r w:rsidR="00D27BB3" w:rsidRPr="005F7B57">
        <w:rPr>
          <w:rFonts w:ascii="Traditional Arabic" w:hint="cs"/>
          <w:color w:val="auto"/>
          <w:rtl/>
          <w:lang w:eastAsia="en-US"/>
        </w:rPr>
        <w:t xml:space="preserve"> فدل على أن خروجه من القبل ناقض للوضوء</w:t>
      </w:r>
      <w:r w:rsidR="00D27BB3" w:rsidRPr="005F7B57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D27BB3" w:rsidRPr="005F7B57">
        <w:rPr>
          <w:rFonts w:ascii="AGA Arabesque" w:hAnsi="AGA Arabesque"/>
          <w:smallCaps/>
          <w:color w:val="auto"/>
          <w:vertAlign w:val="superscript"/>
          <w:rtl/>
        </w:rPr>
        <w:footnoteReference w:id="20"/>
      </w:r>
      <w:r w:rsidR="00D27BB3" w:rsidRPr="005F7B57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D27BB3" w:rsidRPr="005F7B57">
        <w:rPr>
          <w:rFonts w:ascii="Traditional Arabic" w:hint="cs"/>
          <w:color w:val="auto"/>
          <w:rtl/>
          <w:lang w:eastAsia="en-US"/>
        </w:rPr>
        <w:t>.</w:t>
      </w:r>
    </w:p>
    <w:p w:rsidR="006A0524" w:rsidRPr="005F7B57" w:rsidRDefault="00D27BB3" w:rsidP="00446A36">
      <w:pPr>
        <w:spacing w:line="230" w:lineRule="auto"/>
        <w:ind w:hanging="2"/>
        <w:jc w:val="lowKashida"/>
        <w:rPr>
          <w:color w:val="auto"/>
          <w:rtl/>
        </w:rPr>
      </w:pPr>
      <w:r w:rsidRPr="005F7B57">
        <w:rPr>
          <w:rFonts w:ascii="Traditional Arabic" w:hint="cs"/>
          <w:b/>
          <w:bCs/>
          <w:color w:val="auto"/>
          <w:rtl/>
          <w:lang w:eastAsia="en-US"/>
        </w:rPr>
        <w:t>الدليل الثالث</w:t>
      </w:r>
      <w:r w:rsidR="00082863">
        <w:rPr>
          <w:rFonts w:ascii="Traditional Arabic" w:hint="cs"/>
          <w:color w:val="auto"/>
          <w:rtl/>
          <w:lang w:eastAsia="en-US"/>
        </w:rPr>
        <w:t xml:space="preserve">: </w:t>
      </w:r>
      <w:r w:rsidR="00D56742" w:rsidRPr="005F7B57">
        <w:rPr>
          <w:rFonts w:ascii="Traditional Arabic" w:hint="cs"/>
          <w:color w:val="auto"/>
          <w:rtl/>
          <w:lang w:eastAsia="en-US"/>
        </w:rPr>
        <w:t>أن قبل المرأة وذكر ا</w:t>
      </w:r>
      <w:r w:rsidR="00645DC6">
        <w:rPr>
          <w:rFonts w:ascii="Traditional Arabic" w:hint="cs"/>
          <w:color w:val="auto"/>
          <w:rtl/>
          <w:lang w:eastAsia="en-US"/>
        </w:rPr>
        <w:t>لرجل كلاهما مسلك النجاسة كالدبر</w:t>
      </w:r>
      <w:r w:rsidR="00D56742" w:rsidRPr="005F7B57">
        <w:rPr>
          <w:rFonts w:ascii="Traditional Arabic" w:hint="cs"/>
          <w:color w:val="auto"/>
          <w:rtl/>
          <w:lang w:eastAsia="en-US"/>
        </w:rPr>
        <w:t>, فكانت الريح الخارجة منهما كالخارجة من الدبر, فيكون حدثا</w:t>
      </w:r>
      <w:r w:rsidRPr="005F7B57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5F7B57">
        <w:rPr>
          <w:rFonts w:ascii="AGA Arabesque" w:hAnsi="AGA Arabesque"/>
          <w:smallCaps/>
          <w:color w:val="auto"/>
          <w:vertAlign w:val="superscript"/>
          <w:rtl/>
        </w:rPr>
        <w:footnoteReference w:id="21"/>
      </w:r>
      <w:r w:rsidRPr="005F7B57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6A0524" w:rsidRPr="005F7B57">
        <w:rPr>
          <w:rFonts w:ascii="Traditional Arabic"/>
          <w:color w:val="auto"/>
          <w:rtl/>
          <w:lang w:eastAsia="en-US"/>
        </w:rPr>
        <w:t>.</w:t>
      </w:r>
      <w:r w:rsidRPr="005F7B57">
        <w:rPr>
          <w:rFonts w:hint="cs"/>
          <w:color w:val="auto"/>
          <w:rtl/>
        </w:rPr>
        <w:t xml:space="preserve"> </w:t>
      </w:r>
      <w:r w:rsidR="00254F5A" w:rsidRPr="005F7B57">
        <w:rPr>
          <w:rFonts w:hint="cs"/>
          <w:color w:val="auto"/>
          <w:rtl/>
        </w:rPr>
        <w:t xml:space="preserve"> </w:t>
      </w:r>
    </w:p>
    <w:p w:rsidR="003F6777" w:rsidRPr="005F7B57" w:rsidRDefault="003F6777" w:rsidP="00446A36">
      <w:pPr>
        <w:spacing w:line="230" w:lineRule="auto"/>
        <w:ind w:hanging="2"/>
        <w:jc w:val="lowKashida"/>
        <w:rPr>
          <w:color w:val="auto"/>
          <w:rtl/>
        </w:rPr>
      </w:pPr>
      <w:r w:rsidRPr="005F7B57">
        <w:rPr>
          <w:rFonts w:hint="cs"/>
          <w:b/>
          <w:bCs/>
          <w:color w:val="auto"/>
          <w:rtl/>
        </w:rPr>
        <w:t>والراجح في المسألة</w:t>
      </w:r>
      <w:r w:rsidRPr="005F7B57">
        <w:rPr>
          <w:rFonts w:hint="cs"/>
          <w:color w:val="auto"/>
          <w:rtl/>
        </w:rPr>
        <w:t xml:space="preserve"> والله تع</w:t>
      </w:r>
      <w:r w:rsidR="00645DC6">
        <w:rPr>
          <w:rFonts w:hint="cs"/>
          <w:color w:val="auto"/>
          <w:rtl/>
        </w:rPr>
        <w:t xml:space="preserve">الى </w:t>
      </w:r>
      <w:r w:rsidR="00D33C89">
        <w:rPr>
          <w:rFonts w:hint="cs"/>
          <w:color w:val="auto"/>
          <w:rtl/>
        </w:rPr>
        <w:t>أعلم بالصواب هو القول الثاني, وذلك لما يلي</w:t>
      </w:r>
      <w:r w:rsidRPr="005F7B57">
        <w:rPr>
          <w:rFonts w:hint="cs"/>
          <w:color w:val="auto"/>
          <w:rtl/>
        </w:rPr>
        <w:t>:</w:t>
      </w:r>
    </w:p>
    <w:p w:rsidR="003F6777" w:rsidRPr="008F19C2" w:rsidRDefault="003F6777" w:rsidP="00446A36">
      <w:pPr>
        <w:pStyle w:val="afc"/>
        <w:numPr>
          <w:ilvl w:val="0"/>
          <w:numId w:val="3"/>
        </w:numPr>
        <w:spacing w:line="230" w:lineRule="auto"/>
        <w:ind w:left="-2" w:firstLine="0"/>
        <w:jc w:val="lowKashida"/>
        <w:rPr>
          <w:color w:val="auto"/>
        </w:rPr>
      </w:pPr>
      <w:r w:rsidRPr="008F19C2">
        <w:rPr>
          <w:rFonts w:hint="cs"/>
          <w:color w:val="auto"/>
          <w:rtl/>
        </w:rPr>
        <w:t xml:space="preserve">أنه موافق لما يدل عليه الحديث بعمومه من انتقاض الوضوء من خروج </w:t>
      </w:r>
      <w:r w:rsidR="000E4357" w:rsidRPr="008F19C2">
        <w:rPr>
          <w:rFonts w:hint="cs"/>
          <w:color w:val="auto"/>
          <w:rtl/>
        </w:rPr>
        <w:t>الريح وعدم التفريق بين السبيلين</w:t>
      </w:r>
      <w:r w:rsidR="000E4357" w:rsidRPr="008F19C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0E4357" w:rsidRPr="005F7B57">
        <w:rPr>
          <w:rFonts w:ascii="AGA Arabesque" w:hAnsi="AGA Arabesque"/>
          <w:smallCaps/>
          <w:vertAlign w:val="superscript"/>
          <w:rtl/>
        </w:rPr>
        <w:footnoteReference w:id="22"/>
      </w:r>
      <w:r w:rsidR="000E4357" w:rsidRPr="008F19C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8F19C2">
        <w:rPr>
          <w:rFonts w:hint="cs"/>
          <w:color w:val="auto"/>
          <w:rtl/>
        </w:rPr>
        <w:t>.</w:t>
      </w:r>
    </w:p>
    <w:p w:rsidR="003F6777" w:rsidRPr="005F7B57" w:rsidRDefault="003F6777" w:rsidP="00446A36">
      <w:pPr>
        <w:spacing w:line="230" w:lineRule="auto"/>
        <w:ind w:left="-2" w:firstLine="0"/>
        <w:jc w:val="lowKashida"/>
        <w:rPr>
          <w:color w:val="auto"/>
          <w:rtl/>
        </w:rPr>
      </w:pPr>
      <w:r w:rsidRPr="005F7B57">
        <w:rPr>
          <w:rFonts w:hint="cs"/>
          <w:b/>
          <w:bCs/>
          <w:color w:val="auto"/>
          <w:rtl/>
        </w:rPr>
        <w:t>وأما قولهم</w:t>
      </w:r>
      <w:r w:rsidR="00D33C89">
        <w:rPr>
          <w:rFonts w:hint="cs"/>
          <w:color w:val="auto"/>
          <w:rtl/>
        </w:rPr>
        <w:t>:</w:t>
      </w:r>
      <w:r w:rsidR="007E71B6">
        <w:rPr>
          <w:rFonts w:hint="cs"/>
          <w:color w:val="auto"/>
          <w:rtl/>
        </w:rPr>
        <w:t xml:space="preserve"> </w:t>
      </w:r>
      <w:r w:rsidR="00416479">
        <w:rPr>
          <w:rFonts w:hint="cs"/>
          <w:color w:val="auto"/>
          <w:rtl/>
        </w:rPr>
        <w:t>إن قبل المرأة محل للوطء</w:t>
      </w:r>
      <w:r w:rsidRPr="005F7B57">
        <w:rPr>
          <w:rFonts w:hint="cs"/>
          <w:color w:val="auto"/>
          <w:rtl/>
        </w:rPr>
        <w:t xml:space="preserve">, وليس فيه نجاسة فتنجس الريح الخارج من القبل بالمرور عليها. </w:t>
      </w:r>
    </w:p>
    <w:p w:rsidR="002139DE" w:rsidRPr="005F7B57" w:rsidRDefault="003F6777" w:rsidP="00446A36">
      <w:pPr>
        <w:spacing w:line="230" w:lineRule="auto"/>
        <w:ind w:left="-2" w:firstLine="0"/>
        <w:jc w:val="lowKashida"/>
        <w:rPr>
          <w:color w:val="auto"/>
          <w:rtl/>
        </w:rPr>
      </w:pPr>
      <w:r w:rsidRPr="005F7B57">
        <w:rPr>
          <w:rFonts w:hint="cs"/>
          <w:b/>
          <w:bCs/>
          <w:color w:val="auto"/>
          <w:rtl/>
        </w:rPr>
        <w:t>فيقال</w:t>
      </w:r>
      <w:r w:rsidRPr="005F7B57">
        <w:rPr>
          <w:rFonts w:hint="cs"/>
          <w:color w:val="auto"/>
          <w:rtl/>
        </w:rPr>
        <w:t>: قولهم هذا مبني على أن عين الريح ليست بنجسة, وإنم</w:t>
      </w:r>
      <w:r w:rsidR="00645DC6">
        <w:rPr>
          <w:rFonts w:hint="cs"/>
          <w:color w:val="auto"/>
          <w:rtl/>
        </w:rPr>
        <w:t>ا يتنجس بمرورها على محل النجاسة</w:t>
      </w:r>
      <w:r w:rsidRPr="005F7B57">
        <w:rPr>
          <w:rFonts w:hint="cs"/>
          <w:color w:val="auto"/>
          <w:rtl/>
        </w:rPr>
        <w:t xml:space="preserve">, وهذا لا يتمشى على قول من قال </w:t>
      </w:r>
      <w:r w:rsidR="00A21D60" w:rsidRPr="005F7B57">
        <w:rPr>
          <w:rFonts w:hint="cs"/>
          <w:color w:val="auto"/>
          <w:rtl/>
        </w:rPr>
        <w:t>من مشائخ الحنفية بتنجس عين الريح</w:t>
      </w:r>
      <w:r w:rsidR="00A21D60" w:rsidRPr="005F7B57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A21D60" w:rsidRPr="005F7B57">
        <w:rPr>
          <w:rFonts w:ascii="AGA Arabesque" w:hAnsi="AGA Arabesque"/>
          <w:smallCaps/>
          <w:color w:val="auto"/>
          <w:vertAlign w:val="superscript"/>
          <w:rtl/>
        </w:rPr>
        <w:footnoteReference w:id="23"/>
      </w:r>
      <w:r w:rsidR="00A21D60" w:rsidRPr="005F7B57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A21D60" w:rsidRPr="005F7B57">
        <w:rPr>
          <w:rFonts w:hint="cs"/>
          <w:color w:val="auto"/>
          <w:rtl/>
        </w:rPr>
        <w:t>.</w:t>
      </w:r>
    </w:p>
    <w:p w:rsidR="002139DE" w:rsidRPr="005F7B57" w:rsidRDefault="00645DC6" w:rsidP="00446A36">
      <w:pPr>
        <w:spacing w:line="230" w:lineRule="auto"/>
        <w:ind w:left="-2" w:firstLine="0"/>
        <w:jc w:val="lowKashida"/>
        <w:rPr>
          <w:color w:val="auto"/>
          <w:rtl/>
        </w:rPr>
      </w:pPr>
      <w:r>
        <w:rPr>
          <w:rFonts w:hint="cs"/>
          <w:b/>
          <w:bCs/>
          <w:color w:val="auto"/>
          <w:rtl/>
        </w:rPr>
        <w:t>و</w:t>
      </w:r>
      <w:r w:rsidR="002139DE" w:rsidRPr="005F7B57">
        <w:rPr>
          <w:rFonts w:hint="cs"/>
          <w:b/>
          <w:bCs/>
          <w:color w:val="auto"/>
          <w:rtl/>
        </w:rPr>
        <w:t>أما قولهم</w:t>
      </w:r>
      <w:r w:rsidR="00082863">
        <w:rPr>
          <w:rFonts w:hint="cs"/>
          <w:color w:val="auto"/>
          <w:rtl/>
        </w:rPr>
        <w:t>:</w:t>
      </w:r>
      <w:r w:rsidR="00446A36">
        <w:rPr>
          <w:rFonts w:hint="cs"/>
          <w:color w:val="auto"/>
          <w:rtl/>
        </w:rPr>
        <w:t xml:space="preserve"> </w:t>
      </w:r>
      <w:r w:rsidR="002139DE" w:rsidRPr="005F7B57">
        <w:rPr>
          <w:rFonts w:hint="cs"/>
          <w:color w:val="auto"/>
          <w:rtl/>
        </w:rPr>
        <w:t>إن الريح لا تنبعث</w:t>
      </w:r>
      <w:r>
        <w:rPr>
          <w:rFonts w:hint="cs"/>
          <w:color w:val="auto"/>
          <w:rtl/>
        </w:rPr>
        <w:t xml:space="preserve"> من الذكر, وإنما هو مجرد اختلاس</w:t>
      </w:r>
      <w:r w:rsidR="002139DE" w:rsidRPr="005F7B57">
        <w:rPr>
          <w:rFonts w:hint="cs"/>
          <w:color w:val="auto"/>
          <w:rtl/>
        </w:rPr>
        <w:t xml:space="preserve">, وليس بريح فينقض الوضوءَ. </w:t>
      </w:r>
    </w:p>
    <w:p w:rsidR="00A478DE" w:rsidRPr="005F7B57" w:rsidRDefault="002139DE" w:rsidP="00890B4C">
      <w:pPr>
        <w:ind w:left="-2" w:firstLine="0"/>
        <w:jc w:val="lowKashida"/>
        <w:rPr>
          <w:color w:val="auto"/>
          <w:rtl/>
        </w:rPr>
      </w:pPr>
      <w:r w:rsidRPr="005F7B57">
        <w:rPr>
          <w:rFonts w:hint="cs"/>
          <w:b/>
          <w:bCs/>
          <w:color w:val="auto"/>
          <w:rtl/>
        </w:rPr>
        <w:lastRenderedPageBreak/>
        <w:t>فيقال</w:t>
      </w:r>
      <w:r w:rsidRPr="005F7B57">
        <w:rPr>
          <w:rFonts w:hint="cs"/>
          <w:color w:val="auto"/>
          <w:rtl/>
        </w:rPr>
        <w:t xml:space="preserve">: هذا </w:t>
      </w:r>
      <w:r w:rsidR="00645DC6">
        <w:rPr>
          <w:rFonts w:hint="cs"/>
          <w:color w:val="auto"/>
          <w:rtl/>
        </w:rPr>
        <w:t>أيضا قاصر</w:t>
      </w:r>
      <w:r w:rsidRPr="005F7B57">
        <w:rPr>
          <w:rFonts w:hint="cs"/>
          <w:color w:val="auto"/>
          <w:rtl/>
        </w:rPr>
        <w:t xml:space="preserve">, فإنه </w:t>
      </w:r>
      <w:r w:rsidR="00645DC6">
        <w:rPr>
          <w:rFonts w:hint="cs"/>
          <w:color w:val="auto"/>
          <w:rtl/>
        </w:rPr>
        <w:t>لا يتمشى فيما إذا وجد النتن, أو</w:t>
      </w:r>
      <w:r w:rsidR="00082863">
        <w:rPr>
          <w:rFonts w:hint="cs"/>
          <w:color w:val="auto"/>
          <w:rtl/>
        </w:rPr>
        <w:t xml:space="preserve"> </w:t>
      </w:r>
      <w:r w:rsidRPr="005F7B57">
        <w:rPr>
          <w:rFonts w:hint="cs"/>
          <w:color w:val="auto"/>
          <w:rtl/>
        </w:rPr>
        <w:t>سمع الصوت من القبل أو الذكر, فإن هناك لا شك في خروج شيء</w:t>
      </w:r>
      <w:r w:rsidRPr="005F7B57">
        <w:rPr>
          <w:rFonts w:ascii="AGA Arabesque" w:hAnsi="AGA Arabesque" w:hint="cs"/>
          <w:smallCaps/>
          <w:color w:val="auto"/>
          <w:vertAlign w:val="superscript"/>
          <w:rtl/>
        </w:rPr>
        <w:t xml:space="preserve"> (</w:t>
      </w:r>
      <w:r w:rsidRPr="005F7B57">
        <w:rPr>
          <w:rFonts w:ascii="AGA Arabesque" w:hAnsi="AGA Arabesque"/>
          <w:smallCaps/>
          <w:color w:val="auto"/>
          <w:vertAlign w:val="superscript"/>
          <w:rtl/>
        </w:rPr>
        <w:footnoteReference w:id="24"/>
      </w:r>
      <w:r w:rsidRPr="005F7B57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5F7B57">
        <w:rPr>
          <w:rFonts w:hint="cs"/>
          <w:color w:val="auto"/>
          <w:rtl/>
        </w:rPr>
        <w:t xml:space="preserve">. </w:t>
      </w:r>
      <w:r w:rsidR="00A21D60" w:rsidRPr="005F7B57">
        <w:rPr>
          <w:rFonts w:hint="cs"/>
          <w:color w:val="auto"/>
          <w:rtl/>
        </w:rPr>
        <w:t xml:space="preserve"> </w:t>
      </w:r>
    </w:p>
    <w:p w:rsidR="00A478DE" w:rsidRPr="005F7B57" w:rsidRDefault="00A478DE" w:rsidP="00890B4C">
      <w:pPr>
        <w:ind w:left="-2" w:firstLine="0"/>
        <w:jc w:val="lowKashida"/>
        <w:rPr>
          <w:color w:val="auto"/>
          <w:rtl/>
        </w:rPr>
      </w:pPr>
      <w:r w:rsidRPr="005F7B57">
        <w:rPr>
          <w:rFonts w:hint="cs"/>
          <w:b/>
          <w:bCs/>
          <w:color w:val="auto"/>
          <w:rtl/>
        </w:rPr>
        <w:t>وأما إطلاق</w:t>
      </w:r>
      <w:r w:rsidRPr="00D33C89">
        <w:rPr>
          <w:rFonts w:hint="cs"/>
          <w:color w:val="auto"/>
          <w:rtl/>
        </w:rPr>
        <w:t xml:space="preserve"> الفسو</w:t>
      </w:r>
      <w:r w:rsidRPr="005F7B57">
        <w:rPr>
          <w:rFonts w:hint="cs"/>
          <w:color w:val="auto"/>
          <w:rtl/>
        </w:rPr>
        <w:t xml:space="preserve"> والضراط على ما خ</w:t>
      </w:r>
      <w:r w:rsidR="00645DC6">
        <w:rPr>
          <w:rFonts w:hint="cs"/>
          <w:color w:val="auto"/>
          <w:rtl/>
        </w:rPr>
        <w:t>رج من الدبر دون ما خرج من القبل</w:t>
      </w:r>
      <w:r w:rsidRPr="005F7B57">
        <w:rPr>
          <w:rFonts w:hint="cs"/>
          <w:color w:val="auto"/>
          <w:rtl/>
        </w:rPr>
        <w:t xml:space="preserve">. </w:t>
      </w:r>
    </w:p>
    <w:p w:rsidR="003F6777" w:rsidRPr="005F7B57" w:rsidRDefault="00A478DE" w:rsidP="00890B4C">
      <w:pPr>
        <w:ind w:left="-2" w:firstLine="0"/>
        <w:jc w:val="lowKashida"/>
        <w:rPr>
          <w:color w:val="auto"/>
          <w:rtl/>
        </w:rPr>
      </w:pPr>
      <w:r w:rsidRPr="005F7B57">
        <w:rPr>
          <w:rFonts w:hint="cs"/>
          <w:b/>
          <w:bCs/>
          <w:color w:val="auto"/>
          <w:rtl/>
        </w:rPr>
        <w:t>فيمكن أن يجاب عنه</w:t>
      </w:r>
      <w:r w:rsidR="00645DC6">
        <w:rPr>
          <w:rFonts w:hint="cs"/>
          <w:color w:val="auto"/>
          <w:rtl/>
        </w:rPr>
        <w:t>:</w:t>
      </w:r>
      <w:r w:rsidRPr="005F7B57">
        <w:rPr>
          <w:rFonts w:hint="cs"/>
          <w:color w:val="auto"/>
          <w:rtl/>
        </w:rPr>
        <w:t xml:space="preserve"> بأنه لا يضر عدم إطلاق الفسو, والضراط على ما خ</w:t>
      </w:r>
      <w:r w:rsidR="00082863">
        <w:rPr>
          <w:rFonts w:hint="cs"/>
          <w:color w:val="auto"/>
          <w:rtl/>
        </w:rPr>
        <w:t>رج من القبل من انتقاض الوضوء به</w:t>
      </w:r>
      <w:r w:rsidRPr="005F7B57">
        <w:rPr>
          <w:rFonts w:hint="cs"/>
          <w:color w:val="auto"/>
          <w:rtl/>
        </w:rPr>
        <w:t>؛ لأنه لا يخرج عن كونه ريحا, والوضوء مرتب على خروجه لا على</w:t>
      </w:r>
      <w:r w:rsidR="003319CF">
        <w:rPr>
          <w:rFonts w:hint="cs"/>
          <w:color w:val="auto"/>
          <w:rtl/>
        </w:rPr>
        <w:t xml:space="preserve"> اسم الفساء والضراط. والله أعلم</w:t>
      </w:r>
      <w:r w:rsidRPr="005F7B57">
        <w:rPr>
          <w:rFonts w:hint="cs"/>
          <w:color w:val="auto"/>
          <w:rtl/>
        </w:rPr>
        <w:t>.</w:t>
      </w:r>
      <w:r w:rsidR="003F6777" w:rsidRPr="005F7B57">
        <w:rPr>
          <w:rFonts w:hint="cs"/>
          <w:color w:val="auto"/>
          <w:rtl/>
        </w:rPr>
        <w:t xml:space="preserve"> </w:t>
      </w:r>
    </w:p>
    <w:sectPr w:rsidR="003F6777" w:rsidRPr="005F7B57" w:rsidSect="00B9039F">
      <w:headerReference w:type="default" r:id="rId8"/>
      <w:footerReference w:type="default" r:id="rId9"/>
      <w:footnotePr>
        <w:numRestart w:val="eachPage"/>
      </w:footnotePr>
      <w:pgSz w:w="11906" w:h="16838"/>
      <w:pgMar w:top="1247" w:right="1985" w:bottom="1418" w:left="1418" w:header="709" w:footer="709" w:gutter="0"/>
      <w:pgNumType w:start="445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4058" w:rsidRDefault="00B04058" w:rsidP="00225B87">
      <w:r>
        <w:separator/>
      </w:r>
    </w:p>
  </w:endnote>
  <w:endnote w:type="continuationSeparator" w:id="1">
    <w:p w:rsidR="00B04058" w:rsidRDefault="00B04058" w:rsidP="00225B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479" w:rsidRDefault="008F19C2" w:rsidP="00B9039F">
    <w:pPr>
      <w:pStyle w:val="afd"/>
      <w:jc w:val="center"/>
    </w:pPr>
    <w:r>
      <w:rPr>
        <w:noProof/>
        <w:rtl/>
        <w:lang w:eastAsia="en-US"/>
      </w:rPr>
      <w:pict>
        <v:roundrect id="_x0000_s33793" style="position:absolute;left:0;text-align:left;margin-left:193.15pt;margin-top:6.9pt;width:38.9pt;height:20.05pt;z-index:251658240;mso-position-horizontal-relative:margin" arcsize="10923f">
          <v:textbox style="mso-next-textbox:#_x0000_s33793">
            <w:txbxContent>
              <w:p w:rsidR="00B9039F" w:rsidRPr="00A6537B" w:rsidRDefault="00B9039F" w:rsidP="00B9039F">
                <w:pPr>
                  <w:spacing w:line="216" w:lineRule="auto"/>
                  <w:ind w:firstLine="0"/>
                  <w:jc w:val="center"/>
                  <w:rPr>
                    <w:spacing w:val="-20"/>
                    <w:sz w:val="32"/>
                    <w:szCs w:val="32"/>
                  </w:rPr>
                </w:pPr>
                <w:r w:rsidRPr="00A6537B">
                  <w:rPr>
                    <w:rFonts w:cs="Arial"/>
                    <w:spacing w:val="-20"/>
                    <w:sz w:val="32"/>
                    <w:szCs w:val="32"/>
                    <w:rtl/>
                  </w:rPr>
                  <w:fldChar w:fldCharType="begin"/>
                </w:r>
                <w:r w:rsidRPr="00A6537B">
                  <w:rPr>
                    <w:rFonts w:cs="Arial"/>
                    <w:spacing w:val="-20"/>
                    <w:sz w:val="32"/>
                    <w:szCs w:val="32"/>
                    <w:rtl/>
                  </w:rPr>
                  <w:instrText xml:space="preserve"> </w:instrText>
                </w:r>
                <w:r w:rsidRPr="00A6537B">
                  <w:rPr>
                    <w:spacing w:val="-20"/>
                    <w:sz w:val="32"/>
                    <w:szCs w:val="32"/>
                  </w:rPr>
                  <w:instrText xml:space="preserve">PAGE   \* MERGEFORMAT </w:instrText>
                </w:r>
                <w:r w:rsidRPr="005F1C91">
                  <w:rPr>
                    <w:rFonts w:cstheme="minorBidi"/>
                    <w:spacing w:val="-20"/>
                    <w:sz w:val="32"/>
                    <w:szCs w:val="32"/>
                    <w:rtl/>
                  </w:rPr>
                  <w:fldChar w:fldCharType="separate"/>
                </w:r>
                <w:r w:rsidR="008F19C2" w:rsidRPr="008F19C2">
                  <w:rPr>
                    <w:rFonts w:cstheme="minorBidi"/>
                    <w:noProof/>
                    <w:spacing w:val="-20"/>
                    <w:sz w:val="32"/>
                    <w:szCs w:val="32"/>
                    <w:rtl/>
                    <w:lang w:val="ar-SA"/>
                  </w:rPr>
                  <w:t>445</w:t>
                </w:r>
                <w:r w:rsidRPr="00A6537B">
                  <w:rPr>
                    <w:rFonts w:cs="Arial"/>
                    <w:spacing w:val="-20"/>
                    <w:sz w:val="32"/>
                    <w:szCs w:val="32"/>
                    <w:rtl/>
                  </w:rPr>
                  <w:fldChar w:fldCharType="end"/>
                </w:r>
              </w:p>
            </w:txbxContent>
          </v:textbox>
          <w10:wrap anchorx="margin"/>
        </v:roundrect>
      </w:pict>
    </w:r>
  </w:p>
  <w:p w:rsidR="00F76EC2" w:rsidRDefault="00F76EC2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4058" w:rsidRDefault="00B04058" w:rsidP="00416479">
      <w:pPr>
        <w:ind w:firstLine="0"/>
      </w:pPr>
      <w:r>
        <w:separator/>
      </w:r>
    </w:p>
  </w:footnote>
  <w:footnote w:type="continuationSeparator" w:id="1">
    <w:p w:rsidR="00B04058" w:rsidRDefault="00B04058" w:rsidP="00416479">
      <w:pPr>
        <w:ind w:firstLine="0"/>
      </w:pPr>
      <w:r>
        <w:separator/>
      </w:r>
    </w:p>
  </w:footnote>
  <w:footnote w:id="2">
    <w:p w:rsidR="001752D6" w:rsidRPr="005F7B57" w:rsidRDefault="001752D6" w:rsidP="003319CF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5F7B57">
        <w:rPr>
          <w:rFonts w:hint="cs"/>
          <w:color w:val="auto"/>
          <w:sz w:val="32"/>
          <w:szCs w:val="32"/>
          <w:rtl/>
        </w:rPr>
        <w:t>(</w:t>
      </w:r>
      <w:r w:rsidRPr="005F7B57">
        <w:rPr>
          <w:color w:val="auto"/>
          <w:sz w:val="32"/>
          <w:szCs w:val="32"/>
          <w:rtl/>
        </w:rPr>
        <w:footnoteRef/>
      </w:r>
      <w:r w:rsidRPr="005F7B57">
        <w:rPr>
          <w:rFonts w:hint="cs"/>
          <w:color w:val="auto"/>
          <w:sz w:val="32"/>
          <w:szCs w:val="32"/>
          <w:rtl/>
        </w:rPr>
        <w:t>)</w:t>
      </w:r>
      <w:r w:rsidR="00404FF3" w:rsidRPr="005F7B57">
        <w:rPr>
          <w:rFonts w:hint="cs"/>
          <w:color w:val="auto"/>
          <w:sz w:val="32"/>
          <w:szCs w:val="32"/>
          <w:rtl/>
        </w:rPr>
        <w:t xml:space="preserve"> </w:t>
      </w:r>
      <w:r w:rsidR="00916241">
        <w:rPr>
          <w:rFonts w:ascii="Traditional Arabic" w:eastAsia="Calibri" w:hint="cs"/>
          <w:color w:val="auto"/>
          <w:sz w:val="32"/>
          <w:szCs w:val="32"/>
          <w:rtl/>
        </w:rPr>
        <w:t>ينظر: مرعاة المفاتيح</w:t>
      </w:r>
      <w:r w:rsidRPr="005F7B57">
        <w:rPr>
          <w:rFonts w:ascii="Traditional Arabic" w:eastAsia="Calibri" w:hint="cs"/>
          <w:color w:val="auto"/>
          <w:sz w:val="32"/>
          <w:szCs w:val="32"/>
          <w:rtl/>
        </w:rPr>
        <w:t xml:space="preserve">2/25. </w:t>
      </w:r>
    </w:p>
  </w:footnote>
  <w:footnote w:id="3">
    <w:p w:rsidR="004872D7" w:rsidRPr="005F7B57" w:rsidRDefault="004872D7" w:rsidP="003319CF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5F7B57">
        <w:rPr>
          <w:rFonts w:hint="cs"/>
          <w:color w:val="auto"/>
          <w:sz w:val="32"/>
          <w:szCs w:val="32"/>
          <w:rtl/>
        </w:rPr>
        <w:t>(</w:t>
      </w:r>
      <w:r w:rsidRPr="005F7B57">
        <w:rPr>
          <w:color w:val="auto"/>
          <w:sz w:val="32"/>
          <w:szCs w:val="32"/>
          <w:rtl/>
        </w:rPr>
        <w:footnoteRef/>
      </w:r>
      <w:r w:rsidRPr="005F7B57">
        <w:rPr>
          <w:rFonts w:hint="cs"/>
          <w:color w:val="auto"/>
          <w:sz w:val="32"/>
          <w:szCs w:val="32"/>
          <w:rtl/>
        </w:rPr>
        <w:t>)</w:t>
      </w:r>
      <w:r w:rsidR="00082863">
        <w:rPr>
          <w:rFonts w:ascii="Traditional Arabic" w:eastAsia="Calibri" w:hint="cs"/>
          <w:color w:val="auto"/>
          <w:sz w:val="32"/>
          <w:szCs w:val="32"/>
          <w:rtl/>
        </w:rPr>
        <w:t xml:space="preserve"> ينظر:</w:t>
      </w:r>
      <w:r w:rsidR="0086000C">
        <w:rPr>
          <w:rFonts w:ascii="Traditional Arabic" w:eastAsia="Calibri" w:hint="cs"/>
          <w:color w:val="auto"/>
          <w:sz w:val="32"/>
          <w:szCs w:val="32"/>
          <w:rtl/>
        </w:rPr>
        <w:t>الإجماع لابن المنذر</w:t>
      </w:r>
      <w:r w:rsidRPr="005F7B57">
        <w:rPr>
          <w:rFonts w:ascii="Traditional Arabic" w:eastAsia="Calibri" w:hint="cs"/>
          <w:color w:val="auto"/>
          <w:sz w:val="32"/>
          <w:szCs w:val="32"/>
          <w:rtl/>
        </w:rPr>
        <w:t xml:space="preserve">ص32, </w:t>
      </w:r>
      <w:r w:rsidR="0086000C">
        <w:rPr>
          <w:rFonts w:ascii="Traditional Arabic" w:eastAsia="Calibri" w:hint="cs"/>
          <w:color w:val="auto"/>
          <w:sz w:val="32"/>
          <w:szCs w:val="32"/>
          <w:rtl/>
        </w:rPr>
        <w:t xml:space="preserve">والأوسط1/137, ومراتب الإجماع ص40, </w:t>
      </w:r>
      <w:r w:rsidR="00916241">
        <w:rPr>
          <w:rFonts w:ascii="Traditional Arabic" w:eastAsia="Calibri" w:hint="cs"/>
          <w:color w:val="auto"/>
          <w:sz w:val="32"/>
          <w:szCs w:val="32"/>
          <w:rtl/>
        </w:rPr>
        <w:t>والمغني</w:t>
      </w:r>
      <w:r w:rsidR="00332B2C" w:rsidRPr="005F7B57">
        <w:rPr>
          <w:rFonts w:ascii="Traditional Arabic" w:eastAsia="Calibri" w:hint="cs"/>
          <w:color w:val="auto"/>
          <w:sz w:val="32"/>
          <w:szCs w:val="32"/>
          <w:rtl/>
        </w:rPr>
        <w:t xml:space="preserve">1/230, </w:t>
      </w:r>
      <w:r w:rsidR="00435846" w:rsidRPr="005F7B57">
        <w:rPr>
          <w:rFonts w:ascii="Traditional Arabic" w:eastAsia="Calibri" w:hint="cs"/>
          <w:color w:val="auto"/>
          <w:sz w:val="32"/>
          <w:szCs w:val="32"/>
          <w:rtl/>
        </w:rPr>
        <w:t xml:space="preserve">ومجموع فتاوى ابن تيمية21/595. </w:t>
      </w:r>
      <w:r w:rsidR="00332B2C" w:rsidRPr="005F7B5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4">
    <w:p w:rsidR="008C685D" w:rsidRPr="005F7B57" w:rsidRDefault="008C685D" w:rsidP="003319CF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5F7B57">
        <w:rPr>
          <w:rFonts w:hint="cs"/>
          <w:color w:val="auto"/>
          <w:sz w:val="32"/>
          <w:szCs w:val="32"/>
          <w:rtl/>
        </w:rPr>
        <w:t>(</w:t>
      </w:r>
      <w:r w:rsidRPr="005F7B57">
        <w:rPr>
          <w:color w:val="auto"/>
          <w:sz w:val="32"/>
          <w:szCs w:val="32"/>
          <w:rtl/>
        </w:rPr>
        <w:footnoteRef/>
      </w:r>
      <w:r w:rsidRPr="005F7B57">
        <w:rPr>
          <w:rFonts w:hint="cs"/>
          <w:color w:val="auto"/>
          <w:sz w:val="32"/>
          <w:szCs w:val="32"/>
          <w:rtl/>
        </w:rPr>
        <w:t>)</w:t>
      </w:r>
      <w:r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5F7B57">
        <w:rPr>
          <w:rFonts w:ascii="Traditional Arabic" w:eastAsia="Calibri" w:hint="cs"/>
          <w:color w:val="auto"/>
          <w:sz w:val="32"/>
          <w:szCs w:val="32"/>
          <w:rtl/>
        </w:rPr>
        <w:t>اختلف الحنفية في</w:t>
      </w:r>
      <w:r>
        <w:rPr>
          <w:rFonts w:ascii="Traditional Arabic" w:eastAsia="Calibri" w:hint="cs"/>
          <w:color w:val="auto"/>
          <w:sz w:val="32"/>
          <w:szCs w:val="32"/>
          <w:rtl/>
        </w:rPr>
        <w:t xml:space="preserve"> المسألة بين أنفسهم فقال الكرخي</w:t>
      </w:r>
      <w:r w:rsidR="00916241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="00890B4C">
        <w:rPr>
          <w:rFonts w:ascii="Traditional Arabic" w:eastAsia="Calibri" w:hint="cs"/>
          <w:color w:val="auto"/>
          <w:sz w:val="32"/>
          <w:szCs w:val="32"/>
          <w:rtl/>
        </w:rPr>
        <w:t>لا ينقض الوضوء به</w:t>
      </w:r>
      <w:r w:rsidRPr="005F7B57">
        <w:rPr>
          <w:rFonts w:ascii="Traditional Arabic" w:eastAsia="Calibri" w:hint="cs"/>
          <w:color w:val="auto"/>
          <w:sz w:val="32"/>
          <w:szCs w:val="32"/>
          <w:rtl/>
        </w:rPr>
        <w:t>, فلا يجب الوضوء إلا أن تكون</w:t>
      </w:r>
      <w:r>
        <w:rPr>
          <w:rFonts w:ascii="Traditional Arabic" w:eastAsia="Calibri" w:hint="cs"/>
          <w:color w:val="auto"/>
          <w:sz w:val="32"/>
          <w:szCs w:val="32"/>
          <w:rtl/>
        </w:rPr>
        <w:t xml:space="preserve"> المرأة مفضاة فيستحب لها الوضوء</w:t>
      </w:r>
      <w:r w:rsidRPr="005F7B57">
        <w:rPr>
          <w:rFonts w:ascii="Traditional Arabic" w:eastAsia="Calibri" w:hint="cs"/>
          <w:color w:val="auto"/>
          <w:sz w:val="32"/>
          <w:szCs w:val="32"/>
          <w:rtl/>
        </w:rPr>
        <w:t xml:space="preserve">, </w:t>
      </w:r>
      <w:r w:rsidRPr="005F7B57">
        <w:rPr>
          <w:rFonts w:ascii="Traditional Arabic" w:hint="eastAsia"/>
          <w:color w:val="auto"/>
          <w:sz w:val="32"/>
          <w:szCs w:val="32"/>
          <w:rtl/>
          <w:lang w:eastAsia="en-US"/>
        </w:rPr>
        <w:t>وكان</w:t>
      </w:r>
      <w:r w:rsidRPr="005F7B5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F7B57">
        <w:rPr>
          <w:rFonts w:ascii="Traditional Arabic" w:hint="eastAsia"/>
          <w:color w:val="auto"/>
          <w:sz w:val="32"/>
          <w:szCs w:val="32"/>
          <w:rtl/>
          <w:lang w:eastAsia="en-US"/>
        </w:rPr>
        <w:t>الإمام</w:t>
      </w:r>
      <w:r w:rsidRPr="005F7B5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F7B57">
        <w:rPr>
          <w:rFonts w:ascii="Traditional Arabic" w:hint="eastAsia"/>
          <w:color w:val="auto"/>
          <w:sz w:val="32"/>
          <w:szCs w:val="32"/>
          <w:rtl/>
          <w:lang w:eastAsia="en-US"/>
        </w:rPr>
        <w:t>أبو</w:t>
      </w:r>
      <w:r w:rsidRPr="005F7B5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F7B57">
        <w:rPr>
          <w:rFonts w:ascii="Traditional Arabic" w:hint="eastAsia"/>
          <w:color w:val="auto"/>
          <w:sz w:val="32"/>
          <w:szCs w:val="32"/>
          <w:rtl/>
          <w:lang w:eastAsia="en-US"/>
        </w:rPr>
        <w:t>حفص</w:t>
      </w:r>
      <w:r w:rsidRPr="005F7B5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F7B57">
        <w:rPr>
          <w:rFonts w:ascii="Traditional Arabic" w:hint="eastAsia"/>
          <w:color w:val="auto"/>
          <w:sz w:val="32"/>
          <w:szCs w:val="32"/>
          <w:rtl/>
          <w:lang w:eastAsia="en-US"/>
        </w:rPr>
        <w:t>الكبير</w:t>
      </w:r>
      <w:r w:rsidRPr="005F7B5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F7B57">
        <w:rPr>
          <w:rFonts w:ascii="Traditional Arabic" w:hint="eastAsia"/>
          <w:color w:val="auto"/>
          <w:sz w:val="32"/>
          <w:szCs w:val="32"/>
          <w:rtl/>
          <w:lang w:eastAsia="en-US"/>
        </w:rPr>
        <w:t>يقول</w:t>
      </w:r>
      <w:r w:rsidR="00890B4C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Pr="005F7B57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5F7B57">
        <w:rPr>
          <w:rFonts w:ascii="Traditional Arabic" w:hint="eastAsia"/>
          <w:color w:val="auto"/>
          <w:sz w:val="32"/>
          <w:szCs w:val="32"/>
          <w:rtl/>
          <w:lang w:eastAsia="en-US"/>
        </w:rPr>
        <w:t>إذا</w:t>
      </w:r>
      <w:r w:rsidRPr="005F7B5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F7B57">
        <w:rPr>
          <w:rFonts w:ascii="Traditional Arabic" w:hint="eastAsia"/>
          <w:color w:val="auto"/>
          <w:sz w:val="32"/>
          <w:szCs w:val="32"/>
          <w:rtl/>
          <w:lang w:eastAsia="en-US"/>
        </w:rPr>
        <w:t>كانت</w:t>
      </w:r>
      <w:r w:rsidRPr="005F7B5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F7B57">
        <w:rPr>
          <w:rFonts w:ascii="Traditional Arabic" w:hint="eastAsia"/>
          <w:color w:val="auto"/>
          <w:sz w:val="32"/>
          <w:szCs w:val="32"/>
          <w:rtl/>
          <w:lang w:eastAsia="en-US"/>
        </w:rPr>
        <w:t>المرأة</w:t>
      </w:r>
      <w:r w:rsidRPr="005F7B5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F7B57">
        <w:rPr>
          <w:rFonts w:ascii="Traditional Arabic" w:hint="eastAsia"/>
          <w:color w:val="auto"/>
          <w:sz w:val="32"/>
          <w:szCs w:val="32"/>
          <w:rtl/>
          <w:lang w:eastAsia="en-US"/>
        </w:rPr>
        <w:t>مفضاة</w:t>
      </w:r>
      <w:r w:rsidR="00890B4C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-</w:t>
      </w:r>
      <w:r w:rsidRPr="005F7B57">
        <w:rPr>
          <w:rFonts w:ascii="Traditional Arabic" w:hint="eastAsia"/>
          <w:color w:val="auto"/>
          <w:sz w:val="32"/>
          <w:szCs w:val="32"/>
          <w:rtl/>
          <w:lang w:eastAsia="en-US"/>
        </w:rPr>
        <w:t>وهي</w:t>
      </w:r>
      <w:r w:rsidRPr="005F7B5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F7B57">
        <w:rPr>
          <w:rFonts w:ascii="Traditional Arabic" w:hint="eastAsia"/>
          <w:color w:val="auto"/>
          <w:sz w:val="32"/>
          <w:szCs w:val="32"/>
          <w:rtl/>
          <w:lang w:eastAsia="en-US"/>
        </w:rPr>
        <w:t>التي</w:t>
      </w:r>
      <w:r w:rsidRPr="005F7B5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F7B57">
        <w:rPr>
          <w:rFonts w:ascii="Traditional Arabic" w:hint="eastAsia"/>
          <w:color w:val="auto"/>
          <w:sz w:val="32"/>
          <w:szCs w:val="32"/>
          <w:rtl/>
          <w:lang w:eastAsia="en-US"/>
        </w:rPr>
        <w:t>صار</w:t>
      </w:r>
      <w:r w:rsidRPr="005F7B5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F7B57">
        <w:rPr>
          <w:rFonts w:ascii="Traditional Arabic" w:hint="eastAsia"/>
          <w:color w:val="auto"/>
          <w:sz w:val="32"/>
          <w:szCs w:val="32"/>
          <w:rtl/>
          <w:lang w:eastAsia="en-US"/>
        </w:rPr>
        <w:t>مسلك</w:t>
      </w:r>
      <w:r w:rsidRPr="005F7B5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F7B57">
        <w:rPr>
          <w:rFonts w:ascii="Traditional Arabic" w:hint="eastAsia"/>
          <w:color w:val="auto"/>
          <w:sz w:val="32"/>
          <w:szCs w:val="32"/>
          <w:rtl/>
          <w:lang w:eastAsia="en-US"/>
        </w:rPr>
        <w:t>البول</w:t>
      </w:r>
      <w:r w:rsidRPr="005F7B5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F7B57">
        <w:rPr>
          <w:rFonts w:ascii="Traditional Arabic" w:hint="eastAsia"/>
          <w:color w:val="auto"/>
          <w:sz w:val="32"/>
          <w:szCs w:val="32"/>
          <w:rtl/>
          <w:lang w:eastAsia="en-US"/>
        </w:rPr>
        <w:t>والغائط</w:t>
      </w:r>
      <w:r w:rsidRPr="005F7B5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F7B57">
        <w:rPr>
          <w:rFonts w:ascii="Traditional Arabic" w:hint="eastAsia"/>
          <w:color w:val="auto"/>
          <w:sz w:val="32"/>
          <w:szCs w:val="32"/>
          <w:rtl/>
          <w:lang w:eastAsia="en-US"/>
        </w:rPr>
        <w:t>منها</w:t>
      </w:r>
      <w:r w:rsidRPr="005F7B5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F7B57">
        <w:rPr>
          <w:rFonts w:ascii="Traditional Arabic" w:hint="eastAsia"/>
          <w:color w:val="auto"/>
          <w:sz w:val="32"/>
          <w:szCs w:val="32"/>
          <w:rtl/>
          <w:lang w:eastAsia="en-US"/>
        </w:rPr>
        <w:t>واحدا</w:t>
      </w:r>
      <w:r w:rsidRPr="005F7B5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F7B57">
        <w:rPr>
          <w:rFonts w:ascii="Traditional Arabic" w:hint="eastAsia"/>
          <w:color w:val="auto"/>
          <w:sz w:val="32"/>
          <w:szCs w:val="32"/>
          <w:rtl/>
          <w:lang w:eastAsia="en-US"/>
        </w:rPr>
        <w:t>أو</w:t>
      </w:r>
      <w:r w:rsidRPr="005F7B5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F7B57">
        <w:rPr>
          <w:rFonts w:ascii="Traditional Arabic" w:hint="eastAsia"/>
          <w:color w:val="auto"/>
          <w:sz w:val="32"/>
          <w:szCs w:val="32"/>
          <w:rtl/>
          <w:lang w:eastAsia="en-US"/>
        </w:rPr>
        <w:t>التي</w:t>
      </w:r>
      <w:r w:rsidRPr="005F7B5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F7B57">
        <w:rPr>
          <w:rFonts w:ascii="Traditional Arabic" w:hint="eastAsia"/>
          <w:color w:val="auto"/>
          <w:sz w:val="32"/>
          <w:szCs w:val="32"/>
          <w:rtl/>
          <w:lang w:eastAsia="en-US"/>
        </w:rPr>
        <w:t>صار</w:t>
      </w:r>
      <w:r w:rsidRPr="005F7B5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F7B57">
        <w:rPr>
          <w:rFonts w:ascii="Traditional Arabic" w:hint="eastAsia"/>
          <w:color w:val="auto"/>
          <w:sz w:val="32"/>
          <w:szCs w:val="32"/>
          <w:rtl/>
          <w:lang w:eastAsia="en-US"/>
        </w:rPr>
        <w:t>مسلك</w:t>
      </w:r>
      <w:r w:rsidRPr="005F7B5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F7B57">
        <w:rPr>
          <w:rFonts w:ascii="Traditional Arabic" w:hint="eastAsia"/>
          <w:color w:val="auto"/>
          <w:sz w:val="32"/>
          <w:szCs w:val="32"/>
          <w:rtl/>
          <w:lang w:eastAsia="en-US"/>
        </w:rPr>
        <w:t>بولها</w:t>
      </w:r>
      <w:r w:rsidRPr="005F7B5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F7B57">
        <w:rPr>
          <w:rFonts w:ascii="Traditional Arabic" w:hint="eastAsia"/>
          <w:color w:val="auto"/>
          <w:sz w:val="32"/>
          <w:szCs w:val="32"/>
          <w:rtl/>
          <w:lang w:eastAsia="en-US"/>
        </w:rPr>
        <w:t>ووطئها</w:t>
      </w:r>
      <w:r w:rsidRPr="005F7B57">
        <w:rPr>
          <w:rFonts w:ascii="Traditional Arabic" w:hint="cs"/>
          <w:color w:val="auto"/>
          <w:sz w:val="32"/>
          <w:szCs w:val="32"/>
          <w:rtl/>
          <w:lang w:eastAsia="en-US"/>
        </w:rPr>
        <w:t>-</w:t>
      </w:r>
      <w:r w:rsidRPr="005F7B5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F7B57">
        <w:rPr>
          <w:rFonts w:ascii="Traditional Arabic" w:hint="eastAsia"/>
          <w:color w:val="auto"/>
          <w:sz w:val="32"/>
          <w:szCs w:val="32"/>
          <w:rtl/>
          <w:lang w:eastAsia="en-US"/>
        </w:rPr>
        <w:t>يجب</w:t>
      </w:r>
      <w:r w:rsidRPr="005F7B5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F7B57">
        <w:rPr>
          <w:rFonts w:ascii="Traditional Arabic" w:hint="eastAsia"/>
          <w:color w:val="auto"/>
          <w:sz w:val="32"/>
          <w:szCs w:val="32"/>
          <w:rtl/>
          <w:lang w:eastAsia="en-US"/>
        </w:rPr>
        <w:t>عليها</w:t>
      </w:r>
      <w:r w:rsidRPr="005F7B5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F7B57">
        <w:rPr>
          <w:rFonts w:ascii="Traditional Arabic" w:hint="eastAsia"/>
          <w:color w:val="auto"/>
          <w:sz w:val="32"/>
          <w:szCs w:val="32"/>
          <w:rtl/>
          <w:lang w:eastAsia="en-US"/>
        </w:rPr>
        <w:t>الوضوء،</w:t>
      </w:r>
      <w:r w:rsidRPr="005F7B5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F7B57">
        <w:rPr>
          <w:rFonts w:ascii="Traditional Arabic" w:hint="eastAsia"/>
          <w:color w:val="auto"/>
          <w:sz w:val="32"/>
          <w:szCs w:val="32"/>
          <w:rtl/>
          <w:lang w:eastAsia="en-US"/>
        </w:rPr>
        <w:t>وما</w:t>
      </w:r>
      <w:r w:rsidRPr="005F7B5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F7B57">
        <w:rPr>
          <w:rFonts w:ascii="Traditional Arabic" w:hint="eastAsia"/>
          <w:color w:val="auto"/>
          <w:sz w:val="32"/>
          <w:szCs w:val="32"/>
          <w:rtl/>
          <w:lang w:eastAsia="en-US"/>
        </w:rPr>
        <w:t>لا</w:t>
      </w:r>
      <w:r w:rsidRPr="005F7B5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F7B57">
        <w:rPr>
          <w:rFonts w:ascii="Traditional Arabic" w:hint="eastAsia"/>
          <w:color w:val="auto"/>
          <w:sz w:val="32"/>
          <w:szCs w:val="32"/>
          <w:rtl/>
          <w:lang w:eastAsia="en-US"/>
        </w:rPr>
        <w:t>فلا</w:t>
      </w:r>
      <w:r w:rsidRPr="005F7B5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", ومنهم </w:t>
      </w:r>
      <w:r w:rsidRPr="005F7B57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5F7B5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F7B57">
        <w:rPr>
          <w:rFonts w:ascii="Traditional Arabic" w:hint="eastAsia"/>
          <w:color w:val="auto"/>
          <w:sz w:val="32"/>
          <w:szCs w:val="32"/>
          <w:rtl/>
          <w:lang w:eastAsia="en-US"/>
        </w:rPr>
        <w:t>قال</w:t>
      </w:r>
      <w:r w:rsidRPr="005F7B5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F7B57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5F7B5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F7B57">
        <w:rPr>
          <w:rFonts w:ascii="Traditional Arabic" w:hint="eastAsia"/>
          <w:color w:val="auto"/>
          <w:sz w:val="32"/>
          <w:szCs w:val="32"/>
          <w:rtl/>
          <w:lang w:eastAsia="en-US"/>
        </w:rPr>
        <w:t>المفضاة</w:t>
      </w:r>
      <w:r w:rsidRPr="005F7B57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Pr="005F7B57">
        <w:rPr>
          <w:rFonts w:ascii="Traditional Arabic" w:hint="eastAsia"/>
          <w:color w:val="auto"/>
          <w:sz w:val="32"/>
          <w:szCs w:val="32"/>
          <w:rtl/>
          <w:lang w:eastAsia="en-US"/>
        </w:rPr>
        <w:t>إن</w:t>
      </w:r>
      <w:r w:rsidRPr="005F7B5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F7B57">
        <w:rPr>
          <w:rFonts w:ascii="Traditional Arabic" w:hint="eastAsia"/>
          <w:color w:val="auto"/>
          <w:sz w:val="32"/>
          <w:szCs w:val="32"/>
          <w:rtl/>
          <w:lang w:eastAsia="en-US"/>
        </w:rPr>
        <w:t>كان</w:t>
      </w:r>
      <w:r w:rsidRPr="005F7B5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F7B57">
        <w:rPr>
          <w:rFonts w:ascii="Traditional Arabic" w:hint="eastAsia"/>
          <w:color w:val="auto"/>
          <w:sz w:val="32"/>
          <w:szCs w:val="32"/>
          <w:rtl/>
          <w:lang w:eastAsia="en-US"/>
        </w:rPr>
        <w:t>الريح،</w:t>
      </w:r>
      <w:r w:rsidRPr="005F7B5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F7B57">
        <w:rPr>
          <w:rFonts w:ascii="Traditional Arabic" w:hint="eastAsia"/>
          <w:color w:val="auto"/>
          <w:sz w:val="32"/>
          <w:szCs w:val="32"/>
          <w:rtl/>
          <w:lang w:eastAsia="en-US"/>
        </w:rPr>
        <w:t>نتناً</w:t>
      </w:r>
      <w:r w:rsidRPr="005F7B5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F7B57">
        <w:rPr>
          <w:rFonts w:ascii="Traditional Arabic" w:hint="eastAsia"/>
          <w:color w:val="auto"/>
          <w:sz w:val="32"/>
          <w:szCs w:val="32"/>
          <w:rtl/>
          <w:lang w:eastAsia="en-US"/>
        </w:rPr>
        <w:t>يجب</w:t>
      </w:r>
      <w:r w:rsidRPr="005F7B5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F7B57">
        <w:rPr>
          <w:rFonts w:ascii="Traditional Arabic" w:hint="eastAsia"/>
          <w:color w:val="auto"/>
          <w:sz w:val="32"/>
          <w:szCs w:val="32"/>
          <w:rtl/>
          <w:lang w:eastAsia="en-US"/>
        </w:rPr>
        <w:t>عليها</w:t>
      </w:r>
      <w:r w:rsidRPr="005F7B5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F7B57">
        <w:rPr>
          <w:rFonts w:ascii="Traditional Arabic" w:hint="eastAsia"/>
          <w:color w:val="auto"/>
          <w:sz w:val="32"/>
          <w:szCs w:val="32"/>
          <w:rtl/>
          <w:lang w:eastAsia="en-US"/>
        </w:rPr>
        <w:t>الوضوء</w:t>
      </w:r>
      <w:r w:rsidRPr="005F7B57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5F7B5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F7B57">
        <w:rPr>
          <w:rFonts w:ascii="Traditional Arabic" w:hint="eastAsia"/>
          <w:color w:val="auto"/>
          <w:sz w:val="32"/>
          <w:szCs w:val="32"/>
          <w:rtl/>
          <w:lang w:eastAsia="en-US"/>
        </w:rPr>
        <w:t>ومالا</w:t>
      </w:r>
      <w:r w:rsidRPr="005F7B5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5F7B57">
        <w:rPr>
          <w:rFonts w:ascii="Traditional Arabic" w:hint="eastAsia"/>
          <w:color w:val="auto"/>
          <w:sz w:val="32"/>
          <w:szCs w:val="32"/>
          <w:rtl/>
          <w:lang w:eastAsia="en-US"/>
        </w:rPr>
        <w:t>فلا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Pr="005F7B57">
        <w:rPr>
          <w:rFonts w:ascii="Traditional Arabic" w:hint="cs"/>
          <w:color w:val="auto"/>
          <w:sz w:val="32"/>
          <w:szCs w:val="32"/>
          <w:rtl/>
          <w:lang w:eastAsia="en-US"/>
        </w:rPr>
        <w:t>ينظر:[</w:t>
      </w:r>
      <w:r>
        <w:rPr>
          <w:rFonts w:ascii="Traditional Arabic" w:eastAsia="Calibri" w:hint="cs"/>
          <w:color w:val="auto"/>
          <w:sz w:val="32"/>
          <w:szCs w:val="32"/>
          <w:rtl/>
        </w:rPr>
        <w:t>الم</w:t>
      </w:r>
      <w:r w:rsidR="00082863">
        <w:rPr>
          <w:rFonts w:ascii="Traditional Arabic" w:eastAsia="Calibri" w:hint="cs"/>
          <w:color w:val="auto"/>
          <w:sz w:val="32"/>
          <w:szCs w:val="32"/>
          <w:rtl/>
        </w:rPr>
        <w:t>بس</w:t>
      </w:r>
      <w:r>
        <w:rPr>
          <w:rFonts w:ascii="Traditional Arabic" w:eastAsia="Calibri" w:hint="cs"/>
          <w:color w:val="auto"/>
          <w:sz w:val="32"/>
          <w:szCs w:val="32"/>
          <w:rtl/>
        </w:rPr>
        <w:t>وط</w:t>
      </w:r>
      <w:r w:rsidR="00890B4C">
        <w:rPr>
          <w:rFonts w:ascii="Traditional Arabic" w:eastAsia="Calibri" w:hint="cs"/>
          <w:color w:val="auto"/>
          <w:sz w:val="32"/>
          <w:szCs w:val="32"/>
          <w:rtl/>
        </w:rPr>
        <w:t xml:space="preserve"> للسرخسي1/83,</w:t>
      </w:r>
      <w:r w:rsidRPr="00916241">
        <w:rPr>
          <w:rFonts w:ascii="Traditional Arabic" w:eastAsia="Calibri" w:hint="cs"/>
          <w:color w:val="auto"/>
          <w:sz w:val="32"/>
          <w:szCs w:val="32"/>
          <w:rtl/>
        </w:rPr>
        <w:t xml:space="preserve">وبدائع </w:t>
      </w:r>
      <w:r w:rsidR="00916241" w:rsidRPr="00916241">
        <w:rPr>
          <w:rFonts w:ascii="Traditional Arabic" w:eastAsia="Calibri" w:hint="cs"/>
          <w:color w:val="auto"/>
          <w:sz w:val="32"/>
          <w:szCs w:val="32"/>
          <w:rtl/>
        </w:rPr>
        <w:t>الصنائع1</w:t>
      </w:r>
      <w:r w:rsidRPr="00916241">
        <w:rPr>
          <w:rFonts w:ascii="Traditional Arabic" w:eastAsia="Calibri" w:hint="cs"/>
          <w:color w:val="auto"/>
          <w:sz w:val="32"/>
          <w:szCs w:val="32"/>
          <w:rtl/>
        </w:rPr>
        <w:t>/106,</w:t>
      </w:r>
      <w:r w:rsidR="00890B4C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916241">
        <w:rPr>
          <w:rFonts w:ascii="Traditional Arabic" w:eastAsia="Calibri" w:hint="cs"/>
          <w:color w:val="auto"/>
          <w:sz w:val="32"/>
          <w:szCs w:val="32"/>
          <w:rtl/>
        </w:rPr>
        <w:t>والهداية</w:t>
      </w:r>
      <w:r w:rsidRPr="005F7B57">
        <w:rPr>
          <w:rFonts w:ascii="Traditional Arabic" w:eastAsia="Calibri" w:hint="cs"/>
          <w:color w:val="auto"/>
          <w:sz w:val="32"/>
          <w:szCs w:val="32"/>
          <w:rtl/>
        </w:rPr>
        <w:t>1/22,</w:t>
      </w:r>
      <w:r w:rsidR="00890B4C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5F7B57">
        <w:rPr>
          <w:rFonts w:ascii="Traditional Arabic" w:eastAsia="Calibri" w:hint="cs"/>
          <w:color w:val="auto"/>
          <w:sz w:val="32"/>
          <w:szCs w:val="32"/>
          <w:rtl/>
        </w:rPr>
        <w:t>و</w:t>
      </w:r>
      <w:r>
        <w:rPr>
          <w:rFonts w:ascii="Traditional Arabic" w:eastAsia="Calibri" w:hint="cs"/>
          <w:color w:val="auto"/>
          <w:sz w:val="32"/>
          <w:szCs w:val="32"/>
          <w:rtl/>
        </w:rPr>
        <w:t>المحيط البرهاني1/50,</w:t>
      </w:r>
      <w:r w:rsidR="00890B4C">
        <w:rPr>
          <w:rFonts w:ascii="Traditional Arabic" w:eastAsia="Calibri" w:hint="cs"/>
          <w:color w:val="auto"/>
          <w:sz w:val="32"/>
          <w:szCs w:val="32"/>
          <w:rtl/>
        </w:rPr>
        <w:t xml:space="preserve"> والعناية1/37,</w:t>
      </w:r>
      <w:r w:rsidR="00916241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Pr="005F7B57">
        <w:rPr>
          <w:rFonts w:ascii="Traditional Arabic" w:eastAsia="Calibri" w:hint="cs"/>
          <w:color w:val="auto"/>
          <w:sz w:val="32"/>
          <w:szCs w:val="32"/>
          <w:rtl/>
        </w:rPr>
        <w:t>53</w:t>
      </w:r>
      <w:r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890B4C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5F7B57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916241">
        <w:rPr>
          <w:rFonts w:ascii="Traditional Arabic" w:eastAsia="Calibri" w:hint="cs"/>
          <w:color w:val="auto"/>
          <w:sz w:val="32"/>
          <w:szCs w:val="32"/>
          <w:rtl/>
        </w:rPr>
        <w:t>تبيين الحقائق</w:t>
      </w:r>
      <w:r w:rsidRPr="005F7B57">
        <w:rPr>
          <w:rFonts w:ascii="Traditional Arabic" w:eastAsia="Calibri" w:hint="cs"/>
          <w:color w:val="auto"/>
          <w:sz w:val="32"/>
          <w:szCs w:val="32"/>
          <w:rtl/>
        </w:rPr>
        <w:t>1/8,</w:t>
      </w:r>
      <w:r w:rsidR="00890B4C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082863">
        <w:rPr>
          <w:rFonts w:ascii="Traditional Arabic" w:eastAsia="Calibri" w:hint="cs"/>
          <w:color w:val="auto"/>
          <w:sz w:val="32"/>
          <w:szCs w:val="32"/>
          <w:rtl/>
        </w:rPr>
        <w:t>والبحر الرائق</w:t>
      </w:r>
      <w:r w:rsidR="00890B4C">
        <w:rPr>
          <w:rFonts w:ascii="Traditional Arabic" w:eastAsia="Calibri" w:hint="cs"/>
          <w:color w:val="auto"/>
          <w:sz w:val="32"/>
          <w:szCs w:val="32"/>
          <w:rtl/>
        </w:rPr>
        <w:t xml:space="preserve">1/31, </w:t>
      </w:r>
      <w:r w:rsidRPr="005F7B57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A82BC4">
        <w:rPr>
          <w:rFonts w:ascii="Traditional Arabic" w:eastAsia="Calibri" w:hint="cs"/>
          <w:color w:val="auto"/>
          <w:sz w:val="32"/>
          <w:szCs w:val="32"/>
          <w:rtl/>
        </w:rPr>
        <w:t>الفتاوى</w:t>
      </w:r>
      <w:r>
        <w:rPr>
          <w:rFonts w:ascii="Traditional Arabic" w:eastAsia="Calibri" w:hint="cs"/>
          <w:color w:val="auto"/>
          <w:sz w:val="32"/>
          <w:szCs w:val="32"/>
          <w:rtl/>
        </w:rPr>
        <w:t xml:space="preserve"> الهندية</w:t>
      </w:r>
      <w:r w:rsidR="00890B4C">
        <w:rPr>
          <w:rFonts w:ascii="Traditional Arabic" w:eastAsia="Calibri" w:hint="cs"/>
          <w:color w:val="auto"/>
          <w:sz w:val="32"/>
          <w:szCs w:val="32"/>
          <w:rtl/>
        </w:rPr>
        <w:t xml:space="preserve">1 /12, </w:t>
      </w:r>
      <w:r>
        <w:rPr>
          <w:rFonts w:ascii="Traditional Arabic" w:eastAsia="Calibri" w:hint="cs"/>
          <w:color w:val="auto"/>
          <w:sz w:val="32"/>
          <w:szCs w:val="32"/>
          <w:rtl/>
        </w:rPr>
        <w:t>وحاشية ابن عابدين</w:t>
      </w:r>
      <w:r w:rsidRPr="005F7B57">
        <w:rPr>
          <w:rFonts w:ascii="Traditional Arabic" w:eastAsia="Calibri" w:hint="cs"/>
          <w:color w:val="auto"/>
          <w:sz w:val="32"/>
          <w:szCs w:val="32"/>
          <w:rtl/>
        </w:rPr>
        <w:t>1/263</w:t>
      </w:r>
      <w:r w:rsidR="00890B4C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5F7B57">
        <w:rPr>
          <w:rFonts w:ascii="Traditional Arabic" w:eastAsia="Calibri" w:hint="cs"/>
          <w:color w:val="auto"/>
          <w:sz w:val="32"/>
          <w:szCs w:val="32"/>
          <w:rtl/>
        </w:rPr>
        <w:t xml:space="preserve">]. </w:t>
      </w:r>
    </w:p>
  </w:footnote>
  <w:footnote w:id="5">
    <w:p w:rsidR="008C685D" w:rsidRPr="005F7B57" w:rsidRDefault="008C685D" w:rsidP="003319CF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5F7B57">
        <w:rPr>
          <w:rFonts w:hint="cs"/>
          <w:color w:val="auto"/>
          <w:sz w:val="32"/>
          <w:szCs w:val="32"/>
          <w:rtl/>
        </w:rPr>
        <w:t>(</w:t>
      </w:r>
      <w:r w:rsidRPr="005F7B57">
        <w:rPr>
          <w:color w:val="auto"/>
          <w:sz w:val="32"/>
          <w:szCs w:val="32"/>
          <w:rtl/>
        </w:rPr>
        <w:footnoteRef/>
      </w:r>
      <w:r w:rsidRPr="005F7B57">
        <w:rPr>
          <w:rFonts w:hint="cs"/>
          <w:color w:val="auto"/>
          <w:sz w:val="32"/>
          <w:szCs w:val="32"/>
          <w:rtl/>
        </w:rPr>
        <w:t>)</w:t>
      </w:r>
      <w:r w:rsidRPr="005F7B57">
        <w:rPr>
          <w:rFonts w:ascii="Traditional Arabic" w:eastAsia="Calibri" w:hint="cs"/>
          <w:color w:val="auto"/>
          <w:sz w:val="32"/>
          <w:szCs w:val="32"/>
          <w:rtl/>
        </w:rPr>
        <w:t xml:space="preserve"> ينظر: </w:t>
      </w:r>
      <w:r w:rsidR="00916241">
        <w:rPr>
          <w:rFonts w:ascii="Traditional Arabic" w:eastAsia="Calibri" w:hint="cs"/>
          <w:color w:val="auto"/>
          <w:sz w:val="32"/>
          <w:szCs w:val="32"/>
          <w:rtl/>
        </w:rPr>
        <w:t>الذخيرة</w:t>
      </w:r>
      <w:r w:rsidRPr="005F7B57">
        <w:rPr>
          <w:rFonts w:ascii="Traditional Arabic" w:eastAsia="Calibri" w:hint="cs"/>
          <w:color w:val="auto"/>
          <w:sz w:val="32"/>
          <w:szCs w:val="32"/>
          <w:rtl/>
        </w:rPr>
        <w:t xml:space="preserve">1/213, </w:t>
      </w:r>
      <w:r>
        <w:rPr>
          <w:rFonts w:ascii="Traditional Arabic" w:eastAsia="Calibri" w:hint="cs"/>
          <w:color w:val="auto"/>
          <w:sz w:val="32"/>
          <w:szCs w:val="32"/>
          <w:rtl/>
        </w:rPr>
        <w:t>والتاج والإكليل</w:t>
      </w:r>
      <w:r w:rsidRPr="005F7B57">
        <w:rPr>
          <w:rFonts w:ascii="Traditional Arabic" w:eastAsia="Calibri" w:hint="cs"/>
          <w:color w:val="auto"/>
          <w:sz w:val="32"/>
          <w:szCs w:val="32"/>
          <w:rtl/>
        </w:rPr>
        <w:t>1/422,</w:t>
      </w:r>
      <w:r w:rsidR="003319CF">
        <w:rPr>
          <w:rFonts w:ascii="Traditional Arabic" w:eastAsia="Calibri" w:hint="cs"/>
          <w:color w:val="auto"/>
          <w:sz w:val="32"/>
          <w:szCs w:val="32"/>
          <w:rtl/>
        </w:rPr>
        <w:t xml:space="preserve"> و</w:t>
      </w:r>
      <w:r w:rsidR="00082863">
        <w:rPr>
          <w:rFonts w:ascii="Traditional Arabic" w:eastAsia="Calibri" w:hint="cs"/>
          <w:color w:val="auto"/>
          <w:sz w:val="32"/>
          <w:szCs w:val="32"/>
          <w:rtl/>
        </w:rPr>
        <w:t>الخرشي على مخ</w:t>
      </w:r>
      <w:r w:rsidRPr="005F7B57">
        <w:rPr>
          <w:rFonts w:ascii="Traditional Arabic" w:eastAsia="Calibri" w:hint="cs"/>
          <w:color w:val="auto"/>
          <w:sz w:val="32"/>
          <w:szCs w:val="32"/>
          <w:rtl/>
        </w:rPr>
        <w:t xml:space="preserve">تصر خليل1/152, </w:t>
      </w:r>
      <w:r>
        <w:rPr>
          <w:rFonts w:ascii="Traditional Arabic" w:eastAsia="Calibri" w:hint="cs"/>
          <w:color w:val="auto"/>
          <w:sz w:val="32"/>
          <w:szCs w:val="32"/>
          <w:rtl/>
        </w:rPr>
        <w:t>والفواكه الدواني</w:t>
      </w:r>
      <w:r w:rsidRPr="005F7B57">
        <w:rPr>
          <w:rFonts w:ascii="Traditional Arabic" w:eastAsia="Calibri" w:hint="cs"/>
          <w:color w:val="auto"/>
          <w:sz w:val="32"/>
          <w:szCs w:val="32"/>
          <w:rtl/>
        </w:rPr>
        <w:t xml:space="preserve">1/174.   </w:t>
      </w:r>
    </w:p>
  </w:footnote>
  <w:footnote w:id="6">
    <w:p w:rsidR="008C685D" w:rsidRPr="005F7B57" w:rsidRDefault="008C685D" w:rsidP="003319CF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5F7B57">
        <w:rPr>
          <w:rFonts w:hint="cs"/>
          <w:color w:val="auto"/>
          <w:sz w:val="32"/>
          <w:szCs w:val="32"/>
          <w:rtl/>
        </w:rPr>
        <w:t>(</w:t>
      </w:r>
      <w:r w:rsidRPr="005F7B57">
        <w:rPr>
          <w:color w:val="auto"/>
          <w:sz w:val="32"/>
          <w:szCs w:val="32"/>
          <w:rtl/>
        </w:rPr>
        <w:footnoteRef/>
      </w:r>
      <w:r w:rsidRPr="005F7B57">
        <w:rPr>
          <w:rFonts w:hint="cs"/>
          <w:color w:val="auto"/>
          <w:sz w:val="32"/>
          <w:szCs w:val="32"/>
          <w:rtl/>
        </w:rPr>
        <w:t>)</w:t>
      </w:r>
      <w:r>
        <w:rPr>
          <w:rFonts w:ascii="Traditional Arabic" w:eastAsia="Calibri" w:hint="cs"/>
          <w:color w:val="auto"/>
          <w:sz w:val="32"/>
          <w:szCs w:val="32"/>
          <w:rtl/>
        </w:rPr>
        <w:t xml:space="preserve"> ينظر</w:t>
      </w:r>
      <w:r w:rsidRPr="005F7B57">
        <w:rPr>
          <w:rFonts w:ascii="Traditional Arabic" w:eastAsia="Calibri" w:hint="cs"/>
          <w:color w:val="auto"/>
          <w:sz w:val="32"/>
          <w:szCs w:val="32"/>
          <w:rtl/>
        </w:rPr>
        <w:t>:</w:t>
      </w:r>
      <w:r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916241">
        <w:rPr>
          <w:rFonts w:ascii="Traditional Arabic" w:eastAsia="Calibri" w:hint="cs"/>
          <w:color w:val="auto"/>
          <w:sz w:val="32"/>
          <w:szCs w:val="32"/>
          <w:rtl/>
        </w:rPr>
        <w:t>المغني1/230, والفروع</w:t>
      </w:r>
      <w:r w:rsidRPr="005F7B57">
        <w:rPr>
          <w:rFonts w:ascii="Traditional Arabic" w:eastAsia="Calibri" w:hint="cs"/>
          <w:color w:val="auto"/>
          <w:sz w:val="32"/>
          <w:szCs w:val="32"/>
          <w:rtl/>
        </w:rPr>
        <w:t>1/219, و</w:t>
      </w:r>
      <w:r w:rsidR="00916241">
        <w:rPr>
          <w:rFonts w:ascii="Traditional Arabic" w:eastAsia="Calibri" w:hint="cs"/>
          <w:color w:val="auto"/>
          <w:sz w:val="32"/>
          <w:szCs w:val="32"/>
          <w:rtl/>
        </w:rPr>
        <w:t>شرح الزركشي</w:t>
      </w:r>
      <w:r w:rsidRPr="005F7B57">
        <w:rPr>
          <w:rFonts w:ascii="Traditional Arabic" w:eastAsia="Calibri" w:hint="cs"/>
          <w:color w:val="auto"/>
          <w:sz w:val="32"/>
          <w:szCs w:val="32"/>
          <w:rtl/>
        </w:rPr>
        <w:t xml:space="preserve">1/234. </w:t>
      </w:r>
    </w:p>
  </w:footnote>
  <w:footnote w:id="7">
    <w:p w:rsidR="008C685D" w:rsidRPr="005F7B57" w:rsidRDefault="008C685D" w:rsidP="003319CF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5F7B57">
        <w:rPr>
          <w:rFonts w:hint="cs"/>
          <w:color w:val="auto"/>
          <w:sz w:val="32"/>
          <w:szCs w:val="32"/>
          <w:rtl/>
        </w:rPr>
        <w:t>(</w:t>
      </w:r>
      <w:r w:rsidRPr="005F7B57">
        <w:rPr>
          <w:color w:val="auto"/>
          <w:sz w:val="32"/>
          <w:szCs w:val="32"/>
          <w:rtl/>
        </w:rPr>
        <w:footnoteRef/>
      </w:r>
      <w:r w:rsidRPr="005F7B57">
        <w:rPr>
          <w:rFonts w:hint="cs"/>
          <w:color w:val="auto"/>
          <w:sz w:val="32"/>
          <w:szCs w:val="32"/>
          <w:rtl/>
        </w:rPr>
        <w:t>)</w:t>
      </w:r>
      <w:r>
        <w:rPr>
          <w:rFonts w:ascii="Traditional Arabic" w:eastAsia="Calibri" w:hint="cs"/>
          <w:color w:val="auto"/>
          <w:sz w:val="32"/>
          <w:szCs w:val="32"/>
          <w:rtl/>
        </w:rPr>
        <w:t xml:space="preserve"> ينظر: </w:t>
      </w:r>
      <w:r w:rsidR="00916241">
        <w:rPr>
          <w:rFonts w:ascii="Traditional Arabic" w:eastAsia="Calibri" w:hint="cs"/>
          <w:color w:val="auto"/>
          <w:sz w:val="32"/>
          <w:szCs w:val="32"/>
          <w:rtl/>
        </w:rPr>
        <w:t>المحلى</w:t>
      </w:r>
      <w:r w:rsidRPr="005F7B57">
        <w:rPr>
          <w:rFonts w:ascii="Traditional Arabic" w:eastAsia="Calibri" w:hint="cs"/>
          <w:color w:val="auto"/>
          <w:sz w:val="32"/>
          <w:szCs w:val="32"/>
          <w:rtl/>
        </w:rPr>
        <w:t xml:space="preserve">1/195. </w:t>
      </w:r>
    </w:p>
  </w:footnote>
  <w:footnote w:id="8">
    <w:p w:rsidR="00225B87" w:rsidRPr="005F7B57" w:rsidRDefault="00225B87" w:rsidP="00B9039F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5F7B57">
        <w:rPr>
          <w:rFonts w:hint="cs"/>
          <w:color w:val="auto"/>
          <w:sz w:val="32"/>
          <w:szCs w:val="32"/>
          <w:rtl/>
        </w:rPr>
        <w:t>(</w:t>
      </w:r>
      <w:r w:rsidRPr="005F7B57">
        <w:rPr>
          <w:color w:val="auto"/>
          <w:sz w:val="32"/>
          <w:szCs w:val="32"/>
          <w:rtl/>
        </w:rPr>
        <w:footnoteRef/>
      </w:r>
      <w:r w:rsidRPr="005F7B57">
        <w:rPr>
          <w:rFonts w:hint="cs"/>
          <w:color w:val="auto"/>
          <w:sz w:val="32"/>
          <w:szCs w:val="32"/>
          <w:rtl/>
        </w:rPr>
        <w:t>)</w:t>
      </w:r>
      <w:r w:rsidRPr="005F7B5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0C131B" w:rsidRPr="005F7B57">
        <w:rPr>
          <w:rFonts w:ascii="Traditional Arabic" w:eastAsia="Calibri" w:hint="cs"/>
          <w:color w:val="auto"/>
          <w:sz w:val="32"/>
          <w:szCs w:val="32"/>
          <w:rtl/>
        </w:rPr>
        <w:t>ينظر:</w:t>
      </w:r>
      <w:r w:rsidR="0086000C">
        <w:rPr>
          <w:rFonts w:ascii="Traditional Arabic" w:eastAsia="Calibri" w:hint="cs"/>
          <w:color w:val="auto"/>
          <w:sz w:val="32"/>
          <w:szCs w:val="32"/>
          <w:rtl/>
        </w:rPr>
        <w:t xml:space="preserve"> المبسوط للسرخسي</w:t>
      </w:r>
      <w:r w:rsidR="0015666B" w:rsidRPr="005F7B57">
        <w:rPr>
          <w:rFonts w:ascii="Traditional Arabic" w:eastAsia="Calibri" w:hint="cs"/>
          <w:color w:val="auto"/>
          <w:sz w:val="32"/>
          <w:szCs w:val="32"/>
          <w:rtl/>
        </w:rPr>
        <w:t xml:space="preserve">1/83, </w:t>
      </w:r>
      <w:r w:rsidR="000C131B" w:rsidRPr="005F7B57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916241">
        <w:rPr>
          <w:rFonts w:ascii="Traditional Arabic" w:eastAsia="Calibri" w:hint="cs"/>
          <w:color w:val="auto"/>
          <w:sz w:val="32"/>
          <w:szCs w:val="32"/>
          <w:rtl/>
        </w:rPr>
        <w:t>بدائع الصنائع</w:t>
      </w:r>
      <w:r w:rsidRPr="005F7B57">
        <w:rPr>
          <w:rFonts w:ascii="Traditional Arabic" w:eastAsia="Calibri" w:hint="cs"/>
          <w:color w:val="auto"/>
          <w:sz w:val="32"/>
          <w:szCs w:val="32"/>
          <w:rtl/>
        </w:rPr>
        <w:t xml:space="preserve">1/106, </w:t>
      </w:r>
      <w:r w:rsidR="00916241">
        <w:rPr>
          <w:rFonts w:ascii="Traditional Arabic" w:eastAsia="Calibri" w:hint="cs"/>
          <w:color w:val="auto"/>
          <w:sz w:val="32"/>
          <w:szCs w:val="32"/>
          <w:rtl/>
        </w:rPr>
        <w:t>وتبيين الحقائق</w:t>
      </w:r>
      <w:r w:rsidR="000C131B" w:rsidRPr="005F7B57">
        <w:rPr>
          <w:rFonts w:ascii="Traditional Arabic" w:eastAsia="Calibri" w:hint="cs"/>
          <w:color w:val="auto"/>
          <w:sz w:val="32"/>
          <w:szCs w:val="32"/>
          <w:rtl/>
        </w:rPr>
        <w:t xml:space="preserve">1/8. </w:t>
      </w:r>
      <w:r w:rsidR="005A0210" w:rsidRPr="005F7B5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9">
    <w:p w:rsidR="003D545D" w:rsidRPr="005F7B57" w:rsidRDefault="003D545D" w:rsidP="00B9039F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5F7B57">
        <w:rPr>
          <w:rFonts w:hint="cs"/>
          <w:color w:val="auto"/>
          <w:sz w:val="32"/>
          <w:szCs w:val="32"/>
          <w:rtl/>
        </w:rPr>
        <w:t>(</w:t>
      </w:r>
      <w:r w:rsidRPr="005F7B57">
        <w:rPr>
          <w:color w:val="auto"/>
          <w:sz w:val="32"/>
          <w:szCs w:val="32"/>
          <w:rtl/>
        </w:rPr>
        <w:footnoteRef/>
      </w:r>
      <w:r w:rsidRPr="005F7B57">
        <w:rPr>
          <w:rFonts w:hint="cs"/>
          <w:color w:val="auto"/>
          <w:sz w:val="32"/>
          <w:szCs w:val="32"/>
          <w:rtl/>
        </w:rPr>
        <w:t>)</w:t>
      </w:r>
      <w:r w:rsidR="00665E48" w:rsidRPr="005F7B57">
        <w:rPr>
          <w:rFonts w:ascii="Traditional Arabic" w:eastAsia="Calibri" w:hint="cs"/>
          <w:color w:val="auto"/>
          <w:sz w:val="32"/>
          <w:szCs w:val="32"/>
          <w:rtl/>
        </w:rPr>
        <w:t xml:space="preserve"> ينظر: </w:t>
      </w:r>
      <w:r w:rsidR="004B323A">
        <w:rPr>
          <w:rFonts w:ascii="Traditional Arabic" w:eastAsia="Calibri" w:hint="cs"/>
          <w:color w:val="auto"/>
          <w:sz w:val="32"/>
          <w:szCs w:val="32"/>
          <w:rtl/>
        </w:rPr>
        <w:t>الأم</w:t>
      </w:r>
      <w:r w:rsidR="008E42A0" w:rsidRPr="005F7B57">
        <w:rPr>
          <w:rFonts w:ascii="Traditional Arabic" w:eastAsia="Calibri" w:hint="cs"/>
          <w:color w:val="auto"/>
          <w:sz w:val="32"/>
          <w:szCs w:val="32"/>
          <w:rtl/>
        </w:rPr>
        <w:t xml:space="preserve">2/40, </w:t>
      </w:r>
      <w:r w:rsidR="0086000C">
        <w:rPr>
          <w:rFonts w:ascii="Traditional Arabic" w:eastAsia="Calibri" w:hint="cs"/>
          <w:color w:val="auto"/>
          <w:sz w:val="32"/>
          <w:szCs w:val="32"/>
          <w:rtl/>
        </w:rPr>
        <w:t>ونهاية المطلب</w:t>
      </w:r>
      <w:r w:rsidR="00EE06E2" w:rsidRPr="005F7B57">
        <w:rPr>
          <w:rFonts w:ascii="Traditional Arabic" w:eastAsia="Calibri" w:hint="cs"/>
          <w:color w:val="auto"/>
          <w:sz w:val="32"/>
          <w:szCs w:val="32"/>
          <w:rtl/>
        </w:rPr>
        <w:t xml:space="preserve">1/119, </w:t>
      </w:r>
      <w:r w:rsidR="0086000C">
        <w:rPr>
          <w:rFonts w:ascii="Traditional Arabic" w:eastAsia="Calibri" w:hint="cs"/>
          <w:color w:val="auto"/>
          <w:sz w:val="32"/>
          <w:szCs w:val="32"/>
          <w:rtl/>
        </w:rPr>
        <w:t>والبيان</w:t>
      </w:r>
      <w:r w:rsidRPr="005F7B57">
        <w:rPr>
          <w:rFonts w:ascii="Traditional Arabic" w:eastAsia="Calibri" w:hint="cs"/>
          <w:color w:val="auto"/>
          <w:sz w:val="32"/>
          <w:szCs w:val="32"/>
          <w:rtl/>
        </w:rPr>
        <w:t>1/172,</w:t>
      </w:r>
      <w:r w:rsidR="00665E48" w:rsidRPr="005F7B5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5347C7" w:rsidRPr="005F7B57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4B323A">
        <w:rPr>
          <w:rFonts w:ascii="Traditional Arabic" w:eastAsia="Calibri" w:hint="cs"/>
          <w:color w:val="auto"/>
          <w:sz w:val="32"/>
          <w:szCs w:val="32"/>
          <w:rtl/>
        </w:rPr>
        <w:t>المجموع</w:t>
      </w:r>
      <w:r w:rsidR="0059388C" w:rsidRPr="005F7B57">
        <w:rPr>
          <w:rFonts w:ascii="Traditional Arabic" w:eastAsia="Calibri" w:hint="cs"/>
          <w:color w:val="auto"/>
          <w:sz w:val="32"/>
          <w:szCs w:val="32"/>
          <w:rtl/>
        </w:rPr>
        <w:t>2/</w:t>
      </w:r>
      <w:r w:rsidR="007020E4" w:rsidRPr="005F7B57">
        <w:rPr>
          <w:rFonts w:ascii="Traditional Arabic" w:eastAsia="Calibri" w:hint="cs"/>
          <w:color w:val="auto"/>
          <w:sz w:val="32"/>
          <w:szCs w:val="32"/>
          <w:rtl/>
        </w:rPr>
        <w:t xml:space="preserve">4. </w:t>
      </w:r>
      <w:r w:rsidR="0059388C" w:rsidRPr="005F7B5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5F7B5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10">
    <w:p w:rsidR="00CD7AD9" w:rsidRPr="005F7B57" w:rsidRDefault="00CD7AD9" w:rsidP="00B9039F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5F7B57">
        <w:rPr>
          <w:rFonts w:hint="cs"/>
          <w:color w:val="auto"/>
          <w:sz w:val="32"/>
          <w:szCs w:val="32"/>
          <w:rtl/>
        </w:rPr>
        <w:t>(</w:t>
      </w:r>
      <w:r w:rsidRPr="005F7B57">
        <w:rPr>
          <w:color w:val="auto"/>
          <w:sz w:val="32"/>
          <w:szCs w:val="32"/>
          <w:rtl/>
        </w:rPr>
        <w:footnoteRef/>
      </w:r>
      <w:r w:rsidRPr="005F7B57">
        <w:rPr>
          <w:rFonts w:hint="cs"/>
          <w:color w:val="auto"/>
          <w:sz w:val="32"/>
          <w:szCs w:val="32"/>
          <w:rtl/>
        </w:rPr>
        <w:t>)</w:t>
      </w:r>
      <w:r w:rsidR="00E41372" w:rsidRPr="005F7B5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D33B7D">
        <w:rPr>
          <w:rFonts w:ascii="Traditional Arabic" w:eastAsia="Calibri" w:hint="cs"/>
          <w:color w:val="auto"/>
          <w:sz w:val="32"/>
          <w:szCs w:val="32"/>
          <w:rtl/>
        </w:rPr>
        <w:t>ينظر</w:t>
      </w:r>
      <w:r w:rsidR="0059388C" w:rsidRPr="005F7B57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 w:rsidR="00E41372" w:rsidRPr="005F7B57">
        <w:rPr>
          <w:rFonts w:ascii="Traditional Arabic" w:eastAsia="Calibri" w:hint="cs"/>
          <w:color w:val="auto"/>
          <w:sz w:val="32"/>
          <w:szCs w:val="32"/>
          <w:rtl/>
        </w:rPr>
        <w:t>مسائل ال</w:t>
      </w:r>
      <w:r w:rsidR="00A70A74">
        <w:rPr>
          <w:rFonts w:ascii="Traditional Arabic" w:eastAsia="Calibri" w:hint="cs"/>
          <w:color w:val="auto"/>
          <w:sz w:val="32"/>
          <w:szCs w:val="32"/>
          <w:rtl/>
        </w:rPr>
        <w:t>إمام أحمد برواية ابنه صالح</w:t>
      </w:r>
      <w:r w:rsidR="0059388C" w:rsidRPr="005F7B57">
        <w:rPr>
          <w:rFonts w:ascii="Traditional Arabic" w:eastAsia="Calibri" w:hint="cs"/>
          <w:color w:val="auto"/>
          <w:sz w:val="32"/>
          <w:szCs w:val="32"/>
          <w:rtl/>
        </w:rPr>
        <w:t>3/19</w:t>
      </w:r>
      <w:r w:rsidR="00A70A74">
        <w:rPr>
          <w:rFonts w:ascii="Traditional Arabic" w:eastAsia="Calibri" w:hint="cs"/>
          <w:color w:val="auto"/>
          <w:sz w:val="32"/>
          <w:szCs w:val="32"/>
          <w:rtl/>
        </w:rPr>
        <w:t xml:space="preserve">, </w:t>
      </w:r>
      <w:r w:rsidR="00275C20" w:rsidRPr="005F7B57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A70A74">
        <w:rPr>
          <w:rFonts w:ascii="Traditional Arabic" w:eastAsia="Calibri" w:hint="cs"/>
          <w:color w:val="auto"/>
          <w:sz w:val="32"/>
          <w:szCs w:val="32"/>
          <w:rtl/>
        </w:rPr>
        <w:t>المغني</w:t>
      </w:r>
      <w:r w:rsidRPr="005F7B57">
        <w:rPr>
          <w:rFonts w:ascii="Traditional Arabic" w:eastAsia="Calibri" w:hint="cs"/>
          <w:color w:val="auto"/>
          <w:sz w:val="32"/>
          <w:szCs w:val="32"/>
          <w:rtl/>
        </w:rPr>
        <w:t xml:space="preserve">1/230, </w:t>
      </w:r>
      <w:r w:rsidR="004B323A">
        <w:rPr>
          <w:rFonts w:ascii="Traditional Arabic" w:eastAsia="Calibri" w:hint="cs"/>
          <w:color w:val="auto"/>
          <w:sz w:val="32"/>
          <w:szCs w:val="32"/>
          <w:rtl/>
        </w:rPr>
        <w:t>والشرح الكبير مع المقنع</w:t>
      </w:r>
      <w:r w:rsidR="007E5B25" w:rsidRPr="005F7B57">
        <w:rPr>
          <w:rFonts w:ascii="Traditional Arabic" w:eastAsia="Calibri" w:hint="cs"/>
          <w:color w:val="auto"/>
          <w:sz w:val="32"/>
          <w:szCs w:val="32"/>
          <w:rtl/>
        </w:rPr>
        <w:t>2/6,</w:t>
      </w:r>
      <w:r w:rsidR="0016393F" w:rsidRPr="005F7B5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79663F" w:rsidRPr="005F7B5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59388C" w:rsidRPr="005F7B57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A70A74">
        <w:rPr>
          <w:rFonts w:ascii="Traditional Arabic" w:eastAsia="Calibri" w:hint="cs"/>
          <w:color w:val="auto"/>
          <w:sz w:val="32"/>
          <w:szCs w:val="32"/>
          <w:rtl/>
        </w:rPr>
        <w:t>شرح الزركشي</w:t>
      </w:r>
      <w:r w:rsidR="0079663F" w:rsidRPr="005F7B57">
        <w:rPr>
          <w:rFonts w:ascii="Traditional Arabic" w:eastAsia="Calibri" w:hint="cs"/>
          <w:color w:val="auto"/>
          <w:sz w:val="32"/>
          <w:szCs w:val="32"/>
          <w:rtl/>
        </w:rPr>
        <w:t xml:space="preserve">1/234, </w:t>
      </w:r>
      <w:r w:rsidR="00A70A74" w:rsidRPr="005F7B57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4B323A">
        <w:rPr>
          <w:rFonts w:ascii="Traditional Arabic" w:eastAsia="Calibri" w:hint="cs"/>
          <w:color w:val="auto"/>
          <w:sz w:val="32"/>
          <w:szCs w:val="32"/>
          <w:rtl/>
        </w:rPr>
        <w:t>الإنصاف مع المقنع</w:t>
      </w:r>
      <w:r w:rsidR="00A70A74">
        <w:rPr>
          <w:rFonts w:ascii="Traditional Arabic" w:eastAsia="Calibri" w:hint="cs"/>
          <w:color w:val="auto"/>
          <w:sz w:val="32"/>
          <w:szCs w:val="32"/>
          <w:rtl/>
        </w:rPr>
        <w:t>2/5,</w:t>
      </w:r>
      <w:r w:rsidR="00A70A74" w:rsidRPr="005F7B5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1E54E9">
        <w:rPr>
          <w:rFonts w:ascii="Traditional Arabic" w:eastAsia="Calibri" w:hint="cs"/>
          <w:color w:val="auto"/>
          <w:sz w:val="32"/>
          <w:szCs w:val="32"/>
          <w:rtl/>
        </w:rPr>
        <w:t>وشرح منتهى</w:t>
      </w:r>
      <w:r w:rsidR="004B323A">
        <w:rPr>
          <w:rFonts w:ascii="Traditional Arabic" w:eastAsia="Calibri" w:hint="cs"/>
          <w:color w:val="auto"/>
          <w:sz w:val="32"/>
          <w:szCs w:val="32"/>
          <w:rtl/>
        </w:rPr>
        <w:t xml:space="preserve"> الإرادات</w:t>
      </w:r>
      <w:r w:rsidR="00A70A74">
        <w:rPr>
          <w:rFonts w:ascii="Traditional Arabic" w:eastAsia="Calibri" w:hint="cs"/>
          <w:color w:val="auto"/>
          <w:sz w:val="32"/>
          <w:szCs w:val="32"/>
          <w:rtl/>
        </w:rPr>
        <w:t>1/135.</w:t>
      </w:r>
    </w:p>
  </w:footnote>
  <w:footnote w:id="11">
    <w:p w:rsidR="00332B2C" w:rsidRPr="005F7B57" w:rsidRDefault="00332B2C" w:rsidP="00B9039F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5F7B57">
        <w:rPr>
          <w:rFonts w:hint="cs"/>
          <w:color w:val="auto"/>
          <w:sz w:val="32"/>
          <w:szCs w:val="32"/>
          <w:rtl/>
        </w:rPr>
        <w:t>(</w:t>
      </w:r>
      <w:r w:rsidRPr="005F7B57">
        <w:rPr>
          <w:color w:val="auto"/>
          <w:sz w:val="32"/>
          <w:szCs w:val="32"/>
          <w:rtl/>
        </w:rPr>
        <w:footnoteRef/>
      </w:r>
      <w:r w:rsidRPr="005F7B57">
        <w:rPr>
          <w:rFonts w:hint="cs"/>
          <w:color w:val="auto"/>
          <w:sz w:val="32"/>
          <w:szCs w:val="32"/>
          <w:rtl/>
        </w:rPr>
        <w:t>)</w:t>
      </w:r>
      <w:r w:rsidRPr="005F7B5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4B323A">
        <w:rPr>
          <w:rFonts w:ascii="Traditional Arabic" w:eastAsia="Calibri" w:hint="cs"/>
          <w:color w:val="auto"/>
          <w:sz w:val="32"/>
          <w:szCs w:val="32"/>
          <w:rtl/>
        </w:rPr>
        <w:t>ينظر: الأوسط</w:t>
      </w:r>
      <w:r w:rsidR="00A70A74">
        <w:rPr>
          <w:rFonts w:ascii="Traditional Arabic" w:eastAsia="Calibri" w:hint="cs"/>
          <w:color w:val="auto"/>
          <w:sz w:val="32"/>
          <w:szCs w:val="32"/>
          <w:rtl/>
        </w:rPr>
        <w:t>1/137.</w:t>
      </w:r>
      <w:r w:rsidRPr="005F7B5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12">
    <w:p w:rsidR="00C9460C" w:rsidRPr="005F7B57" w:rsidRDefault="00C9460C" w:rsidP="00B9039F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5F7B57">
        <w:rPr>
          <w:rFonts w:hint="cs"/>
          <w:color w:val="auto"/>
          <w:sz w:val="32"/>
          <w:szCs w:val="32"/>
          <w:rtl/>
        </w:rPr>
        <w:t>(</w:t>
      </w:r>
      <w:r w:rsidRPr="005F7B57">
        <w:rPr>
          <w:color w:val="auto"/>
          <w:sz w:val="32"/>
          <w:szCs w:val="32"/>
          <w:rtl/>
        </w:rPr>
        <w:footnoteRef/>
      </w:r>
      <w:r w:rsidRPr="005F7B57">
        <w:rPr>
          <w:rFonts w:hint="cs"/>
          <w:color w:val="auto"/>
          <w:sz w:val="32"/>
          <w:szCs w:val="32"/>
          <w:rtl/>
        </w:rPr>
        <w:t>)</w:t>
      </w:r>
      <w:r w:rsidRPr="005F7B5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8F1BC9">
        <w:rPr>
          <w:rFonts w:ascii="Traditional Arabic" w:eastAsia="Calibri" w:hint="cs"/>
          <w:color w:val="auto"/>
          <w:sz w:val="32"/>
          <w:szCs w:val="32"/>
          <w:rtl/>
        </w:rPr>
        <w:t>أخرجه الترمذي في</w:t>
      </w:r>
      <w:r w:rsidR="00A82BC4">
        <w:rPr>
          <w:rFonts w:ascii="Traditional Arabic" w:eastAsia="Calibri" w:hint="cs"/>
          <w:color w:val="auto"/>
          <w:sz w:val="32"/>
          <w:szCs w:val="32"/>
          <w:rtl/>
        </w:rPr>
        <w:t xml:space="preserve"> جامعه في أبواب الطهارة,</w:t>
      </w:r>
      <w:r w:rsidRPr="008F1BC9">
        <w:rPr>
          <w:rFonts w:ascii="Traditional Arabic" w:hint="eastAsia"/>
          <w:color w:val="auto"/>
          <w:sz w:val="32"/>
          <w:szCs w:val="32"/>
          <w:rtl/>
          <w:lang w:eastAsia="en-US"/>
        </w:rPr>
        <w:t>باب</w:t>
      </w:r>
      <w:r w:rsidRPr="008F1BC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F1BC9">
        <w:rPr>
          <w:rFonts w:ascii="Traditional Arabic" w:hint="eastAsia"/>
          <w:color w:val="auto"/>
          <w:sz w:val="32"/>
          <w:szCs w:val="32"/>
          <w:rtl/>
          <w:lang w:eastAsia="en-US"/>
        </w:rPr>
        <w:t>ما</w:t>
      </w:r>
      <w:r w:rsidRPr="008F1BC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F1BC9">
        <w:rPr>
          <w:rFonts w:ascii="Traditional Arabic" w:hint="eastAsia"/>
          <w:color w:val="auto"/>
          <w:sz w:val="32"/>
          <w:szCs w:val="32"/>
          <w:rtl/>
          <w:lang w:eastAsia="en-US"/>
        </w:rPr>
        <w:t>جاء</w:t>
      </w:r>
      <w:r w:rsidR="00DC0133" w:rsidRPr="008F1BC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F1BC9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8F1BC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F1BC9">
        <w:rPr>
          <w:rFonts w:ascii="Traditional Arabic" w:hint="eastAsia"/>
          <w:color w:val="auto"/>
          <w:sz w:val="32"/>
          <w:szCs w:val="32"/>
          <w:rtl/>
          <w:lang w:eastAsia="en-US"/>
        </w:rPr>
        <w:t>الوضوء</w:t>
      </w:r>
      <w:r w:rsidRPr="008F1BC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F1BC9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8F1BC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8F1BC9">
        <w:rPr>
          <w:rFonts w:ascii="Traditional Arabic" w:hint="eastAsia"/>
          <w:color w:val="auto"/>
          <w:sz w:val="32"/>
          <w:szCs w:val="32"/>
          <w:rtl/>
          <w:lang w:eastAsia="en-US"/>
        </w:rPr>
        <w:t>الريح</w:t>
      </w:r>
      <w:r w:rsidRPr="008F1BC9">
        <w:rPr>
          <w:rFonts w:ascii="Traditional Arabic" w:eastAsia="Calibri" w:hint="cs"/>
          <w:color w:val="auto"/>
          <w:sz w:val="32"/>
          <w:szCs w:val="32"/>
          <w:rtl/>
        </w:rPr>
        <w:t>1/</w:t>
      </w:r>
      <w:r w:rsidR="008F1BC9" w:rsidRPr="008F1BC9">
        <w:rPr>
          <w:rFonts w:ascii="Traditional Arabic" w:eastAsia="Calibri" w:hint="cs"/>
          <w:color w:val="auto"/>
          <w:sz w:val="32"/>
          <w:szCs w:val="32"/>
          <w:rtl/>
        </w:rPr>
        <w:t>117,</w:t>
      </w:r>
      <w:r w:rsidR="00DC0133" w:rsidRPr="008F1BC9">
        <w:rPr>
          <w:rFonts w:ascii="Traditional Arabic" w:eastAsia="Calibri" w:hint="cs"/>
          <w:color w:val="auto"/>
          <w:sz w:val="32"/>
          <w:szCs w:val="32"/>
          <w:rtl/>
        </w:rPr>
        <w:t xml:space="preserve"> برقم</w:t>
      </w:r>
      <w:r w:rsidR="00DC0133" w:rsidRPr="008F1BC9">
        <w:rPr>
          <w:rFonts w:ascii="Traditional Arabic" w:eastAsia="Calibri"/>
          <w:color w:val="auto"/>
          <w:sz w:val="32"/>
          <w:szCs w:val="32"/>
          <w:rtl/>
        </w:rPr>
        <w:t>74</w:t>
      </w:r>
      <w:r w:rsidR="005B3844" w:rsidRPr="008F1BC9">
        <w:rPr>
          <w:rFonts w:ascii="Traditional Arabic" w:eastAsia="Calibri" w:hint="cs"/>
          <w:color w:val="auto"/>
          <w:sz w:val="32"/>
          <w:szCs w:val="32"/>
          <w:rtl/>
        </w:rPr>
        <w:t>,</w:t>
      </w:r>
      <w:r w:rsidR="0004639C" w:rsidRPr="008F1BC9">
        <w:rPr>
          <w:rFonts w:ascii="Traditional Arabic" w:eastAsia="Calibri" w:hint="cs"/>
          <w:color w:val="auto"/>
          <w:sz w:val="32"/>
          <w:szCs w:val="32"/>
          <w:rtl/>
        </w:rPr>
        <w:t xml:space="preserve"> وابن ماجه </w:t>
      </w:r>
      <w:r w:rsidRPr="008F1BC9">
        <w:rPr>
          <w:rFonts w:ascii="Traditional Arabic" w:eastAsia="Calibri" w:hint="cs"/>
          <w:color w:val="auto"/>
          <w:sz w:val="32"/>
          <w:szCs w:val="32"/>
          <w:rtl/>
        </w:rPr>
        <w:t>في كتاب الطهارة</w:t>
      </w:r>
      <w:r w:rsidR="0004639C" w:rsidRPr="008F1BC9">
        <w:rPr>
          <w:rFonts w:ascii="Traditional Arabic" w:eastAsia="Calibri" w:hint="cs"/>
          <w:color w:val="auto"/>
          <w:sz w:val="32"/>
          <w:szCs w:val="32"/>
          <w:rtl/>
        </w:rPr>
        <w:t xml:space="preserve"> وسننها,</w:t>
      </w:r>
      <w:r w:rsidR="004B323A">
        <w:rPr>
          <w:rFonts w:ascii="Traditional Arabic" w:eastAsia="Calibri" w:hint="cs"/>
          <w:color w:val="auto"/>
          <w:sz w:val="32"/>
          <w:szCs w:val="32"/>
          <w:rtl/>
        </w:rPr>
        <w:t xml:space="preserve"> باب لا وضوء إلا من حدث ص172, برقم</w:t>
      </w:r>
      <w:r w:rsidRPr="008F1BC9">
        <w:rPr>
          <w:rFonts w:ascii="Traditional Arabic" w:eastAsia="Calibri" w:hint="cs"/>
          <w:color w:val="auto"/>
          <w:sz w:val="32"/>
          <w:szCs w:val="32"/>
          <w:rtl/>
        </w:rPr>
        <w:t>515, وأحمد</w:t>
      </w:r>
      <w:r w:rsidR="004B323A">
        <w:rPr>
          <w:rFonts w:ascii="Traditional Arabic" w:eastAsia="Calibri" w:hint="cs"/>
          <w:color w:val="auto"/>
          <w:sz w:val="32"/>
          <w:szCs w:val="32"/>
          <w:rtl/>
        </w:rPr>
        <w:t xml:space="preserve"> في مسنده</w:t>
      </w:r>
      <w:r w:rsidRPr="008F1BC9">
        <w:rPr>
          <w:rFonts w:ascii="Traditional Arabic" w:eastAsia="Calibri" w:hint="cs"/>
          <w:color w:val="auto"/>
          <w:sz w:val="32"/>
          <w:szCs w:val="32"/>
          <w:rtl/>
        </w:rPr>
        <w:t>16/108,</w:t>
      </w:r>
      <w:r w:rsidR="0004639C" w:rsidRPr="008F1BC9">
        <w:rPr>
          <w:rFonts w:ascii="Traditional Arabic" w:eastAsia="Calibri" w:hint="cs"/>
          <w:color w:val="auto"/>
          <w:sz w:val="32"/>
          <w:szCs w:val="32"/>
          <w:rtl/>
        </w:rPr>
        <w:t xml:space="preserve"> برقم10093,</w:t>
      </w:r>
      <w:r w:rsidRPr="008F1BC9">
        <w:rPr>
          <w:rFonts w:ascii="Traditional Arabic" w:eastAsia="Calibri" w:hint="cs"/>
          <w:color w:val="auto"/>
          <w:sz w:val="32"/>
          <w:szCs w:val="32"/>
          <w:rtl/>
        </w:rPr>
        <w:t xml:space="preserve"> وابن خزيمة</w:t>
      </w:r>
      <w:r w:rsidR="0004639C" w:rsidRPr="008F1BC9">
        <w:rPr>
          <w:rFonts w:ascii="Traditional Arabic" w:eastAsia="Calibri" w:hint="cs"/>
          <w:color w:val="auto"/>
          <w:sz w:val="32"/>
          <w:szCs w:val="32"/>
          <w:rtl/>
        </w:rPr>
        <w:t xml:space="preserve"> في صحيحه</w:t>
      </w:r>
      <w:r w:rsidRPr="008F1BC9">
        <w:rPr>
          <w:rFonts w:ascii="Traditional Arabic" w:eastAsia="Calibri" w:hint="cs"/>
          <w:color w:val="auto"/>
          <w:sz w:val="32"/>
          <w:szCs w:val="32"/>
          <w:rtl/>
        </w:rPr>
        <w:t>1/18,</w:t>
      </w:r>
      <w:r w:rsidR="0004639C" w:rsidRPr="008F1BC9">
        <w:rPr>
          <w:rFonts w:ascii="Traditional Arabic" w:eastAsia="Calibri" w:hint="cs"/>
          <w:color w:val="auto"/>
          <w:sz w:val="32"/>
          <w:szCs w:val="32"/>
          <w:rtl/>
        </w:rPr>
        <w:t xml:space="preserve"> برقم</w:t>
      </w:r>
      <w:r w:rsidR="0004639C" w:rsidRPr="008F1BC9">
        <w:rPr>
          <w:rFonts w:ascii="Traditional Arabic" w:eastAsia="Calibri"/>
          <w:color w:val="auto"/>
          <w:sz w:val="32"/>
          <w:szCs w:val="32"/>
          <w:rtl/>
        </w:rPr>
        <w:t>27</w:t>
      </w:r>
      <w:r w:rsidR="004B323A">
        <w:rPr>
          <w:rFonts w:ascii="Traditional Arabic" w:eastAsia="Calibri" w:hint="cs"/>
          <w:color w:val="auto"/>
          <w:sz w:val="32"/>
          <w:szCs w:val="32"/>
          <w:rtl/>
        </w:rPr>
        <w:t>, أبو داود الطيالسي في مسنده</w:t>
      </w:r>
      <w:r w:rsidR="0004639C" w:rsidRPr="008F1BC9">
        <w:rPr>
          <w:rFonts w:ascii="Traditional Arabic" w:eastAsia="Calibri" w:hint="cs"/>
          <w:color w:val="auto"/>
          <w:sz w:val="32"/>
          <w:szCs w:val="32"/>
          <w:rtl/>
        </w:rPr>
        <w:t xml:space="preserve">4/171, </w:t>
      </w:r>
      <w:r w:rsidRPr="008F1BC9">
        <w:rPr>
          <w:rFonts w:ascii="Traditional Arabic" w:eastAsia="Calibri" w:hint="cs"/>
          <w:color w:val="auto"/>
          <w:sz w:val="32"/>
          <w:szCs w:val="32"/>
          <w:rtl/>
        </w:rPr>
        <w:t xml:space="preserve"> ابن الجارود في المنتقى ص14, والطبراني في الأوسط 7/</w:t>
      </w:r>
      <w:r w:rsidR="0004639C" w:rsidRPr="008F1BC9">
        <w:rPr>
          <w:rFonts w:ascii="Traditional Arabic" w:eastAsia="Calibri" w:hint="cs"/>
          <w:color w:val="auto"/>
          <w:sz w:val="32"/>
          <w:szCs w:val="32"/>
          <w:rtl/>
        </w:rPr>
        <w:t>85-86, والبيهقي في السنن الكبرى1/2</w:t>
      </w:r>
      <w:r w:rsidR="00082863">
        <w:rPr>
          <w:rFonts w:ascii="Traditional Arabic" w:eastAsia="Calibri" w:hint="cs"/>
          <w:color w:val="auto"/>
          <w:sz w:val="32"/>
          <w:szCs w:val="32"/>
          <w:rtl/>
        </w:rPr>
        <w:t xml:space="preserve">72, والحديث صححه </w:t>
      </w:r>
      <w:r w:rsidR="004B323A">
        <w:rPr>
          <w:rFonts w:ascii="Traditional Arabic" w:eastAsia="Calibri" w:hint="cs"/>
          <w:color w:val="auto"/>
          <w:sz w:val="32"/>
          <w:szCs w:val="32"/>
          <w:rtl/>
        </w:rPr>
        <w:t>الترمذي فقال:</w:t>
      </w:r>
      <w:r w:rsidR="0004639C" w:rsidRPr="008F1BC9">
        <w:rPr>
          <w:rFonts w:ascii="Traditional Arabic" w:eastAsia="Calibri" w:hint="cs"/>
          <w:color w:val="auto"/>
          <w:sz w:val="32"/>
          <w:szCs w:val="32"/>
          <w:rtl/>
        </w:rPr>
        <w:t>"</w:t>
      </w:r>
      <w:r w:rsidR="0004639C" w:rsidRPr="008F1BC9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="0004639C" w:rsidRPr="008F1BC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04639C" w:rsidRPr="008F1BC9">
        <w:rPr>
          <w:rFonts w:ascii="Traditional Arabic" w:hint="eastAsia"/>
          <w:color w:val="auto"/>
          <w:sz w:val="32"/>
          <w:szCs w:val="32"/>
          <w:rtl/>
          <w:lang w:eastAsia="en-US"/>
        </w:rPr>
        <w:t>حديث</w:t>
      </w:r>
      <w:r w:rsidR="0004639C" w:rsidRPr="008F1BC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04639C" w:rsidRPr="008F1BC9">
        <w:rPr>
          <w:rFonts w:ascii="Traditional Arabic" w:hint="eastAsia"/>
          <w:color w:val="auto"/>
          <w:sz w:val="32"/>
          <w:szCs w:val="32"/>
          <w:rtl/>
          <w:lang w:eastAsia="en-US"/>
        </w:rPr>
        <w:t>حسن</w:t>
      </w:r>
      <w:r w:rsidR="0004639C" w:rsidRPr="008F1BC9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04639C" w:rsidRPr="008F1BC9">
        <w:rPr>
          <w:rFonts w:ascii="Traditional Arabic" w:hint="eastAsia"/>
          <w:color w:val="auto"/>
          <w:sz w:val="32"/>
          <w:szCs w:val="32"/>
          <w:rtl/>
          <w:lang w:eastAsia="en-US"/>
        </w:rPr>
        <w:t>صحيح</w:t>
      </w:r>
      <w:r w:rsidR="0004639C" w:rsidRPr="008F1BC9">
        <w:rPr>
          <w:rFonts w:ascii="Traditional Arabic" w:hint="cs"/>
          <w:color w:val="auto"/>
          <w:sz w:val="32"/>
          <w:szCs w:val="32"/>
          <w:rtl/>
          <w:lang w:eastAsia="en-US"/>
        </w:rPr>
        <w:t>". وصححه</w:t>
      </w:r>
      <w:r w:rsidR="004B323A">
        <w:rPr>
          <w:rFonts w:ascii="Traditional Arabic" w:eastAsia="Calibri" w:hint="cs"/>
          <w:color w:val="auto"/>
          <w:sz w:val="32"/>
          <w:szCs w:val="32"/>
          <w:rtl/>
        </w:rPr>
        <w:t xml:space="preserve"> النووي في المجموع</w:t>
      </w:r>
      <w:r w:rsidR="0004639C" w:rsidRPr="008F1BC9">
        <w:rPr>
          <w:rFonts w:ascii="Traditional Arabic" w:eastAsia="Calibri" w:hint="cs"/>
          <w:color w:val="auto"/>
          <w:sz w:val="32"/>
          <w:szCs w:val="32"/>
          <w:rtl/>
        </w:rPr>
        <w:t>2/3, و</w:t>
      </w:r>
      <w:r w:rsidR="004B323A">
        <w:rPr>
          <w:rFonts w:ascii="Traditional Arabic" w:eastAsia="Calibri" w:hint="cs"/>
          <w:color w:val="auto"/>
          <w:sz w:val="32"/>
          <w:szCs w:val="32"/>
          <w:rtl/>
        </w:rPr>
        <w:t>ابن الملقن في البدر المنير2/419, والألباني في الإرواء1/153, وفي صحيح الجامع الصغير2/1256, برقم7572, وفي تعليقه على مشكاة1/102., برقم</w:t>
      </w:r>
      <w:r w:rsidRPr="008F1BC9">
        <w:rPr>
          <w:rFonts w:ascii="Traditional Arabic" w:eastAsia="Calibri" w:hint="cs"/>
          <w:color w:val="auto"/>
          <w:sz w:val="32"/>
          <w:szCs w:val="32"/>
          <w:rtl/>
        </w:rPr>
        <w:t xml:space="preserve">310. </w:t>
      </w:r>
    </w:p>
  </w:footnote>
  <w:footnote w:id="13">
    <w:p w:rsidR="00F11439" w:rsidRPr="005F7B57" w:rsidRDefault="00F11439" w:rsidP="00B9039F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5F7B57">
        <w:rPr>
          <w:rFonts w:hint="cs"/>
          <w:color w:val="auto"/>
          <w:sz w:val="32"/>
          <w:szCs w:val="32"/>
          <w:rtl/>
        </w:rPr>
        <w:t>(</w:t>
      </w:r>
      <w:r w:rsidRPr="005F7B57">
        <w:rPr>
          <w:color w:val="auto"/>
          <w:sz w:val="32"/>
          <w:szCs w:val="32"/>
          <w:rtl/>
        </w:rPr>
        <w:footnoteRef/>
      </w:r>
      <w:r w:rsidRPr="005F7B57">
        <w:rPr>
          <w:rFonts w:hint="cs"/>
          <w:color w:val="auto"/>
          <w:sz w:val="32"/>
          <w:szCs w:val="32"/>
          <w:rtl/>
        </w:rPr>
        <w:t>)</w:t>
      </w:r>
      <w:r w:rsidRPr="005F7B5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>
        <w:rPr>
          <w:rFonts w:ascii="Traditional Arabic" w:eastAsia="Calibri" w:hint="cs"/>
          <w:color w:val="auto"/>
          <w:sz w:val="32"/>
          <w:szCs w:val="32"/>
          <w:rtl/>
        </w:rPr>
        <w:t>ينظر: المبسوط للسرخسي1/84, ومرعاة المفاتيح2/25.</w:t>
      </w:r>
    </w:p>
  </w:footnote>
  <w:footnote w:id="14">
    <w:p w:rsidR="00D33C89" w:rsidRPr="005F7B57" w:rsidRDefault="00D33C89" w:rsidP="00B9039F">
      <w:pPr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5F7B57">
        <w:rPr>
          <w:rFonts w:hint="cs"/>
          <w:color w:val="auto"/>
          <w:sz w:val="32"/>
          <w:szCs w:val="32"/>
          <w:rtl/>
        </w:rPr>
        <w:t>(</w:t>
      </w:r>
      <w:r w:rsidRPr="005F7B57">
        <w:rPr>
          <w:color w:val="auto"/>
          <w:sz w:val="32"/>
          <w:szCs w:val="32"/>
          <w:rtl/>
        </w:rPr>
        <w:footnoteRef/>
      </w:r>
      <w:r w:rsidRPr="005F7B57">
        <w:rPr>
          <w:rFonts w:hint="cs"/>
          <w:color w:val="auto"/>
          <w:sz w:val="32"/>
          <w:szCs w:val="32"/>
          <w:rtl/>
        </w:rPr>
        <w:t>)</w:t>
      </w:r>
      <w:r>
        <w:rPr>
          <w:rFonts w:ascii="Traditional Arabic" w:eastAsia="Calibri" w:hint="cs"/>
          <w:color w:val="auto"/>
          <w:sz w:val="32"/>
          <w:szCs w:val="32"/>
          <w:rtl/>
        </w:rPr>
        <w:t xml:space="preserve"> ينظر</w:t>
      </w:r>
      <w:r w:rsidRPr="005F7B57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 w:rsidR="004B323A">
        <w:rPr>
          <w:rFonts w:ascii="Traditional Arabic" w:eastAsia="Calibri" w:hint="cs"/>
          <w:color w:val="auto"/>
          <w:sz w:val="32"/>
          <w:szCs w:val="32"/>
          <w:rtl/>
        </w:rPr>
        <w:t>المبسوط للسرخسي</w:t>
      </w:r>
      <w:r>
        <w:rPr>
          <w:rFonts w:ascii="Traditional Arabic" w:eastAsia="Calibri" w:hint="cs"/>
          <w:color w:val="auto"/>
          <w:sz w:val="32"/>
          <w:szCs w:val="32"/>
          <w:rtl/>
        </w:rPr>
        <w:t>1/83, و</w:t>
      </w:r>
      <w:r w:rsidR="004B323A">
        <w:rPr>
          <w:rFonts w:hint="cs"/>
          <w:color w:val="auto"/>
          <w:sz w:val="32"/>
          <w:szCs w:val="32"/>
          <w:rtl/>
        </w:rPr>
        <w:t>العناية1/37, ودرر الحكام</w:t>
      </w:r>
      <w:r>
        <w:rPr>
          <w:rFonts w:hint="cs"/>
          <w:color w:val="auto"/>
          <w:sz w:val="32"/>
          <w:szCs w:val="32"/>
          <w:rtl/>
        </w:rPr>
        <w:t xml:space="preserve">1/13, </w:t>
      </w:r>
      <w:r w:rsidRPr="005F7B57">
        <w:rPr>
          <w:rFonts w:hint="cs"/>
          <w:color w:val="auto"/>
          <w:sz w:val="32"/>
          <w:szCs w:val="32"/>
          <w:rtl/>
        </w:rPr>
        <w:t>و</w:t>
      </w:r>
      <w:r w:rsidR="004B323A">
        <w:rPr>
          <w:rFonts w:hint="cs"/>
          <w:color w:val="auto"/>
          <w:sz w:val="32"/>
          <w:szCs w:val="32"/>
          <w:rtl/>
        </w:rPr>
        <w:t>البحر الرائق</w:t>
      </w:r>
      <w:r w:rsidRPr="005F7B57">
        <w:rPr>
          <w:rFonts w:hint="cs"/>
          <w:color w:val="auto"/>
          <w:sz w:val="32"/>
          <w:szCs w:val="32"/>
          <w:rtl/>
        </w:rPr>
        <w:t>1/31.</w:t>
      </w:r>
    </w:p>
  </w:footnote>
  <w:footnote w:id="15">
    <w:p w:rsidR="00D33C89" w:rsidRPr="005F7B57" w:rsidRDefault="00D33C89" w:rsidP="00B9039F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5F7B57">
        <w:rPr>
          <w:rFonts w:hint="cs"/>
          <w:color w:val="auto"/>
          <w:sz w:val="32"/>
          <w:szCs w:val="32"/>
          <w:rtl/>
        </w:rPr>
        <w:t>(</w:t>
      </w:r>
      <w:r w:rsidRPr="005F7B57">
        <w:rPr>
          <w:color w:val="auto"/>
          <w:sz w:val="32"/>
          <w:szCs w:val="32"/>
          <w:rtl/>
        </w:rPr>
        <w:footnoteRef/>
      </w:r>
      <w:r w:rsidRPr="005F7B57">
        <w:rPr>
          <w:rFonts w:hint="cs"/>
          <w:color w:val="auto"/>
          <w:sz w:val="32"/>
          <w:szCs w:val="32"/>
          <w:rtl/>
        </w:rPr>
        <w:t>)</w:t>
      </w:r>
      <w:r w:rsidRPr="005F7B57">
        <w:rPr>
          <w:rFonts w:ascii="Traditional Arabic" w:eastAsia="Calibri" w:hint="cs"/>
          <w:color w:val="auto"/>
          <w:sz w:val="32"/>
          <w:szCs w:val="32"/>
          <w:rtl/>
        </w:rPr>
        <w:t xml:space="preserve"> الاختلاج</w:t>
      </w:r>
      <w:r w:rsidR="004B323A">
        <w:rPr>
          <w:rFonts w:ascii="Traditional Arabic" w:eastAsia="Calibri" w:hint="cs"/>
          <w:color w:val="auto"/>
          <w:sz w:val="32"/>
          <w:szCs w:val="32"/>
          <w:rtl/>
        </w:rPr>
        <w:t>:</w:t>
      </w:r>
      <w:r w:rsidRPr="005F7B57">
        <w:rPr>
          <w:rFonts w:ascii="Traditional Arabic" w:eastAsia="Calibri" w:hint="cs"/>
          <w:color w:val="auto"/>
          <w:sz w:val="32"/>
          <w:szCs w:val="32"/>
          <w:rtl/>
        </w:rPr>
        <w:t xml:space="preserve"> هو </w:t>
      </w:r>
      <w:r>
        <w:rPr>
          <w:rFonts w:ascii="Traditional Arabic" w:eastAsia="Calibri" w:hint="cs"/>
          <w:color w:val="auto"/>
          <w:sz w:val="32"/>
          <w:szCs w:val="32"/>
          <w:rtl/>
        </w:rPr>
        <w:t xml:space="preserve">الحركة </w:t>
      </w:r>
      <w:r w:rsidR="00082863">
        <w:rPr>
          <w:rFonts w:ascii="Traditional Arabic" w:eastAsia="Calibri" w:hint="cs"/>
          <w:color w:val="auto"/>
          <w:sz w:val="32"/>
          <w:szCs w:val="32"/>
          <w:rtl/>
        </w:rPr>
        <w:t xml:space="preserve"> و</w:t>
      </w:r>
      <w:r>
        <w:rPr>
          <w:rFonts w:ascii="Traditional Arabic" w:eastAsia="Calibri" w:hint="cs"/>
          <w:color w:val="auto"/>
          <w:sz w:val="32"/>
          <w:szCs w:val="32"/>
          <w:rtl/>
        </w:rPr>
        <w:t>الاضطراب</w:t>
      </w:r>
      <w:r w:rsidRPr="005F7B57">
        <w:rPr>
          <w:rFonts w:ascii="Traditional Arabic" w:eastAsia="Calibri" w:hint="cs"/>
          <w:color w:val="auto"/>
          <w:sz w:val="32"/>
          <w:szCs w:val="32"/>
          <w:rtl/>
        </w:rPr>
        <w:t xml:space="preserve">. </w:t>
      </w:r>
      <w:r w:rsidR="00082863">
        <w:rPr>
          <w:rFonts w:ascii="Traditional Arabic" w:eastAsia="Calibri" w:hint="cs"/>
          <w:color w:val="auto"/>
          <w:sz w:val="32"/>
          <w:szCs w:val="32"/>
          <w:rtl/>
        </w:rPr>
        <w:t>ينظر:[</w:t>
      </w:r>
      <w:r w:rsidR="004B323A">
        <w:rPr>
          <w:rFonts w:ascii="Traditional Arabic" w:eastAsia="Calibri" w:hint="cs"/>
          <w:color w:val="auto"/>
          <w:sz w:val="32"/>
          <w:szCs w:val="32"/>
          <w:rtl/>
        </w:rPr>
        <w:t>لسان العرب</w:t>
      </w:r>
      <w:r w:rsidRPr="005F7B57">
        <w:rPr>
          <w:rFonts w:ascii="Traditional Arabic" w:eastAsia="Calibri" w:hint="cs"/>
          <w:color w:val="auto"/>
          <w:sz w:val="32"/>
          <w:szCs w:val="32"/>
          <w:rtl/>
        </w:rPr>
        <w:t>3/171].</w:t>
      </w:r>
    </w:p>
  </w:footnote>
  <w:footnote w:id="16">
    <w:p w:rsidR="00D33C89" w:rsidRPr="005F7B57" w:rsidRDefault="00D33C89" w:rsidP="00B9039F">
      <w:pPr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5F7B57">
        <w:rPr>
          <w:rFonts w:hint="cs"/>
          <w:color w:val="auto"/>
          <w:sz w:val="32"/>
          <w:szCs w:val="32"/>
          <w:rtl/>
        </w:rPr>
        <w:t>(</w:t>
      </w:r>
      <w:r w:rsidRPr="005F7B57">
        <w:rPr>
          <w:color w:val="auto"/>
          <w:sz w:val="32"/>
          <w:szCs w:val="32"/>
          <w:rtl/>
        </w:rPr>
        <w:footnoteRef/>
      </w:r>
      <w:r w:rsidRPr="005F7B57">
        <w:rPr>
          <w:rFonts w:hint="cs"/>
          <w:color w:val="auto"/>
          <w:sz w:val="32"/>
          <w:szCs w:val="32"/>
          <w:rtl/>
        </w:rPr>
        <w:t>)</w:t>
      </w:r>
      <w:r>
        <w:rPr>
          <w:rFonts w:ascii="Traditional Arabic" w:eastAsia="Calibri" w:hint="cs"/>
          <w:color w:val="auto"/>
          <w:sz w:val="32"/>
          <w:szCs w:val="32"/>
          <w:rtl/>
        </w:rPr>
        <w:t xml:space="preserve"> ينظر</w:t>
      </w:r>
      <w:r w:rsidRPr="005F7B57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>
        <w:rPr>
          <w:rFonts w:hint="cs"/>
          <w:color w:val="auto"/>
          <w:sz w:val="32"/>
          <w:szCs w:val="32"/>
          <w:rtl/>
        </w:rPr>
        <w:t>المبسوط</w:t>
      </w:r>
      <w:r w:rsidR="004B323A">
        <w:rPr>
          <w:rFonts w:hint="cs"/>
          <w:color w:val="auto"/>
          <w:sz w:val="32"/>
          <w:szCs w:val="32"/>
          <w:rtl/>
        </w:rPr>
        <w:t>1/83, وتبيين الحقائق1/8, والعناية</w:t>
      </w:r>
      <w:r w:rsidRPr="005F7B57">
        <w:rPr>
          <w:rFonts w:hint="cs"/>
          <w:color w:val="auto"/>
          <w:sz w:val="32"/>
          <w:szCs w:val="32"/>
          <w:rtl/>
        </w:rPr>
        <w:t xml:space="preserve">1/37, </w:t>
      </w:r>
      <w:r>
        <w:rPr>
          <w:rFonts w:hint="cs"/>
          <w:color w:val="auto"/>
          <w:sz w:val="32"/>
          <w:szCs w:val="32"/>
          <w:rtl/>
        </w:rPr>
        <w:t xml:space="preserve">ودرر الحكام1/13, </w:t>
      </w:r>
      <w:r w:rsidRPr="005F7B57">
        <w:rPr>
          <w:rFonts w:hint="cs"/>
          <w:color w:val="auto"/>
          <w:sz w:val="32"/>
          <w:szCs w:val="32"/>
          <w:rtl/>
        </w:rPr>
        <w:t>والبحر</w:t>
      </w:r>
      <w:r w:rsidR="004B323A">
        <w:rPr>
          <w:rFonts w:hint="cs"/>
          <w:color w:val="auto"/>
          <w:sz w:val="32"/>
          <w:szCs w:val="32"/>
          <w:rtl/>
        </w:rPr>
        <w:t xml:space="preserve"> الرائق 1/31, وحاشية ابن عابدين</w:t>
      </w:r>
      <w:r w:rsidRPr="005F7B57">
        <w:rPr>
          <w:rFonts w:hint="cs"/>
          <w:color w:val="auto"/>
          <w:sz w:val="32"/>
          <w:szCs w:val="32"/>
          <w:rtl/>
        </w:rPr>
        <w:t xml:space="preserve">1/164. </w:t>
      </w:r>
    </w:p>
  </w:footnote>
  <w:footnote w:id="17">
    <w:p w:rsidR="00D33C89" w:rsidRPr="005F7B57" w:rsidRDefault="00D33C89" w:rsidP="00446A36">
      <w:pPr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5F7B57">
        <w:rPr>
          <w:rFonts w:hint="cs"/>
          <w:color w:val="auto"/>
          <w:sz w:val="32"/>
          <w:szCs w:val="32"/>
          <w:rtl/>
        </w:rPr>
        <w:t>(</w:t>
      </w:r>
      <w:r w:rsidRPr="005F7B57">
        <w:rPr>
          <w:color w:val="auto"/>
          <w:sz w:val="32"/>
          <w:szCs w:val="32"/>
          <w:rtl/>
        </w:rPr>
        <w:footnoteRef/>
      </w:r>
      <w:r w:rsidRPr="005F7B57">
        <w:rPr>
          <w:rFonts w:hint="cs"/>
          <w:color w:val="auto"/>
          <w:sz w:val="32"/>
          <w:szCs w:val="32"/>
          <w:rtl/>
        </w:rPr>
        <w:t>)</w:t>
      </w:r>
      <w:r>
        <w:rPr>
          <w:rFonts w:ascii="Traditional Arabic" w:eastAsia="Calibri" w:hint="cs"/>
          <w:color w:val="auto"/>
          <w:sz w:val="32"/>
          <w:szCs w:val="32"/>
          <w:rtl/>
        </w:rPr>
        <w:t xml:space="preserve"> ينظر</w:t>
      </w:r>
      <w:r w:rsidRPr="005F7B57">
        <w:rPr>
          <w:rFonts w:ascii="Traditional Arabic" w:eastAsia="Calibri" w:hint="cs"/>
          <w:color w:val="auto"/>
          <w:sz w:val="32"/>
          <w:szCs w:val="32"/>
          <w:rtl/>
        </w:rPr>
        <w:t xml:space="preserve">: </w:t>
      </w:r>
      <w:r w:rsidR="004B323A">
        <w:rPr>
          <w:rFonts w:hint="cs"/>
          <w:color w:val="auto"/>
          <w:sz w:val="32"/>
          <w:szCs w:val="32"/>
          <w:rtl/>
        </w:rPr>
        <w:t>المحلى</w:t>
      </w:r>
      <w:r w:rsidRPr="005F7B57">
        <w:rPr>
          <w:rFonts w:hint="cs"/>
          <w:color w:val="auto"/>
          <w:sz w:val="32"/>
          <w:szCs w:val="32"/>
          <w:rtl/>
        </w:rPr>
        <w:t xml:space="preserve">1/195. </w:t>
      </w:r>
    </w:p>
  </w:footnote>
  <w:footnote w:id="18">
    <w:p w:rsidR="00E72077" w:rsidRPr="005F7B57" w:rsidRDefault="00E72077" w:rsidP="00446A36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5F7B57">
        <w:rPr>
          <w:rFonts w:hint="cs"/>
          <w:color w:val="auto"/>
          <w:sz w:val="32"/>
          <w:szCs w:val="32"/>
          <w:rtl/>
        </w:rPr>
        <w:t>(</w:t>
      </w:r>
      <w:r w:rsidRPr="005F7B57">
        <w:rPr>
          <w:color w:val="auto"/>
          <w:sz w:val="32"/>
          <w:szCs w:val="32"/>
          <w:rtl/>
        </w:rPr>
        <w:footnoteRef/>
      </w:r>
      <w:r w:rsidRPr="005F7B57">
        <w:rPr>
          <w:rFonts w:hint="cs"/>
          <w:color w:val="auto"/>
          <w:sz w:val="32"/>
          <w:szCs w:val="32"/>
          <w:rtl/>
        </w:rPr>
        <w:t>)</w:t>
      </w:r>
      <w:r w:rsidR="00B31BE3" w:rsidRPr="005F7B57">
        <w:rPr>
          <w:rFonts w:ascii="Traditional Arabic" w:eastAsia="Calibri" w:hint="cs"/>
          <w:color w:val="auto"/>
          <w:sz w:val="32"/>
          <w:szCs w:val="32"/>
          <w:rtl/>
        </w:rPr>
        <w:t xml:space="preserve"> أخرجه مسلم في كتاب الحيض,</w:t>
      </w:r>
      <w:r w:rsidR="00FF355B" w:rsidRPr="005F7B57">
        <w:rPr>
          <w:rFonts w:ascii="Traditional Arabic" w:hint="eastAsia"/>
          <w:color w:val="auto"/>
          <w:sz w:val="32"/>
          <w:szCs w:val="32"/>
          <w:rtl/>
          <w:lang w:eastAsia="en-US"/>
        </w:rPr>
        <w:t xml:space="preserve"> باب</w:t>
      </w:r>
      <w:r w:rsidR="00FF355B" w:rsidRPr="005F7B5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F355B" w:rsidRPr="005F7B57">
        <w:rPr>
          <w:rFonts w:ascii="Traditional Arabic" w:hint="eastAsia"/>
          <w:color w:val="auto"/>
          <w:sz w:val="32"/>
          <w:szCs w:val="32"/>
          <w:rtl/>
          <w:lang w:eastAsia="en-US"/>
        </w:rPr>
        <w:t>الدليل</w:t>
      </w:r>
      <w:r w:rsidR="00FF355B" w:rsidRPr="005F7B5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F355B" w:rsidRPr="005F7B57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="00FF355B" w:rsidRPr="005F7B5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F355B" w:rsidRPr="005F7B57">
        <w:rPr>
          <w:rFonts w:ascii="Traditional Arabic" w:hint="eastAsia"/>
          <w:color w:val="auto"/>
          <w:sz w:val="32"/>
          <w:szCs w:val="32"/>
          <w:rtl/>
          <w:lang w:eastAsia="en-US"/>
        </w:rPr>
        <w:t>أن</w:t>
      </w:r>
      <w:r w:rsidR="00FF355B" w:rsidRPr="005F7B5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F355B" w:rsidRPr="005F7B57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FF355B" w:rsidRPr="005F7B5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F355B" w:rsidRPr="005F7B57">
        <w:rPr>
          <w:rFonts w:ascii="Traditional Arabic" w:hint="eastAsia"/>
          <w:color w:val="auto"/>
          <w:sz w:val="32"/>
          <w:szCs w:val="32"/>
          <w:rtl/>
          <w:lang w:eastAsia="en-US"/>
        </w:rPr>
        <w:t>تيقن</w:t>
      </w:r>
      <w:r w:rsidR="00FF355B" w:rsidRPr="005F7B5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F355B" w:rsidRPr="005F7B57">
        <w:rPr>
          <w:rFonts w:ascii="Traditional Arabic" w:hint="eastAsia"/>
          <w:color w:val="auto"/>
          <w:sz w:val="32"/>
          <w:szCs w:val="32"/>
          <w:rtl/>
          <w:lang w:eastAsia="en-US"/>
        </w:rPr>
        <w:t>الطهارة</w:t>
      </w:r>
      <w:r w:rsidR="00FF355B" w:rsidRPr="005F7B5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F355B" w:rsidRPr="005F7B57">
        <w:rPr>
          <w:rFonts w:ascii="Traditional Arabic" w:hint="eastAsia"/>
          <w:color w:val="auto"/>
          <w:sz w:val="32"/>
          <w:szCs w:val="32"/>
          <w:rtl/>
          <w:lang w:eastAsia="en-US"/>
        </w:rPr>
        <w:t>ثم</w:t>
      </w:r>
      <w:r w:rsidR="00FF355B" w:rsidRPr="005F7B5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F355B" w:rsidRPr="005F7B57">
        <w:rPr>
          <w:rFonts w:ascii="Traditional Arabic" w:hint="eastAsia"/>
          <w:color w:val="auto"/>
          <w:sz w:val="32"/>
          <w:szCs w:val="32"/>
          <w:rtl/>
          <w:lang w:eastAsia="en-US"/>
        </w:rPr>
        <w:t>شك</w:t>
      </w:r>
      <w:r w:rsidR="00FF355B" w:rsidRPr="005F7B5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F355B" w:rsidRPr="005F7B57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FF355B" w:rsidRPr="005F7B5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F355B" w:rsidRPr="005F7B57">
        <w:rPr>
          <w:rFonts w:ascii="Traditional Arabic" w:hint="eastAsia"/>
          <w:color w:val="auto"/>
          <w:sz w:val="32"/>
          <w:szCs w:val="32"/>
          <w:rtl/>
          <w:lang w:eastAsia="en-US"/>
        </w:rPr>
        <w:t>الحدث</w:t>
      </w:r>
      <w:r w:rsidR="00FF355B" w:rsidRPr="005F7B5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F355B" w:rsidRPr="005F7B57">
        <w:rPr>
          <w:rFonts w:ascii="Traditional Arabic" w:hint="eastAsia"/>
          <w:color w:val="auto"/>
          <w:sz w:val="32"/>
          <w:szCs w:val="32"/>
          <w:rtl/>
          <w:lang w:eastAsia="en-US"/>
        </w:rPr>
        <w:t>فله</w:t>
      </w:r>
      <w:r w:rsidR="00FF355B" w:rsidRPr="005F7B5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F355B" w:rsidRPr="005F7B57">
        <w:rPr>
          <w:rFonts w:ascii="Traditional Arabic" w:hint="eastAsia"/>
          <w:color w:val="auto"/>
          <w:sz w:val="32"/>
          <w:szCs w:val="32"/>
          <w:rtl/>
          <w:lang w:eastAsia="en-US"/>
        </w:rPr>
        <w:t>أن</w:t>
      </w:r>
      <w:r w:rsidR="00FF355B" w:rsidRPr="005F7B5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F355B" w:rsidRPr="005F7B57">
        <w:rPr>
          <w:rFonts w:ascii="Traditional Arabic" w:hint="eastAsia"/>
          <w:color w:val="auto"/>
          <w:sz w:val="32"/>
          <w:szCs w:val="32"/>
          <w:rtl/>
          <w:lang w:eastAsia="en-US"/>
        </w:rPr>
        <w:t>يصلي</w:t>
      </w:r>
      <w:r w:rsidR="00FF355B" w:rsidRPr="005F7B5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F355B" w:rsidRPr="005F7B57">
        <w:rPr>
          <w:rFonts w:ascii="Traditional Arabic" w:hint="eastAsia"/>
          <w:color w:val="auto"/>
          <w:sz w:val="32"/>
          <w:szCs w:val="32"/>
          <w:rtl/>
          <w:lang w:eastAsia="en-US"/>
        </w:rPr>
        <w:t>بطهارته</w:t>
      </w:r>
      <w:r w:rsidR="00FF355B" w:rsidRPr="005F7B5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F355B" w:rsidRPr="005F7B57">
        <w:rPr>
          <w:rFonts w:ascii="Traditional Arabic" w:hint="eastAsia"/>
          <w:color w:val="auto"/>
          <w:sz w:val="32"/>
          <w:szCs w:val="32"/>
          <w:rtl/>
          <w:lang w:eastAsia="en-US"/>
        </w:rPr>
        <w:t>تلك</w:t>
      </w:r>
      <w:r w:rsidR="00FF355B" w:rsidRPr="005F7B57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F355B" w:rsidRPr="005F7B57">
        <w:rPr>
          <w:rFonts w:ascii="Traditional Arabic" w:eastAsia="Calibri" w:hint="cs"/>
          <w:color w:val="auto"/>
          <w:sz w:val="32"/>
          <w:szCs w:val="32"/>
          <w:rtl/>
        </w:rPr>
        <w:t>ص</w:t>
      </w:r>
      <w:r w:rsidR="004B323A">
        <w:rPr>
          <w:rFonts w:ascii="Traditional Arabic" w:eastAsia="Calibri" w:hint="cs"/>
          <w:color w:val="auto"/>
          <w:sz w:val="32"/>
          <w:szCs w:val="32"/>
          <w:rtl/>
        </w:rPr>
        <w:t>158, برقم</w:t>
      </w:r>
      <w:r w:rsidR="00B31BE3" w:rsidRPr="005F7B57">
        <w:rPr>
          <w:rFonts w:ascii="Traditional Arabic" w:eastAsia="Calibri" w:hint="cs"/>
          <w:color w:val="auto"/>
          <w:sz w:val="32"/>
          <w:szCs w:val="32"/>
          <w:rtl/>
        </w:rPr>
        <w:t xml:space="preserve">362. </w:t>
      </w:r>
    </w:p>
  </w:footnote>
  <w:footnote w:id="19">
    <w:p w:rsidR="00E72077" w:rsidRPr="005F7B57" w:rsidRDefault="00E72077" w:rsidP="00916FE3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5F7B57">
        <w:rPr>
          <w:rFonts w:hint="cs"/>
          <w:color w:val="auto"/>
          <w:sz w:val="32"/>
          <w:szCs w:val="32"/>
          <w:rtl/>
        </w:rPr>
        <w:t>(</w:t>
      </w:r>
      <w:r w:rsidRPr="005F7B57">
        <w:rPr>
          <w:color w:val="auto"/>
          <w:sz w:val="32"/>
          <w:szCs w:val="32"/>
          <w:rtl/>
        </w:rPr>
        <w:footnoteRef/>
      </w:r>
      <w:r w:rsidRPr="005F7B57">
        <w:rPr>
          <w:rFonts w:hint="cs"/>
          <w:color w:val="auto"/>
          <w:sz w:val="32"/>
          <w:szCs w:val="32"/>
          <w:rtl/>
        </w:rPr>
        <w:t>)</w:t>
      </w:r>
      <w:r w:rsidRPr="005F7B5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764078">
        <w:rPr>
          <w:rFonts w:ascii="Traditional Arabic" w:eastAsia="Calibri" w:hint="cs"/>
          <w:color w:val="auto"/>
          <w:sz w:val="32"/>
          <w:szCs w:val="32"/>
          <w:rtl/>
        </w:rPr>
        <w:t xml:space="preserve">تقدم تخريجه في </w:t>
      </w:r>
      <w:r w:rsidR="00916FE3">
        <w:rPr>
          <w:rFonts w:ascii="Traditional Arabic" w:eastAsia="Calibri" w:hint="cs"/>
          <w:color w:val="auto"/>
          <w:sz w:val="32"/>
          <w:szCs w:val="32"/>
          <w:rtl/>
        </w:rPr>
        <w:t>ص (446).</w:t>
      </w:r>
      <w:r w:rsidR="00AC2ADF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20">
    <w:p w:rsidR="00D27BB3" w:rsidRPr="005F7B57" w:rsidRDefault="00D27BB3" w:rsidP="00446A36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5F7B57">
        <w:rPr>
          <w:rFonts w:hint="cs"/>
          <w:color w:val="auto"/>
          <w:sz w:val="32"/>
          <w:szCs w:val="32"/>
          <w:rtl/>
        </w:rPr>
        <w:t>(</w:t>
      </w:r>
      <w:r w:rsidRPr="005F7B57">
        <w:rPr>
          <w:color w:val="auto"/>
          <w:sz w:val="32"/>
          <w:szCs w:val="32"/>
          <w:rtl/>
        </w:rPr>
        <w:footnoteRef/>
      </w:r>
      <w:r w:rsidRPr="005F7B57">
        <w:rPr>
          <w:rFonts w:hint="cs"/>
          <w:color w:val="auto"/>
          <w:sz w:val="32"/>
          <w:szCs w:val="32"/>
          <w:rtl/>
        </w:rPr>
        <w:t>)</w:t>
      </w:r>
      <w:r w:rsidR="003F349C" w:rsidRPr="005F7B57">
        <w:rPr>
          <w:rFonts w:hint="cs"/>
          <w:color w:val="auto"/>
          <w:sz w:val="32"/>
          <w:szCs w:val="32"/>
          <w:rtl/>
        </w:rPr>
        <w:t xml:space="preserve"> ينظر: </w:t>
      </w:r>
      <w:r w:rsidR="00764078">
        <w:rPr>
          <w:rFonts w:hint="cs"/>
          <w:color w:val="auto"/>
          <w:sz w:val="32"/>
          <w:szCs w:val="32"/>
          <w:rtl/>
        </w:rPr>
        <w:t>البيان</w:t>
      </w:r>
      <w:r w:rsidRPr="005F7B57">
        <w:rPr>
          <w:rFonts w:hint="cs"/>
          <w:color w:val="auto"/>
          <w:sz w:val="32"/>
          <w:szCs w:val="32"/>
          <w:rtl/>
        </w:rPr>
        <w:t>1/172,</w:t>
      </w:r>
      <w:r w:rsidR="00DB012E">
        <w:rPr>
          <w:rFonts w:ascii="Traditional Arabic" w:eastAsia="Calibri" w:hint="cs"/>
          <w:color w:val="auto"/>
          <w:sz w:val="32"/>
          <w:szCs w:val="32"/>
          <w:rtl/>
        </w:rPr>
        <w:t xml:space="preserve"> والمجموع</w:t>
      </w:r>
      <w:r w:rsidR="00A6313E" w:rsidRPr="005F7B57">
        <w:rPr>
          <w:rFonts w:ascii="Traditional Arabic" w:eastAsia="Calibri" w:hint="cs"/>
          <w:color w:val="auto"/>
          <w:sz w:val="32"/>
          <w:szCs w:val="32"/>
          <w:rtl/>
        </w:rPr>
        <w:t>2/4, وتحفة الأح</w:t>
      </w:r>
      <w:r w:rsidR="00DB012E">
        <w:rPr>
          <w:rFonts w:ascii="Traditional Arabic" w:eastAsia="Calibri" w:hint="cs"/>
          <w:color w:val="auto"/>
          <w:sz w:val="32"/>
          <w:szCs w:val="32"/>
          <w:rtl/>
        </w:rPr>
        <w:t xml:space="preserve">وذي1/208, </w:t>
      </w:r>
      <w:r w:rsidR="00082863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="00DB012E">
        <w:rPr>
          <w:rFonts w:ascii="Traditional Arabic" w:eastAsia="Calibri" w:hint="cs"/>
          <w:color w:val="auto"/>
          <w:sz w:val="32"/>
          <w:szCs w:val="32"/>
          <w:rtl/>
        </w:rPr>
        <w:t>مرعاة المفاتيح</w:t>
      </w:r>
      <w:r w:rsidR="00B7229A" w:rsidRPr="005F7B57">
        <w:rPr>
          <w:rFonts w:ascii="Traditional Arabic" w:eastAsia="Calibri" w:hint="cs"/>
          <w:color w:val="auto"/>
          <w:sz w:val="32"/>
          <w:szCs w:val="32"/>
          <w:rtl/>
        </w:rPr>
        <w:t>2/25.</w:t>
      </w:r>
    </w:p>
  </w:footnote>
  <w:footnote w:id="21">
    <w:p w:rsidR="00D27BB3" w:rsidRPr="005F7B57" w:rsidRDefault="00D27BB3" w:rsidP="00446A36">
      <w:pPr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5F7B57">
        <w:rPr>
          <w:rFonts w:hint="cs"/>
          <w:color w:val="auto"/>
          <w:sz w:val="32"/>
          <w:szCs w:val="32"/>
          <w:rtl/>
        </w:rPr>
        <w:t>(</w:t>
      </w:r>
      <w:r w:rsidRPr="005F7B57">
        <w:rPr>
          <w:color w:val="auto"/>
          <w:sz w:val="32"/>
          <w:szCs w:val="32"/>
          <w:rtl/>
        </w:rPr>
        <w:footnoteRef/>
      </w:r>
      <w:r w:rsidRPr="005F7B57">
        <w:rPr>
          <w:rFonts w:hint="cs"/>
          <w:color w:val="auto"/>
          <w:sz w:val="32"/>
          <w:szCs w:val="32"/>
          <w:rtl/>
        </w:rPr>
        <w:t>)</w:t>
      </w:r>
      <w:r w:rsidR="00D56742" w:rsidRPr="005F7B57">
        <w:rPr>
          <w:rFonts w:hint="cs"/>
          <w:color w:val="auto"/>
          <w:sz w:val="32"/>
          <w:szCs w:val="32"/>
          <w:rtl/>
        </w:rPr>
        <w:t xml:space="preserve"> </w:t>
      </w:r>
      <w:r w:rsidR="003F349C" w:rsidRPr="005F7B57">
        <w:rPr>
          <w:rFonts w:hint="cs"/>
          <w:color w:val="auto"/>
          <w:sz w:val="32"/>
          <w:szCs w:val="32"/>
          <w:rtl/>
        </w:rPr>
        <w:t xml:space="preserve">ينظر: </w:t>
      </w:r>
      <w:r w:rsidR="00DB012E">
        <w:rPr>
          <w:rFonts w:hint="cs"/>
          <w:color w:val="auto"/>
          <w:sz w:val="32"/>
          <w:szCs w:val="32"/>
          <w:rtl/>
        </w:rPr>
        <w:t xml:space="preserve">بدائع الصنائع1/106, </w:t>
      </w:r>
      <w:r w:rsidR="00764078">
        <w:rPr>
          <w:rFonts w:hint="cs"/>
          <w:color w:val="auto"/>
          <w:sz w:val="32"/>
          <w:szCs w:val="32"/>
          <w:rtl/>
        </w:rPr>
        <w:t>و</w:t>
      </w:r>
      <w:r w:rsidR="00DB012E">
        <w:rPr>
          <w:rFonts w:hint="cs"/>
          <w:color w:val="auto"/>
          <w:sz w:val="32"/>
          <w:szCs w:val="32"/>
          <w:rtl/>
        </w:rPr>
        <w:t>البيان</w:t>
      </w:r>
      <w:r w:rsidR="00764078" w:rsidRPr="005F7B57">
        <w:rPr>
          <w:rFonts w:hint="cs"/>
          <w:color w:val="auto"/>
          <w:sz w:val="32"/>
          <w:szCs w:val="32"/>
          <w:rtl/>
        </w:rPr>
        <w:t>1</w:t>
      </w:r>
      <w:r w:rsidR="00DB012E">
        <w:rPr>
          <w:rFonts w:hint="cs"/>
          <w:color w:val="auto"/>
          <w:sz w:val="32"/>
          <w:szCs w:val="32"/>
          <w:rtl/>
        </w:rPr>
        <w:t>/172,</w:t>
      </w:r>
      <w:r w:rsidR="00DB012E" w:rsidRPr="00DB012E">
        <w:rPr>
          <w:rFonts w:hint="cs"/>
          <w:color w:val="auto"/>
          <w:sz w:val="32"/>
          <w:szCs w:val="32"/>
          <w:rtl/>
        </w:rPr>
        <w:t xml:space="preserve"> </w:t>
      </w:r>
      <w:r w:rsidR="00DB012E">
        <w:rPr>
          <w:rFonts w:hint="cs"/>
          <w:color w:val="auto"/>
          <w:sz w:val="32"/>
          <w:szCs w:val="32"/>
          <w:rtl/>
        </w:rPr>
        <w:t>والمغني1/231.</w:t>
      </w:r>
      <w:r w:rsidR="006D628E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22">
    <w:p w:rsidR="000E4357" w:rsidRPr="005F7B57" w:rsidRDefault="000E4357" w:rsidP="00446A36">
      <w:pPr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5F7B57">
        <w:rPr>
          <w:rFonts w:hint="cs"/>
          <w:color w:val="auto"/>
          <w:sz w:val="32"/>
          <w:szCs w:val="32"/>
          <w:rtl/>
        </w:rPr>
        <w:t>(</w:t>
      </w:r>
      <w:r w:rsidRPr="005F7B57">
        <w:rPr>
          <w:color w:val="auto"/>
          <w:sz w:val="32"/>
          <w:szCs w:val="32"/>
          <w:rtl/>
        </w:rPr>
        <w:footnoteRef/>
      </w:r>
      <w:r w:rsidRPr="005F7B57">
        <w:rPr>
          <w:rFonts w:hint="cs"/>
          <w:color w:val="auto"/>
          <w:sz w:val="32"/>
          <w:szCs w:val="32"/>
          <w:rtl/>
        </w:rPr>
        <w:t>)</w:t>
      </w:r>
      <w:r w:rsidR="00DB012E">
        <w:rPr>
          <w:rFonts w:ascii="Traditional Arabic" w:eastAsia="Calibri" w:hint="cs"/>
          <w:color w:val="auto"/>
          <w:sz w:val="32"/>
          <w:szCs w:val="32"/>
          <w:rtl/>
        </w:rPr>
        <w:t xml:space="preserve"> ينظر: المجموع للنووي</w:t>
      </w:r>
      <w:r w:rsidRPr="005F7B57">
        <w:rPr>
          <w:rFonts w:ascii="Traditional Arabic" w:eastAsia="Calibri" w:hint="cs"/>
          <w:color w:val="auto"/>
          <w:sz w:val="32"/>
          <w:szCs w:val="32"/>
          <w:rtl/>
        </w:rPr>
        <w:t>2/4.</w:t>
      </w:r>
      <w:r w:rsidRPr="005F7B57">
        <w:rPr>
          <w:rFonts w:ascii="Traditional Arabic" w:eastAsia="Calibri"/>
          <w:color w:val="auto"/>
          <w:sz w:val="32"/>
          <w:szCs w:val="32"/>
          <w:rtl/>
        </w:rPr>
        <w:t xml:space="preserve"> </w:t>
      </w:r>
    </w:p>
  </w:footnote>
  <w:footnote w:id="23">
    <w:p w:rsidR="00A21D60" w:rsidRPr="005F7B57" w:rsidRDefault="00A21D60" w:rsidP="00446A36">
      <w:pPr>
        <w:spacing w:line="230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5F7B57">
        <w:rPr>
          <w:rFonts w:hint="cs"/>
          <w:color w:val="auto"/>
          <w:sz w:val="32"/>
          <w:szCs w:val="32"/>
          <w:rtl/>
        </w:rPr>
        <w:t>(</w:t>
      </w:r>
      <w:r w:rsidRPr="005F7B57">
        <w:rPr>
          <w:color w:val="auto"/>
          <w:sz w:val="32"/>
          <w:szCs w:val="32"/>
          <w:rtl/>
        </w:rPr>
        <w:footnoteRef/>
      </w:r>
      <w:r w:rsidRPr="005F7B57">
        <w:rPr>
          <w:rFonts w:hint="cs"/>
          <w:color w:val="auto"/>
          <w:sz w:val="32"/>
          <w:szCs w:val="32"/>
          <w:rtl/>
        </w:rPr>
        <w:t>)</w:t>
      </w:r>
      <w:r w:rsidRPr="005F7B57">
        <w:rPr>
          <w:rFonts w:ascii="Traditional Arabic" w:eastAsia="Calibri" w:hint="cs"/>
          <w:color w:val="auto"/>
          <w:sz w:val="32"/>
          <w:szCs w:val="32"/>
          <w:rtl/>
        </w:rPr>
        <w:t xml:space="preserve"> ينظر: مرعاة</w:t>
      </w:r>
      <w:r w:rsidR="002139DE" w:rsidRPr="005F7B5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DB012E">
        <w:rPr>
          <w:rFonts w:ascii="Traditional Arabic" w:eastAsia="Calibri" w:hint="cs"/>
          <w:color w:val="auto"/>
          <w:sz w:val="32"/>
          <w:szCs w:val="32"/>
          <w:rtl/>
        </w:rPr>
        <w:t>المفاتيح شرح مشكاة المصابيح</w:t>
      </w:r>
      <w:r w:rsidRPr="005F7B57">
        <w:rPr>
          <w:rFonts w:ascii="Traditional Arabic" w:eastAsia="Calibri" w:hint="cs"/>
          <w:color w:val="auto"/>
          <w:sz w:val="32"/>
          <w:szCs w:val="32"/>
          <w:rtl/>
        </w:rPr>
        <w:t>2/25</w:t>
      </w:r>
      <w:r w:rsidR="00DA700E" w:rsidRPr="005F7B57">
        <w:rPr>
          <w:rFonts w:ascii="Traditional Arabic" w:eastAsia="Calibri" w:hint="cs"/>
          <w:color w:val="auto"/>
          <w:sz w:val="32"/>
          <w:szCs w:val="32"/>
          <w:rtl/>
        </w:rPr>
        <w:t>.</w:t>
      </w:r>
      <w:r w:rsidRPr="005F7B57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</w:p>
  </w:footnote>
  <w:footnote w:id="24">
    <w:p w:rsidR="002139DE" w:rsidRPr="005F7B57" w:rsidRDefault="002139DE" w:rsidP="003319CF">
      <w:pPr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5F7B57">
        <w:rPr>
          <w:rFonts w:hint="cs"/>
          <w:color w:val="auto"/>
          <w:sz w:val="32"/>
          <w:szCs w:val="32"/>
          <w:rtl/>
        </w:rPr>
        <w:t>(</w:t>
      </w:r>
      <w:r w:rsidRPr="005F7B57">
        <w:rPr>
          <w:color w:val="auto"/>
          <w:sz w:val="32"/>
          <w:szCs w:val="32"/>
          <w:rtl/>
        </w:rPr>
        <w:footnoteRef/>
      </w:r>
      <w:r w:rsidRPr="005F7B57">
        <w:rPr>
          <w:rFonts w:hint="cs"/>
          <w:color w:val="auto"/>
          <w:sz w:val="32"/>
          <w:szCs w:val="32"/>
          <w:rtl/>
        </w:rPr>
        <w:t>)</w:t>
      </w:r>
      <w:r w:rsidRPr="005F7B57">
        <w:rPr>
          <w:rFonts w:ascii="Traditional Arabic" w:eastAsia="Calibri" w:hint="cs"/>
          <w:color w:val="auto"/>
          <w:sz w:val="32"/>
          <w:szCs w:val="32"/>
          <w:rtl/>
        </w:rPr>
        <w:t xml:space="preserve"> ينظر: </w:t>
      </w:r>
      <w:r w:rsidR="00665B32" w:rsidRPr="005F7B57">
        <w:rPr>
          <w:rFonts w:ascii="Traditional Arabic" w:eastAsia="Calibri" w:hint="cs"/>
          <w:color w:val="auto"/>
          <w:sz w:val="32"/>
          <w:szCs w:val="32"/>
          <w:rtl/>
        </w:rPr>
        <w:t xml:space="preserve">المصدر السابق.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BB875C6FC62048568295D9798846D87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A82BC4" w:rsidRPr="00A82BC4" w:rsidRDefault="00890B4C" w:rsidP="00890B4C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4"/>
            <w:szCs w:val="24"/>
          </w:rPr>
        </w:pPr>
        <w:r w:rsidRPr="00890B4C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المطلب الثالث: </w:t>
        </w:r>
        <w:r w:rsidR="00A82BC4" w:rsidRPr="00890B4C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الوضوء من الريح ا</w:t>
        </w:r>
        <w:r w:rsidRPr="00890B4C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لخارجة من قبل المرأة وذكر الرجل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2">
    <w:nsid w:val="7EF84AFC"/>
    <w:multiLevelType w:val="hybridMultilevel"/>
    <w:tmpl w:val="DCEE52C8"/>
    <w:lvl w:ilvl="0" w:tplc="33FCB40C">
      <w:start w:val="1"/>
      <w:numFmt w:val="decimal"/>
      <w:lvlText w:val="%1-"/>
      <w:lvlJc w:val="left"/>
      <w:pPr>
        <w:ind w:left="71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34818"/>
    <o:shapelayout v:ext="edit">
      <o:idmap v:ext="edit" data="33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135880"/>
    <w:rsid w:val="0000311A"/>
    <w:rsid w:val="000460C0"/>
    <w:rsid w:val="0004639C"/>
    <w:rsid w:val="00051A8E"/>
    <w:rsid w:val="00051AF1"/>
    <w:rsid w:val="000534D6"/>
    <w:rsid w:val="00056EE9"/>
    <w:rsid w:val="000673C9"/>
    <w:rsid w:val="00075B92"/>
    <w:rsid w:val="000762B5"/>
    <w:rsid w:val="00082863"/>
    <w:rsid w:val="000B39D2"/>
    <w:rsid w:val="000C131B"/>
    <w:rsid w:val="000E4357"/>
    <w:rsid w:val="000F487E"/>
    <w:rsid w:val="000F66E4"/>
    <w:rsid w:val="00135880"/>
    <w:rsid w:val="00142CF5"/>
    <w:rsid w:val="001565A6"/>
    <w:rsid w:val="0015666B"/>
    <w:rsid w:val="0016393F"/>
    <w:rsid w:val="001752D6"/>
    <w:rsid w:val="001A2874"/>
    <w:rsid w:val="001B3220"/>
    <w:rsid w:val="001B64CA"/>
    <w:rsid w:val="001D72C9"/>
    <w:rsid w:val="001E54E9"/>
    <w:rsid w:val="00211079"/>
    <w:rsid w:val="002139DE"/>
    <w:rsid w:val="0022208F"/>
    <w:rsid w:val="00225B87"/>
    <w:rsid w:val="00244561"/>
    <w:rsid w:val="00247F6A"/>
    <w:rsid w:val="00251F09"/>
    <w:rsid w:val="002530B0"/>
    <w:rsid w:val="00254F5A"/>
    <w:rsid w:val="00263EFF"/>
    <w:rsid w:val="0026790F"/>
    <w:rsid w:val="00271D60"/>
    <w:rsid w:val="00275C20"/>
    <w:rsid w:val="002867B5"/>
    <w:rsid w:val="00294986"/>
    <w:rsid w:val="002A1C51"/>
    <w:rsid w:val="002C46BD"/>
    <w:rsid w:val="002E4B39"/>
    <w:rsid w:val="002F55D3"/>
    <w:rsid w:val="00305526"/>
    <w:rsid w:val="003319CF"/>
    <w:rsid w:val="00332B2C"/>
    <w:rsid w:val="00336EC0"/>
    <w:rsid w:val="0036043A"/>
    <w:rsid w:val="0036720B"/>
    <w:rsid w:val="003B16FF"/>
    <w:rsid w:val="003D545D"/>
    <w:rsid w:val="003D7B61"/>
    <w:rsid w:val="003E582B"/>
    <w:rsid w:val="003F349C"/>
    <w:rsid w:val="003F3E89"/>
    <w:rsid w:val="003F6777"/>
    <w:rsid w:val="00404428"/>
    <w:rsid w:val="00404FF3"/>
    <w:rsid w:val="00416479"/>
    <w:rsid w:val="00435846"/>
    <w:rsid w:val="004445F8"/>
    <w:rsid w:val="0044625E"/>
    <w:rsid w:val="00446A36"/>
    <w:rsid w:val="00464FFD"/>
    <w:rsid w:val="00472FE4"/>
    <w:rsid w:val="004872D7"/>
    <w:rsid w:val="004913B6"/>
    <w:rsid w:val="00492AD0"/>
    <w:rsid w:val="00496EA8"/>
    <w:rsid w:val="004A533A"/>
    <w:rsid w:val="004B323A"/>
    <w:rsid w:val="004D5B69"/>
    <w:rsid w:val="004E2EFA"/>
    <w:rsid w:val="00515229"/>
    <w:rsid w:val="005175FA"/>
    <w:rsid w:val="00532617"/>
    <w:rsid w:val="00532E71"/>
    <w:rsid w:val="005347C7"/>
    <w:rsid w:val="00553364"/>
    <w:rsid w:val="00585CAC"/>
    <w:rsid w:val="0059388C"/>
    <w:rsid w:val="005A0210"/>
    <w:rsid w:val="005A40CB"/>
    <w:rsid w:val="005B3844"/>
    <w:rsid w:val="005C454E"/>
    <w:rsid w:val="005C470A"/>
    <w:rsid w:val="005C7D9D"/>
    <w:rsid w:val="005D4A73"/>
    <w:rsid w:val="005F7B57"/>
    <w:rsid w:val="00622415"/>
    <w:rsid w:val="00645DC6"/>
    <w:rsid w:val="00665B32"/>
    <w:rsid w:val="00665E48"/>
    <w:rsid w:val="0067216B"/>
    <w:rsid w:val="00673FD2"/>
    <w:rsid w:val="0068596A"/>
    <w:rsid w:val="006A0524"/>
    <w:rsid w:val="006B2235"/>
    <w:rsid w:val="006C7008"/>
    <w:rsid w:val="006D628E"/>
    <w:rsid w:val="006E08F5"/>
    <w:rsid w:val="006E6B72"/>
    <w:rsid w:val="006E6BA2"/>
    <w:rsid w:val="006F2BCC"/>
    <w:rsid w:val="006F4CA7"/>
    <w:rsid w:val="00701FFF"/>
    <w:rsid w:val="007020E4"/>
    <w:rsid w:val="00706E9E"/>
    <w:rsid w:val="00710034"/>
    <w:rsid w:val="00714F51"/>
    <w:rsid w:val="00715DBA"/>
    <w:rsid w:val="00726AB9"/>
    <w:rsid w:val="0074580C"/>
    <w:rsid w:val="00764078"/>
    <w:rsid w:val="00777673"/>
    <w:rsid w:val="0079663F"/>
    <w:rsid w:val="007A38DF"/>
    <w:rsid w:val="007B5D2B"/>
    <w:rsid w:val="007E5B25"/>
    <w:rsid w:val="007E71B6"/>
    <w:rsid w:val="007F15F7"/>
    <w:rsid w:val="007F4215"/>
    <w:rsid w:val="00807E69"/>
    <w:rsid w:val="008263BA"/>
    <w:rsid w:val="008452E1"/>
    <w:rsid w:val="008542EC"/>
    <w:rsid w:val="0086000C"/>
    <w:rsid w:val="008626C1"/>
    <w:rsid w:val="00875E98"/>
    <w:rsid w:val="00884879"/>
    <w:rsid w:val="00890AEC"/>
    <w:rsid w:val="00890B4C"/>
    <w:rsid w:val="008C055E"/>
    <w:rsid w:val="008C51C6"/>
    <w:rsid w:val="008C685D"/>
    <w:rsid w:val="008E42A0"/>
    <w:rsid w:val="008F19C2"/>
    <w:rsid w:val="008F1BC9"/>
    <w:rsid w:val="00916241"/>
    <w:rsid w:val="00916FE3"/>
    <w:rsid w:val="00957604"/>
    <w:rsid w:val="0096055F"/>
    <w:rsid w:val="009635E5"/>
    <w:rsid w:val="00973AE7"/>
    <w:rsid w:val="009824B6"/>
    <w:rsid w:val="00991E40"/>
    <w:rsid w:val="00997AC0"/>
    <w:rsid w:val="009A7ACE"/>
    <w:rsid w:val="009B682D"/>
    <w:rsid w:val="009B7238"/>
    <w:rsid w:val="009E0AC9"/>
    <w:rsid w:val="00A03038"/>
    <w:rsid w:val="00A21D60"/>
    <w:rsid w:val="00A40A74"/>
    <w:rsid w:val="00A44C74"/>
    <w:rsid w:val="00A478DE"/>
    <w:rsid w:val="00A517A3"/>
    <w:rsid w:val="00A6313E"/>
    <w:rsid w:val="00A70A74"/>
    <w:rsid w:val="00A82BC4"/>
    <w:rsid w:val="00A84B9E"/>
    <w:rsid w:val="00AA183B"/>
    <w:rsid w:val="00AB57AD"/>
    <w:rsid w:val="00AC2ADF"/>
    <w:rsid w:val="00B005F5"/>
    <w:rsid w:val="00B04058"/>
    <w:rsid w:val="00B17DEE"/>
    <w:rsid w:val="00B31BE3"/>
    <w:rsid w:val="00B432B8"/>
    <w:rsid w:val="00B50BB8"/>
    <w:rsid w:val="00B7229A"/>
    <w:rsid w:val="00B80FBC"/>
    <w:rsid w:val="00B85DA2"/>
    <w:rsid w:val="00B872CE"/>
    <w:rsid w:val="00B9039F"/>
    <w:rsid w:val="00B96F04"/>
    <w:rsid w:val="00BC4403"/>
    <w:rsid w:val="00BE5CD0"/>
    <w:rsid w:val="00C01AF9"/>
    <w:rsid w:val="00C126BD"/>
    <w:rsid w:val="00C34F38"/>
    <w:rsid w:val="00C43027"/>
    <w:rsid w:val="00C442D3"/>
    <w:rsid w:val="00C5563F"/>
    <w:rsid w:val="00C6298E"/>
    <w:rsid w:val="00C942D5"/>
    <w:rsid w:val="00C9460C"/>
    <w:rsid w:val="00C971F7"/>
    <w:rsid w:val="00CA4D90"/>
    <w:rsid w:val="00CC119B"/>
    <w:rsid w:val="00CC3D9D"/>
    <w:rsid w:val="00CD3368"/>
    <w:rsid w:val="00CD3776"/>
    <w:rsid w:val="00CD7AD9"/>
    <w:rsid w:val="00CF2035"/>
    <w:rsid w:val="00D27BB3"/>
    <w:rsid w:val="00D33B7D"/>
    <w:rsid w:val="00D33C89"/>
    <w:rsid w:val="00D369F4"/>
    <w:rsid w:val="00D404E6"/>
    <w:rsid w:val="00D558DE"/>
    <w:rsid w:val="00D56742"/>
    <w:rsid w:val="00D6376F"/>
    <w:rsid w:val="00D83E75"/>
    <w:rsid w:val="00D86354"/>
    <w:rsid w:val="00DA3F71"/>
    <w:rsid w:val="00DA700E"/>
    <w:rsid w:val="00DB012E"/>
    <w:rsid w:val="00DC0133"/>
    <w:rsid w:val="00DC6DA0"/>
    <w:rsid w:val="00DE5B20"/>
    <w:rsid w:val="00DF6189"/>
    <w:rsid w:val="00E11D81"/>
    <w:rsid w:val="00E143F7"/>
    <w:rsid w:val="00E33264"/>
    <w:rsid w:val="00E40ACF"/>
    <w:rsid w:val="00E41372"/>
    <w:rsid w:val="00E72077"/>
    <w:rsid w:val="00E94D84"/>
    <w:rsid w:val="00EB45BC"/>
    <w:rsid w:val="00EB6710"/>
    <w:rsid w:val="00ED6969"/>
    <w:rsid w:val="00ED7E00"/>
    <w:rsid w:val="00EE06E2"/>
    <w:rsid w:val="00EE0FE9"/>
    <w:rsid w:val="00EF694D"/>
    <w:rsid w:val="00F11439"/>
    <w:rsid w:val="00F36B4A"/>
    <w:rsid w:val="00F374BE"/>
    <w:rsid w:val="00F6791A"/>
    <w:rsid w:val="00F70AF8"/>
    <w:rsid w:val="00F76A23"/>
    <w:rsid w:val="00F76EC2"/>
    <w:rsid w:val="00F8025D"/>
    <w:rsid w:val="00F97628"/>
    <w:rsid w:val="00FA5203"/>
    <w:rsid w:val="00FF355B"/>
    <w:rsid w:val="00FF6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List Paragraph"/>
    <w:basedOn w:val="a"/>
    <w:uiPriority w:val="34"/>
    <w:qFormat/>
    <w:rsid w:val="003F6777"/>
    <w:pPr>
      <w:ind w:left="720"/>
      <w:contextualSpacing/>
    </w:pPr>
  </w:style>
  <w:style w:type="paragraph" w:styleId="afd">
    <w:name w:val="footer"/>
    <w:basedOn w:val="a"/>
    <w:link w:val="Char0"/>
    <w:uiPriority w:val="99"/>
    <w:rsid w:val="00F76EC2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d"/>
    <w:uiPriority w:val="99"/>
    <w:rsid w:val="00F76EC2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A82BC4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B875C6FC62048568295D9798846D872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FB6EE9D5-BE17-4C51-B654-99D374995098}"/>
      </w:docPartPr>
      <w:docPartBody>
        <w:p w:rsidR="001851E3" w:rsidRDefault="00FB1FAA" w:rsidP="00FB1FAA">
          <w:pPr>
            <w:pStyle w:val="BB875C6FC62048568295D9798846D872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FB1FAA"/>
    <w:rsid w:val="001851E3"/>
    <w:rsid w:val="006D5E50"/>
    <w:rsid w:val="00985147"/>
    <w:rsid w:val="009975FA"/>
    <w:rsid w:val="009C4804"/>
    <w:rsid w:val="00CA4B8F"/>
    <w:rsid w:val="00FB1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1E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B875C6FC62048568295D9798846D872">
    <w:name w:val="BB875C6FC62048568295D9798846D872"/>
    <w:rsid w:val="00FB1FAA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CC69E-426D-4BDF-910E-08910B34A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الباب الأول, الفصل الثالث, المبحث الأول, الوضوء من الريح الخارجة من قبل المرأة وذكر الرجل.</vt:lpstr>
    </vt:vector>
  </TitlesOfParts>
  <Company>Almutamaiz</Company>
  <LinksUpToDate>false</LinksUpToDate>
  <CharactersWithSpaces>2928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الثالث: الوضوء من الريح الخارجة من قبل المرأة وذكر الرجل</dc:title>
  <dc:subject/>
  <dc:creator>Almutamaiz</dc:creator>
  <cp:keywords/>
  <dc:description/>
  <cp:lastModifiedBy>Almutamaiz</cp:lastModifiedBy>
  <cp:revision>8</cp:revision>
  <dcterms:created xsi:type="dcterms:W3CDTF">2012-08-05T20:51:00Z</dcterms:created>
  <dcterms:modified xsi:type="dcterms:W3CDTF">2012-08-22T19:44:00Z</dcterms:modified>
</cp:coreProperties>
</file>