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2FA" w:rsidRPr="001D7062" w:rsidRDefault="002D1BE7" w:rsidP="001D7062">
      <w:pPr>
        <w:ind w:hanging="2"/>
        <w:jc w:val="center"/>
        <w:rPr>
          <w:rFonts w:cs="DecoType Naskh Extensions"/>
          <w:b/>
          <w:bCs/>
          <w:color w:val="auto"/>
          <w:sz w:val="48"/>
          <w:szCs w:val="48"/>
          <w:rtl/>
        </w:rPr>
      </w:pPr>
      <w:r w:rsidRPr="001D7062">
        <w:rPr>
          <w:rFonts w:cs="DecoType Naskh Extensions" w:hint="cs"/>
          <w:b/>
          <w:bCs/>
          <w:color w:val="auto"/>
          <w:sz w:val="48"/>
          <w:szCs w:val="48"/>
          <w:rtl/>
        </w:rPr>
        <w:t>المطلب التاسع : الواجب</w:t>
      </w:r>
      <w:r w:rsidR="00B978C2" w:rsidRPr="001D7062">
        <w:rPr>
          <w:rFonts w:cs="DecoType Naskh Extensions" w:hint="cs"/>
          <w:b/>
          <w:bCs/>
          <w:color w:val="auto"/>
          <w:sz w:val="48"/>
          <w:szCs w:val="48"/>
          <w:rtl/>
        </w:rPr>
        <w:t xml:space="preserve"> </w:t>
      </w:r>
      <w:r w:rsidRPr="001D7062">
        <w:rPr>
          <w:rFonts w:cs="DecoType Naskh Extensions" w:hint="cs"/>
          <w:b/>
          <w:bCs/>
          <w:color w:val="auto"/>
          <w:sz w:val="48"/>
          <w:szCs w:val="48"/>
          <w:rtl/>
        </w:rPr>
        <w:t xml:space="preserve"> في الاستقبال العين أو الجهة</w:t>
      </w:r>
      <w:r w:rsidR="005537C6" w:rsidRPr="001D7062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(</w:t>
      </w:r>
      <w:r w:rsidR="005537C6" w:rsidRPr="001D7062">
        <w:rPr>
          <w:rFonts w:ascii="AGA Arabesque" w:hAnsi="AGA Arabesque" w:cs="DecoType Naskh Extensions"/>
          <w:smallCaps/>
          <w:color w:val="auto"/>
          <w:sz w:val="48"/>
          <w:szCs w:val="48"/>
          <w:vertAlign w:val="superscript"/>
          <w:rtl/>
        </w:rPr>
        <w:footnoteReference w:id="2"/>
      </w:r>
      <w:r w:rsidR="005537C6" w:rsidRPr="001D7062">
        <w:rPr>
          <w:rFonts w:ascii="AGA Arabesque" w:hAnsi="AGA Arabesque" w:cs="DecoType Naskh Extensions" w:hint="cs"/>
          <w:smallCaps/>
          <w:color w:val="auto"/>
          <w:sz w:val="48"/>
          <w:szCs w:val="48"/>
          <w:vertAlign w:val="superscript"/>
          <w:rtl/>
        </w:rPr>
        <w:t>)</w:t>
      </w:r>
      <w:r w:rsidRPr="001D7062">
        <w:rPr>
          <w:rFonts w:cs="DecoType Naskh Extensions" w:hint="cs"/>
          <w:b/>
          <w:bCs/>
          <w:color w:val="auto"/>
          <w:sz w:val="48"/>
          <w:szCs w:val="48"/>
          <w:rtl/>
        </w:rPr>
        <w:t>؟</w:t>
      </w:r>
    </w:p>
    <w:p w:rsidR="00C5563F" w:rsidRPr="00725A35" w:rsidRDefault="009717FD" w:rsidP="001D7062">
      <w:pPr>
        <w:ind w:hanging="2"/>
        <w:rPr>
          <w:rFonts w:cs="DecoType Thuluth"/>
          <w:b/>
          <w:bCs/>
          <w:color w:val="auto"/>
          <w:rtl/>
        </w:rPr>
      </w:pPr>
      <w:r w:rsidRPr="00725A35">
        <w:rPr>
          <w:rFonts w:cs="DecoType Thuluth" w:hint="cs"/>
          <w:b/>
          <w:bCs/>
          <w:color w:val="auto"/>
          <w:sz w:val="40"/>
          <w:szCs w:val="40"/>
          <w:rtl/>
        </w:rPr>
        <w:t xml:space="preserve">اختار المباركفوري رحمه الله تعالى </w:t>
      </w:r>
      <w:r w:rsidRPr="00725A35">
        <w:rPr>
          <w:rFonts w:cs="DecoType Thuluth" w:hint="cs"/>
          <w:b/>
          <w:bCs/>
          <w:color w:val="auto"/>
          <w:rtl/>
        </w:rPr>
        <w:t xml:space="preserve">: أن </w:t>
      </w:r>
      <w:r w:rsidR="008802FA" w:rsidRPr="00725A35">
        <w:rPr>
          <w:rFonts w:cs="DecoType Thuluth" w:hint="cs"/>
          <w:b/>
          <w:bCs/>
          <w:color w:val="auto"/>
          <w:rtl/>
        </w:rPr>
        <w:t xml:space="preserve">من تعذر عليه </w:t>
      </w:r>
      <w:r w:rsidRPr="00725A35">
        <w:rPr>
          <w:rFonts w:cs="DecoType Thuluth" w:hint="cs"/>
          <w:b/>
          <w:bCs/>
          <w:color w:val="auto"/>
          <w:rtl/>
        </w:rPr>
        <w:t xml:space="preserve"> إصابة </w:t>
      </w:r>
      <w:r w:rsidR="008802FA" w:rsidRPr="00725A35">
        <w:rPr>
          <w:rFonts w:cs="DecoType Thuluth" w:hint="cs"/>
          <w:b/>
          <w:bCs/>
          <w:color w:val="auto"/>
          <w:rtl/>
        </w:rPr>
        <w:t>عين</w:t>
      </w:r>
      <w:r w:rsidRPr="00725A35">
        <w:rPr>
          <w:rFonts w:cs="DecoType Thuluth" w:hint="cs"/>
          <w:b/>
          <w:bCs/>
          <w:color w:val="auto"/>
          <w:rtl/>
        </w:rPr>
        <w:t xml:space="preserve"> الكعبة</w:t>
      </w:r>
      <w:r w:rsidR="008802FA" w:rsidRPr="00725A35">
        <w:rPr>
          <w:rFonts w:cs="DecoType Thuluth" w:hint="cs"/>
          <w:b/>
          <w:bCs/>
          <w:color w:val="auto"/>
          <w:rtl/>
        </w:rPr>
        <w:t xml:space="preserve"> فالجهة كافية له في الاستقبال</w:t>
      </w:r>
      <w:r w:rsidRPr="00725A35">
        <w:rPr>
          <w:rFonts w:cs="DecoType Thuluth" w:hint="cs"/>
          <w:b/>
          <w:bCs/>
          <w:color w:val="auto"/>
          <w:rtl/>
        </w:rPr>
        <w:t xml:space="preserve"> حيث قال رحمه الله في المسألة مختارا لهذا القول:"</w:t>
      </w:r>
      <w:r w:rsidRPr="00725A35">
        <w:rPr>
          <w:rFonts w:ascii="Traditional Arabic" w:eastAsia="Calibri" w:cs="DecoType Thuluth" w:hint="cs"/>
          <w:b/>
          <w:bCs/>
          <w:color w:val="auto"/>
          <w:rtl/>
        </w:rPr>
        <w:t>فالحق أن الجهة كافية لمن تعذر عليه العين"</w:t>
      </w:r>
      <w:r w:rsidRPr="00725A35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 xml:space="preserve"> </w:t>
      </w:r>
      <w:r w:rsidR="008802FA" w:rsidRPr="00725A35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(</w:t>
      </w:r>
      <w:r w:rsidR="008802FA" w:rsidRPr="00725A35">
        <w:rPr>
          <w:rFonts w:ascii="AGA Arabesque" w:hAnsi="AGA Arabesque" w:cs="DecoType Thuluth"/>
          <w:b/>
          <w:bCs/>
          <w:smallCaps/>
          <w:color w:val="auto"/>
          <w:vertAlign w:val="superscript"/>
          <w:rtl/>
        </w:rPr>
        <w:footnoteReference w:id="3"/>
      </w:r>
      <w:r w:rsidR="008802FA" w:rsidRPr="00725A35">
        <w:rPr>
          <w:rFonts w:ascii="AGA Arabesque" w:hAnsi="AGA Arabesque" w:cs="DecoType Thuluth" w:hint="cs"/>
          <w:b/>
          <w:bCs/>
          <w:smallCaps/>
          <w:color w:val="auto"/>
          <w:vertAlign w:val="superscript"/>
          <w:rtl/>
        </w:rPr>
        <w:t>)</w:t>
      </w:r>
      <w:r w:rsidR="008802FA" w:rsidRPr="00725A35">
        <w:rPr>
          <w:rFonts w:cs="DecoType Thuluth" w:hint="cs"/>
          <w:b/>
          <w:bCs/>
          <w:color w:val="auto"/>
          <w:rtl/>
        </w:rPr>
        <w:t xml:space="preserve">. </w:t>
      </w:r>
      <w:r w:rsidR="002D1BE7" w:rsidRPr="00725A35">
        <w:rPr>
          <w:rFonts w:cs="DecoType Thuluth" w:hint="cs"/>
          <w:b/>
          <w:bCs/>
          <w:color w:val="auto"/>
          <w:rtl/>
        </w:rPr>
        <w:t xml:space="preserve"> </w:t>
      </w:r>
    </w:p>
    <w:p w:rsidR="002D1BE7" w:rsidRPr="006E0A19" w:rsidRDefault="002D1BE7" w:rsidP="001D7062">
      <w:pPr>
        <w:ind w:hanging="2"/>
        <w:rPr>
          <w:color w:val="auto"/>
          <w:vertAlign w:val="superscript"/>
          <w:rtl/>
        </w:rPr>
      </w:pPr>
      <w:r w:rsidRPr="006E0A19">
        <w:rPr>
          <w:rFonts w:hint="cs"/>
          <w:b/>
          <w:bCs/>
          <w:color w:val="auto"/>
          <w:rtl/>
        </w:rPr>
        <w:t>تحرير محل النزاع</w:t>
      </w:r>
      <w:r w:rsidRPr="006E0A19">
        <w:rPr>
          <w:rFonts w:hint="cs"/>
          <w:color w:val="auto"/>
          <w:rtl/>
        </w:rPr>
        <w:t xml:space="preserve">: </w:t>
      </w:r>
      <w:r w:rsidR="00031DD8" w:rsidRPr="006E0A19">
        <w:rPr>
          <w:rFonts w:hint="cs"/>
          <w:color w:val="auto"/>
          <w:rtl/>
        </w:rPr>
        <w:t>اتفق المسلمون</w:t>
      </w:r>
      <w:r w:rsidR="00525225" w:rsidRPr="006E0A19">
        <w:rPr>
          <w:rFonts w:hint="cs"/>
          <w:color w:val="auto"/>
          <w:rtl/>
        </w:rPr>
        <w:t xml:space="preserve"> على أن </w:t>
      </w:r>
      <w:r w:rsidR="00031DD8" w:rsidRPr="006E0A19">
        <w:rPr>
          <w:rFonts w:hint="cs"/>
          <w:color w:val="auto"/>
          <w:rtl/>
        </w:rPr>
        <w:t xml:space="preserve">التوجه نحو </w:t>
      </w:r>
      <w:r w:rsidR="00525225" w:rsidRPr="006E0A19">
        <w:rPr>
          <w:rFonts w:hint="cs"/>
          <w:color w:val="auto"/>
          <w:rtl/>
        </w:rPr>
        <w:t>القبلة شرط من شروط صحة الصلاة</w:t>
      </w:r>
      <w:r w:rsidR="000A4F9E">
        <w:rPr>
          <w:rFonts w:hint="cs"/>
          <w:color w:val="auto"/>
          <w:rtl/>
        </w:rPr>
        <w:t xml:space="preserve"> </w:t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537C6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3623F" w:rsidRPr="006E0A19">
        <w:rPr>
          <w:rFonts w:hint="cs"/>
          <w:color w:val="auto"/>
          <w:rtl/>
        </w:rPr>
        <w:t>,</w:t>
      </w:r>
      <w:r w:rsidR="00525225" w:rsidRPr="006E0A19">
        <w:rPr>
          <w:rFonts w:hint="cs"/>
          <w:color w:val="auto"/>
          <w:rtl/>
        </w:rPr>
        <w:t xml:space="preserve"> </w:t>
      </w:r>
      <w:r w:rsidR="0051441C" w:rsidRPr="006E0A19">
        <w:rPr>
          <w:rFonts w:hint="cs"/>
          <w:color w:val="auto"/>
          <w:rtl/>
        </w:rPr>
        <w:t>وأجمع العلماء على أن القبلة التي أمر الله النبي</w:t>
      </w:r>
      <w:r w:rsidR="00F970FB">
        <w:rPr>
          <w:rFonts w:hint="cs"/>
          <w:color w:val="auto"/>
          <w:rtl/>
        </w:rPr>
        <w:t>َّ</w:t>
      </w:r>
      <w:r w:rsidR="0051441C" w:rsidRPr="006E0A19">
        <w:rPr>
          <w:rFonts w:hint="cs"/>
          <w:color w:val="auto"/>
          <w:rtl/>
        </w:rPr>
        <w:t xml:space="preserve"> </w:t>
      </w:r>
      <w:r w:rsidR="000A4F9E">
        <w:rPr>
          <w:rFonts w:hint="cs"/>
          <w:color w:val="auto"/>
        </w:rPr>
        <w:sym w:font="AGA Arabesque" w:char="F072"/>
      </w:r>
      <w:r w:rsidR="0051441C" w:rsidRPr="006E0A19">
        <w:rPr>
          <w:rFonts w:hint="cs"/>
          <w:color w:val="auto"/>
          <w:rtl/>
        </w:rPr>
        <w:t xml:space="preserve"> وعباده با</w:t>
      </w:r>
      <w:r w:rsidR="00832D7A">
        <w:rPr>
          <w:rFonts w:hint="cs"/>
          <w:color w:val="auto"/>
          <w:rtl/>
        </w:rPr>
        <w:t>لتوجه نحوها في صلاتهم هو الكعبة-</w:t>
      </w:r>
      <w:r w:rsidR="0051441C" w:rsidRPr="006E0A19">
        <w:rPr>
          <w:rFonts w:hint="cs"/>
          <w:color w:val="auto"/>
          <w:rtl/>
        </w:rPr>
        <w:t>البيت الحرام</w:t>
      </w:r>
      <w:r w:rsidR="00832D7A">
        <w:rPr>
          <w:rFonts w:hint="cs"/>
          <w:color w:val="auto"/>
          <w:rtl/>
        </w:rPr>
        <w:t>-</w:t>
      </w:r>
      <w:r w:rsidR="0051441C" w:rsidRPr="006E0A19">
        <w:rPr>
          <w:rFonts w:hint="cs"/>
          <w:color w:val="auto"/>
          <w:rtl/>
        </w:rPr>
        <w:t xml:space="preserve"> بمكة المكرمة</w:t>
      </w:r>
      <w:r w:rsidR="0051441C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1441C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51441C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1441C" w:rsidRPr="006E0A19">
        <w:rPr>
          <w:rFonts w:hint="cs"/>
          <w:color w:val="auto"/>
          <w:rtl/>
        </w:rPr>
        <w:t>,</w:t>
      </w:r>
      <w:r w:rsidR="00525225" w:rsidRPr="006E0A19">
        <w:rPr>
          <w:rFonts w:hint="cs"/>
          <w:color w:val="auto"/>
          <w:rtl/>
        </w:rPr>
        <w:t xml:space="preserve">كما </w:t>
      </w:r>
      <w:r w:rsidR="006E2C0F" w:rsidRPr="006E0A19">
        <w:rPr>
          <w:rFonts w:hint="cs"/>
          <w:color w:val="auto"/>
          <w:rtl/>
        </w:rPr>
        <w:t xml:space="preserve">أجمعوا </w:t>
      </w:r>
      <w:r w:rsidR="00E3623F" w:rsidRPr="006E0A19">
        <w:rPr>
          <w:rFonts w:hint="cs"/>
          <w:color w:val="auto"/>
          <w:rtl/>
        </w:rPr>
        <w:t>على أن من عاين الكعبة أو</w:t>
      </w:r>
      <w:r w:rsidR="00CE1198" w:rsidRPr="006E0A19">
        <w:rPr>
          <w:rFonts w:hint="cs"/>
          <w:color w:val="auto"/>
          <w:rtl/>
        </w:rPr>
        <w:t xml:space="preserve"> </w:t>
      </w:r>
      <w:r w:rsidR="00E3623F" w:rsidRPr="006E0A19">
        <w:rPr>
          <w:rFonts w:hint="cs"/>
          <w:color w:val="auto"/>
          <w:rtl/>
        </w:rPr>
        <w:t xml:space="preserve">شاهدها ففرضه استقبالها </w:t>
      </w:r>
      <w:r w:rsidR="00525225" w:rsidRPr="006E0A19">
        <w:rPr>
          <w:rFonts w:hint="cs"/>
          <w:color w:val="auto"/>
          <w:rtl/>
        </w:rPr>
        <w:t>بعينها</w:t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537C6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3623F" w:rsidRPr="006E0A19">
        <w:rPr>
          <w:rFonts w:hint="cs"/>
          <w:color w:val="auto"/>
          <w:rtl/>
        </w:rPr>
        <w:t>, و</w:t>
      </w:r>
      <w:r w:rsidR="00E44A57" w:rsidRPr="006E0A19">
        <w:rPr>
          <w:rFonts w:hint="cs"/>
          <w:color w:val="auto"/>
          <w:rtl/>
        </w:rPr>
        <w:t xml:space="preserve">اتفقوا </w:t>
      </w:r>
      <w:r w:rsidR="00E3623F" w:rsidRPr="006E0A19">
        <w:rPr>
          <w:rFonts w:hint="cs"/>
          <w:color w:val="auto"/>
          <w:rtl/>
        </w:rPr>
        <w:t xml:space="preserve">أيضا </w:t>
      </w:r>
      <w:r w:rsidR="00E44A57" w:rsidRPr="006E0A19">
        <w:rPr>
          <w:rFonts w:hint="cs"/>
          <w:color w:val="auto"/>
          <w:rtl/>
        </w:rPr>
        <w:t>على وجوب ا</w:t>
      </w:r>
      <w:r w:rsidR="00CE1198" w:rsidRPr="006E0A19">
        <w:rPr>
          <w:rFonts w:hint="cs"/>
          <w:color w:val="auto"/>
          <w:rtl/>
        </w:rPr>
        <w:t>ست</w:t>
      </w:r>
      <w:r w:rsidR="00525225" w:rsidRPr="006E0A19">
        <w:rPr>
          <w:rFonts w:hint="cs"/>
          <w:color w:val="auto"/>
          <w:rtl/>
        </w:rPr>
        <w:t>ق</w:t>
      </w:r>
      <w:r w:rsidR="00CE1198" w:rsidRPr="006E0A19">
        <w:rPr>
          <w:rFonts w:hint="cs"/>
          <w:color w:val="auto"/>
          <w:rtl/>
        </w:rPr>
        <w:t>ب</w:t>
      </w:r>
      <w:r w:rsidR="00525225" w:rsidRPr="006E0A19">
        <w:rPr>
          <w:rFonts w:hint="cs"/>
          <w:color w:val="auto"/>
          <w:rtl/>
        </w:rPr>
        <w:t>ال</w:t>
      </w:r>
      <w:r w:rsidR="00E44A57" w:rsidRPr="006E0A19">
        <w:rPr>
          <w:rFonts w:hint="cs"/>
          <w:color w:val="auto"/>
          <w:rtl/>
        </w:rPr>
        <w:t>ها بالجهة على من لا يش</w:t>
      </w:r>
      <w:r w:rsidR="004D4FF1" w:rsidRPr="006E0A19">
        <w:rPr>
          <w:rFonts w:hint="cs"/>
          <w:color w:val="auto"/>
          <w:rtl/>
        </w:rPr>
        <w:t>اهدها سواء قرب منها أو بعد عنها</w:t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537C6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D4FF1" w:rsidRPr="00F970FB">
        <w:rPr>
          <w:rFonts w:ascii="AGA Arabesque" w:hAnsi="AGA Arabesque" w:hint="cs"/>
          <w:smallCaps/>
          <w:color w:val="auto"/>
          <w:rtl/>
        </w:rPr>
        <w:t>,</w:t>
      </w:r>
      <w:r w:rsidR="00525225" w:rsidRPr="006E0A19">
        <w:rPr>
          <w:rFonts w:hint="cs"/>
          <w:color w:val="auto"/>
          <w:rtl/>
        </w:rPr>
        <w:t xml:space="preserve"> وإنما اختلفوا في وجوب الاستقبال بالعين على من بعد عنها</w:t>
      </w:r>
      <w:r w:rsidR="00E44A57" w:rsidRPr="006E0A19">
        <w:rPr>
          <w:rFonts w:hint="cs"/>
          <w:color w:val="auto"/>
          <w:rtl/>
        </w:rPr>
        <w:t xml:space="preserve"> أو قرب منها بحيث لا ي</w:t>
      </w:r>
      <w:r w:rsidR="004D4FF1" w:rsidRPr="006E0A19">
        <w:rPr>
          <w:rFonts w:hint="cs"/>
          <w:color w:val="auto"/>
          <w:rtl/>
        </w:rPr>
        <w:t>ُ</w:t>
      </w:r>
      <w:r w:rsidR="00E44A57" w:rsidRPr="006E0A19">
        <w:rPr>
          <w:rFonts w:hint="cs"/>
          <w:color w:val="auto"/>
          <w:rtl/>
        </w:rPr>
        <w:t>بصرها</w:t>
      </w:r>
      <w:r w:rsidR="00525225" w:rsidRPr="006E0A19">
        <w:rPr>
          <w:rFonts w:hint="cs"/>
          <w:color w:val="auto"/>
          <w:rtl/>
        </w:rPr>
        <w:t xml:space="preserve"> </w:t>
      </w:r>
      <w:r w:rsidR="00E44A57" w:rsidRPr="006E0A19">
        <w:rPr>
          <w:rFonts w:hint="cs"/>
          <w:color w:val="auto"/>
          <w:rtl/>
        </w:rPr>
        <w:t>أو</w:t>
      </w:r>
      <w:r w:rsidR="00CE1198" w:rsidRPr="006E0A19">
        <w:rPr>
          <w:rFonts w:hint="cs"/>
          <w:color w:val="auto"/>
          <w:rtl/>
        </w:rPr>
        <w:t xml:space="preserve"> </w:t>
      </w:r>
      <w:r w:rsidR="00F970FB">
        <w:rPr>
          <w:rFonts w:hint="cs"/>
          <w:color w:val="auto"/>
          <w:rtl/>
        </w:rPr>
        <w:t>يشاهدها على قولين</w:t>
      </w:r>
      <w:r w:rsidR="00525225" w:rsidRPr="006E0A19">
        <w:rPr>
          <w:rFonts w:hint="cs"/>
          <w:color w:val="auto"/>
          <w:rtl/>
        </w:rPr>
        <w:t>:</w:t>
      </w:r>
    </w:p>
    <w:p w:rsidR="00525225" w:rsidRPr="00832D7A" w:rsidRDefault="00100393" w:rsidP="00832D7A">
      <w:pPr>
        <w:ind w:hanging="2"/>
        <w:jc w:val="left"/>
        <w:rPr>
          <w:b/>
          <w:bCs/>
          <w:color w:val="auto"/>
          <w:sz w:val="22"/>
          <w:szCs w:val="22"/>
          <w:rtl/>
        </w:rPr>
      </w:pPr>
      <w:r>
        <w:rPr>
          <w:rFonts w:hint="cs"/>
          <w:b/>
          <w:bCs/>
          <w:color w:val="auto"/>
          <w:rtl/>
        </w:rPr>
        <w:t>القول الأول</w:t>
      </w:r>
      <w:r w:rsidR="00525225" w:rsidRPr="006E0A19">
        <w:rPr>
          <w:rFonts w:hint="cs"/>
          <w:b/>
          <w:bCs/>
          <w:color w:val="auto"/>
          <w:rtl/>
        </w:rPr>
        <w:t xml:space="preserve">: </w:t>
      </w:r>
      <w:r w:rsidR="00357AAE" w:rsidRPr="006E0A19">
        <w:rPr>
          <w:rFonts w:hint="cs"/>
          <w:color w:val="auto"/>
          <w:rtl/>
        </w:rPr>
        <w:t>لا يجب عليه الاست</w:t>
      </w:r>
      <w:r w:rsidR="00525225" w:rsidRPr="006E0A19">
        <w:rPr>
          <w:rFonts w:hint="cs"/>
          <w:color w:val="auto"/>
          <w:rtl/>
        </w:rPr>
        <w:t>ق</w:t>
      </w:r>
      <w:r w:rsidR="00357AAE" w:rsidRPr="006E0A19">
        <w:rPr>
          <w:rFonts w:hint="cs"/>
          <w:color w:val="auto"/>
          <w:rtl/>
        </w:rPr>
        <w:t>ب</w:t>
      </w:r>
      <w:r w:rsidR="00525225" w:rsidRPr="006E0A19">
        <w:rPr>
          <w:rFonts w:hint="cs"/>
          <w:color w:val="auto"/>
          <w:rtl/>
        </w:rPr>
        <w:t>ال بالعين بل</w:t>
      </w:r>
      <w:r w:rsidR="005B339C" w:rsidRPr="006E0A19">
        <w:rPr>
          <w:rFonts w:hint="cs"/>
          <w:color w:val="auto"/>
          <w:rtl/>
        </w:rPr>
        <w:t xml:space="preserve"> فرضه</w:t>
      </w:r>
      <w:r w:rsidR="00074F36" w:rsidRPr="006E0A19">
        <w:rPr>
          <w:rFonts w:hint="cs"/>
          <w:color w:val="auto"/>
          <w:rtl/>
        </w:rPr>
        <w:t xml:space="preserve"> الاستقبال</w:t>
      </w:r>
      <w:r w:rsidR="005B339C" w:rsidRPr="006E0A19">
        <w:rPr>
          <w:rFonts w:hint="cs"/>
          <w:color w:val="auto"/>
          <w:rtl/>
        </w:rPr>
        <w:t xml:space="preserve"> </w:t>
      </w:r>
      <w:r w:rsidR="00074F36" w:rsidRPr="006E0A19">
        <w:rPr>
          <w:rFonts w:hint="cs"/>
          <w:color w:val="auto"/>
          <w:rtl/>
        </w:rPr>
        <w:t>ب</w:t>
      </w:r>
      <w:r w:rsidR="005B339C" w:rsidRPr="006E0A19">
        <w:rPr>
          <w:rFonts w:hint="cs"/>
          <w:color w:val="auto"/>
          <w:rtl/>
        </w:rPr>
        <w:t>الجهة</w:t>
      </w:r>
      <w:r w:rsidR="00345405" w:rsidRPr="006E0A19">
        <w:rPr>
          <w:rFonts w:hint="cs"/>
          <w:color w:val="auto"/>
          <w:rtl/>
        </w:rPr>
        <w:t xml:space="preserve"> فقط</w:t>
      </w:r>
      <w:r w:rsidR="00525225" w:rsidRPr="006E0A19">
        <w:rPr>
          <w:rFonts w:hint="cs"/>
          <w:color w:val="auto"/>
          <w:rtl/>
        </w:rPr>
        <w:t>, ر</w:t>
      </w:r>
      <w:r w:rsidR="00A02968" w:rsidRPr="006E0A19">
        <w:rPr>
          <w:rFonts w:hint="cs"/>
          <w:color w:val="auto"/>
          <w:rtl/>
        </w:rPr>
        <w:t>ُ</w:t>
      </w:r>
      <w:r w:rsidR="000A4F9E">
        <w:rPr>
          <w:rFonts w:hint="cs"/>
          <w:color w:val="auto"/>
          <w:rtl/>
        </w:rPr>
        <w:t>وي</w:t>
      </w:r>
      <w:r w:rsidR="00525225" w:rsidRPr="006E0A19">
        <w:rPr>
          <w:rFonts w:hint="cs"/>
          <w:color w:val="auto"/>
          <w:rtl/>
        </w:rPr>
        <w:t xml:space="preserve"> ذلك </w:t>
      </w:r>
      <w:r w:rsidR="00525225" w:rsidRPr="006E0A19">
        <w:rPr>
          <w:rFonts w:hint="cs"/>
          <w:color w:val="auto"/>
          <w:rtl/>
        </w:rPr>
        <w:lastRenderedPageBreak/>
        <w:t>عن عمر</w:t>
      </w:r>
      <w:r w:rsidR="00A02968" w:rsidRPr="006E0A19">
        <w:rPr>
          <w:rFonts w:hint="cs"/>
          <w:color w:val="auto"/>
          <w:rtl/>
        </w:rPr>
        <w:t>,</w:t>
      </w:r>
      <w:r w:rsidR="00832D7A">
        <w:rPr>
          <w:rFonts w:hint="cs"/>
          <w:color w:val="auto"/>
          <w:rtl/>
        </w:rPr>
        <w:t>وعلي</w:t>
      </w:r>
      <w:r w:rsidR="00A02968" w:rsidRPr="006E0A19">
        <w:rPr>
          <w:rFonts w:hint="cs"/>
          <w:color w:val="auto"/>
          <w:rtl/>
        </w:rPr>
        <w:t>,</w:t>
      </w:r>
      <w:r w:rsidR="00525225" w:rsidRPr="006E0A19">
        <w:rPr>
          <w:rFonts w:hint="cs"/>
          <w:color w:val="auto"/>
          <w:rtl/>
        </w:rPr>
        <w:t xml:space="preserve"> وابن عباس</w:t>
      </w:r>
      <w:r w:rsidR="00832D7A">
        <w:rPr>
          <w:rFonts w:hint="cs"/>
          <w:color w:val="auto"/>
        </w:rPr>
        <w:sym w:font="AGA Arabesque" w:char="F079"/>
      </w:r>
      <w:r w:rsidR="00A02968" w:rsidRPr="006E0A19">
        <w:rPr>
          <w:rFonts w:hint="cs"/>
          <w:color w:val="auto"/>
          <w:rtl/>
        </w:rPr>
        <w:t>, وابن المبارك</w:t>
      </w:r>
      <w:r w:rsidR="00525225" w:rsidRPr="006E0A19">
        <w:rPr>
          <w:rFonts w:hint="cs"/>
          <w:color w:val="auto"/>
          <w:rtl/>
        </w:rPr>
        <w:t>,</w:t>
      </w:r>
      <w:r w:rsidR="00A02968" w:rsidRPr="006E0A19">
        <w:rPr>
          <w:rFonts w:hint="cs"/>
          <w:color w:val="auto"/>
          <w:rtl/>
        </w:rPr>
        <w:t xml:space="preserve"> </w:t>
      </w:r>
      <w:r w:rsidR="008D514D" w:rsidRPr="006E0A19">
        <w:rPr>
          <w:rFonts w:hint="cs"/>
          <w:color w:val="auto"/>
          <w:rtl/>
        </w:rPr>
        <w:t>والثوري</w:t>
      </w:r>
      <w:r w:rsidR="00A02968" w:rsidRPr="006E0A19">
        <w:rPr>
          <w:rFonts w:hint="cs"/>
          <w:color w:val="auto"/>
          <w:rtl/>
        </w:rPr>
        <w:t>,</w:t>
      </w:r>
      <w:r w:rsidR="008D514D" w:rsidRPr="006E0A19">
        <w:rPr>
          <w:rFonts w:hint="cs"/>
          <w:color w:val="auto"/>
          <w:rtl/>
        </w:rPr>
        <w:t xml:space="preserve"> وإسحاق</w:t>
      </w:r>
      <w:r w:rsidR="008D514D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D514D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8D514D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02968" w:rsidRPr="006E0A19">
        <w:rPr>
          <w:rFonts w:hint="cs"/>
          <w:color w:val="auto"/>
          <w:rtl/>
        </w:rPr>
        <w:t>,</w:t>
      </w:r>
      <w:r w:rsidR="008D514D" w:rsidRPr="006E0A19">
        <w:rPr>
          <w:rFonts w:hint="cs"/>
          <w:color w:val="auto"/>
          <w:rtl/>
        </w:rPr>
        <w:t xml:space="preserve"> </w:t>
      </w:r>
      <w:r w:rsidR="00525225" w:rsidRPr="006E0A19">
        <w:rPr>
          <w:rFonts w:hint="cs"/>
          <w:color w:val="auto"/>
          <w:rtl/>
        </w:rPr>
        <w:t>وهو قول الجمهور من الحنفية</w:t>
      </w:r>
      <w:r w:rsidR="00B21FE5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21FE5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B21FE5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94BE9" w:rsidRPr="006E0A19">
        <w:rPr>
          <w:rFonts w:hint="cs"/>
          <w:color w:val="auto"/>
          <w:rtl/>
        </w:rPr>
        <w:t>,</w:t>
      </w:r>
      <w:r w:rsidR="00832D7A">
        <w:rPr>
          <w:rFonts w:hint="cs"/>
          <w:color w:val="auto"/>
          <w:rtl/>
        </w:rPr>
        <w:t xml:space="preserve"> </w:t>
      </w:r>
      <w:r w:rsidR="00525225" w:rsidRPr="006E0A19">
        <w:rPr>
          <w:rFonts w:hint="cs"/>
          <w:color w:val="auto"/>
          <w:rtl/>
        </w:rPr>
        <w:t>والمالكية</w:t>
      </w:r>
      <w:r w:rsidR="00B21FE5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21FE5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B21FE5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94BE9" w:rsidRPr="006E0A19">
        <w:rPr>
          <w:rFonts w:hint="cs"/>
          <w:color w:val="auto"/>
          <w:rtl/>
        </w:rPr>
        <w:t>,</w:t>
      </w:r>
      <w:r w:rsidR="00832D7A">
        <w:rPr>
          <w:rFonts w:hint="cs"/>
          <w:color w:val="auto"/>
          <w:rtl/>
        </w:rPr>
        <w:t xml:space="preserve"> </w:t>
      </w:r>
      <w:r w:rsidR="00BE75C8" w:rsidRPr="006E0A19">
        <w:rPr>
          <w:rFonts w:hint="cs"/>
          <w:color w:val="auto"/>
          <w:rtl/>
        </w:rPr>
        <w:t>وقول للشافعية</w:t>
      </w:r>
      <w:r w:rsidR="00BE75C8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E75C8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BE75C8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94BE9" w:rsidRPr="006E0A19">
        <w:rPr>
          <w:rFonts w:hint="cs"/>
          <w:color w:val="auto"/>
          <w:rtl/>
        </w:rPr>
        <w:t>,</w:t>
      </w:r>
      <w:r w:rsidR="00525225" w:rsidRPr="006E0A19">
        <w:rPr>
          <w:rFonts w:hint="cs"/>
          <w:color w:val="auto"/>
          <w:rtl/>
        </w:rPr>
        <w:t>و</w:t>
      </w:r>
      <w:r w:rsidR="00832D7A">
        <w:rPr>
          <w:rFonts w:hint="cs"/>
          <w:color w:val="auto"/>
          <w:rtl/>
        </w:rPr>
        <w:t xml:space="preserve">المذهب </w:t>
      </w:r>
      <w:r w:rsidR="00994BE9" w:rsidRPr="006E0A19">
        <w:rPr>
          <w:rFonts w:hint="cs"/>
          <w:color w:val="auto"/>
          <w:rtl/>
        </w:rPr>
        <w:t xml:space="preserve">عند </w:t>
      </w:r>
      <w:r w:rsidR="00525225" w:rsidRPr="006E0A19">
        <w:rPr>
          <w:rFonts w:hint="cs"/>
          <w:color w:val="auto"/>
          <w:rtl/>
        </w:rPr>
        <w:t>الحنابلة</w:t>
      </w:r>
      <w:r w:rsidR="005A0588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A0588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5A0588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32D7A" w:rsidRPr="00832D7A">
        <w:rPr>
          <w:rFonts w:hint="cs"/>
          <w:color w:val="auto"/>
          <w:rtl/>
        </w:rPr>
        <w:t>,</w:t>
      </w:r>
      <w:r w:rsidR="00832D7A">
        <w:rPr>
          <w:rFonts w:hint="cs"/>
          <w:color w:val="auto"/>
          <w:rtl/>
        </w:rPr>
        <w:t xml:space="preserve"> </w:t>
      </w:r>
      <w:r w:rsidR="00832D7A" w:rsidRPr="00832D7A">
        <w:rPr>
          <w:rFonts w:hint="cs"/>
          <w:color w:val="auto"/>
          <w:rtl/>
        </w:rPr>
        <w:t>وهو</w:t>
      </w:r>
      <w:r w:rsidR="00832D7A">
        <w:rPr>
          <w:rFonts w:hint="cs"/>
          <w:color w:val="auto"/>
          <w:rtl/>
        </w:rPr>
        <w:t xml:space="preserve"> </w:t>
      </w:r>
      <w:r w:rsidR="00832D7A" w:rsidRPr="00832D7A">
        <w:rPr>
          <w:rFonts w:hint="cs"/>
          <w:color w:val="auto"/>
          <w:rtl/>
        </w:rPr>
        <w:t>اختيار</w:t>
      </w:r>
      <w:r w:rsidR="00832D7A">
        <w:rPr>
          <w:rFonts w:hint="cs"/>
          <w:color w:val="auto"/>
          <w:rtl/>
        </w:rPr>
        <w:t xml:space="preserve"> المباركفوري</w:t>
      </w:r>
    </w:p>
    <w:p w:rsidR="005B339C" w:rsidRPr="006E0A19" w:rsidRDefault="00100393" w:rsidP="001D7062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القول الثاني</w:t>
      </w:r>
      <w:r w:rsidR="00525225" w:rsidRPr="006E0A19">
        <w:rPr>
          <w:rFonts w:hint="cs"/>
          <w:b/>
          <w:bCs/>
          <w:color w:val="auto"/>
          <w:rtl/>
        </w:rPr>
        <w:t>:</w:t>
      </w:r>
      <w:r w:rsidR="005B339C" w:rsidRPr="006E0A19">
        <w:rPr>
          <w:rFonts w:hint="cs"/>
          <w:b/>
          <w:bCs/>
          <w:color w:val="auto"/>
          <w:rtl/>
        </w:rPr>
        <w:t xml:space="preserve"> </w:t>
      </w:r>
      <w:r w:rsidR="005B339C" w:rsidRPr="006E0A19">
        <w:rPr>
          <w:rFonts w:hint="cs"/>
          <w:color w:val="auto"/>
          <w:rtl/>
        </w:rPr>
        <w:t>فرضه الاستقبال بالعين</w:t>
      </w:r>
      <w:r w:rsidR="0017322F" w:rsidRPr="006E0A19">
        <w:rPr>
          <w:rFonts w:hint="cs"/>
          <w:color w:val="auto"/>
          <w:rtl/>
        </w:rPr>
        <w:t>,</w:t>
      </w:r>
      <w:r w:rsidR="005B339C" w:rsidRPr="006E0A19">
        <w:rPr>
          <w:rFonts w:hint="cs"/>
          <w:color w:val="auto"/>
          <w:rtl/>
        </w:rPr>
        <w:t xml:space="preserve"> وبه قال بعض المالكية</w:t>
      </w:r>
      <w:r w:rsidR="00125273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25273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125273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7322F" w:rsidRPr="006E0A19">
        <w:rPr>
          <w:rFonts w:hint="cs"/>
          <w:color w:val="auto"/>
          <w:rtl/>
        </w:rPr>
        <w:t>,</w:t>
      </w:r>
      <w:r w:rsidR="005B339C" w:rsidRPr="006E0A19">
        <w:rPr>
          <w:rFonts w:hint="cs"/>
          <w:color w:val="auto"/>
          <w:rtl/>
        </w:rPr>
        <w:t xml:space="preserve"> </w:t>
      </w:r>
      <w:r w:rsidR="00456EA3" w:rsidRPr="006E0A19">
        <w:rPr>
          <w:rFonts w:hint="cs"/>
          <w:color w:val="auto"/>
          <w:rtl/>
        </w:rPr>
        <w:t>والمذهب عند الشافعية</w:t>
      </w:r>
      <w:r w:rsidR="00125273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25273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125273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7322F" w:rsidRPr="006E0A19">
        <w:rPr>
          <w:rFonts w:hint="cs"/>
          <w:color w:val="auto"/>
          <w:rtl/>
        </w:rPr>
        <w:t>,</w:t>
      </w:r>
      <w:r w:rsidR="005B339C" w:rsidRPr="006E0A19">
        <w:rPr>
          <w:rFonts w:hint="cs"/>
          <w:color w:val="auto"/>
          <w:rtl/>
        </w:rPr>
        <w:t xml:space="preserve"> </w:t>
      </w:r>
      <w:r w:rsidR="003A1845" w:rsidRPr="006E0A19">
        <w:rPr>
          <w:rFonts w:hint="cs"/>
          <w:color w:val="auto"/>
          <w:rtl/>
        </w:rPr>
        <w:t>ورواية عند الحنابلة</w:t>
      </w:r>
      <w:r w:rsidR="003A1845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A1845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3A1845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B339C" w:rsidRPr="006E0A19">
        <w:rPr>
          <w:rFonts w:hint="cs"/>
          <w:color w:val="auto"/>
          <w:rtl/>
        </w:rPr>
        <w:t xml:space="preserve">. </w:t>
      </w:r>
    </w:p>
    <w:p w:rsidR="00525225" w:rsidRPr="00F970FB" w:rsidRDefault="00100393" w:rsidP="001D7062">
      <w:pPr>
        <w:ind w:hanging="2"/>
        <w:rPr>
          <w:rFonts w:ascii="Traditional Arabic"/>
          <w:color w:val="auto"/>
          <w:rtl/>
          <w:lang w:eastAsia="en-US"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5B339C" w:rsidRPr="006E0A19">
        <w:rPr>
          <w:rFonts w:hint="cs"/>
          <w:b/>
          <w:bCs/>
          <w:color w:val="auto"/>
          <w:rtl/>
        </w:rPr>
        <w:t>:</w:t>
      </w:r>
      <w:r w:rsidR="00832D7A">
        <w:rPr>
          <w:rFonts w:hint="cs"/>
          <w:b/>
          <w:bCs/>
          <w:color w:val="auto"/>
          <w:rtl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هل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في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قوله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تعال</w:t>
      </w:r>
      <w:r w:rsidR="00F970FB">
        <w:rPr>
          <w:rFonts w:ascii="Traditional Arabic" w:hint="cs"/>
          <w:color w:val="auto"/>
          <w:rtl/>
          <w:lang w:eastAsia="en-US"/>
        </w:rPr>
        <w:t>:</w:t>
      </w:r>
      <w:r w:rsidR="00F71D69" w:rsidRPr="006E0A19">
        <w:rPr>
          <w:rFonts w:ascii="QCF_BSML" w:hAnsi="QCF_BSML" w:cs="QCF_BSML"/>
          <w:color w:val="auto"/>
          <w:rtl/>
          <w:lang w:eastAsia="en-US"/>
        </w:rPr>
        <w:t xml:space="preserve"> </w:t>
      </w:r>
      <w:r w:rsidR="00F71D69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F71D69" w:rsidRPr="006E0A19">
        <w:rPr>
          <w:rFonts w:ascii="QCF_P022" w:hAnsi="QCF_P022" w:cs="QCF_P022"/>
          <w:color w:val="auto"/>
          <w:sz w:val="32"/>
          <w:szCs w:val="32"/>
          <w:rtl/>
          <w:lang w:eastAsia="en-US"/>
        </w:rPr>
        <w:t xml:space="preserve">ﮦ  ﮧ  ﮨ  ﮩ  ﮪ   ﮫﮬ  </w:t>
      </w:r>
      <w:r w:rsidR="00F71D69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2358FB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358FB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2358FB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7322F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محذوف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حتى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يكون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تقديره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: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ومن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حيث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خرجت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فول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وجهك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جهة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شطر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المسجد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الحرام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أم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ليس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هاهنا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محذوف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أصلا،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وأن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الكلام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على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حقيقته؟</w:t>
      </w:r>
      <w:r w:rsidR="00F970FB">
        <w:rPr>
          <w:rFonts w:ascii="Traditional Arabic" w:hint="cs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فمن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قد</w:t>
      </w:r>
      <w:r w:rsidR="00F71D69" w:rsidRPr="006E0A19">
        <w:rPr>
          <w:rFonts w:ascii="Traditional Arabic" w:hint="cs"/>
          <w:color w:val="auto"/>
          <w:rtl/>
          <w:lang w:eastAsia="en-US"/>
        </w:rPr>
        <w:t>َّ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ر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هنالك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محذوفا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قال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: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الفرض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17322F" w:rsidRPr="006E0A19">
        <w:rPr>
          <w:rFonts w:ascii="Traditional Arabic" w:hint="eastAsia"/>
          <w:color w:val="auto"/>
          <w:rtl/>
          <w:lang w:eastAsia="en-US"/>
        </w:rPr>
        <w:t>الجهة</w:t>
      </w:r>
      <w:r w:rsidR="00F970FB">
        <w:rPr>
          <w:rFonts w:ascii="Traditional Arabic" w:hint="cs"/>
          <w:color w:val="auto"/>
          <w:rtl/>
          <w:lang w:eastAsia="en-US"/>
        </w:rPr>
        <w:t>,</w:t>
      </w:r>
      <w:r w:rsidR="00832D7A">
        <w:rPr>
          <w:rFonts w:ascii="Traditional Arabic" w:hint="cs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ومن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لم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يقدر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هنالك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محذوفا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قال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: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الفرض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العين</w:t>
      </w:r>
      <w:r w:rsidR="0041374B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1374B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41374B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7322F" w:rsidRPr="006E0A19">
        <w:rPr>
          <w:rFonts w:ascii="Traditional Arabic" w:hint="cs"/>
          <w:color w:val="auto"/>
          <w:rtl/>
          <w:lang w:eastAsia="en-US"/>
        </w:rPr>
        <w:t xml:space="preserve">. </w:t>
      </w:r>
    </w:p>
    <w:p w:rsidR="00504854" w:rsidRPr="006E0A19" w:rsidRDefault="00832D7A" w:rsidP="001D7062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="00504854" w:rsidRPr="006E0A19">
        <w:rPr>
          <w:rFonts w:hint="cs"/>
          <w:b/>
          <w:bCs/>
          <w:color w:val="auto"/>
          <w:rtl/>
        </w:rPr>
        <w:t xml:space="preserve">: </w:t>
      </w:r>
    </w:p>
    <w:p w:rsidR="00943336" w:rsidRPr="006E0A19" w:rsidRDefault="00100393" w:rsidP="001D7062">
      <w:pPr>
        <w:ind w:hanging="2"/>
        <w:rPr>
          <w:rFonts w:ascii="Traditional Arabic" w:hAnsi="Traditional Arabic"/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الدليل الأول</w:t>
      </w:r>
      <w:r w:rsidR="00943336" w:rsidRPr="006E0A19">
        <w:rPr>
          <w:rFonts w:hint="cs"/>
          <w:b/>
          <w:bCs/>
          <w:color w:val="auto"/>
          <w:rtl/>
        </w:rPr>
        <w:t xml:space="preserve">: </w:t>
      </w:r>
      <w:r w:rsidR="00CF683D" w:rsidRPr="006E0A19">
        <w:rPr>
          <w:rFonts w:hint="cs"/>
          <w:color w:val="auto"/>
          <w:rtl/>
        </w:rPr>
        <w:t>قوله تعالى</w:t>
      </w:r>
      <w:r w:rsidR="00CF683D" w:rsidRPr="006E0A19">
        <w:rPr>
          <w:rFonts w:hint="cs"/>
          <w:b/>
          <w:bCs/>
          <w:color w:val="auto"/>
          <w:rtl/>
        </w:rPr>
        <w:t>:</w:t>
      </w:r>
      <w:r w:rsidR="00F512A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41374B" w:rsidRPr="006E0A19">
        <w:rPr>
          <w:rFonts w:ascii="QCF_P022" w:hAnsi="QCF_P022" w:cs="QCF_P022"/>
          <w:color w:val="auto"/>
          <w:sz w:val="32"/>
          <w:szCs w:val="32"/>
          <w:rtl/>
          <w:lang w:eastAsia="en-US"/>
        </w:rPr>
        <w:t>ﮭ  ﮮ  ﮯ</w:t>
      </w:r>
      <w:r w:rsidR="00F512A3" w:rsidRPr="006E0A19">
        <w:rPr>
          <w:rFonts w:ascii="QCF_P022" w:hAnsi="QCF_P022" w:cs="QCF_P022"/>
          <w:color w:val="auto"/>
          <w:sz w:val="32"/>
          <w:szCs w:val="32"/>
          <w:rtl/>
          <w:lang w:eastAsia="en-US"/>
        </w:rPr>
        <w:t xml:space="preserve">    ﮰ  ﮱ  ﯓ </w:t>
      </w:r>
      <w:r w:rsidR="00F512A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41374B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1374B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41374B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A0D75" w:rsidRPr="006E0A19">
        <w:rPr>
          <w:rFonts w:ascii="Traditional Arabic" w:hAnsi="Traditional Arabic" w:hint="cs"/>
          <w:b/>
          <w:bCs/>
          <w:color w:val="auto"/>
          <w:rtl/>
        </w:rPr>
        <w:t>.</w:t>
      </w:r>
    </w:p>
    <w:p w:rsidR="00F512A3" w:rsidRPr="006E0A19" w:rsidRDefault="00100393" w:rsidP="001D7062">
      <w:pPr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F512A3" w:rsidRPr="006E0A19">
        <w:rPr>
          <w:rFonts w:ascii="Traditional Arabic" w:hAnsi="Traditional Arabic" w:hint="cs"/>
          <w:b/>
          <w:bCs/>
          <w:color w:val="auto"/>
          <w:rtl/>
        </w:rPr>
        <w:t>:</w:t>
      </w:r>
      <w:r>
        <w:rPr>
          <w:rFonts w:ascii="Traditional Arabic" w:hAnsi="Traditional Arabic" w:hint="cs"/>
          <w:b/>
          <w:bCs/>
          <w:color w:val="auto"/>
          <w:rtl/>
        </w:rPr>
        <w:t xml:space="preserve"> </w:t>
      </w:r>
      <w:r w:rsidR="00F512A3" w:rsidRPr="006E0A19">
        <w:rPr>
          <w:rFonts w:ascii="Traditional Arabic" w:hint="eastAsia"/>
          <w:color w:val="auto"/>
          <w:rtl/>
          <w:lang w:eastAsia="en-US"/>
        </w:rPr>
        <w:t>شطر</w:t>
      </w:r>
      <w:r w:rsidR="00F512A3" w:rsidRPr="006E0A19">
        <w:rPr>
          <w:rFonts w:ascii="Traditional Arabic"/>
          <w:color w:val="auto"/>
          <w:rtl/>
          <w:lang w:eastAsia="en-US"/>
        </w:rPr>
        <w:t xml:space="preserve"> </w:t>
      </w:r>
      <w:r w:rsidR="00F512A3" w:rsidRPr="006E0A19">
        <w:rPr>
          <w:rFonts w:ascii="Traditional Arabic" w:hint="eastAsia"/>
          <w:color w:val="auto"/>
          <w:rtl/>
          <w:lang w:eastAsia="en-US"/>
        </w:rPr>
        <w:t>البيت</w:t>
      </w:r>
      <w:r w:rsidR="00F512A3" w:rsidRPr="006E0A19">
        <w:rPr>
          <w:rFonts w:ascii="Traditional Arabic"/>
          <w:color w:val="auto"/>
          <w:rtl/>
          <w:lang w:eastAsia="en-US"/>
        </w:rPr>
        <w:t xml:space="preserve"> </w:t>
      </w:r>
      <w:r w:rsidR="00F512A3" w:rsidRPr="006E0A19">
        <w:rPr>
          <w:rFonts w:ascii="Traditional Arabic" w:hint="eastAsia"/>
          <w:color w:val="auto"/>
          <w:rtl/>
          <w:lang w:eastAsia="en-US"/>
        </w:rPr>
        <w:t>نحوه</w:t>
      </w:r>
      <w:r w:rsidR="00357AAE" w:rsidRPr="006E0A19">
        <w:rPr>
          <w:rFonts w:ascii="Traditional Arabic" w:hint="cs"/>
          <w:color w:val="auto"/>
          <w:rtl/>
          <w:lang w:eastAsia="en-US"/>
        </w:rPr>
        <w:t>,</w:t>
      </w:r>
      <w:r w:rsidR="00083169" w:rsidRPr="006E0A19">
        <w:rPr>
          <w:rFonts w:ascii="Traditional Arabic" w:hint="cs"/>
          <w:color w:val="auto"/>
          <w:rtl/>
          <w:lang w:eastAsia="en-US"/>
        </w:rPr>
        <w:t xml:space="preserve"> وتلقاءه</w:t>
      </w:r>
      <w:r w:rsidR="00357AAE" w:rsidRPr="006E0A19">
        <w:rPr>
          <w:rFonts w:ascii="Traditional Arabic" w:hint="cs"/>
          <w:color w:val="auto"/>
          <w:rtl/>
          <w:lang w:eastAsia="en-US"/>
        </w:rPr>
        <w:t>,</w:t>
      </w:r>
      <w:r w:rsidR="00083169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F512A3" w:rsidRPr="006E0A19">
        <w:rPr>
          <w:rFonts w:ascii="Traditional Arabic" w:hint="eastAsia"/>
          <w:color w:val="auto"/>
          <w:rtl/>
          <w:lang w:eastAsia="en-US"/>
        </w:rPr>
        <w:t>وق</w:t>
      </w:r>
      <w:r w:rsidR="00083169" w:rsidRPr="006E0A19">
        <w:rPr>
          <w:rFonts w:ascii="Traditional Arabic" w:hint="cs"/>
          <w:color w:val="auto"/>
          <w:rtl/>
          <w:lang w:eastAsia="en-US"/>
        </w:rPr>
        <w:t>ِ</w:t>
      </w:r>
      <w:r w:rsidR="00F512A3" w:rsidRPr="006E0A19">
        <w:rPr>
          <w:rFonts w:ascii="Traditional Arabic" w:hint="eastAsia"/>
          <w:color w:val="auto"/>
          <w:rtl/>
          <w:lang w:eastAsia="en-US"/>
        </w:rPr>
        <w:t>ب</w:t>
      </w:r>
      <w:r w:rsidR="00083169" w:rsidRPr="006E0A19">
        <w:rPr>
          <w:rFonts w:ascii="Traditional Arabic" w:hint="cs"/>
          <w:color w:val="auto"/>
          <w:rtl/>
          <w:lang w:eastAsia="en-US"/>
        </w:rPr>
        <w:t>َ</w:t>
      </w:r>
      <w:r w:rsidR="00F512A3" w:rsidRPr="006E0A19">
        <w:rPr>
          <w:rFonts w:ascii="Traditional Arabic" w:hint="eastAsia"/>
          <w:color w:val="auto"/>
          <w:rtl/>
          <w:lang w:eastAsia="en-US"/>
        </w:rPr>
        <w:t>له</w:t>
      </w:r>
      <w:r w:rsidR="0041374B" w:rsidRPr="006E0A19">
        <w:rPr>
          <w:rFonts w:ascii="Traditional Arabic" w:hint="cs"/>
          <w:color w:val="auto"/>
          <w:rtl/>
          <w:lang w:eastAsia="en-US"/>
        </w:rPr>
        <w:t xml:space="preserve">, فكأن الله تعالى أمر النبي </w:t>
      </w:r>
      <w:r w:rsidR="000A4F9E">
        <w:rPr>
          <w:rFonts w:ascii="Traditional Arabic" w:hint="cs"/>
          <w:color w:val="auto"/>
          <w:lang w:eastAsia="en-US"/>
        </w:rPr>
        <w:sym w:font="AGA Arabesque" w:char="F072"/>
      </w:r>
      <w:r w:rsidR="0041374B" w:rsidRPr="006E0A19">
        <w:rPr>
          <w:rFonts w:ascii="Traditional Arabic" w:hint="cs"/>
          <w:color w:val="auto"/>
          <w:rtl/>
          <w:lang w:eastAsia="en-US"/>
        </w:rPr>
        <w:t xml:space="preserve"> وعباده المصلين باستقبال جهة البيت,</w:t>
      </w:r>
      <w:r w:rsidR="00105BFC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F512A3" w:rsidRPr="006E0A19">
        <w:rPr>
          <w:rFonts w:ascii="Traditional Arabic" w:hint="cs"/>
          <w:color w:val="auto"/>
          <w:rtl/>
          <w:lang w:eastAsia="en-US"/>
        </w:rPr>
        <w:t xml:space="preserve">فدل ذلك على أن فرض </w:t>
      </w:r>
      <w:r w:rsidR="0041374B" w:rsidRPr="006E0A19">
        <w:rPr>
          <w:rFonts w:ascii="Traditional Arabic" w:hint="cs"/>
          <w:color w:val="auto"/>
          <w:rtl/>
          <w:lang w:eastAsia="en-US"/>
        </w:rPr>
        <w:t xml:space="preserve">من لا يشاهدها </w:t>
      </w:r>
      <w:r w:rsidR="00F512A3" w:rsidRPr="006E0A19">
        <w:rPr>
          <w:rFonts w:ascii="Traditional Arabic" w:hint="cs"/>
          <w:color w:val="auto"/>
          <w:rtl/>
          <w:lang w:eastAsia="en-US"/>
        </w:rPr>
        <w:t>الجهة لا العين</w:t>
      </w:r>
      <w:r w:rsidR="00AC4F47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C4F47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AC4F47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512A3" w:rsidRPr="006E0A19">
        <w:rPr>
          <w:rFonts w:ascii="Traditional Arabic" w:hint="cs"/>
          <w:color w:val="auto"/>
          <w:rtl/>
          <w:lang w:eastAsia="en-US"/>
        </w:rPr>
        <w:t>.</w:t>
      </w:r>
      <w:r w:rsidR="00353203" w:rsidRPr="006E0A19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254F79" w:rsidRPr="006E0A19" w:rsidRDefault="001A5DDC" w:rsidP="001D7062">
      <w:pPr>
        <w:widowControl/>
        <w:autoSpaceDE w:val="0"/>
        <w:autoSpaceDN w:val="0"/>
        <w:adjustRightInd w:val="0"/>
        <w:ind w:hanging="2"/>
        <w:rPr>
          <w:rFonts w:ascii="Simplified Arabic" w:cs="Simplified Arabic"/>
          <w:color w:val="auto"/>
          <w:sz w:val="28"/>
          <w:szCs w:val="28"/>
          <w:rtl/>
          <w:lang w:eastAsia="en-US"/>
        </w:rPr>
      </w:pPr>
      <w:r w:rsidRPr="006E0A19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8701D6" w:rsidRPr="006E0A19">
        <w:rPr>
          <w:rFonts w:ascii="Traditional Arabic" w:hint="cs"/>
          <w:color w:val="auto"/>
          <w:rtl/>
          <w:lang w:eastAsia="en-US"/>
        </w:rPr>
        <w:t>:</w:t>
      </w:r>
      <w:r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أبي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هريرة</w:t>
      </w:r>
      <w:r w:rsidR="000A4F9E">
        <w:rPr>
          <w:rFonts w:ascii="Traditional Arabic"/>
          <w:color w:val="auto"/>
          <w:lang w:eastAsia="en-US"/>
        </w:rPr>
        <w:sym w:font="AGA Arabesque" w:char="F074"/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قال</w:t>
      </w:r>
      <w:r w:rsidRPr="006E0A19">
        <w:rPr>
          <w:rFonts w:ascii="Traditional Arabic"/>
          <w:color w:val="auto"/>
          <w:rtl/>
          <w:lang w:eastAsia="en-US"/>
        </w:rPr>
        <w:t xml:space="preserve">: </w:t>
      </w:r>
      <w:r w:rsidRPr="006E0A19">
        <w:rPr>
          <w:rFonts w:ascii="Traditional Arabic" w:hint="eastAsia"/>
          <w:color w:val="auto"/>
          <w:rtl/>
          <w:lang w:eastAsia="en-US"/>
        </w:rPr>
        <w:t>قال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رسول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الله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="000A4F9E">
        <w:rPr>
          <w:rFonts w:ascii="Traditional Arabic" w:hint="eastAsia"/>
          <w:color w:val="auto"/>
          <w:lang w:eastAsia="en-US"/>
        </w:rPr>
        <w:sym w:font="AGA Arabesque" w:char="F072"/>
      </w:r>
      <w:r w:rsidR="00F970FB">
        <w:rPr>
          <w:rFonts w:ascii="Traditional Arabic"/>
          <w:color w:val="auto"/>
          <w:rtl/>
          <w:lang w:eastAsia="en-US"/>
        </w:rPr>
        <w:t>:</w:t>
      </w:r>
      <w:r w:rsidR="008023D9" w:rsidRPr="006E0A19">
        <w:rPr>
          <w:rFonts w:ascii="Traditional Arabic" w:hint="cs"/>
          <w:color w:val="auto"/>
          <w:rtl/>
          <w:lang w:eastAsia="en-US"/>
        </w:rPr>
        <w:t>"</w:t>
      </w:r>
      <w:r w:rsidRPr="006E0A19">
        <w:rPr>
          <w:rFonts w:ascii="Traditional Arabic" w:hint="eastAsia"/>
          <w:color w:val="auto"/>
          <w:rtl/>
          <w:lang w:eastAsia="en-US"/>
        </w:rPr>
        <w:t>ما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المشرق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والمغرب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</w:t>
      </w:r>
      <w:r w:rsidR="002925B8" w:rsidRPr="006E0A19">
        <w:rPr>
          <w:rFonts w:ascii="Traditional Arabic" w:hint="cs"/>
          <w:color w:val="auto"/>
          <w:rtl/>
          <w:lang w:eastAsia="en-US"/>
        </w:rPr>
        <w:t>ِ</w:t>
      </w:r>
      <w:r w:rsidRPr="006E0A19">
        <w:rPr>
          <w:rFonts w:ascii="Traditional Arabic" w:hint="eastAsia"/>
          <w:color w:val="auto"/>
          <w:rtl/>
          <w:lang w:eastAsia="en-US"/>
        </w:rPr>
        <w:t>بلة</w:t>
      </w:r>
      <w:r w:rsidR="00AC4F47" w:rsidRPr="006E0A19">
        <w:rPr>
          <w:rFonts w:ascii="Traditional Arabic" w:hint="cs"/>
          <w:color w:val="auto"/>
          <w:rtl/>
          <w:lang w:eastAsia="en-US"/>
        </w:rPr>
        <w:t>"</w:t>
      </w:r>
      <w:r w:rsidR="00AC4F47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C4F47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AC4F47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C4F47" w:rsidRPr="00F970FB">
        <w:rPr>
          <w:rFonts w:ascii="AGA Arabesque" w:hAnsi="AGA Arabesque" w:hint="cs"/>
          <w:smallCaps/>
          <w:color w:val="auto"/>
          <w:rtl/>
        </w:rPr>
        <w:t>.</w:t>
      </w:r>
      <w:r w:rsidR="00AC4F47" w:rsidRPr="006E0A19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</w:p>
    <w:p w:rsidR="00254F79" w:rsidRPr="006E0A19" w:rsidRDefault="00254F79" w:rsidP="001D7062">
      <w:pPr>
        <w:widowControl/>
        <w:autoSpaceDE w:val="0"/>
        <w:autoSpaceDN w:val="0"/>
        <w:adjustRightInd w:val="0"/>
        <w:ind w:hanging="2"/>
        <w:rPr>
          <w:rFonts w:ascii="Simplified Arabic" w:cs="Simplified Arabic"/>
          <w:color w:val="auto"/>
          <w:sz w:val="28"/>
          <w:szCs w:val="28"/>
          <w:rtl/>
          <w:lang w:eastAsia="en-US"/>
        </w:rPr>
      </w:pPr>
      <w:r w:rsidRPr="006E0A19">
        <w:rPr>
          <w:rFonts w:ascii="Simplified Arabic" w:hint="cs"/>
          <w:b/>
          <w:bCs/>
          <w:color w:val="auto"/>
          <w:rtl/>
          <w:lang w:eastAsia="en-US"/>
        </w:rPr>
        <w:t>الدليل الثالث</w:t>
      </w:r>
      <w:r w:rsidRPr="006E0A19">
        <w:rPr>
          <w:rFonts w:ascii="Simplified Arabic" w:cs="Simplified Arabic" w:hint="cs"/>
          <w:color w:val="auto"/>
          <w:sz w:val="28"/>
          <w:szCs w:val="28"/>
          <w:rtl/>
          <w:lang w:eastAsia="en-US"/>
        </w:rPr>
        <w:t>:</w:t>
      </w:r>
      <w:r w:rsidRPr="006E0A19">
        <w:rPr>
          <w:rFonts w:ascii="Simplified Arabic" w:cs="Simplified Arabic" w:hint="cs"/>
          <w:color w:val="auto"/>
          <w:sz w:val="22"/>
          <w:szCs w:val="22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أبي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أيوب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الأنصاري</w:t>
      </w:r>
      <w:r w:rsidR="00782678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0A4F9E">
        <w:rPr>
          <w:rFonts w:asciiTheme="minorHAnsi" w:hAnsiTheme="minorHAnsi"/>
          <w:color w:val="auto"/>
          <w:lang w:eastAsia="en-US"/>
        </w:rPr>
        <w:t xml:space="preserve"> </w:t>
      </w:r>
      <w:r w:rsidR="000A4F9E">
        <w:rPr>
          <w:rFonts w:ascii="Traditional Arabic" w:hint="cs"/>
          <w:color w:val="auto"/>
          <w:lang w:eastAsia="en-US"/>
        </w:rPr>
        <w:sym w:font="AGA Arabesque" w:char="F074"/>
      </w:r>
      <w:r w:rsidRPr="006E0A19">
        <w:rPr>
          <w:rFonts w:ascii="Traditional Arabic" w:hint="eastAsia"/>
          <w:color w:val="auto"/>
          <w:rtl/>
          <w:lang w:eastAsia="en-US"/>
        </w:rPr>
        <w:t>أن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النبي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="000A4F9E">
        <w:rPr>
          <w:rFonts w:ascii="Traditional Arabic" w:hint="eastAsia"/>
          <w:color w:val="auto"/>
          <w:lang w:eastAsia="en-US"/>
        </w:rPr>
        <w:sym w:font="AGA Arabesque" w:char="F072"/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قال</w:t>
      </w:r>
      <w:r w:rsidR="000A4F9E">
        <w:rPr>
          <w:rFonts w:ascii="Traditional Arabic"/>
          <w:color w:val="auto"/>
          <w:rtl/>
          <w:lang w:eastAsia="en-US"/>
        </w:rPr>
        <w:t>:</w:t>
      </w:r>
      <w:r w:rsidR="00810EFC" w:rsidRPr="006E0A19">
        <w:rPr>
          <w:rFonts w:ascii="Traditional Arabic" w:hint="cs"/>
          <w:color w:val="auto"/>
          <w:rtl/>
          <w:lang w:eastAsia="en-US"/>
        </w:rPr>
        <w:t>"</w:t>
      </w:r>
      <w:r w:rsidRPr="006E0A19">
        <w:rPr>
          <w:rFonts w:ascii="Traditional Arabic" w:hint="eastAsia"/>
          <w:color w:val="auto"/>
          <w:rtl/>
          <w:lang w:eastAsia="en-US"/>
        </w:rPr>
        <w:t>إذا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أتيتم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الغائط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فلا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تستقبلوا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القبلة،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ولا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تستدبروها</w:t>
      </w:r>
      <w:r w:rsidR="00686854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ولكن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شرقوا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أو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غربوا</w:t>
      </w:r>
      <w:r w:rsidR="004865BE" w:rsidRPr="006E0A19">
        <w:rPr>
          <w:rFonts w:ascii="Simplified Arabic" w:cs="Simplified Arabic" w:hint="cs"/>
          <w:color w:val="auto"/>
          <w:rtl/>
          <w:lang w:eastAsia="en-US"/>
        </w:rPr>
        <w:t>"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65BE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865BE" w:rsidRPr="00F970FB">
        <w:rPr>
          <w:rFonts w:ascii="AGA Arabesque" w:hAnsi="AGA Arabesque" w:hint="cs"/>
          <w:smallCaps/>
          <w:color w:val="auto"/>
          <w:rtl/>
        </w:rPr>
        <w:t>.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</w:p>
    <w:p w:rsidR="00A3011D" w:rsidRPr="006E0A19" w:rsidRDefault="001A5DDC" w:rsidP="001D7062">
      <w:pPr>
        <w:ind w:hanging="2"/>
        <w:rPr>
          <w:rFonts w:ascii="Traditional Arabic" w:hAnsi="Traditional Arabic"/>
          <w:b/>
          <w:bCs/>
          <w:color w:val="auto"/>
          <w:rtl/>
        </w:rPr>
      </w:pPr>
      <w:r w:rsidRPr="006E0A19"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F970FB">
        <w:rPr>
          <w:rFonts w:ascii="Traditional Arabic" w:hAnsi="Traditional Arabic" w:hint="cs"/>
          <w:b/>
          <w:bCs/>
          <w:color w:val="auto"/>
          <w:rtl/>
        </w:rPr>
        <w:t xml:space="preserve"> من الحديثين</w:t>
      </w:r>
      <w:r w:rsidRPr="006E0A19">
        <w:rPr>
          <w:rFonts w:ascii="Traditional Arabic" w:hAnsi="Traditional Arabic" w:hint="cs"/>
          <w:b/>
          <w:bCs/>
          <w:color w:val="auto"/>
          <w:rtl/>
        </w:rPr>
        <w:t xml:space="preserve">: 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نهى النبي </w:t>
      </w:r>
      <w:r w:rsidR="000A4F9E">
        <w:rPr>
          <w:rFonts w:ascii="Traditional Arabic" w:hAnsi="Traditional Arabic" w:hint="cs"/>
          <w:color w:val="auto"/>
        </w:rPr>
        <w:sym w:font="AGA Arabesque" w:char="F072"/>
      </w:r>
      <w:r w:rsidR="00810EFC" w:rsidRPr="006E0A19">
        <w:rPr>
          <w:rFonts w:ascii="Traditional Arabic" w:hAnsi="Traditional Arabic" w:hint="cs"/>
          <w:color w:val="auto"/>
          <w:rtl/>
        </w:rPr>
        <w:t xml:space="preserve"> عن استقبال القبلة بغائط أو</w:t>
      </w:r>
      <w:r w:rsidR="000A4F9E">
        <w:rPr>
          <w:rFonts w:ascii="Traditional Arabic" w:hAnsi="Traditional Arabic" w:hint="cs"/>
          <w:color w:val="auto"/>
          <w:rtl/>
        </w:rPr>
        <w:t xml:space="preserve"> </w:t>
      </w:r>
      <w:r w:rsidR="00254F79" w:rsidRPr="006E0A19">
        <w:rPr>
          <w:rFonts w:ascii="Traditional Arabic" w:hAnsi="Traditional Arabic" w:hint="cs"/>
          <w:color w:val="auto"/>
          <w:rtl/>
        </w:rPr>
        <w:t>بول</w:t>
      </w:r>
      <w:r w:rsidR="00810EFC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وأمر باستقبالها في الصلاة</w:t>
      </w:r>
      <w:r w:rsidR="00810EFC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وحد</w:t>
      </w:r>
      <w:r w:rsidR="00810EFC" w:rsidRPr="006E0A19">
        <w:rPr>
          <w:rFonts w:ascii="Traditional Arabic" w:hAnsi="Traditional Arabic" w:hint="cs"/>
          <w:color w:val="auto"/>
          <w:rtl/>
        </w:rPr>
        <w:t>َّ</w:t>
      </w:r>
      <w:r w:rsidR="00254F79" w:rsidRPr="006E0A19">
        <w:rPr>
          <w:rFonts w:ascii="Traditional Arabic" w:hAnsi="Traditional Arabic" w:hint="cs"/>
          <w:color w:val="auto"/>
          <w:rtl/>
        </w:rPr>
        <w:t>د جهتها</w:t>
      </w:r>
      <w:r w:rsidR="00810EFC" w:rsidRPr="006E0A19">
        <w:rPr>
          <w:rFonts w:ascii="Traditional Arabic" w:hAnsi="Traditional Arabic" w:hint="cs"/>
          <w:color w:val="auto"/>
          <w:rtl/>
        </w:rPr>
        <w:t>,</w:t>
      </w:r>
      <w:r w:rsidR="00F970FB">
        <w:rPr>
          <w:rFonts w:ascii="Traditional Arabic" w:hAnsi="Traditional Arabic" w:hint="cs"/>
          <w:color w:val="auto"/>
          <w:rtl/>
        </w:rPr>
        <w:t xml:space="preserve"> </w:t>
      </w:r>
      <w:r w:rsidR="00254F79" w:rsidRPr="006E0A19">
        <w:rPr>
          <w:rFonts w:ascii="Traditional Arabic" w:hAnsi="Traditional Arabic" w:hint="cs"/>
          <w:color w:val="auto"/>
          <w:rtl/>
        </w:rPr>
        <w:t>فالقبلة التي نهى عن استقبالها واستدبارها بالغائط والبول هو القبلة التي أمر المصلى باستقبالها في الصلاة</w:t>
      </w:r>
      <w:r w:rsidR="003B4613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وحدد جهتها</w:t>
      </w:r>
      <w:r w:rsidR="003B4613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فلما قال</w:t>
      </w:r>
      <w:r w:rsidR="003B4613" w:rsidRPr="006E0A19">
        <w:rPr>
          <w:rFonts w:ascii="Traditional Arabic" w:hAnsi="Traditional Arabic" w:hint="cs"/>
          <w:color w:val="auto"/>
          <w:rtl/>
        </w:rPr>
        <w:t>:"</w:t>
      </w:r>
      <w:r w:rsidR="00254F79" w:rsidRPr="006E0A19">
        <w:rPr>
          <w:rFonts w:ascii="Traditional Arabic" w:hAnsi="Traditional Arabic" w:hint="cs"/>
          <w:color w:val="auto"/>
          <w:rtl/>
        </w:rPr>
        <w:t>شرقوا أو غربوا</w:t>
      </w:r>
      <w:r w:rsidR="003B4613" w:rsidRPr="006E0A19">
        <w:rPr>
          <w:rFonts w:ascii="Traditional Arabic" w:hAnsi="Traditional Arabic" w:hint="cs"/>
          <w:color w:val="auto"/>
          <w:rtl/>
        </w:rPr>
        <w:t>"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أراد به عكس القبلة</w:t>
      </w:r>
      <w:r w:rsidR="003B4613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وعلى هذا يكون ما بين المشرق والمغرب بالنسبة لأهل المدينة كله قبلة</w:t>
      </w:r>
      <w:r w:rsidR="003B4613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فالجنوب كله قبلة لهم ليس قبلتهم ما س</w:t>
      </w:r>
      <w:r w:rsidR="003B4613" w:rsidRPr="006E0A19">
        <w:rPr>
          <w:rFonts w:ascii="Traditional Arabic" w:hAnsi="Traditional Arabic" w:hint="cs"/>
          <w:color w:val="auto"/>
          <w:rtl/>
        </w:rPr>
        <w:t>َ</w:t>
      </w:r>
      <w:r w:rsidR="00254F79" w:rsidRPr="006E0A19">
        <w:rPr>
          <w:rFonts w:ascii="Traditional Arabic" w:hAnsi="Traditional Arabic" w:hint="cs"/>
          <w:color w:val="auto"/>
          <w:rtl/>
        </w:rPr>
        <w:t>ام</w:t>
      </w:r>
      <w:r w:rsidR="003B4613" w:rsidRPr="006E0A19">
        <w:rPr>
          <w:rFonts w:ascii="Traditional Arabic" w:hAnsi="Traditional Arabic" w:hint="cs"/>
          <w:color w:val="auto"/>
          <w:rtl/>
        </w:rPr>
        <w:t>َ</w:t>
      </w:r>
      <w:r w:rsidR="00254F79" w:rsidRPr="006E0A19">
        <w:rPr>
          <w:rFonts w:ascii="Traditional Arabic" w:hAnsi="Traditional Arabic" w:hint="cs"/>
          <w:color w:val="auto"/>
          <w:rtl/>
        </w:rPr>
        <w:t>ت</w:t>
      </w:r>
      <w:r w:rsidR="003B4613" w:rsidRPr="006E0A19">
        <w:rPr>
          <w:rFonts w:ascii="Traditional Arabic" w:hAnsi="Traditional Arabic" w:hint="cs"/>
          <w:color w:val="auto"/>
          <w:rtl/>
        </w:rPr>
        <w:t>َ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الكعبة فقط</w:t>
      </w:r>
      <w:r w:rsidR="00462416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وبهذا عرفنا</w:t>
      </w:r>
      <w:r w:rsidR="008E1348" w:rsidRPr="006E0A19">
        <w:rPr>
          <w:rFonts w:ascii="Traditional Arabic" w:hint="eastAsia"/>
          <w:color w:val="auto"/>
          <w:rtl/>
          <w:lang w:eastAsia="en-US"/>
        </w:rPr>
        <w:t xml:space="preserve"> أن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بين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الجهتين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قبلة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لغير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المعاين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ومن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في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حكمه</w:t>
      </w:r>
      <w:r w:rsidR="00462416" w:rsidRPr="006E0A19">
        <w:rPr>
          <w:rFonts w:ascii="Traditional Arabic" w:hint="cs"/>
          <w:color w:val="auto"/>
          <w:rtl/>
          <w:lang w:eastAsia="en-US"/>
        </w:rPr>
        <w:t>؛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لأن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المعاين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لا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تنحصر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قبلته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بين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الجهتين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المشرق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والمغرب</w:t>
      </w:r>
      <w:r w:rsidR="00462416" w:rsidRPr="006E0A19">
        <w:rPr>
          <w:rFonts w:ascii="Traditional Arabic" w:hint="cs"/>
          <w:color w:val="auto"/>
          <w:rtl/>
          <w:lang w:eastAsia="en-US"/>
        </w:rPr>
        <w:t>؛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بل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كل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الجهات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في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حقه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سواء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متى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قابل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العين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أو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شطرها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65BE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62416" w:rsidRPr="006E0A19">
        <w:rPr>
          <w:rFonts w:hint="cs"/>
          <w:b/>
          <w:bCs/>
          <w:color w:val="auto"/>
          <w:rtl/>
        </w:rPr>
        <w:t>.</w:t>
      </w:r>
      <w:r w:rsidR="004865BE" w:rsidRPr="006E0A19">
        <w:rPr>
          <w:rFonts w:hint="cs"/>
          <w:b/>
          <w:bCs/>
          <w:color w:val="auto"/>
          <w:rtl/>
        </w:rPr>
        <w:t xml:space="preserve"> </w:t>
      </w:r>
    </w:p>
    <w:p w:rsidR="00697423" w:rsidRPr="006E0A19" w:rsidRDefault="00254F79" w:rsidP="001D7062">
      <w:pPr>
        <w:ind w:hanging="2"/>
        <w:rPr>
          <w:rFonts w:ascii="Traditional Arabic" w:hAnsi="Traditional Arabic"/>
          <w:b/>
          <w:bCs/>
          <w:color w:val="auto"/>
          <w:rtl/>
        </w:rPr>
      </w:pPr>
      <w:r w:rsidRPr="006E0A19">
        <w:rPr>
          <w:rFonts w:ascii="Traditional Arabic" w:hAnsi="Traditional Arabic" w:hint="cs"/>
          <w:b/>
          <w:bCs/>
          <w:color w:val="auto"/>
          <w:rtl/>
        </w:rPr>
        <w:t xml:space="preserve"> </w:t>
      </w:r>
      <w:r w:rsidR="00100393">
        <w:rPr>
          <w:rFonts w:ascii="Traditional Arabic" w:hAnsi="Traditional Arabic" w:hint="cs"/>
          <w:b/>
          <w:bCs/>
          <w:color w:val="auto"/>
          <w:rtl/>
        </w:rPr>
        <w:t>الدليل الرابع</w:t>
      </w:r>
      <w:r w:rsidR="00697423" w:rsidRPr="006E0A19">
        <w:rPr>
          <w:rFonts w:ascii="Traditional Arabic" w:hAnsi="Traditional Arabic" w:hint="cs"/>
          <w:b/>
          <w:bCs/>
          <w:color w:val="auto"/>
          <w:rtl/>
        </w:rPr>
        <w:t xml:space="preserve">: </w:t>
      </w:r>
      <w:r w:rsidR="000F10B1" w:rsidRPr="006E0A19">
        <w:rPr>
          <w:rFonts w:ascii="Traditional Arabic" w:hAnsi="Traditional Arabic" w:hint="cs"/>
          <w:color w:val="auto"/>
          <w:rtl/>
        </w:rPr>
        <w:t xml:space="preserve">عن ابن عمر </w:t>
      </w:r>
      <w:r w:rsidR="000A4F9E">
        <w:rPr>
          <w:rFonts w:ascii="Traditional Arabic" w:hAnsi="Traditional Arabic" w:hint="cs"/>
          <w:color w:val="auto"/>
          <w:rtl/>
        </w:rPr>
        <w:t xml:space="preserve">رضي الله عنهما </w:t>
      </w:r>
      <w:r w:rsidR="000F10B1" w:rsidRPr="006E0A19">
        <w:rPr>
          <w:rFonts w:ascii="Traditional Arabic" w:hAnsi="Traditional Arabic" w:hint="cs"/>
          <w:color w:val="auto"/>
          <w:rtl/>
        </w:rPr>
        <w:t>قال</w:t>
      </w:r>
      <w:r w:rsidR="0003680B">
        <w:rPr>
          <w:rFonts w:ascii="Traditional Arabic" w:hAnsi="Traditional Arabic" w:hint="cs"/>
          <w:color w:val="auto"/>
          <w:rtl/>
        </w:rPr>
        <w:t>:</w:t>
      </w:r>
      <w:r w:rsidR="000F10B1" w:rsidRPr="006E0A19">
        <w:rPr>
          <w:rFonts w:ascii="Traditional Arabic" w:hAnsi="Traditional Arabic" w:hint="cs"/>
          <w:color w:val="auto"/>
          <w:rtl/>
        </w:rPr>
        <w:t>"</w:t>
      </w:r>
      <w:r w:rsidR="00697423" w:rsidRPr="006E0A19">
        <w:rPr>
          <w:rFonts w:ascii="Traditional Arabic" w:hAnsi="Traditional Arabic" w:hint="cs"/>
          <w:color w:val="auto"/>
          <w:rtl/>
        </w:rPr>
        <w:t xml:space="preserve">إذا جعلت المغرب عن يمينك والمشرق </w:t>
      </w:r>
      <w:r w:rsidR="00697423" w:rsidRPr="006E0A19">
        <w:rPr>
          <w:rFonts w:ascii="Traditional Arabic" w:hAnsi="Traditional Arabic" w:hint="cs"/>
          <w:color w:val="auto"/>
          <w:rtl/>
        </w:rPr>
        <w:lastRenderedPageBreak/>
        <w:t>عن يسارك فما</w:t>
      </w:r>
      <w:r w:rsidR="000A1515" w:rsidRPr="006E0A19">
        <w:rPr>
          <w:rFonts w:ascii="Traditional Arabic" w:hAnsi="Traditional Arabic" w:hint="cs"/>
          <w:color w:val="auto"/>
          <w:rtl/>
        </w:rPr>
        <w:t xml:space="preserve"> بينهما قبلة إذا استقبلت القبلة</w:t>
      </w:r>
      <w:r w:rsidR="000A1515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A1515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0A1515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97423" w:rsidRPr="006E0A19">
        <w:rPr>
          <w:rFonts w:ascii="Traditional Arabic" w:hAnsi="Traditional Arabic" w:hint="cs"/>
          <w:color w:val="auto"/>
          <w:rtl/>
        </w:rPr>
        <w:t>.</w:t>
      </w:r>
      <w:r w:rsidR="00697423" w:rsidRPr="006E0A19">
        <w:rPr>
          <w:rFonts w:ascii="Traditional Arabic" w:hAnsi="Traditional Arabic" w:hint="cs"/>
          <w:b/>
          <w:bCs/>
          <w:color w:val="auto"/>
          <w:rtl/>
        </w:rPr>
        <w:t xml:space="preserve"> </w:t>
      </w:r>
    </w:p>
    <w:p w:rsidR="000A1515" w:rsidRPr="006E0A19" w:rsidRDefault="00100393" w:rsidP="001D7062">
      <w:pPr>
        <w:ind w:hanging="2"/>
        <w:rPr>
          <w:rFonts w:ascii="Traditional Arabic" w:hAnsi="Traditional Arabic"/>
          <w:b/>
          <w:bCs/>
          <w:color w:val="auto"/>
          <w:rtl/>
        </w:rPr>
      </w:pPr>
      <w:r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0A1515" w:rsidRPr="006E0A19">
        <w:rPr>
          <w:rFonts w:ascii="Traditional Arabic" w:hAnsi="Traditional Arabic" w:hint="cs"/>
          <w:b/>
          <w:bCs/>
          <w:color w:val="auto"/>
          <w:rtl/>
        </w:rPr>
        <w:t xml:space="preserve">: </w:t>
      </w:r>
      <w:r w:rsidR="0003680B">
        <w:rPr>
          <w:rFonts w:ascii="Traditional Arabic" w:hAnsi="Traditional Arabic" w:hint="cs"/>
          <w:color w:val="auto"/>
          <w:rtl/>
        </w:rPr>
        <w:t xml:space="preserve">قول ابن عمر: فما </w:t>
      </w:r>
      <w:r w:rsidR="000A1515" w:rsidRPr="006E0A19">
        <w:rPr>
          <w:rFonts w:ascii="Traditional Arabic" w:hAnsi="Traditional Arabic" w:hint="cs"/>
          <w:color w:val="auto"/>
          <w:rtl/>
        </w:rPr>
        <w:t>بين</w:t>
      </w:r>
      <w:r w:rsidR="0003680B">
        <w:rPr>
          <w:rFonts w:ascii="Traditional Arabic" w:hAnsi="Traditional Arabic" w:hint="cs"/>
          <w:color w:val="auto"/>
          <w:rtl/>
        </w:rPr>
        <w:t>ه</w:t>
      </w:r>
      <w:r w:rsidR="000A1515" w:rsidRPr="006E0A19">
        <w:rPr>
          <w:rFonts w:ascii="Traditional Arabic" w:hAnsi="Traditional Arabic" w:hint="cs"/>
          <w:color w:val="auto"/>
          <w:rtl/>
        </w:rPr>
        <w:t>ما قبلة إذا استقبلت القبلة" دليل على أن الفرض على المصلى الغائب في الاستقبال هو الجهة فقط.</w:t>
      </w:r>
      <w:r w:rsidR="000A1515" w:rsidRPr="006E0A19">
        <w:rPr>
          <w:rFonts w:ascii="Traditional Arabic" w:hAnsi="Traditional Arabic" w:hint="cs"/>
          <w:b/>
          <w:bCs/>
          <w:color w:val="auto"/>
          <w:rtl/>
        </w:rPr>
        <w:t xml:space="preserve"> </w:t>
      </w:r>
    </w:p>
    <w:p w:rsidR="00316EAA" w:rsidRPr="006E0A19" w:rsidRDefault="00832D7A" w:rsidP="001D7062">
      <w:pPr>
        <w:ind w:hanging="2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316EAA" w:rsidRPr="006E0A19">
        <w:rPr>
          <w:rFonts w:hint="cs"/>
          <w:b/>
          <w:bCs/>
          <w:color w:val="auto"/>
          <w:rtl/>
        </w:rPr>
        <w:t xml:space="preserve">: </w:t>
      </w:r>
    </w:p>
    <w:p w:rsidR="00034705" w:rsidRPr="006E0A19" w:rsidRDefault="0003680B" w:rsidP="001D7062">
      <w:pPr>
        <w:ind w:hanging="2"/>
        <w:rPr>
          <w:rFonts w:ascii="Traditional Arabic" w:hAnsi="Traditional Arabic"/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316EAA" w:rsidRPr="006E0A19">
        <w:rPr>
          <w:rFonts w:hint="cs"/>
          <w:b/>
          <w:bCs/>
          <w:color w:val="auto"/>
          <w:rtl/>
        </w:rPr>
        <w:t xml:space="preserve">: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قوله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تعالى</w:t>
      </w:r>
      <w:r w:rsidR="00316EAA" w:rsidRPr="006E0A19">
        <w:rPr>
          <w:rFonts w:ascii="Traditional Arabic"/>
          <w:color w:val="auto"/>
          <w:rtl/>
          <w:lang w:eastAsia="en-US"/>
        </w:rPr>
        <w:t>:</w:t>
      </w:r>
      <w:r w:rsidR="00034705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034705" w:rsidRPr="006E0A19">
        <w:rPr>
          <w:rFonts w:ascii="QCF_P022" w:hAnsi="QCF_P022" w:cs="QCF_P022"/>
          <w:color w:val="auto"/>
          <w:sz w:val="32"/>
          <w:szCs w:val="32"/>
          <w:rtl/>
          <w:lang w:eastAsia="en-US"/>
        </w:rPr>
        <w:t xml:space="preserve">ﮭ  ﮮ  ﮯ    ﮰ  ﮱ  ﯓ </w:t>
      </w:r>
      <w:r w:rsidR="00034705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034705" w:rsidRPr="006E0A19">
        <w:rPr>
          <w:rFonts w:ascii="Arial" w:hAnsi="Arial" w:cs="Arial"/>
          <w:color w:val="auto"/>
          <w:sz w:val="18"/>
          <w:szCs w:val="18"/>
          <w:rtl/>
          <w:lang w:eastAsia="en-US"/>
        </w:rPr>
        <w:t xml:space="preserve"> </w:t>
      </w:r>
      <w:r w:rsidR="00034705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34705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034705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34705" w:rsidRPr="006E0A19">
        <w:rPr>
          <w:rFonts w:ascii="Traditional Arabic" w:hAnsi="Traditional Arabic" w:hint="cs"/>
          <w:b/>
          <w:bCs/>
          <w:color w:val="auto"/>
          <w:rtl/>
        </w:rPr>
        <w:t>.</w:t>
      </w:r>
    </w:p>
    <w:p w:rsidR="00F3790B" w:rsidRPr="006E0A19" w:rsidRDefault="00100393" w:rsidP="001D7062">
      <w:pPr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034705" w:rsidRPr="006E0A19">
        <w:rPr>
          <w:rFonts w:ascii="Traditional Arabic" w:hAnsi="Traditional Arabic" w:hint="cs"/>
          <w:b/>
          <w:bCs/>
          <w:color w:val="auto"/>
          <w:rtl/>
        </w:rPr>
        <w:t xml:space="preserve">: </w:t>
      </w:r>
      <w:r w:rsidR="0003680B">
        <w:rPr>
          <w:rFonts w:ascii="Traditional Arabic" w:hAnsi="Traditional Arabic" w:hint="cs"/>
          <w:color w:val="auto"/>
          <w:rtl/>
        </w:rPr>
        <w:t>معنى قوله تعالى</w:t>
      </w:r>
      <w:r w:rsidR="00034705" w:rsidRPr="006E0A19">
        <w:rPr>
          <w:rFonts w:ascii="Traditional Arabic" w:hAnsi="Traditional Arabic" w:hint="cs"/>
          <w:color w:val="auto"/>
          <w:rtl/>
        </w:rPr>
        <w:t>:</w:t>
      </w:r>
      <w:r w:rsidR="000B568B" w:rsidRPr="006E0A19">
        <w:rPr>
          <w:rFonts w:ascii="Traditional Arabic" w:hAnsi="Traditional Arabic" w:hint="cs"/>
          <w:color w:val="auto"/>
          <w:sz w:val="32"/>
          <w:szCs w:val="32"/>
          <w:rtl/>
        </w:rPr>
        <w:t>(</w:t>
      </w:r>
      <w:r w:rsidR="000B568B" w:rsidRPr="006E0A19">
        <w:rPr>
          <w:rFonts w:ascii="QCF_P022" w:hAnsi="QCF_P022" w:cs="QCF_P022"/>
          <w:color w:val="auto"/>
          <w:sz w:val="32"/>
          <w:szCs w:val="32"/>
          <w:rtl/>
          <w:lang w:eastAsia="en-US"/>
        </w:rPr>
        <w:t xml:space="preserve">ﮰ  ﮱ  ﯓ </w:t>
      </w:r>
      <w:r w:rsidR="000B568B" w:rsidRPr="006E0A1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)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أي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جهته،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والمراد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بالجهة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هنا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697423" w:rsidRPr="006E0A19">
        <w:rPr>
          <w:rFonts w:ascii="Traditional Arabic" w:hint="eastAsia"/>
          <w:color w:val="auto"/>
          <w:rtl/>
          <w:lang w:eastAsia="en-US"/>
        </w:rPr>
        <w:t>العين</w:t>
      </w:r>
      <w:r w:rsidR="0003680B">
        <w:rPr>
          <w:rFonts w:ascii="Traditional Arabic" w:hint="cs"/>
          <w:color w:val="auto"/>
          <w:rtl/>
          <w:lang w:eastAsia="en-US"/>
        </w:rPr>
        <w:t xml:space="preserve"> وهو الحقيقة</w:t>
      </w:r>
      <w:r w:rsidR="00697423" w:rsidRPr="006E0A19">
        <w:rPr>
          <w:rFonts w:ascii="Traditional Arabic" w:hint="cs"/>
          <w:color w:val="auto"/>
          <w:rtl/>
          <w:lang w:eastAsia="en-US"/>
        </w:rPr>
        <w:t>؛ إذ لا تقدير في الكلام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65BE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27FC1" w:rsidRPr="0003680B">
        <w:rPr>
          <w:rFonts w:ascii="AGA Arabesque" w:hAnsi="AGA Arabesque" w:hint="cs"/>
          <w:smallCaps/>
          <w:color w:val="auto"/>
          <w:rtl/>
        </w:rPr>
        <w:t>.</w:t>
      </w:r>
      <w:r w:rsidR="004865BE" w:rsidRPr="006E0A19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697423" w:rsidRPr="006E0A19">
        <w:rPr>
          <w:rFonts w:ascii="Traditional Arabic" w:hint="cs"/>
          <w:b/>
          <w:bCs/>
          <w:color w:val="auto"/>
          <w:sz w:val="48"/>
          <w:szCs w:val="48"/>
          <w:rtl/>
          <w:lang w:eastAsia="en-US"/>
        </w:rPr>
        <w:t xml:space="preserve"> </w:t>
      </w:r>
    </w:p>
    <w:p w:rsidR="00F3790B" w:rsidRPr="006E0A19" w:rsidRDefault="00F3790B" w:rsidP="001D7062">
      <w:pPr>
        <w:widowControl/>
        <w:autoSpaceDE w:val="0"/>
        <w:autoSpaceDN w:val="0"/>
        <w:adjustRightInd w:val="0"/>
        <w:ind w:hanging="2"/>
        <w:rPr>
          <w:rFonts w:ascii="Traditional Arabic"/>
          <w:color w:val="auto"/>
          <w:rtl/>
          <w:lang w:eastAsia="en-US"/>
        </w:rPr>
      </w:pPr>
      <w:r w:rsidRPr="006E0A19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Pr="006E0A19">
        <w:rPr>
          <w:rFonts w:ascii="Traditional Arabic" w:hint="cs"/>
          <w:color w:val="auto"/>
          <w:rtl/>
          <w:lang w:eastAsia="en-US"/>
        </w:rPr>
        <w:t>:</w:t>
      </w:r>
      <w:r w:rsidR="0003680B">
        <w:rPr>
          <w:rFonts w:ascii="Traditional Arabic" w:hint="cs"/>
          <w:color w:val="auto"/>
          <w:rtl/>
          <w:lang w:eastAsia="en-US"/>
        </w:rPr>
        <w:t xml:space="preserve"> </w:t>
      </w:r>
      <w:r w:rsidR="002F1072" w:rsidRPr="006E0A19">
        <w:rPr>
          <w:rFonts w:ascii="Traditional Arabic" w:hint="cs"/>
          <w:color w:val="auto"/>
          <w:rtl/>
          <w:lang w:eastAsia="en-US"/>
        </w:rPr>
        <w:t>عن</w:t>
      </w:r>
      <w:r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ابن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عباس</w:t>
      </w:r>
      <w:r w:rsidR="00E137D7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0A4F9E">
        <w:rPr>
          <w:rFonts w:ascii="Traditional Arabic" w:hint="cs"/>
          <w:color w:val="auto"/>
          <w:rtl/>
          <w:lang w:eastAsia="en-US"/>
        </w:rPr>
        <w:t>رضي الله عنهما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قال</w:t>
      </w:r>
      <w:r w:rsidR="009E40AB" w:rsidRPr="006E0A19">
        <w:rPr>
          <w:rFonts w:ascii="Traditional Arabic" w:hint="cs"/>
          <w:color w:val="auto"/>
          <w:rtl/>
          <w:lang w:eastAsia="en-US"/>
        </w:rPr>
        <w:t>:</w:t>
      </w:r>
      <w:r w:rsidR="001755C2" w:rsidRPr="006E0A19">
        <w:rPr>
          <w:rFonts w:ascii="Traditional Arabic" w:hint="cs"/>
          <w:color w:val="auto"/>
          <w:rtl/>
          <w:lang w:eastAsia="en-US"/>
        </w:rPr>
        <w:t>"...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لما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دخل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النبي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="000A4F9E">
        <w:rPr>
          <w:rFonts w:ascii="Traditional Arabic" w:hint="eastAsia"/>
          <w:color w:val="auto"/>
          <w:lang w:eastAsia="en-US"/>
        </w:rPr>
        <w:sym w:font="AGA Arabesque" w:char="F072"/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البيت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دعا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نواحيه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كلها</w:t>
      </w:r>
      <w:r w:rsidR="009E40AB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ولم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يصل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حتى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خرج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منه</w:t>
      </w:r>
      <w:r w:rsidR="00E20EA2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فلما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خرج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ركع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ركعتين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قبل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الكعبة</w:t>
      </w:r>
      <w:r w:rsidR="00AA4CF7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وقال</w:t>
      </w:r>
      <w:r w:rsidR="00AA4CF7" w:rsidRPr="006E0A19">
        <w:rPr>
          <w:rFonts w:ascii="Traditional Arabic" w:hint="cs"/>
          <w:color w:val="auto"/>
          <w:rtl/>
          <w:lang w:eastAsia="en-US"/>
        </w:rPr>
        <w:t>:"</w:t>
      </w:r>
      <w:r w:rsidRPr="006E0A19">
        <w:rPr>
          <w:rFonts w:ascii="Traditional Arabic" w:hint="eastAsia"/>
          <w:color w:val="auto"/>
          <w:rtl/>
          <w:lang w:eastAsia="en-US"/>
        </w:rPr>
        <w:t>هذه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القبلة</w:t>
      </w:r>
      <w:r w:rsidR="0079773D" w:rsidRPr="006E0A19">
        <w:rPr>
          <w:rFonts w:ascii="Traditional Arabic" w:hint="cs"/>
          <w:color w:val="auto"/>
          <w:rtl/>
          <w:lang w:eastAsia="en-US"/>
        </w:rPr>
        <w:t>"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65BE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C13DD" w:rsidRPr="006E0A19">
        <w:rPr>
          <w:rFonts w:ascii="Traditional Arabic" w:hint="cs"/>
          <w:color w:val="auto"/>
          <w:rtl/>
          <w:lang w:eastAsia="en-US"/>
        </w:rPr>
        <w:t>.</w:t>
      </w:r>
    </w:p>
    <w:p w:rsidR="00271A2B" w:rsidRDefault="00834A0C" w:rsidP="001D7062">
      <w:pPr>
        <w:widowControl/>
        <w:autoSpaceDE w:val="0"/>
        <w:autoSpaceDN w:val="0"/>
        <w:adjustRightInd w:val="0"/>
        <w:ind w:hanging="2"/>
        <w:rPr>
          <w:rFonts w:ascii="Traditional Arabic"/>
          <w:color w:val="auto"/>
          <w:rtl/>
          <w:lang w:eastAsia="en-US"/>
        </w:rPr>
      </w:pPr>
      <w:r w:rsidRPr="006E0A19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6E0A19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:</w:t>
      </w:r>
      <w:r w:rsidR="00100393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6377D6" w:rsidRPr="006E0A19">
        <w:rPr>
          <w:rFonts w:ascii="Traditional Arabic" w:hint="cs"/>
          <w:color w:val="auto"/>
          <w:rtl/>
          <w:lang w:eastAsia="en-US"/>
        </w:rPr>
        <w:t>أن</w:t>
      </w:r>
      <w:r w:rsidR="00D107DA">
        <w:rPr>
          <w:rFonts w:ascii="Traditional Arabic" w:hint="eastAsia"/>
          <w:color w:val="auto"/>
          <w:rtl/>
          <w:lang w:eastAsia="en-US"/>
        </w:rPr>
        <w:t xml:space="preserve"> معن</w:t>
      </w:r>
      <w:r w:rsidR="00832D7A">
        <w:rPr>
          <w:rFonts w:ascii="Traditional Arabic" w:hint="cs"/>
          <w:color w:val="auto"/>
          <w:rtl/>
          <w:lang w:eastAsia="en-US"/>
        </w:rPr>
        <w:t>ى قوله:"هذه القبلة"</w:t>
      </w:r>
      <w:r w:rsidR="00D107DA">
        <w:rPr>
          <w:rFonts w:ascii="Traditional Arabic" w:hint="cs"/>
          <w:color w:val="auto"/>
          <w:rtl/>
          <w:lang w:eastAsia="en-US"/>
        </w:rPr>
        <w:t>أي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هذه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الكعبة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هي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المسجد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الحرام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الذي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أمرتم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باستقباله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لا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كل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الحرام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ولا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مكة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ولا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كل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المسجد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الذي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حول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الكعبة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بل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هي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الكعبة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نفسها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فقط</w:t>
      </w:r>
      <w:r w:rsidRPr="006E0A19">
        <w:rPr>
          <w:rFonts w:ascii="Traditional Arabic" w:hint="cs"/>
          <w:color w:val="auto"/>
          <w:rtl/>
          <w:lang w:eastAsia="en-US"/>
        </w:rPr>
        <w:t>, فدل على أن فرض المصلى استقبالها بالعين مطلقا,</w:t>
      </w:r>
      <w:r w:rsidR="006D57AD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Pr="006E0A19">
        <w:rPr>
          <w:rFonts w:ascii="Traditional Arabic" w:hint="cs"/>
          <w:color w:val="auto"/>
          <w:rtl/>
          <w:lang w:eastAsia="en-US"/>
        </w:rPr>
        <w:t>و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الحصر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هنا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يدفع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حمل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الآية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على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</w:p>
    <w:p w:rsidR="00316EAA" w:rsidRPr="006E0A19" w:rsidRDefault="00316EAA" w:rsidP="001D7062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6E0A19">
        <w:rPr>
          <w:rFonts w:ascii="Traditional Arabic" w:hint="eastAsia"/>
          <w:color w:val="auto"/>
          <w:rtl/>
          <w:lang w:eastAsia="en-US"/>
        </w:rPr>
        <w:t>الجهة</w:t>
      </w:r>
      <w:r w:rsidR="00832D7A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وإطلاق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الجهة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على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العين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حقيقة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لغوية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وهو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المراد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هنا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65BE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34A0C" w:rsidRPr="006E0A19">
        <w:rPr>
          <w:rFonts w:hint="cs"/>
          <w:b/>
          <w:bCs/>
          <w:color w:val="auto"/>
          <w:rtl/>
        </w:rPr>
        <w:t xml:space="preserve">. </w:t>
      </w:r>
      <w:r w:rsidR="004865BE" w:rsidRPr="006E0A19">
        <w:rPr>
          <w:rFonts w:hint="cs"/>
          <w:b/>
          <w:bCs/>
          <w:color w:val="auto"/>
          <w:rtl/>
        </w:rPr>
        <w:t xml:space="preserve"> </w:t>
      </w:r>
    </w:p>
    <w:p w:rsidR="005E0756" w:rsidRPr="006E0A19" w:rsidRDefault="005E0756" w:rsidP="001D7062">
      <w:pPr>
        <w:widowControl/>
        <w:autoSpaceDE w:val="0"/>
        <w:autoSpaceDN w:val="0"/>
        <w:adjustRightInd w:val="0"/>
        <w:ind w:hanging="2"/>
        <w:rPr>
          <w:rFonts w:ascii="Traditional Arabic"/>
          <w:b/>
          <w:bCs/>
          <w:color w:val="auto"/>
          <w:rtl/>
          <w:lang w:eastAsia="en-US"/>
        </w:rPr>
      </w:pPr>
      <w:r w:rsidRPr="006E0A19">
        <w:rPr>
          <w:rFonts w:ascii="Traditional Arabic" w:hint="cs"/>
          <w:b/>
          <w:bCs/>
          <w:color w:val="auto"/>
          <w:rtl/>
          <w:lang w:eastAsia="en-US"/>
        </w:rPr>
        <w:t>والراجح في المسألة</w:t>
      </w:r>
      <w:r w:rsidRPr="006E0A19">
        <w:rPr>
          <w:rFonts w:ascii="Traditional Arabic" w:hint="cs"/>
          <w:color w:val="auto"/>
          <w:rtl/>
          <w:lang w:eastAsia="en-US"/>
        </w:rPr>
        <w:t xml:space="preserve"> والله تعالى أعلم بالصواب هو القول الأول</w:t>
      </w:r>
      <w:r w:rsidR="007455A7" w:rsidRPr="006E0A19">
        <w:rPr>
          <w:rFonts w:ascii="Traditional Arabic" w:hint="cs"/>
          <w:color w:val="auto"/>
          <w:rtl/>
          <w:lang w:eastAsia="en-US"/>
        </w:rPr>
        <w:t>,</w:t>
      </w:r>
      <w:r w:rsidR="00100393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Pr="006E0A19">
        <w:rPr>
          <w:rFonts w:ascii="Traditional Arabic" w:hint="cs"/>
          <w:color w:val="auto"/>
          <w:rtl/>
          <w:lang w:eastAsia="en-US"/>
        </w:rPr>
        <w:t>:</w:t>
      </w:r>
    </w:p>
    <w:p w:rsidR="009B6E82" w:rsidRPr="006E0A19" w:rsidRDefault="00AD7A07" w:rsidP="001D7062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236620" w:rsidRPr="006E0A19">
        <w:rPr>
          <w:rFonts w:ascii="Traditional Arabic" w:hint="cs"/>
          <w:color w:val="auto"/>
          <w:rtl/>
          <w:lang w:eastAsia="en-US"/>
        </w:rPr>
        <w:t>لقوة أدلة هذا القول</w:t>
      </w:r>
      <w:r w:rsidR="005E0756" w:rsidRPr="006E0A19">
        <w:rPr>
          <w:rFonts w:ascii="Traditional Arabic" w:hint="cs"/>
          <w:color w:val="auto"/>
          <w:rtl/>
          <w:lang w:eastAsia="en-US"/>
        </w:rPr>
        <w:t>.</w:t>
      </w:r>
    </w:p>
    <w:p w:rsidR="00C74E2A" w:rsidRPr="006E0A19" w:rsidRDefault="005E0756" w:rsidP="001D7062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6E0A19">
        <w:rPr>
          <w:rFonts w:ascii="Traditional Arabic" w:hint="eastAsia"/>
          <w:color w:val="auto"/>
          <w:rtl/>
          <w:lang w:eastAsia="en-US"/>
        </w:rPr>
        <w:lastRenderedPageBreak/>
        <w:t>ولأن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الإجماع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انعقد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على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صحة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صلاة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الاثنين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المتباعدين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يستقبلان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قبلة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واحدة</w:t>
      </w:r>
      <w:r w:rsidR="00731C09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ولا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يمكن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يصيب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العين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إلا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أحدهما</w:t>
      </w:r>
      <w:r w:rsidR="00731C09" w:rsidRPr="006E0A19">
        <w:rPr>
          <w:rFonts w:hint="cs"/>
          <w:color w:val="auto"/>
          <w:rtl/>
        </w:rPr>
        <w:t>,</w:t>
      </w:r>
      <w:r w:rsidR="00051AF2" w:rsidRPr="006E0A19">
        <w:rPr>
          <w:rFonts w:ascii="Traditional Arabic" w:hint="eastAsia"/>
          <w:color w:val="auto"/>
          <w:rtl/>
          <w:lang w:eastAsia="en-US"/>
        </w:rPr>
        <w:t xml:space="preserve"> وعلى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صحة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صلاة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الصف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الطويل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على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خط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مستو</w:t>
      </w:r>
      <w:r w:rsidR="00731C09" w:rsidRPr="006E0A19">
        <w:rPr>
          <w:rFonts w:ascii="Traditional Arabic" w:hint="cs"/>
          <w:color w:val="auto"/>
          <w:rtl/>
          <w:lang w:eastAsia="en-US"/>
        </w:rPr>
        <w:t>, و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لا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يقال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مع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البعد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يتسع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المحاذي</w:t>
      </w:r>
      <w:r w:rsidR="00731C09" w:rsidRPr="006E0A19">
        <w:rPr>
          <w:rFonts w:ascii="Traditional Arabic" w:hint="cs"/>
          <w:color w:val="auto"/>
          <w:rtl/>
          <w:lang w:eastAsia="en-US"/>
        </w:rPr>
        <w:t>؛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لأنه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إنما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يتسع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مع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التقوس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أما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مع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عدمه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فلا</w:t>
      </w:r>
      <w:r w:rsidR="00731C09" w:rsidRPr="006E0A19">
        <w:rPr>
          <w:rFonts w:ascii="Traditional Arabic" w:hint="cs"/>
          <w:color w:val="auto"/>
          <w:rtl/>
          <w:lang w:eastAsia="en-US"/>
        </w:rPr>
        <w:t>,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فعلى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هذا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لا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يضر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التيامن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والتياسر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في</w:t>
      </w:r>
      <w:r w:rsidR="00051AF2" w:rsidRPr="006E0A19">
        <w:rPr>
          <w:rFonts w:ascii="Traditional Arabic"/>
          <w:color w:val="auto"/>
          <w:rtl/>
          <w:lang w:eastAsia="en-US"/>
        </w:rPr>
        <w:t xml:space="preserve"> </w:t>
      </w:r>
      <w:r w:rsidR="00051AF2" w:rsidRPr="006E0A19">
        <w:rPr>
          <w:rFonts w:ascii="Traditional Arabic" w:hint="eastAsia"/>
          <w:color w:val="auto"/>
          <w:rtl/>
          <w:lang w:eastAsia="en-US"/>
        </w:rPr>
        <w:t>الجهة</w:t>
      </w:r>
      <w:r w:rsidR="002B6F57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B6F57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2B6F57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5748B" w:rsidRPr="006E0A19">
        <w:rPr>
          <w:rFonts w:hint="cs"/>
          <w:color w:val="auto"/>
          <w:rtl/>
        </w:rPr>
        <w:t>.</w:t>
      </w:r>
      <w:r w:rsidRPr="006E0A19">
        <w:rPr>
          <w:rFonts w:hint="cs"/>
          <w:color w:val="auto"/>
          <w:rtl/>
        </w:rPr>
        <w:t xml:space="preserve"> </w:t>
      </w:r>
    </w:p>
    <w:p w:rsidR="00C74E2A" w:rsidRPr="006E0A19" w:rsidRDefault="005E0756" w:rsidP="001D7062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lang w:eastAsia="en-US"/>
        </w:rPr>
      </w:pPr>
      <w:r w:rsidRPr="006E0A19">
        <w:rPr>
          <w:rFonts w:ascii="Traditional Arabic" w:hint="eastAsia"/>
          <w:color w:val="auto"/>
          <w:rtl/>
          <w:lang w:eastAsia="en-US"/>
        </w:rPr>
        <w:t>لأن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الله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تعالى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أمر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النبي</w:t>
      </w:r>
      <w:r w:rsidRPr="006E0A19">
        <w:rPr>
          <w:rFonts w:ascii="Traditional Arabic"/>
          <w:color w:val="auto"/>
          <w:rtl/>
          <w:lang w:eastAsia="en-US"/>
        </w:rPr>
        <w:t xml:space="preserve">  </w:t>
      </w:r>
      <w:r w:rsidR="00BD429F">
        <w:rPr>
          <w:rFonts w:ascii="Traditional Arabic" w:hint="eastAsia"/>
          <w:color w:val="auto"/>
          <w:lang w:eastAsia="en-US"/>
        </w:rPr>
        <w:sym w:font="AGA Arabesque" w:char="F075"/>
      </w:r>
      <w:r w:rsidR="00BD429F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والمؤمنين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بالتوجه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إلى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المسجد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الحرام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وهم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بالمدينة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دون</w:t>
      </w:r>
      <w:r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الكعبة</w:t>
      </w:r>
      <w:r w:rsidR="00AC172F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وفيه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إشارة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إلى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إصابة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عينها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للغائب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غير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لازمة؛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لأن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التكليف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بحسب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الوسع</w:t>
      </w:r>
      <w:r w:rsidR="00AC172F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 w:hint="cs"/>
          <w:color w:val="auto"/>
          <w:rtl/>
          <w:lang w:eastAsia="en-US"/>
        </w:rPr>
        <w:t xml:space="preserve"> وليس في وسع الغائب إصابة العين</w:t>
      </w:r>
      <w:r w:rsidR="002B6F57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B6F57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2B6F57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C172F" w:rsidRPr="006E0A19">
        <w:rPr>
          <w:rFonts w:ascii="AGA Arabesque" w:hAnsi="AGA Arabesque" w:hint="cs"/>
          <w:smallCaps/>
          <w:color w:val="auto"/>
          <w:vertAlign w:val="superscript"/>
          <w:rtl/>
        </w:rPr>
        <w:t>.</w:t>
      </w:r>
    </w:p>
    <w:p w:rsidR="005E0756" w:rsidRPr="006E0A19" w:rsidRDefault="005E0756" w:rsidP="001D7062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-2" w:firstLine="0"/>
        <w:rPr>
          <w:rFonts w:ascii="Traditional Arabic"/>
          <w:color w:val="auto"/>
          <w:rtl/>
          <w:lang w:eastAsia="en-US"/>
        </w:rPr>
      </w:pPr>
      <w:r w:rsidRPr="006E0A19">
        <w:rPr>
          <w:rFonts w:ascii="Traditional Arabic" w:hint="cs"/>
          <w:color w:val="auto"/>
          <w:rtl/>
          <w:lang w:eastAsia="en-US"/>
        </w:rPr>
        <w:t>ولأنه لو كان الواجب الاستقبال بالعين لكان حرجا ومشقة</w:t>
      </w:r>
      <w:r w:rsidR="0031151B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 w:hint="cs"/>
          <w:color w:val="auto"/>
          <w:rtl/>
          <w:lang w:eastAsia="en-US"/>
        </w:rPr>
        <w:t xml:space="preserve"> بل تكليفا بما لا يطاق</w:t>
      </w:r>
      <w:r w:rsidR="0031151B" w:rsidRPr="006E0A19">
        <w:rPr>
          <w:rFonts w:ascii="Traditional Arabic" w:hint="cs"/>
          <w:color w:val="auto"/>
          <w:rtl/>
          <w:lang w:eastAsia="en-US"/>
        </w:rPr>
        <w:t xml:space="preserve">, وهذا ينافي </w:t>
      </w:r>
      <w:r w:rsidR="00920D53" w:rsidRPr="006E0A19">
        <w:rPr>
          <w:rFonts w:ascii="Traditional Arabic" w:hint="cs"/>
          <w:color w:val="auto"/>
          <w:rtl/>
          <w:lang w:eastAsia="en-US"/>
        </w:rPr>
        <w:t>قوله تعالى</w:t>
      </w:r>
      <w:r w:rsidR="00E27167" w:rsidRPr="006E0A19">
        <w:rPr>
          <w:rFonts w:ascii="Traditional Arabic" w:hint="cs"/>
          <w:color w:val="auto"/>
          <w:rtl/>
          <w:lang w:eastAsia="en-US"/>
        </w:rPr>
        <w:t>:</w:t>
      </w:r>
      <w:r w:rsidR="00920D5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920D53" w:rsidRPr="006E0A19">
        <w:rPr>
          <w:rFonts w:ascii="QCF_P049" w:hAnsi="QCF_P049" w:cs="QCF_P049"/>
          <w:color w:val="auto"/>
          <w:sz w:val="32"/>
          <w:szCs w:val="32"/>
          <w:rtl/>
          <w:lang w:eastAsia="en-US"/>
        </w:rPr>
        <w:t xml:space="preserve">ﯗ  ﯘ   ﯙ  ﯚ  ﯛ  ﯜﯝ  </w:t>
      </w:r>
      <w:r w:rsidR="00920D5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920D53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20D53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920D53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20D53" w:rsidRPr="006E0A19">
        <w:rPr>
          <w:rFonts w:ascii="Traditional Arabic" w:hint="cs"/>
          <w:color w:val="auto"/>
          <w:rtl/>
          <w:lang w:eastAsia="en-US"/>
        </w:rPr>
        <w:t>,</w:t>
      </w:r>
      <w:r w:rsidR="00521685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920D53" w:rsidRPr="006E0A19">
        <w:rPr>
          <w:rFonts w:ascii="Traditional Arabic" w:hint="cs"/>
          <w:color w:val="auto"/>
          <w:rtl/>
          <w:lang w:eastAsia="en-US"/>
        </w:rPr>
        <w:t>و</w:t>
      </w:r>
      <w:r w:rsidR="0031151B" w:rsidRPr="006E0A19">
        <w:rPr>
          <w:rFonts w:ascii="Traditional Arabic" w:hint="cs"/>
          <w:color w:val="auto"/>
          <w:rtl/>
          <w:lang w:eastAsia="en-US"/>
        </w:rPr>
        <w:t>قول</w:t>
      </w:r>
      <w:r w:rsidR="00920D53" w:rsidRPr="006E0A19">
        <w:rPr>
          <w:rFonts w:ascii="Traditional Arabic" w:hint="cs"/>
          <w:color w:val="auto"/>
          <w:rtl/>
          <w:lang w:eastAsia="en-US"/>
        </w:rPr>
        <w:t>ه</w:t>
      </w:r>
      <w:r w:rsidR="0031151B" w:rsidRPr="006E0A19">
        <w:rPr>
          <w:rFonts w:ascii="Traditional Arabic" w:hint="cs"/>
          <w:color w:val="auto"/>
          <w:rtl/>
          <w:lang w:eastAsia="en-US"/>
        </w:rPr>
        <w:t xml:space="preserve"> الله تعالى</w:t>
      </w:r>
      <w:r w:rsidRPr="006E0A19">
        <w:rPr>
          <w:rFonts w:ascii="Traditional Arabic" w:hint="cs"/>
          <w:color w:val="auto"/>
          <w:rtl/>
          <w:lang w:eastAsia="en-US"/>
        </w:rPr>
        <w:t>:</w:t>
      </w:r>
      <w:r w:rsidR="00920D53" w:rsidRPr="006E0A19">
        <w:rPr>
          <w:rFonts w:ascii="QCF_P341" w:hAnsi="QCF_P341" w:cs="QCF_P341" w:hint="cs"/>
          <w:color w:val="auto"/>
          <w:sz w:val="47"/>
          <w:szCs w:val="47"/>
          <w:rtl/>
          <w:lang w:eastAsia="en-US"/>
        </w:rPr>
        <w:t xml:space="preserve"> </w:t>
      </w:r>
      <w:r w:rsidR="00920D5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ﭽ</w:t>
      </w:r>
      <w:r w:rsidR="00920D53" w:rsidRPr="006E0A19">
        <w:rPr>
          <w:rFonts w:ascii="QCF_P341" w:hAnsi="QCF_P341" w:cs="QCF_P341"/>
          <w:color w:val="auto"/>
          <w:sz w:val="32"/>
          <w:szCs w:val="32"/>
          <w:rtl/>
          <w:lang w:eastAsia="en-US"/>
        </w:rPr>
        <w:t xml:space="preserve"> ﮪ  ﮫ   ﮬ   ﮭ  ﮮ   ﮯ  ﮰﮱ  </w:t>
      </w:r>
      <w:r w:rsidR="00920D5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920D53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20D53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920D53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705AC" w:rsidRPr="006E0A19">
        <w:rPr>
          <w:rFonts w:ascii="Traditional Arabic" w:hint="cs"/>
          <w:color w:val="auto"/>
          <w:rtl/>
          <w:lang w:eastAsia="en-US"/>
        </w:rPr>
        <w:t xml:space="preserve">؛ </w:t>
      </w:r>
      <w:r w:rsidRPr="006E0A19">
        <w:rPr>
          <w:rFonts w:ascii="Traditional Arabic" w:hint="eastAsia"/>
          <w:color w:val="auto"/>
          <w:rtl/>
          <w:lang w:eastAsia="en-US"/>
        </w:rPr>
        <w:t>فإن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إصابة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العين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شيء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يدرك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إلا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بتقريب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وتسامح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بطريق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الهندسة</w:t>
      </w:r>
      <w:r w:rsidR="0031151B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واستعمال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الأرصاد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ذلك</w:t>
      </w:r>
      <w:r w:rsidR="0031151B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فكيف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بغير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ذلك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من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طرق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الاجتهاد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ونحن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لم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نكلف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الاجتهاد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فيه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بطريق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الهندسة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المبني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على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الأرصاد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المستنبط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منها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طول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البلاد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وعرضها</w:t>
      </w:r>
      <w:r w:rsidR="002B6F57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B6F57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2B6F57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E0A19">
        <w:rPr>
          <w:rFonts w:ascii="Traditional Arabic"/>
          <w:color w:val="auto"/>
          <w:rtl/>
          <w:lang w:eastAsia="en-US"/>
        </w:rPr>
        <w:t>.</w:t>
      </w:r>
      <w:r w:rsidR="00032A2E" w:rsidRPr="006E0A19">
        <w:rPr>
          <w:rFonts w:ascii="Traditional Arabic" w:hint="cs"/>
          <w:color w:val="auto"/>
          <w:rtl/>
          <w:lang w:eastAsia="en-US"/>
        </w:rPr>
        <w:t xml:space="preserve"> والله أعلم. </w:t>
      </w:r>
      <w:r w:rsidRPr="006E0A19">
        <w:rPr>
          <w:rFonts w:ascii="Traditional Arabic" w:hint="cs"/>
          <w:color w:val="auto"/>
          <w:rtl/>
          <w:lang w:eastAsia="en-US"/>
        </w:rPr>
        <w:t xml:space="preserve"> </w:t>
      </w:r>
    </w:p>
    <w:sectPr w:rsidR="005E0756" w:rsidRPr="006E0A19" w:rsidSect="001D7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23B" w:rsidRDefault="0099023B" w:rsidP="005537C6">
      <w:r>
        <w:separator/>
      </w:r>
    </w:p>
  </w:endnote>
  <w:endnote w:type="continuationSeparator" w:id="1">
    <w:p w:rsidR="0099023B" w:rsidRDefault="0099023B" w:rsidP="00553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610" w:rsidRDefault="00D25610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537172"/>
      <w:docPartObj>
        <w:docPartGallery w:val="Page Numbers (Bottom of Page)"/>
        <w:docPartUnique/>
      </w:docPartObj>
    </w:sdtPr>
    <w:sdtContent>
      <w:p w:rsidR="003E38AF" w:rsidRDefault="003B58C3">
        <w:pPr>
          <w:pStyle w:val="afd"/>
          <w:jc w:val="center"/>
        </w:pPr>
        <w:fldSimple w:instr=" PAGE   \* MERGEFORMAT ">
          <w:r w:rsidR="00D25610" w:rsidRPr="00D25610">
            <w:rPr>
              <w:noProof/>
              <w:rtl/>
              <w:lang w:val="ar-SA"/>
            </w:rPr>
            <w:t>-</w:t>
          </w:r>
          <w:r w:rsidR="00D25610">
            <w:rPr>
              <w:noProof/>
              <w:rtl/>
            </w:rPr>
            <w:t xml:space="preserve"> 1 -</w:t>
          </w:r>
        </w:fldSimple>
      </w:p>
    </w:sdtContent>
  </w:sdt>
  <w:p w:rsidR="003E38AF" w:rsidRDefault="003E38AF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610" w:rsidRDefault="00D25610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23B" w:rsidRDefault="0099023B" w:rsidP="003E38AF">
      <w:pPr>
        <w:ind w:firstLine="0"/>
      </w:pPr>
      <w:r>
        <w:separator/>
      </w:r>
    </w:p>
  </w:footnote>
  <w:footnote w:type="continuationSeparator" w:id="1">
    <w:p w:rsidR="0099023B" w:rsidRDefault="0099023B" w:rsidP="003E38AF">
      <w:pPr>
        <w:ind w:firstLine="0"/>
      </w:pPr>
      <w:r>
        <w:separator/>
      </w:r>
    </w:p>
  </w:footnote>
  <w:footnote w:id="2">
    <w:p w:rsidR="005537C6" w:rsidRPr="00D52074" w:rsidRDefault="005537C6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المقصود من هذه المسألة هل فرض المصلى عند إقامة الصلاة </w:t>
      </w:r>
      <w:r w:rsidR="009717FD">
        <w:rPr>
          <w:rFonts w:ascii="Traditional Arabic" w:eastAsia="Calibri" w:hint="cs"/>
          <w:color w:val="auto"/>
          <w:sz w:val="32"/>
          <w:szCs w:val="32"/>
          <w:rtl/>
        </w:rPr>
        <w:t>استقبال القبلة بعينها أم بجهتها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>, والمراد بالعين أن يكون متجها إلى القبلة بكل بدنة بحيث لو تي</w:t>
      </w:r>
      <w:r w:rsidR="009717FD">
        <w:rPr>
          <w:rFonts w:ascii="Traditional Arabic" w:eastAsia="Calibri" w:hint="cs"/>
          <w:color w:val="auto"/>
          <w:sz w:val="32"/>
          <w:szCs w:val="32"/>
          <w:rtl/>
        </w:rPr>
        <w:t>اسر أو تيامن قليلا بطلت صلاته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, والمراد بالجهة عكس الأول بمعني لو تياسر أو تيامن قليلا لا تبطل </w:t>
      </w:r>
      <w:r w:rsidR="00666F0E">
        <w:rPr>
          <w:rFonts w:ascii="Traditional Arabic" w:eastAsia="Calibri" w:hint="cs"/>
          <w:color w:val="auto"/>
          <w:sz w:val="32"/>
          <w:szCs w:val="32"/>
          <w:rtl/>
        </w:rPr>
        <w:t>صلاته ما دام مستقبلا جهة القبلة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.ينظر : </w:t>
      </w:r>
      <w:r w:rsidR="00666F0E">
        <w:rPr>
          <w:rFonts w:ascii="Traditional Arabic" w:eastAsia="Calibri" w:hint="cs"/>
          <w:color w:val="auto"/>
          <w:sz w:val="32"/>
          <w:szCs w:val="32"/>
          <w:rtl/>
        </w:rPr>
        <w:t>[الإنصاف مع المقنع3/333, والشرح الممتع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>2/272</w:t>
      </w:r>
      <w:r w:rsidR="00666F0E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3">
    <w:p w:rsidR="008802FA" w:rsidRPr="00D52074" w:rsidRDefault="008802FA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CA643E">
        <w:rPr>
          <w:rFonts w:ascii="Traditional Arabic" w:eastAsia="Calibri" w:hint="cs"/>
          <w:color w:val="auto"/>
          <w:sz w:val="32"/>
          <w:szCs w:val="32"/>
          <w:rtl/>
        </w:rPr>
        <w:t xml:space="preserve"> مرعاة المفاتيح</w:t>
      </w:r>
      <w:r w:rsidR="00975B43" w:rsidRPr="00D52074">
        <w:rPr>
          <w:rFonts w:ascii="Traditional Arabic" w:eastAsia="Calibri" w:hint="cs"/>
          <w:color w:val="auto"/>
          <w:sz w:val="32"/>
          <w:szCs w:val="32"/>
          <w:rtl/>
        </w:rPr>
        <w:t>2/423.</w:t>
      </w:r>
    </w:p>
  </w:footnote>
  <w:footnote w:id="4">
    <w:p w:rsidR="005537C6" w:rsidRPr="00D52074" w:rsidRDefault="005537C6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031DD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90A07" w:rsidRPr="00D52074">
        <w:rPr>
          <w:rFonts w:ascii="Traditional Arabic" w:eastAsia="Calibri" w:hint="cs"/>
          <w:color w:val="auto"/>
          <w:sz w:val="32"/>
          <w:szCs w:val="32"/>
          <w:rtl/>
        </w:rPr>
        <w:t>إلا المسافر س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فرا تقصر فيه أو في مثله الصلاة </w:t>
      </w:r>
      <w:r w:rsidR="00890A07" w:rsidRPr="00D52074">
        <w:rPr>
          <w:rFonts w:ascii="Traditional Arabic" w:eastAsia="Calibri" w:hint="cs"/>
          <w:color w:val="auto"/>
          <w:sz w:val="32"/>
          <w:szCs w:val="32"/>
          <w:rtl/>
        </w:rPr>
        <w:t>أو المحارب فله أن يصلى التطوع ع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لى دابته وراحلته حيثما توجهت به</w:t>
      </w:r>
      <w:r w:rsidR="00890A07" w:rsidRPr="00D52074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6305CF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6305CF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مراتب الإجماع ص48, </w:t>
      </w:r>
      <w:r w:rsidR="00DE5FC7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التمهيد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>6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201, </w:t>
      </w:r>
      <w:r w:rsidR="00065097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>بداية المجتهد ص700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5">
    <w:p w:rsidR="0051441C" w:rsidRPr="00D52074" w:rsidRDefault="0051441C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10313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ينظر: الاستذكار</w:t>
      </w:r>
      <w:r w:rsidR="0010313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2/442. 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6">
    <w:p w:rsidR="005537C6" w:rsidRPr="00D52074" w:rsidRDefault="005537C6" w:rsidP="00D25610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2F42C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6185F" w:rsidRPr="00D52074">
        <w:rPr>
          <w:rFonts w:ascii="Traditional Arabic" w:eastAsia="Calibri" w:hint="cs"/>
          <w:color w:val="auto"/>
          <w:sz w:val="32"/>
          <w:szCs w:val="32"/>
          <w:rtl/>
        </w:rPr>
        <w:t>حكى الإجماع عليه كل م</w:t>
      </w:r>
      <w:r w:rsidR="00FD7352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ن ابن حزم في مراتب الإجماع ص48, </w:t>
      </w:r>
      <w:r w:rsidR="00777156" w:rsidRPr="00D52074">
        <w:rPr>
          <w:rFonts w:ascii="Traditional Arabic" w:eastAsia="Calibri" w:hint="cs"/>
          <w:color w:val="auto"/>
          <w:sz w:val="32"/>
          <w:szCs w:val="32"/>
          <w:rtl/>
        </w:rPr>
        <w:t>وابن عبد البر في الاستذكار</w:t>
      </w:r>
      <w:r w:rsidR="00FD7352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D7352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/442, </w:t>
      </w:r>
      <w:r w:rsidR="0077715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وابن رشد في بداية المجتهد </w:t>
      </w:r>
      <w:r w:rsidR="00ED6DB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ص700, </w:t>
      </w:r>
      <w:r w:rsidR="00777156" w:rsidRPr="00D52074">
        <w:rPr>
          <w:rFonts w:ascii="Traditional Arabic" w:eastAsia="Calibri" w:hint="cs"/>
          <w:color w:val="auto"/>
          <w:sz w:val="32"/>
          <w:szCs w:val="32"/>
          <w:rtl/>
        </w:rPr>
        <w:t>وابن قدامة في المغني</w:t>
      </w:r>
      <w:r w:rsidR="006E2C0F" w:rsidRPr="00D52074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FD7352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100, </w:t>
      </w:r>
      <w:r w:rsidR="00777156" w:rsidRPr="00D52074">
        <w:rPr>
          <w:rFonts w:ascii="Traditional Arabic" w:eastAsia="Calibri" w:hint="cs"/>
          <w:color w:val="auto"/>
          <w:sz w:val="32"/>
          <w:szCs w:val="32"/>
          <w:rtl/>
        </w:rPr>
        <w:t>والقرافي</w:t>
      </w:r>
      <w:r w:rsidR="0093265C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في الذخيرة 2</w:t>
      </w:r>
      <w:r w:rsidR="001E3191" w:rsidRPr="00D52074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93265C" w:rsidRPr="00D52074">
        <w:rPr>
          <w:rFonts w:ascii="Traditional Arabic" w:eastAsia="Calibri" w:hint="cs"/>
          <w:color w:val="auto"/>
          <w:sz w:val="32"/>
          <w:szCs w:val="32"/>
          <w:rtl/>
        </w:rPr>
        <w:t>128,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C5C11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البابرتي في العناية شرح الهداية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1/269,</w:t>
      </w:r>
      <w:r w:rsidR="0077715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والمرداوي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في الإنصاف مع المقنع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3/330.</w:t>
      </w:r>
    </w:p>
  </w:footnote>
  <w:footnote w:id="7">
    <w:p w:rsidR="005537C6" w:rsidRPr="00D52074" w:rsidRDefault="005537C6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ينظر: الاستذكار</w:t>
      </w:r>
      <w:r w:rsidR="00453E39" w:rsidRPr="00D52074">
        <w:rPr>
          <w:rFonts w:ascii="Traditional Arabic" w:eastAsia="Calibri" w:hint="cs"/>
          <w:color w:val="auto"/>
          <w:sz w:val="32"/>
          <w:szCs w:val="32"/>
          <w:rtl/>
        </w:rPr>
        <w:t>2/442.</w:t>
      </w:r>
      <w:r w:rsidR="004754BD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8">
    <w:p w:rsidR="008D514D" w:rsidRPr="00D52074" w:rsidRDefault="008D514D" w:rsidP="00D25610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6D2611" w:rsidRPr="00D5207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>قولهم في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جامع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 xml:space="preserve"> الترمذي</w:t>
      </w:r>
      <w:r w:rsidR="001F264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1/374, </w:t>
      </w:r>
      <w:r w:rsidR="006D2611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المجموع للنووي</w:t>
      </w:r>
      <w:r w:rsidR="001011C1" w:rsidRPr="00D52074">
        <w:rPr>
          <w:rFonts w:ascii="Traditional Arabic" w:eastAsia="Calibri" w:hint="cs"/>
          <w:color w:val="auto"/>
          <w:sz w:val="32"/>
          <w:szCs w:val="32"/>
          <w:rtl/>
        </w:rPr>
        <w:t>3/203,</w:t>
      </w:r>
      <w:r w:rsidR="001C66E6" w:rsidRP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ومجموع فتاوى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 xml:space="preserve"> ابن تيمية22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/208,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والبناية شرح الهداية</w:t>
      </w:r>
      <w:r w:rsidR="006D2611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6D261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164. </w:t>
      </w:r>
    </w:p>
  </w:footnote>
  <w:footnote w:id="9">
    <w:p w:rsidR="00B21FE5" w:rsidRPr="00D52074" w:rsidRDefault="00B21FE5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2F42C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شرح مختصر الطحاوي</w:t>
      </w:r>
      <w:r w:rsidR="002E7924" w:rsidRPr="00D52074">
        <w:rPr>
          <w:rFonts w:ascii="Traditional Arabic" w:eastAsia="Calibri" w:hint="cs"/>
          <w:color w:val="auto"/>
          <w:sz w:val="32"/>
          <w:szCs w:val="32"/>
          <w:rtl/>
        </w:rPr>
        <w:t>1/568-569,</w:t>
      </w:r>
      <w:r w:rsidR="003E333E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22E27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="003E333E" w:rsidRPr="00D52074">
        <w:rPr>
          <w:rFonts w:ascii="Traditional Arabic" w:eastAsia="Calibri" w:hint="cs"/>
          <w:color w:val="auto"/>
          <w:sz w:val="32"/>
          <w:szCs w:val="32"/>
          <w:rtl/>
        </w:rPr>
        <w:t>1/378,</w:t>
      </w:r>
      <w:r w:rsidR="001C66E6" w:rsidRP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والهداية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1/76,</w:t>
      </w:r>
      <w:r w:rsidR="001C66E6" w:rsidRP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تبيين الحقائق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100, 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والعناية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شرح الهداية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1/269,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22E27" w:rsidRPr="00D52074">
        <w:rPr>
          <w:rFonts w:ascii="Traditional Arabic" w:eastAsia="Calibri" w:hint="cs"/>
          <w:color w:val="auto"/>
          <w:sz w:val="32"/>
          <w:szCs w:val="32"/>
          <w:rtl/>
        </w:rPr>
        <w:t>والبن</w:t>
      </w:r>
      <w:r w:rsidR="00FD38D1" w:rsidRPr="00D52074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E22E27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ية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شرح الهداية</w:t>
      </w:r>
      <w:r w:rsidR="00FD38D1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E22E27" w:rsidRPr="00D52074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FD38D1" w:rsidRPr="00D52074">
        <w:rPr>
          <w:rFonts w:ascii="Traditional Arabic" w:eastAsia="Calibri" w:hint="cs"/>
          <w:color w:val="auto"/>
          <w:sz w:val="32"/>
          <w:szCs w:val="32"/>
          <w:rtl/>
        </w:rPr>
        <w:t>164,</w:t>
      </w:r>
      <w:r w:rsidR="00A546B0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والبحر الرائق 1/300,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وحاشية ابن عابدين</w:t>
      </w:r>
      <w:r w:rsidR="00452A3C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845AD8" w:rsidRPr="00D52074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109,</w:t>
      </w:r>
      <w:r w:rsidR="001C66E6" w:rsidRP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اللباب للميداني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78.</w:t>
      </w:r>
      <w:r w:rsidR="00452A3C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667B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0">
    <w:p w:rsidR="00B21FE5" w:rsidRPr="00D52074" w:rsidRDefault="00B21FE5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CB00F9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0E3102" w:rsidRPr="00D5207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التلقين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1/42,</w:t>
      </w:r>
      <w:r w:rsidR="00CB00F9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والمعونة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1/90,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CB00F9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الكافي لابن عبد البر ص38,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ومواهب الجليل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195,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 xml:space="preserve"> وحاشية الدسوقي1/224.</w:t>
      </w:r>
      <w:r w:rsidR="006F44A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1">
    <w:p w:rsidR="00BE75C8" w:rsidRPr="00D52074" w:rsidRDefault="00BE75C8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7F6DE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D64DF0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التنبيه للشيرازي ص29, والعزيز شرح الوجيز</w:t>
      </w:r>
      <w:r w:rsidR="007F6DE4" w:rsidRPr="00D52074">
        <w:rPr>
          <w:rFonts w:ascii="Traditional Arabic" w:eastAsia="Calibri" w:hint="cs"/>
          <w:color w:val="auto"/>
          <w:sz w:val="32"/>
          <w:szCs w:val="32"/>
          <w:rtl/>
        </w:rPr>
        <w:t>1/445</w:t>
      </w:r>
      <w:r w:rsidR="00D64DF0" w:rsidRPr="00D52074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5A0588" w:rsidRPr="00D52074" w:rsidRDefault="005A0588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0711B5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711B5">
        <w:rPr>
          <w:rFonts w:ascii="Traditional Arabic" w:eastAsia="Calibri" w:hint="cs"/>
          <w:color w:val="auto"/>
          <w:sz w:val="32"/>
          <w:szCs w:val="32"/>
          <w:rtl/>
        </w:rPr>
        <w:t>المستوعب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1/157, و</w:t>
      </w:r>
      <w:r w:rsidR="000711B5">
        <w:rPr>
          <w:rFonts w:ascii="Traditional Arabic" w:eastAsia="Calibri" w:hint="cs"/>
          <w:color w:val="auto"/>
          <w:sz w:val="32"/>
          <w:szCs w:val="32"/>
          <w:rtl/>
        </w:rPr>
        <w:t>الكافي</w:t>
      </w:r>
      <w:r w:rsidR="00053C16" w:rsidRPr="00D52074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6F76D7" w:rsidRPr="00D52074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B739FA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053C1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57, </w:t>
      </w:r>
      <w:r w:rsidR="000711B5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2/101, </w:t>
      </w:r>
      <w:r w:rsidR="006F76D7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الشرح الكبير مع المقنع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3/332, </w:t>
      </w:r>
      <w:r w:rsidR="000711B5" w:rsidRPr="00D52074">
        <w:rPr>
          <w:rFonts w:ascii="Traditional Arabic" w:eastAsia="Calibri" w:hint="cs"/>
          <w:color w:val="auto"/>
          <w:sz w:val="32"/>
          <w:szCs w:val="32"/>
          <w:rtl/>
        </w:rPr>
        <w:t>وشرح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711B5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العمدة </w:t>
      </w:r>
      <w:r w:rsidR="000711B5">
        <w:rPr>
          <w:rFonts w:ascii="Traditional Arabic" w:eastAsia="Calibri" w:hint="cs"/>
          <w:color w:val="auto"/>
          <w:sz w:val="32"/>
          <w:szCs w:val="32"/>
          <w:rtl/>
        </w:rPr>
        <w:t>لابن تيمية</w:t>
      </w:r>
      <w:r w:rsidR="000711B5" w:rsidRPr="00D52074">
        <w:rPr>
          <w:rFonts w:ascii="Traditional Arabic" w:eastAsia="Calibri" w:hint="cs"/>
          <w:color w:val="auto"/>
          <w:sz w:val="32"/>
          <w:szCs w:val="32"/>
          <w:rtl/>
        </w:rPr>
        <w:t>2/537,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والفروع2/123,ولمبدع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1/357,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والإنصاف مع المقنع</w:t>
      </w:r>
      <w:r w:rsidR="00203EE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3/332.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428B5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3">
    <w:p w:rsidR="00125273" w:rsidRPr="00D52074" w:rsidRDefault="00125273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E0030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2F42C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مواهب الجليل2/195,</w:t>
      </w:r>
      <w:r w:rsidR="005B27BE" w:rsidRPr="005B27B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حاشية الدسوقي1/224.</w:t>
      </w:r>
      <w:r w:rsidR="00F23AA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4">
    <w:p w:rsidR="00125273" w:rsidRPr="00D52074" w:rsidRDefault="00125273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8F05E7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F42C4" w:rsidRPr="00D52074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الحاوي الكبير</w:t>
      </w:r>
      <w:r w:rsidR="009D7038" w:rsidRPr="00D52074">
        <w:rPr>
          <w:rFonts w:ascii="Traditional Arabic" w:eastAsia="Calibri" w:hint="cs"/>
          <w:color w:val="auto"/>
          <w:sz w:val="32"/>
          <w:szCs w:val="32"/>
          <w:rtl/>
        </w:rPr>
        <w:t>2/71,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والتنبيه للشيرازي ص29,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والعزيز شرح الوجيز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1/445,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والمجموع للنووي</w:t>
      </w:r>
      <w:r w:rsidR="009A5A2E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3/203,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وأسنى المطالب</w:t>
      </w:r>
      <w:r w:rsidR="003E5F18" w:rsidRPr="00D52074">
        <w:rPr>
          <w:rFonts w:ascii="Traditional Arabic" w:eastAsia="Calibri" w:hint="cs"/>
          <w:color w:val="auto"/>
          <w:sz w:val="32"/>
          <w:szCs w:val="32"/>
          <w:rtl/>
        </w:rPr>
        <w:t>1/137.</w:t>
      </w:r>
    </w:p>
  </w:footnote>
  <w:footnote w:id="15">
    <w:p w:rsidR="003A1845" w:rsidRPr="00D52074" w:rsidRDefault="003A1845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الشرح الكبير مع المقنع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>3/333,</w:t>
      </w:r>
      <w:r w:rsidR="00B830FF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F071B" w:rsidRPr="00D52074">
        <w:rPr>
          <w:rFonts w:ascii="Traditional Arabic" w:eastAsia="Calibri" w:hint="cs"/>
          <w:color w:val="auto"/>
          <w:sz w:val="32"/>
          <w:szCs w:val="32"/>
          <w:rtl/>
        </w:rPr>
        <w:t>شرح العمدة</w:t>
      </w:r>
      <w:r w:rsidR="00B830FF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ل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شيخ الإسلام </w:t>
      </w:r>
      <w:r w:rsidR="00B830FF" w:rsidRPr="00D52074">
        <w:rPr>
          <w:rFonts w:ascii="Traditional Arabic" w:eastAsia="Calibri" w:hint="cs"/>
          <w:color w:val="auto"/>
          <w:sz w:val="32"/>
          <w:szCs w:val="32"/>
          <w:rtl/>
        </w:rPr>
        <w:t>ابن تيمية</w:t>
      </w:r>
      <w:r w:rsidR="00AF071B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B830FF" w:rsidRPr="00D52074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 xml:space="preserve">536,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والمبدع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1/357, والإنصاف</w:t>
      </w:r>
      <w:r w:rsidR="00F24352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3/333. </w:t>
      </w:r>
    </w:p>
  </w:footnote>
  <w:footnote w:id="16">
    <w:p w:rsidR="002358FB" w:rsidRPr="00D52074" w:rsidRDefault="002358FB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7C1837" w:rsidRPr="00D52074">
        <w:rPr>
          <w:rFonts w:hint="cs"/>
          <w:color w:val="auto"/>
          <w:sz w:val="32"/>
          <w:szCs w:val="32"/>
          <w:rtl/>
        </w:rPr>
        <w:t xml:space="preserve"> سورة </w:t>
      </w:r>
      <w:r w:rsidR="007C1837" w:rsidRPr="00D52074">
        <w:rPr>
          <w:rFonts w:ascii="Arial" w:hAnsi="Arial"/>
          <w:color w:val="auto"/>
          <w:sz w:val="32"/>
          <w:szCs w:val="32"/>
          <w:rtl/>
          <w:lang w:eastAsia="en-US"/>
        </w:rPr>
        <w:t>البقرة</w:t>
      </w:r>
      <w:r w:rsidRPr="00D52074">
        <w:rPr>
          <w:rFonts w:ascii="Arial" w:hAnsi="Arial"/>
          <w:color w:val="auto"/>
          <w:sz w:val="32"/>
          <w:szCs w:val="32"/>
          <w:rtl/>
          <w:lang w:eastAsia="en-US"/>
        </w:rPr>
        <w:t xml:space="preserve"> </w:t>
      </w:r>
      <w:r w:rsidR="007C1837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Pr="00D52074">
        <w:rPr>
          <w:rFonts w:ascii="Arial" w:hAnsi="Arial"/>
          <w:color w:val="auto"/>
          <w:sz w:val="32"/>
          <w:szCs w:val="32"/>
          <w:rtl/>
          <w:lang w:eastAsia="en-US"/>
        </w:rPr>
        <w:t>١٤٤</w:t>
      </w:r>
      <w:r w:rsidR="007C1837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  <w:r w:rsidRPr="00D52074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</w:p>
  </w:footnote>
  <w:footnote w:id="17">
    <w:p w:rsidR="0041374B" w:rsidRPr="00D52074" w:rsidRDefault="0041374B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CA0D75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CA0D75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بداية المجتهد ص702.</w:t>
      </w:r>
      <w:r w:rsidR="005B27B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تحقيق د/ عبد الله الزاحم.</w:t>
      </w:r>
    </w:p>
  </w:footnote>
  <w:footnote w:id="18">
    <w:p w:rsidR="0041374B" w:rsidRPr="00D52074" w:rsidRDefault="0041374B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EE0016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سورة </w:t>
      </w:r>
      <w:r w:rsidR="00EE0016" w:rsidRPr="00D52074">
        <w:rPr>
          <w:rFonts w:ascii="Arial" w:hAnsi="Arial"/>
          <w:color w:val="auto"/>
          <w:sz w:val="32"/>
          <w:szCs w:val="32"/>
          <w:rtl/>
          <w:lang w:eastAsia="en-US"/>
        </w:rPr>
        <w:t>البقرة</w:t>
      </w:r>
      <w:r w:rsidR="00EE0016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="002F42C4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EE0016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="00A3011D" w:rsidRPr="00D52074">
        <w:rPr>
          <w:rFonts w:ascii="Arial" w:hAnsi="Arial"/>
          <w:color w:val="auto"/>
          <w:sz w:val="32"/>
          <w:szCs w:val="32"/>
          <w:rtl/>
          <w:lang w:eastAsia="en-US"/>
        </w:rPr>
        <w:t>١٤٤</w:t>
      </w:r>
      <w:r w:rsidR="00EE0016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19">
    <w:p w:rsidR="00AC4F47" w:rsidRPr="00D52074" w:rsidRDefault="00AC4F47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A3011D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D63867" w:rsidRPr="00D5207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المنتقى للباجي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2</w:t>
      </w:r>
      <w:r w:rsidR="00D6386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321,</w:t>
      </w:r>
      <w:r w:rsidR="00D6386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الجامع لأحكام القرآن</w:t>
      </w:r>
      <w:r w:rsidR="00832D7A">
        <w:rPr>
          <w:rFonts w:ascii="Traditional Arabic" w:hint="cs"/>
          <w:color w:val="auto"/>
          <w:sz w:val="32"/>
          <w:szCs w:val="32"/>
          <w:rtl/>
          <w:lang w:eastAsia="en-US"/>
        </w:rPr>
        <w:t>2/329,ومجموع فتاوى ابن تيمية</w:t>
      </w:r>
      <w:r w:rsidR="00D6386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22/207</w:t>
      </w:r>
      <w:r w:rsidR="00832D7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D6386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الدر المنثورللسيوطي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1/568, و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سبل السلام</w:t>
      </w:r>
      <w:r w:rsidR="00D6386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1/225.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 </w:t>
      </w:r>
    </w:p>
  </w:footnote>
  <w:footnote w:id="20">
    <w:p w:rsidR="00AC4F47" w:rsidRPr="00D52074" w:rsidRDefault="00AC4F47" w:rsidP="00832D7A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الترمذي في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D429F">
        <w:rPr>
          <w:rFonts w:ascii="Traditional Arabic" w:eastAsia="Calibri" w:hint="cs"/>
          <w:color w:val="auto"/>
          <w:sz w:val="32"/>
          <w:szCs w:val="32"/>
          <w:rtl/>
        </w:rPr>
        <w:t>جامعه في أبواب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الصلاة, باب ما جا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ء أن ما بين المشرق والمغرب قبلة</w:t>
      </w:r>
      <w:r w:rsidR="000E529E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1/273, 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برقم344,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وابن ماجه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في سننه ف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ي 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كتاب إقامة الصلاة والسنة فيها,باب القبلة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ص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323,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1011,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 xml:space="preserve"> عن أبي هريرة</w:t>
      </w:r>
      <w:r w:rsidR="00CD5C52">
        <w:rPr>
          <w:rFonts w:ascii="Traditional Arabic" w:eastAsia="Calibri" w:hint="cs"/>
          <w:color w:val="auto"/>
          <w:sz w:val="32"/>
          <w:szCs w:val="32"/>
        </w:rPr>
        <w:sym w:font="AGA Arabesque" w:char="F074"/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الدارقطني في سننه2/5, برقم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1061, 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والحاكم في المستدرك</w:t>
      </w:r>
      <w:r w:rsidR="005D336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1/205, </w:t>
      </w:r>
      <w:r w:rsidR="00F21933" w:rsidRPr="00D52074">
        <w:rPr>
          <w:rFonts w:ascii="Traditional Arabic" w:eastAsia="Calibri" w:hint="cs"/>
          <w:color w:val="auto"/>
          <w:sz w:val="32"/>
          <w:szCs w:val="32"/>
          <w:rtl/>
        </w:rPr>
        <w:t>والبيهقي في السنن الكبرى ع</w:t>
      </w:r>
      <w:r w:rsidR="00A63471" w:rsidRPr="00D52074">
        <w:rPr>
          <w:rFonts w:ascii="Traditional Arabic" w:eastAsia="Calibri" w:hint="cs"/>
          <w:color w:val="auto"/>
          <w:sz w:val="32"/>
          <w:szCs w:val="32"/>
          <w:rtl/>
        </w:rPr>
        <w:t>ن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 بن عمر </w:t>
      </w:r>
      <w:r w:rsidR="000A4F9E">
        <w:rPr>
          <w:rFonts w:ascii="Traditional Arabic" w:eastAsia="Calibri" w:hint="cs"/>
          <w:color w:val="auto"/>
          <w:sz w:val="32"/>
          <w:szCs w:val="32"/>
          <w:rtl/>
        </w:rPr>
        <w:t xml:space="preserve">رضي الله 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عنهما2/67,برقم2230.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والحديث قال عنه الترمذي: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AA6A37" w:rsidRPr="00D52074">
        <w:rPr>
          <w:rFonts w:ascii="Traditional Arabic" w:eastAsia="Calibri" w:hint="cs"/>
          <w:color w:val="auto"/>
          <w:sz w:val="32"/>
          <w:szCs w:val="32"/>
          <w:rtl/>
        </w:rPr>
        <w:t>هذا حديث حسن صحيح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".</w:t>
      </w:r>
      <w:r w:rsidR="00AA6A37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21933" w:rsidRPr="00D52074">
        <w:rPr>
          <w:rFonts w:ascii="Traditional Arabic" w:eastAsia="Calibri" w:hint="cs"/>
          <w:color w:val="auto"/>
          <w:sz w:val="32"/>
          <w:szCs w:val="32"/>
          <w:rtl/>
        </w:rPr>
        <w:t>وصححه الحاكم</w:t>
      </w:r>
      <w:r w:rsidR="0048614B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245232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21933" w:rsidRPr="00D52074">
        <w:rPr>
          <w:rFonts w:ascii="Traditional Arabic" w:eastAsia="Calibri" w:hint="cs"/>
          <w:color w:val="auto"/>
          <w:sz w:val="32"/>
          <w:szCs w:val="32"/>
          <w:rtl/>
        </w:rPr>
        <w:t>الألباني</w:t>
      </w:r>
      <w:r w:rsidR="00885682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أيضاً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 في الإرواء</w:t>
      </w:r>
      <w:r w:rsidR="00F21933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1/325. </w:t>
      </w:r>
    </w:p>
  </w:footnote>
  <w:footnote w:id="21">
    <w:p w:rsidR="004865BE" w:rsidRPr="00D52074" w:rsidRDefault="004865BE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2F42C4" w:rsidRPr="00D52074">
        <w:rPr>
          <w:rFonts w:hint="cs"/>
          <w:color w:val="auto"/>
          <w:sz w:val="32"/>
          <w:szCs w:val="32"/>
          <w:rtl/>
        </w:rPr>
        <w:t xml:space="preserve"> </w:t>
      </w:r>
      <w:r w:rsidR="00ED07CA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مسألة استقبال القبلة واستدبارها عند </w:t>
      </w:r>
      <w:r w:rsidR="00ED07CA" w:rsidRPr="00832D7A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قضاء الحاجة.</w:t>
      </w:r>
      <w:r w:rsidR="00ED07CA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2">
    <w:p w:rsidR="004865BE" w:rsidRPr="00D52074" w:rsidRDefault="004865BE" w:rsidP="001D7062">
      <w:pPr>
        <w:ind w:left="425" w:hanging="427"/>
        <w:rPr>
          <w:rFonts w:ascii="Traditional Arabic" w:hAnsi="Traditional Arabic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2F42C4" w:rsidRPr="00D52074">
        <w:rPr>
          <w:rFonts w:hint="cs"/>
          <w:color w:val="auto"/>
          <w:sz w:val="32"/>
          <w:szCs w:val="32"/>
          <w:rtl/>
        </w:rPr>
        <w:t xml:space="preserve"> </w:t>
      </w:r>
      <w:r w:rsidR="00D107DA">
        <w:rPr>
          <w:rFonts w:ascii="Traditional Arabic" w:hAnsi="Traditional Arabic" w:hint="cs"/>
          <w:color w:val="auto"/>
          <w:sz w:val="32"/>
          <w:szCs w:val="32"/>
          <w:rtl/>
        </w:rPr>
        <w:t>ينظر</w:t>
      </w:r>
      <w:r w:rsidR="004515B4" w:rsidRPr="00D52074">
        <w:rPr>
          <w:rFonts w:ascii="Traditional Arabic" w:hAnsi="Traditional Arabic" w:hint="cs"/>
          <w:color w:val="auto"/>
          <w:sz w:val="32"/>
          <w:szCs w:val="32"/>
          <w:rtl/>
        </w:rPr>
        <w:t>: المنتقى للباجي2/421, و</w:t>
      </w:r>
      <w:r w:rsidR="00A3011D" w:rsidRPr="00D52074">
        <w:rPr>
          <w:rFonts w:ascii="Traditional Arabic" w:hAnsi="Traditional Arabic" w:hint="cs"/>
          <w:color w:val="auto"/>
          <w:sz w:val="32"/>
          <w:szCs w:val="32"/>
          <w:rtl/>
        </w:rPr>
        <w:t>مجموع فتاوى</w:t>
      </w:r>
      <w:r w:rsidR="00D107DA">
        <w:rPr>
          <w:rFonts w:ascii="Traditional Arabic" w:hAnsi="Traditional Arabic" w:hint="cs"/>
          <w:color w:val="auto"/>
          <w:sz w:val="32"/>
          <w:szCs w:val="32"/>
          <w:rtl/>
        </w:rPr>
        <w:t xml:space="preserve"> ابن تيمية</w:t>
      </w:r>
      <w:r w:rsidR="00A3011D" w:rsidRPr="00D52074">
        <w:rPr>
          <w:rFonts w:ascii="Traditional Arabic" w:hAnsi="Traditional Arabic" w:hint="cs"/>
          <w:color w:val="auto"/>
          <w:sz w:val="32"/>
          <w:szCs w:val="32"/>
          <w:rtl/>
        </w:rPr>
        <w:t xml:space="preserve">22/209, </w:t>
      </w:r>
      <w:r w:rsidR="004515B4" w:rsidRPr="00D52074">
        <w:rPr>
          <w:rFonts w:ascii="Traditional Arabic" w:hAnsi="Traditional Arabic" w:hint="cs"/>
          <w:color w:val="auto"/>
          <w:sz w:val="32"/>
          <w:szCs w:val="32"/>
          <w:rtl/>
        </w:rPr>
        <w:t>و</w:t>
      </w:r>
      <w:r w:rsidR="00A3011D" w:rsidRPr="00D52074">
        <w:rPr>
          <w:rFonts w:ascii="Traditional Arabic" w:hAnsi="Traditional Arabic" w:hint="cs"/>
          <w:color w:val="auto"/>
          <w:sz w:val="32"/>
          <w:szCs w:val="32"/>
          <w:rtl/>
        </w:rPr>
        <w:t>سبل السلام1/225</w:t>
      </w:r>
      <w:r w:rsidR="004515B4" w:rsidRPr="00D52074">
        <w:rPr>
          <w:rFonts w:ascii="Traditional Arabic" w:hAnsi="Traditional Arabic" w:hint="cs"/>
          <w:color w:val="auto"/>
          <w:sz w:val="32"/>
          <w:szCs w:val="32"/>
          <w:rtl/>
        </w:rPr>
        <w:t xml:space="preserve">, </w:t>
      </w:r>
      <w:r w:rsidR="00A3011D" w:rsidRPr="00D52074">
        <w:rPr>
          <w:rFonts w:ascii="Traditional Arabic" w:hAnsi="Traditional Arabic" w:hint="cs"/>
          <w:color w:val="auto"/>
          <w:sz w:val="32"/>
          <w:szCs w:val="32"/>
          <w:rtl/>
        </w:rPr>
        <w:t>وا</w:t>
      </w:r>
      <w:r w:rsidR="00D107DA">
        <w:rPr>
          <w:rFonts w:ascii="Traditional Arabic" w:hAnsi="Traditional Arabic" w:hint="cs"/>
          <w:color w:val="auto"/>
          <w:sz w:val="32"/>
          <w:szCs w:val="32"/>
          <w:rtl/>
        </w:rPr>
        <w:t>لشرح الممتع</w:t>
      </w:r>
      <w:r w:rsidR="00407147" w:rsidRPr="00D52074">
        <w:rPr>
          <w:rFonts w:ascii="Traditional Arabic" w:hAnsi="Traditional Arabic" w:hint="cs"/>
          <w:color w:val="auto"/>
          <w:sz w:val="32"/>
          <w:szCs w:val="32"/>
          <w:rtl/>
        </w:rPr>
        <w:t>2</w:t>
      </w:r>
      <w:r w:rsidR="00736780" w:rsidRPr="00D52074">
        <w:rPr>
          <w:rFonts w:ascii="Traditional Arabic" w:hAnsi="Traditional Arabic" w:hint="cs"/>
          <w:color w:val="auto"/>
          <w:sz w:val="32"/>
          <w:szCs w:val="32"/>
          <w:rtl/>
        </w:rPr>
        <w:t>/</w:t>
      </w:r>
      <w:r w:rsidR="00407147" w:rsidRPr="00D52074">
        <w:rPr>
          <w:rFonts w:ascii="Traditional Arabic" w:hAnsi="Traditional Arabic" w:hint="cs"/>
          <w:color w:val="auto"/>
          <w:sz w:val="32"/>
          <w:szCs w:val="32"/>
          <w:rtl/>
        </w:rPr>
        <w:t xml:space="preserve">273. </w:t>
      </w:r>
    </w:p>
  </w:footnote>
  <w:footnote w:id="23">
    <w:p w:rsidR="000A1515" w:rsidRPr="00D52074" w:rsidRDefault="000A1515" w:rsidP="00832D7A">
      <w:pPr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Pr="00D52074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E85DF7" w:rsidRPr="00D52074">
        <w:rPr>
          <w:rFonts w:ascii="Traditional Arabic" w:hAnsi="Traditional Arabic" w:hint="cs"/>
          <w:color w:val="auto"/>
          <w:sz w:val="32"/>
          <w:szCs w:val="32"/>
          <w:rtl/>
        </w:rPr>
        <w:t xml:space="preserve"> أخرجه ابن أ</w:t>
      </w:r>
      <w:r w:rsidR="00D107DA">
        <w:rPr>
          <w:rFonts w:ascii="Traditional Arabic" w:hAnsi="Traditional Arabic" w:hint="cs"/>
          <w:color w:val="auto"/>
          <w:sz w:val="32"/>
          <w:szCs w:val="32"/>
          <w:rtl/>
        </w:rPr>
        <w:t>بي شيبة في مصنفه في كتاب الصلاة</w:t>
      </w:r>
      <w:r w:rsidR="00832D7A">
        <w:rPr>
          <w:rFonts w:ascii="Traditional Arabic" w:hAnsi="Traditional Arabic" w:hint="cs"/>
          <w:color w:val="auto"/>
          <w:sz w:val="32"/>
          <w:szCs w:val="32"/>
          <w:rtl/>
        </w:rPr>
        <w:t xml:space="preserve">, </w:t>
      </w:r>
      <w:r w:rsidR="00E85DF7" w:rsidRPr="00D52074">
        <w:rPr>
          <w:rFonts w:ascii="Traditional Arabic" w:hAnsi="Traditional Arabic" w:hint="cs"/>
          <w:color w:val="auto"/>
          <w:sz w:val="32"/>
          <w:szCs w:val="32"/>
          <w:rtl/>
        </w:rPr>
        <w:t>باب من قال ما بين المغرب والمشرق قبلة 5/139, و</w:t>
      </w:r>
      <w:r w:rsidR="00D107DA">
        <w:rPr>
          <w:rFonts w:ascii="Traditional Arabic" w:hAnsi="Traditional Arabic" w:hint="cs"/>
          <w:color w:val="auto"/>
          <w:sz w:val="32"/>
          <w:szCs w:val="32"/>
          <w:rtl/>
        </w:rPr>
        <w:t>ذكره الترمذي في سننه في كتاب</w:t>
      </w:r>
      <w:r w:rsidR="00F80249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0F10B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باب ما جاء أن ما بين المشرق والمغرب قبلة </w:t>
      </w:r>
      <w:r w:rsidR="001B3CAC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عقب حديث أبي هريرة </w:t>
      </w:r>
      <w:r w:rsidR="00832D7A">
        <w:rPr>
          <w:rFonts w:ascii="Traditional Arabic" w:eastAsia="Calibri" w:hint="cs"/>
          <w:color w:val="auto"/>
          <w:sz w:val="32"/>
          <w:szCs w:val="32"/>
        </w:rPr>
        <w:sym w:font="AGA Arabesque" w:char="F074"/>
      </w:r>
      <w:r w:rsidR="001B3CAC" w:rsidRPr="00D52074">
        <w:rPr>
          <w:rFonts w:ascii="Traditional Arabic" w:eastAsia="Calibri" w:hint="cs"/>
          <w:color w:val="auto"/>
          <w:sz w:val="32"/>
          <w:szCs w:val="32"/>
          <w:rtl/>
        </w:rPr>
        <w:t>ما بين المشرق والمغرب قبلة</w:t>
      </w:r>
      <w:r w:rsidR="000F10B1" w:rsidRPr="00D52074">
        <w:rPr>
          <w:rFonts w:ascii="Traditional Arabic" w:eastAsia="Calibri" w:hint="cs"/>
          <w:color w:val="auto"/>
          <w:sz w:val="32"/>
          <w:szCs w:val="32"/>
          <w:rtl/>
        </w:rPr>
        <w:t>1/274</w:t>
      </w:r>
      <w:r w:rsidR="001B3CAC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24">
    <w:p w:rsidR="00034705" w:rsidRPr="00D52074" w:rsidRDefault="00034705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0E475E" w:rsidRPr="00D52074">
        <w:rPr>
          <w:rFonts w:hint="cs"/>
          <w:color w:val="auto"/>
          <w:sz w:val="32"/>
          <w:szCs w:val="32"/>
          <w:rtl/>
        </w:rPr>
        <w:t xml:space="preserve"> سورة </w:t>
      </w:r>
      <w:r w:rsidR="000E475E" w:rsidRPr="00D52074">
        <w:rPr>
          <w:rFonts w:ascii="Arial" w:hAnsi="Arial"/>
          <w:color w:val="auto"/>
          <w:sz w:val="32"/>
          <w:szCs w:val="32"/>
          <w:rtl/>
          <w:lang w:eastAsia="en-US"/>
        </w:rPr>
        <w:t>البقرة</w:t>
      </w:r>
      <w:r w:rsidR="000E475E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="002F42C4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0E475E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Pr="00D52074">
        <w:rPr>
          <w:rFonts w:ascii="Arial" w:hAnsi="Arial"/>
          <w:color w:val="auto"/>
          <w:sz w:val="32"/>
          <w:szCs w:val="32"/>
          <w:rtl/>
          <w:lang w:eastAsia="en-US"/>
        </w:rPr>
        <w:t>١٤٤</w:t>
      </w:r>
      <w:r w:rsidR="000E475E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25">
    <w:p w:rsidR="004865BE" w:rsidRPr="00D52074" w:rsidRDefault="004865BE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D107DA">
        <w:rPr>
          <w:rFonts w:hint="cs"/>
          <w:color w:val="auto"/>
          <w:sz w:val="32"/>
          <w:szCs w:val="32"/>
          <w:rtl/>
        </w:rPr>
        <w:t xml:space="preserve"> ينظر</w:t>
      </w:r>
      <w:r w:rsidR="003D12C7" w:rsidRPr="00D52074">
        <w:rPr>
          <w:rFonts w:hint="cs"/>
          <w:color w:val="auto"/>
          <w:sz w:val="32"/>
          <w:szCs w:val="32"/>
          <w:rtl/>
        </w:rPr>
        <w:t xml:space="preserve">: </w:t>
      </w:r>
      <w:r w:rsidR="003D12C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بداية المجتهد ص702,</w:t>
      </w:r>
      <w:r w:rsidR="00832D7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تحقيق د/ عبد الله الزاحم,</w:t>
      </w:r>
      <w:r w:rsidR="003D12C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ونهاية المحتاج</w:t>
      </w:r>
      <w:r w:rsidR="007B4120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1/496. </w:t>
      </w:r>
    </w:p>
  </w:footnote>
  <w:footnote w:id="26">
    <w:p w:rsidR="004865BE" w:rsidRPr="00D52074" w:rsidRDefault="004865BE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 xml:space="preserve"> متفق عليه</w:t>
      </w:r>
      <w:r w:rsidR="00B72051" w:rsidRPr="00D52074">
        <w:rPr>
          <w:rFonts w:ascii="Traditional Arabic" w:eastAsia="Calibri" w:hint="cs"/>
          <w:color w:val="auto"/>
          <w:sz w:val="32"/>
          <w:szCs w:val="32"/>
          <w:rtl/>
        </w:rPr>
        <w:t>: أخرجه البخاري في كتاب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 الصلاة</w:t>
      </w:r>
      <w:r w:rsidR="00474EC3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قول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تعالى</w:t>
      </w:r>
      <w:r w:rsidR="00474EC3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:(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واتخذوا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مقام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مصلى</w:t>
      </w:r>
      <w:r w:rsidR="00474EC3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)</w:t>
      </w:r>
      <w:r w:rsidR="002F42C4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/148, برقم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398,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 ومسلم في كتاب الحج</w:t>
      </w:r>
      <w:r w:rsidR="00B72051" w:rsidRPr="00D52074">
        <w:rPr>
          <w:rFonts w:ascii="Traditional Arabic" w:eastAsia="Calibri" w:hint="cs"/>
          <w:color w:val="auto"/>
          <w:sz w:val="32"/>
          <w:szCs w:val="32"/>
          <w:rtl/>
        </w:rPr>
        <w:t>, باب استحباب 525, برقم</w:t>
      </w:r>
      <w:r w:rsidR="00B45E7B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1330. </w:t>
      </w:r>
      <w:r w:rsidR="00B7205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7">
    <w:p w:rsidR="004865BE" w:rsidRPr="00D52074" w:rsidRDefault="004865BE" w:rsidP="00832D7A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0E475E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شرح مسلم للنووي 9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87, </w:t>
      </w:r>
      <w:r w:rsidR="00D107DA" w:rsidRPr="00D52074">
        <w:rPr>
          <w:rFonts w:ascii="Simplified Arabic" w:hint="eastAsia"/>
          <w:color w:val="auto"/>
          <w:sz w:val="32"/>
          <w:szCs w:val="32"/>
          <w:rtl/>
          <w:lang w:eastAsia="en-US"/>
        </w:rPr>
        <w:t>ونهاية</w:t>
      </w:r>
      <w:r w:rsidR="00D107DA" w:rsidRPr="00D52074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107DA" w:rsidRPr="00D52074">
        <w:rPr>
          <w:rFonts w:ascii="Simplified Arabic" w:hint="eastAsia"/>
          <w:color w:val="auto"/>
          <w:sz w:val="32"/>
          <w:szCs w:val="32"/>
          <w:rtl/>
          <w:lang w:eastAsia="en-US"/>
        </w:rPr>
        <w:t>المحتاج</w:t>
      </w:r>
      <w:r w:rsidR="00D107DA" w:rsidRPr="00D52074">
        <w:rPr>
          <w:rFonts w:ascii="Simplified Arabic"/>
          <w:color w:val="auto"/>
          <w:sz w:val="32"/>
          <w:szCs w:val="32"/>
          <w:rtl/>
          <w:lang w:eastAsia="en-US"/>
        </w:rPr>
        <w:t>1/</w:t>
      </w:r>
      <w:r w:rsidR="00D107DA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496, </w:t>
      </w:r>
      <w:r w:rsidR="00663339" w:rsidRPr="00D52074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وحاشية </w:t>
      </w:r>
      <w:r w:rsidR="00A3011D" w:rsidRPr="00D52074">
        <w:rPr>
          <w:rFonts w:ascii="Simplified Arabic" w:hint="eastAsia"/>
          <w:color w:val="auto"/>
          <w:sz w:val="32"/>
          <w:szCs w:val="32"/>
          <w:rtl/>
          <w:lang w:eastAsia="en-US"/>
        </w:rPr>
        <w:t>الدسوقي</w:t>
      </w:r>
      <w:r w:rsidR="00A3011D" w:rsidRPr="00D52074">
        <w:rPr>
          <w:rFonts w:ascii="Simplified Arabic"/>
          <w:color w:val="auto"/>
          <w:sz w:val="32"/>
          <w:szCs w:val="32"/>
          <w:rtl/>
          <w:lang w:eastAsia="en-US"/>
        </w:rPr>
        <w:t>1/224</w:t>
      </w:r>
      <w:r w:rsidR="00D107DA">
        <w:rPr>
          <w:rFonts w:ascii="Simplified Arabic" w:hint="cs"/>
          <w:color w:val="auto"/>
          <w:sz w:val="32"/>
          <w:szCs w:val="32"/>
          <w:rtl/>
          <w:lang w:eastAsia="en-US"/>
        </w:rPr>
        <w:t>.</w:t>
      </w:r>
      <w:r w:rsidR="00A3011D" w:rsidRPr="00D52074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</w:p>
  </w:footnote>
  <w:footnote w:id="28">
    <w:p w:rsidR="002B6F57" w:rsidRPr="00D52074" w:rsidRDefault="002B6F57" w:rsidP="00832D7A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6453A3" w:rsidRPr="00D52074">
        <w:rPr>
          <w:rFonts w:hint="cs"/>
          <w:color w:val="auto"/>
          <w:sz w:val="32"/>
          <w:szCs w:val="32"/>
          <w:rtl/>
        </w:rPr>
        <w:t xml:space="preserve"> ينظر</w:t>
      </w:r>
      <w:r w:rsidR="00D107DA">
        <w:rPr>
          <w:rFonts w:hint="cs"/>
          <w:color w:val="auto"/>
          <w:sz w:val="32"/>
          <w:szCs w:val="32"/>
          <w:rtl/>
        </w:rPr>
        <w:t>:</w:t>
      </w:r>
      <w:r w:rsidR="006453A3" w:rsidRPr="00D52074">
        <w:rPr>
          <w:rFonts w:hint="cs"/>
          <w:color w:val="auto"/>
          <w:sz w:val="32"/>
          <w:szCs w:val="32"/>
          <w:rtl/>
        </w:rPr>
        <w:t xml:space="preserve"> </w:t>
      </w:r>
      <w:r w:rsidR="00D107DA">
        <w:rPr>
          <w:rFonts w:hint="cs"/>
          <w:color w:val="auto"/>
          <w:sz w:val="32"/>
          <w:szCs w:val="32"/>
          <w:rtl/>
        </w:rPr>
        <w:t>الكافي لابن قدامة</w:t>
      </w:r>
      <w:r w:rsidR="0031151B" w:rsidRPr="00D52074">
        <w:rPr>
          <w:rFonts w:hint="cs"/>
          <w:color w:val="auto"/>
          <w:sz w:val="32"/>
          <w:szCs w:val="32"/>
          <w:rtl/>
        </w:rPr>
        <w:t>1/257</w:t>
      </w:r>
      <w:r w:rsidR="006453A3" w:rsidRPr="00D52074">
        <w:rPr>
          <w:rFonts w:hint="cs"/>
          <w:color w:val="auto"/>
          <w:sz w:val="32"/>
          <w:szCs w:val="32"/>
          <w:rtl/>
        </w:rPr>
        <w:t>, و</w:t>
      </w:r>
      <w:r w:rsidR="00D107DA">
        <w:rPr>
          <w:rFonts w:hint="cs"/>
          <w:color w:val="auto"/>
          <w:sz w:val="32"/>
          <w:szCs w:val="32"/>
          <w:rtl/>
        </w:rPr>
        <w:t>مجموع فتاوى ابن تيمية</w:t>
      </w:r>
      <w:r w:rsidR="0031151B" w:rsidRPr="00D52074">
        <w:rPr>
          <w:rFonts w:hint="cs"/>
          <w:color w:val="auto"/>
          <w:sz w:val="32"/>
          <w:szCs w:val="32"/>
          <w:rtl/>
        </w:rPr>
        <w:t>22</w:t>
      </w:r>
      <w:r w:rsidR="006453A3" w:rsidRPr="00D52074">
        <w:rPr>
          <w:rFonts w:hint="cs"/>
          <w:color w:val="auto"/>
          <w:sz w:val="32"/>
          <w:szCs w:val="32"/>
          <w:rtl/>
        </w:rPr>
        <w:t>/209,</w:t>
      </w:r>
      <w:r w:rsidR="0031151B" w:rsidRPr="00D52074">
        <w:rPr>
          <w:rFonts w:hint="cs"/>
          <w:color w:val="auto"/>
          <w:sz w:val="32"/>
          <w:szCs w:val="32"/>
          <w:rtl/>
        </w:rPr>
        <w:t xml:space="preserve"> </w:t>
      </w:r>
      <w:r w:rsidR="00832D7A">
        <w:rPr>
          <w:rFonts w:hint="cs"/>
          <w:color w:val="auto"/>
          <w:sz w:val="32"/>
          <w:szCs w:val="32"/>
          <w:rtl/>
        </w:rPr>
        <w:t>و</w:t>
      </w:r>
      <w:r w:rsidR="0031151B" w:rsidRPr="00D52074">
        <w:rPr>
          <w:rFonts w:hint="cs"/>
          <w:color w:val="auto"/>
          <w:sz w:val="32"/>
          <w:szCs w:val="32"/>
          <w:rtl/>
        </w:rPr>
        <w:t>المبدع</w:t>
      </w:r>
      <w:r w:rsidR="006453A3" w:rsidRPr="00D52074">
        <w:rPr>
          <w:rFonts w:hint="cs"/>
          <w:color w:val="auto"/>
          <w:sz w:val="32"/>
          <w:szCs w:val="32"/>
          <w:rtl/>
        </w:rPr>
        <w:t>1/</w:t>
      </w:r>
      <w:r w:rsidR="0031151B" w:rsidRPr="00D52074">
        <w:rPr>
          <w:rFonts w:hint="cs"/>
          <w:color w:val="auto"/>
          <w:sz w:val="32"/>
          <w:szCs w:val="32"/>
          <w:rtl/>
        </w:rPr>
        <w:t>357</w:t>
      </w:r>
      <w:r w:rsidR="006453A3" w:rsidRPr="00D52074">
        <w:rPr>
          <w:rFonts w:hint="cs"/>
          <w:color w:val="auto"/>
          <w:sz w:val="32"/>
          <w:szCs w:val="32"/>
          <w:rtl/>
        </w:rPr>
        <w:t>.</w:t>
      </w:r>
    </w:p>
  </w:footnote>
  <w:footnote w:id="29">
    <w:p w:rsidR="002B6F57" w:rsidRPr="00D52074" w:rsidRDefault="002B6F57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F445BC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العناية شرح الهداية للبابرتي</w:t>
      </w:r>
      <w:r w:rsidR="0031151B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/269-270,</w:t>
      </w:r>
      <w:r w:rsidR="00832D7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والبناية للعيني2/165.</w:t>
      </w:r>
    </w:p>
  </w:footnote>
  <w:footnote w:id="30">
    <w:p w:rsidR="00920D53" w:rsidRPr="00D52074" w:rsidRDefault="00920D53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سورة </w:t>
      </w:r>
      <w:r w:rsidRPr="00D52074">
        <w:rPr>
          <w:rFonts w:ascii="Arial" w:hAnsi="Arial"/>
          <w:color w:val="auto"/>
          <w:sz w:val="32"/>
          <w:szCs w:val="32"/>
          <w:rtl/>
          <w:lang w:eastAsia="en-US"/>
        </w:rPr>
        <w:t>البقرة</w:t>
      </w:r>
      <w:r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="00172FE8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Pr="00D52074">
        <w:rPr>
          <w:rFonts w:ascii="Arial" w:hAnsi="Arial"/>
          <w:color w:val="auto"/>
          <w:sz w:val="32"/>
          <w:szCs w:val="32"/>
          <w:rtl/>
          <w:lang w:eastAsia="en-US"/>
        </w:rPr>
        <w:t xml:space="preserve"> ٢٨٦</w:t>
      </w:r>
      <w:r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  <w:r w:rsidRPr="00D52074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31">
    <w:p w:rsidR="00920D53" w:rsidRPr="00D52074" w:rsidRDefault="00920D53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89589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سورة </w:t>
      </w:r>
      <w:r w:rsidR="00895898" w:rsidRPr="00D52074">
        <w:rPr>
          <w:rFonts w:ascii="Arial" w:hAnsi="Arial"/>
          <w:color w:val="auto"/>
          <w:sz w:val="32"/>
          <w:szCs w:val="32"/>
          <w:rtl/>
          <w:lang w:eastAsia="en-US"/>
        </w:rPr>
        <w:t>الحج</w:t>
      </w:r>
      <w:r w:rsidR="00895898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="00172FE8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895898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="00895898" w:rsidRPr="00D52074">
        <w:rPr>
          <w:rFonts w:ascii="Arial" w:hAnsi="Arial"/>
          <w:color w:val="auto"/>
          <w:sz w:val="32"/>
          <w:szCs w:val="32"/>
          <w:rtl/>
          <w:lang w:eastAsia="en-US"/>
        </w:rPr>
        <w:t xml:space="preserve"> ٧٨</w:t>
      </w:r>
      <w:r w:rsidR="00895898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32">
    <w:p w:rsidR="002B6F57" w:rsidRPr="00D52074" w:rsidRDefault="002B6F57" w:rsidP="001D7062">
      <w:pPr>
        <w:autoSpaceDE w:val="0"/>
        <w:autoSpaceDN w:val="0"/>
        <w:adjustRightInd w:val="0"/>
        <w:ind w:left="425" w:hanging="427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31151B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: بداية المجتهد ص703.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610" w:rsidRDefault="00D2561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1669AA18276745E0B0939B0EFB40C6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D5C52" w:rsidRPr="001D7062" w:rsidRDefault="00CD5C52" w:rsidP="00D25610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D7062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الثاني, الفصل الأول, المبحث الثالث, الواجب في الاستقبال العين أو الجهة؟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610" w:rsidRDefault="00D2561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1DE1F1F"/>
    <w:multiLevelType w:val="hybridMultilevel"/>
    <w:tmpl w:val="74C07148"/>
    <w:lvl w:ilvl="0" w:tplc="A6662660">
      <w:start w:val="1"/>
      <w:numFmt w:val="decimal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6299531F"/>
    <w:multiLevelType w:val="hybridMultilevel"/>
    <w:tmpl w:val="74C07148"/>
    <w:lvl w:ilvl="0" w:tplc="A6662660">
      <w:start w:val="1"/>
      <w:numFmt w:val="decimal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2D1BE7"/>
    <w:rsid w:val="00005FD7"/>
    <w:rsid w:val="00027FC1"/>
    <w:rsid w:val="00031DD8"/>
    <w:rsid w:val="00032A2E"/>
    <w:rsid w:val="00034705"/>
    <w:rsid w:val="0003680B"/>
    <w:rsid w:val="00047B40"/>
    <w:rsid w:val="00051AF1"/>
    <w:rsid w:val="00051AF2"/>
    <w:rsid w:val="00053C16"/>
    <w:rsid w:val="00065097"/>
    <w:rsid w:val="000711B5"/>
    <w:rsid w:val="00074F36"/>
    <w:rsid w:val="00075B92"/>
    <w:rsid w:val="000762B5"/>
    <w:rsid w:val="00083169"/>
    <w:rsid w:val="00084CD6"/>
    <w:rsid w:val="000A1515"/>
    <w:rsid w:val="000A4F9E"/>
    <w:rsid w:val="000B568B"/>
    <w:rsid w:val="000C0254"/>
    <w:rsid w:val="000E3102"/>
    <w:rsid w:val="000E475E"/>
    <w:rsid w:val="000E529E"/>
    <w:rsid w:val="000F10B1"/>
    <w:rsid w:val="000F66E4"/>
    <w:rsid w:val="00100393"/>
    <w:rsid w:val="001011C1"/>
    <w:rsid w:val="00103136"/>
    <w:rsid w:val="00105BFC"/>
    <w:rsid w:val="00113ED3"/>
    <w:rsid w:val="00121035"/>
    <w:rsid w:val="00125273"/>
    <w:rsid w:val="00137F11"/>
    <w:rsid w:val="001565A6"/>
    <w:rsid w:val="00172FE8"/>
    <w:rsid w:val="0017322F"/>
    <w:rsid w:val="001755C2"/>
    <w:rsid w:val="001867B7"/>
    <w:rsid w:val="001A5DDC"/>
    <w:rsid w:val="001B2BDC"/>
    <w:rsid w:val="001B3220"/>
    <w:rsid w:val="001B3CAC"/>
    <w:rsid w:val="001C099E"/>
    <w:rsid w:val="001C66E6"/>
    <w:rsid w:val="001D7062"/>
    <w:rsid w:val="001E3191"/>
    <w:rsid w:val="001F2641"/>
    <w:rsid w:val="00203EED"/>
    <w:rsid w:val="00211079"/>
    <w:rsid w:val="00213834"/>
    <w:rsid w:val="00220FDC"/>
    <w:rsid w:val="002358FB"/>
    <w:rsid w:val="00236620"/>
    <w:rsid w:val="00245232"/>
    <w:rsid w:val="00247F6A"/>
    <w:rsid w:val="00251C81"/>
    <w:rsid w:val="00254F79"/>
    <w:rsid w:val="00256DC6"/>
    <w:rsid w:val="00257148"/>
    <w:rsid w:val="00271A2B"/>
    <w:rsid w:val="002925B8"/>
    <w:rsid w:val="002B6C88"/>
    <w:rsid w:val="002B6F57"/>
    <w:rsid w:val="002C46BD"/>
    <w:rsid w:val="002D1BE7"/>
    <w:rsid w:val="002E46DF"/>
    <w:rsid w:val="002E7924"/>
    <w:rsid w:val="002F1072"/>
    <w:rsid w:val="002F42C4"/>
    <w:rsid w:val="00305526"/>
    <w:rsid w:val="0031151B"/>
    <w:rsid w:val="00316EAA"/>
    <w:rsid w:val="00336EC0"/>
    <w:rsid w:val="003428B5"/>
    <w:rsid w:val="00345405"/>
    <w:rsid w:val="00352176"/>
    <w:rsid w:val="00353203"/>
    <w:rsid w:val="00357AAE"/>
    <w:rsid w:val="00392073"/>
    <w:rsid w:val="003A1845"/>
    <w:rsid w:val="003B4613"/>
    <w:rsid w:val="003B58C3"/>
    <w:rsid w:val="003C13DD"/>
    <w:rsid w:val="003C78BB"/>
    <w:rsid w:val="003D12C7"/>
    <w:rsid w:val="003D7B61"/>
    <w:rsid w:val="003E333E"/>
    <w:rsid w:val="003E38AF"/>
    <w:rsid w:val="003E5F18"/>
    <w:rsid w:val="00407147"/>
    <w:rsid w:val="0041374B"/>
    <w:rsid w:val="00425BBC"/>
    <w:rsid w:val="00444422"/>
    <w:rsid w:val="004445F8"/>
    <w:rsid w:val="00447E6C"/>
    <w:rsid w:val="004515B4"/>
    <w:rsid w:val="00452766"/>
    <w:rsid w:val="00452A3C"/>
    <w:rsid w:val="00453E39"/>
    <w:rsid w:val="00456EA3"/>
    <w:rsid w:val="00462416"/>
    <w:rsid w:val="00474EC3"/>
    <w:rsid w:val="004754BD"/>
    <w:rsid w:val="0048614B"/>
    <w:rsid w:val="004865BE"/>
    <w:rsid w:val="004D4FF1"/>
    <w:rsid w:val="0050340F"/>
    <w:rsid w:val="00504854"/>
    <w:rsid w:val="0051441C"/>
    <w:rsid w:val="0051675C"/>
    <w:rsid w:val="00521685"/>
    <w:rsid w:val="00523C6D"/>
    <w:rsid w:val="00525225"/>
    <w:rsid w:val="005407C8"/>
    <w:rsid w:val="005537C6"/>
    <w:rsid w:val="00562787"/>
    <w:rsid w:val="005705AC"/>
    <w:rsid w:val="00584435"/>
    <w:rsid w:val="005907D8"/>
    <w:rsid w:val="00593D0B"/>
    <w:rsid w:val="005A0588"/>
    <w:rsid w:val="005B27BE"/>
    <w:rsid w:val="005B339C"/>
    <w:rsid w:val="005C06BA"/>
    <w:rsid w:val="005C7D9D"/>
    <w:rsid w:val="005D3366"/>
    <w:rsid w:val="005E0030"/>
    <w:rsid w:val="005E0756"/>
    <w:rsid w:val="005E0AE7"/>
    <w:rsid w:val="005E21D8"/>
    <w:rsid w:val="005F392B"/>
    <w:rsid w:val="0062119F"/>
    <w:rsid w:val="006305CF"/>
    <w:rsid w:val="006377D6"/>
    <w:rsid w:val="006453A3"/>
    <w:rsid w:val="006513B5"/>
    <w:rsid w:val="00663339"/>
    <w:rsid w:val="00666F0E"/>
    <w:rsid w:val="0068596A"/>
    <w:rsid w:val="00686854"/>
    <w:rsid w:val="00697423"/>
    <w:rsid w:val="006C152F"/>
    <w:rsid w:val="006C5C11"/>
    <w:rsid w:val="006D12E7"/>
    <w:rsid w:val="006D2611"/>
    <w:rsid w:val="006D57AD"/>
    <w:rsid w:val="006E0A19"/>
    <w:rsid w:val="006E2C0F"/>
    <w:rsid w:val="006E6B72"/>
    <w:rsid w:val="006E6BA2"/>
    <w:rsid w:val="006F44A4"/>
    <w:rsid w:val="006F4CA7"/>
    <w:rsid w:val="006F76D7"/>
    <w:rsid w:val="007055B1"/>
    <w:rsid w:val="00725A35"/>
    <w:rsid w:val="00731C09"/>
    <w:rsid w:val="0073647D"/>
    <w:rsid w:val="00736780"/>
    <w:rsid w:val="007455A7"/>
    <w:rsid w:val="007658DC"/>
    <w:rsid w:val="00777156"/>
    <w:rsid w:val="00777673"/>
    <w:rsid w:val="00782678"/>
    <w:rsid w:val="0079773D"/>
    <w:rsid w:val="007A6D0B"/>
    <w:rsid w:val="007B1993"/>
    <w:rsid w:val="007B4120"/>
    <w:rsid w:val="007B5D2B"/>
    <w:rsid w:val="007C1837"/>
    <w:rsid w:val="007F6DE4"/>
    <w:rsid w:val="008023D9"/>
    <w:rsid w:val="00810EFC"/>
    <w:rsid w:val="00832960"/>
    <w:rsid w:val="00832D7A"/>
    <w:rsid w:val="00834A0C"/>
    <w:rsid w:val="008452E1"/>
    <w:rsid w:val="00845AD8"/>
    <w:rsid w:val="008701D6"/>
    <w:rsid w:val="00875E98"/>
    <w:rsid w:val="008802FA"/>
    <w:rsid w:val="00885682"/>
    <w:rsid w:val="00890A07"/>
    <w:rsid w:val="008933D5"/>
    <w:rsid w:val="00895898"/>
    <w:rsid w:val="008D514D"/>
    <w:rsid w:val="008E1348"/>
    <w:rsid w:val="008F05E7"/>
    <w:rsid w:val="008F6872"/>
    <w:rsid w:val="00903E02"/>
    <w:rsid w:val="00920D53"/>
    <w:rsid w:val="00927BAE"/>
    <w:rsid w:val="0093265C"/>
    <w:rsid w:val="00943336"/>
    <w:rsid w:val="00944936"/>
    <w:rsid w:val="00961C57"/>
    <w:rsid w:val="009717FD"/>
    <w:rsid w:val="00975B43"/>
    <w:rsid w:val="0099023B"/>
    <w:rsid w:val="00991E40"/>
    <w:rsid w:val="00994BE9"/>
    <w:rsid w:val="009A5A2E"/>
    <w:rsid w:val="009A7ACE"/>
    <w:rsid w:val="009B682D"/>
    <w:rsid w:val="009B6E82"/>
    <w:rsid w:val="009B7238"/>
    <w:rsid w:val="009D7038"/>
    <w:rsid w:val="009E40AB"/>
    <w:rsid w:val="00A00295"/>
    <w:rsid w:val="00A02968"/>
    <w:rsid w:val="00A0465A"/>
    <w:rsid w:val="00A3011D"/>
    <w:rsid w:val="00A44C74"/>
    <w:rsid w:val="00A546B0"/>
    <w:rsid w:val="00A60811"/>
    <w:rsid w:val="00A63471"/>
    <w:rsid w:val="00A63F12"/>
    <w:rsid w:val="00AA4CF7"/>
    <w:rsid w:val="00AA631C"/>
    <w:rsid w:val="00AA6A37"/>
    <w:rsid w:val="00AC172F"/>
    <w:rsid w:val="00AC4F47"/>
    <w:rsid w:val="00AC7A38"/>
    <w:rsid w:val="00AD2024"/>
    <w:rsid w:val="00AD5831"/>
    <w:rsid w:val="00AD6A33"/>
    <w:rsid w:val="00AD7A07"/>
    <w:rsid w:val="00AF071B"/>
    <w:rsid w:val="00B022F7"/>
    <w:rsid w:val="00B07D24"/>
    <w:rsid w:val="00B21FE5"/>
    <w:rsid w:val="00B256BB"/>
    <w:rsid w:val="00B33202"/>
    <w:rsid w:val="00B41147"/>
    <w:rsid w:val="00B432B8"/>
    <w:rsid w:val="00B45E7B"/>
    <w:rsid w:val="00B51BFA"/>
    <w:rsid w:val="00B65ED5"/>
    <w:rsid w:val="00B667B6"/>
    <w:rsid w:val="00B72051"/>
    <w:rsid w:val="00B739FA"/>
    <w:rsid w:val="00B830FF"/>
    <w:rsid w:val="00B978C2"/>
    <w:rsid w:val="00BA0A0D"/>
    <w:rsid w:val="00BD429F"/>
    <w:rsid w:val="00BE75C8"/>
    <w:rsid w:val="00C0093E"/>
    <w:rsid w:val="00C126BD"/>
    <w:rsid w:val="00C22AD4"/>
    <w:rsid w:val="00C5563F"/>
    <w:rsid w:val="00C6185F"/>
    <w:rsid w:val="00C62B50"/>
    <w:rsid w:val="00C67450"/>
    <w:rsid w:val="00C74E2A"/>
    <w:rsid w:val="00CA0D75"/>
    <w:rsid w:val="00CA643E"/>
    <w:rsid w:val="00CB00F9"/>
    <w:rsid w:val="00CD5C52"/>
    <w:rsid w:val="00CD5F0D"/>
    <w:rsid w:val="00CE1198"/>
    <w:rsid w:val="00CF683D"/>
    <w:rsid w:val="00D01113"/>
    <w:rsid w:val="00D107DA"/>
    <w:rsid w:val="00D25610"/>
    <w:rsid w:val="00D404E6"/>
    <w:rsid w:val="00D43610"/>
    <w:rsid w:val="00D46CF9"/>
    <w:rsid w:val="00D52074"/>
    <w:rsid w:val="00D5748B"/>
    <w:rsid w:val="00D62948"/>
    <w:rsid w:val="00D63867"/>
    <w:rsid w:val="00D64DF0"/>
    <w:rsid w:val="00D729ED"/>
    <w:rsid w:val="00D74D6A"/>
    <w:rsid w:val="00DB71C0"/>
    <w:rsid w:val="00DC6DA0"/>
    <w:rsid w:val="00DE5FC7"/>
    <w:rsid w:val="00DE6230"/>
    <w:rsid w:val="00E0052C"/>
    <w:rsid w:val="00E00AD9"/>
    <w:rsid w:val="00E114CC"/>
    <w:rsid w:val="00E11D81"/>
    <w:rsid w:val="00E137D7"/>
    <w:rsid w:val="00E143F7"/>
    <w:rsid w:val="00E20EA2"/>
    <w:rsid w:val="00E22E27"/>
    <w:rsid w:val="00E27167"/>
    <w:rsid w:val="00E3623F"/>
    <w:rsid w:val="00E40ACF"/>
    <w:rsid w:val="00E44A57"/>
    <w:rsid w:val="00E47E87"/>
    <w:rsid w:val="00E85DF7"/>
    <w:rsid w:val="00EB2BCE"/>
    <w:rsid w:val="00ED07CA"/>
    <w:rsid w:val="00ED6969"/>
    <w:rsid w:val="00ED6DB4"/>
    <w:rsid w:val="00EE0016"/>
    <w:rsid w:val="00EE0FE9"/>
    <w:rsid w:val="00F21933"/>
    <w:rsid w:val="00F23AA4"/>
    <w:rsid w:val="00F24352"/>
    <w:rsid w:val="00F3790B"/>
    <w:rsid w:val="00F445BC"/>
    <w:rsid w:val="00F45AE1"/>
    <w:rsid w:val="00F512A3"/>
    <w:rsid w:val="00F70AF8"/>
    <w:rsid w:val="00F71D69"/>
    <w:rsid w:val="00F80249"/>
    <w:rsid w:val="00F970FB"/>
    <w:rsid w:val="00F97628"/>
    <w:rsid w:val="00FA2FEA"/>
    <w:rsid w:val="00FD38D1"/>
    <w:rsid w:val="00FD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5E0756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3E38AF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3E38A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CD5C5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69AA18276745E0B0939B0EFB40C69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9AD9317-952B-4DFE-91EA-0A3A9A5062A3}"/>
      </w:docPartPr>
      <w:docPartBody>
        <w:p w:rsidR="00E8572E" w:rsidRDefault="00283516" w:rsidP="00283516">
          <w:pPr>
            <w:pStyle w:val="1669AA18276745E0B0939B0EFB40C69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83516"/>
    <w:rsid w:val="002804DD"/>
    <w:rsid w:val="00283516"/>
    <w:rsid w:val="00E8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69AA18276745E0B0939B0EFB40C69E">
    <w:name w:val="1669AA18276745E0B0939B0EFB40C69E"/>
    <w:rsid w:val="0028351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0A241-E32A-4AC6-A65F-298EC1916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5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الثالث, الواجب في الاستقبال العين أو الجهة؟</vt:lpstr>
    </vt:vector>
  </TitlesOfParts>
  <Company>Almutamaiz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الثاني, الفصل الأول, المبحث الثالث, الواجب في الاستقبال العين أو الجهة؟</dc:title>
  <dc:subject/>
  <dc:creator>Almutamaiz</dc:creator>
  <cp:keywords/>
  <dc:description/>
  <cp:lastModifiedBy>Almutamaiz</cp:lastModifiedBy>
  <cp:revision>261</cp:revision>
  <dcterms:created xsi:type="dcterms:W3CDTF">2011-12-18T04:40:00Z</dcterms:created>
  <dcterms:modified xsi:type="dcterms:W3CDTF">2012-07-28T09:25:00Z</dcterms:modified>
</cp:coreProperties>
</file>