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4B20ED" w:rsidRDefault="00BD687B" w:rsidP="004B20ED">
      <w:pPr>
        <w:ind w:hanging="2"/>
        <w:jc w:val="center"/>
        <w:rPr>
          <w:rFonts w:cs="DecoType Naskh Extensions"/>
          <w:b/>
          <w:bCs/>
          <w:color w:val="auto"/>
          <w:sz w:val="48"/>
          <w:szCs w:val="48"/>
          <w:vertAlign w:val="superscript"/>
          <w:rtl/>
        </w:rPr>
      </w:pPr>
      <w:r w:rsidRPr="004B20ED">
        <w:rPr>
          <w:rFonts w:cs="DecoType Naskh Extensions" w:hint="cs"/>
          <w:b/>
          <w:bCs/>
          <w:color w:val="auto"/>
          <w:sz w:val="48"/>
          <w:szCs w:val="48"/>
          <w:rtl/>
        </w:rPr>
        <w:t>المطلب ال</w:t>
      </w:r>
      <w:r w:rsidR="00ED5AE8" w:rsidRPr="004B20ED">
        <w:rPr>
          <w:rFonts w:cs="DecoType Naskh Extensions" w:hint="cs"/>
          <w:b/>
          <w:bCs/>
          <w:color w:val="auto"/>
          <w:sz w:val="48"/>
          <w:szCs w:val="48"/>
          <w:rtl/>
        </w:rPr>
        <w:t>سادس : البصاق</w:t>
      </w:r>
      <w:r w:rsidR="00ED5AE8" w:rsidRPr="004B20ED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(</w:t>
      </w:r>
      <w:r w:rsidR="00ED5AE8" w:rsidRPr="004B20ED">
        <w:rPr>
          <w:rFonts w:ascii="AGA Arabesque" w:hAnsi="AGA Arabesque" w:cs="DecoType Naskh Extensions"/>
          <w:smallCaps/>
          <w:color w:val="auto"/>
          <w:sz w:val="48"/>
          <w:szCs w:val="48"/>
          <w:vertAlign w:val="superscript"/>
          <w:rtl/>
        </w:rPr>
        <w:footnoteReference w:id="2"/>
      </w:r>
      <w:r w:rsidR="00ED5AE8" w:rsidRPr="004B20ED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)</w:t>
      </w:r>
      <w:r w:rsidR="00ED5AE8" w:rsidRPr="004B20ED">
        <w:rPr>
          <w:rFonts w:cs="DecoType Naskh Extensions" w:hint="cs"/>
          <w:b/>
          <w:bCs/>
          <w:color w:val="auto"/>
          <w:sz w:val="48"/>
          <w:szCs w:val="48"/>
          <w:rtl/>
        </w:rPr>
        <w:t xml:space="preserve"> في المسجد الم</w:t>
      </w:r>
      <w:r w:rsidR="00AF307B">
        <w:rPr>
          <w:rFonts w:cs="DecoType Naskh Extensions" w:hint="cs"/>
          <w:b/>
          <w:bCs/>
          <w:color w:val="auto"/>
          <w:sz w:val="48"/>
          <w:szCs w:val="48"/>
          <w:rtl/>
        </w:rPr>
        <w:t>ُ</w:t>
      </w:r>
      <w:r w:rsidR="00ED5AE8" w:rsidRPr="004B20ED">
        <w:rPr>
          <w:rFonts w:cs="DecoType Naskh Extensions" w:hint="cs"/>
          <w:b/>
          <w:bCs/>
          <w:color w:val="auto"/>
          <w:sz w:val="48"/>
          <w:szCs w:val="48"/>
          <w:rtl/>
        </w:rPr>
        <w:t>ب</w:t>
      </w:r>
      <w:r w:rsidR="00AF307B">
        <w:rPr>
          <w:rFonts w:cs="DecoType Naskh Extensions" w:hint="cs"/>
          <w:b/>
          <w:bCs/>
          <w:color w:val="auto"/>
          <w:sz w:val="48"/>
          <w:szCs w:val="48"/>
          <w:rtl/>
        </w:rPr>
        <w:t>َ</w:t>
      </w:r>
      <w:r w:rsidR="00ED5AE8" w:rsidRPr="004B20ED">
        <w:rPr>
          <w:rFonts w:cs="DecoType Naskh Extensions" w:hint="cs"/>
          <w:b/>
          <w:bCs/>
          <w:color w:val="auto"/>
          <w:sz w:val="48"/>
          <w:szCs w:val="48"/>
          <w:rtl/>
        </w:rPr>
        <w:t>ل</w:t>
      </w:r>
      <w:r w:rsidR="00AF307B">
        <w:rPr>
          <w:rFonts w:cs="DecoType Naskh Extensions" w:hint="cs"/>
          <w:b/>
          <w:bCs/>
          <w:color w:val="auto"/>
          <w:sz w:val="48"/>
          <w:szCs w:val="48"/>
          <w:rtl/>
        </w:rPr>
        <w:t>َّ</w:t>
      </w:r>
      <w:r w:rsidR="00ED5AE8" w:rsidRPr="004B20ED">
        <w:rPr>
          <w:rFonts w:cs="DecoType Naskh Extensions" w:hint="cs"/>
          <w:b/>
          <w:bCs/>
          <w:color w:val="auto"/>
          <w:sz w:val="48"/>
          <w:szCs w:val="48"/>
          <w:rtl/>
        </w:rPr>
        <w:t>ط</w:t>
      </w:r>
      <w:r w:rsidR="00AF307B">
        <w:rPr>
          <w:rFonts w:cs="DecoType Naskh Extensions" w:hint="cs"/>
          <w:b/>
          <w:bCs/>
          <w:color w:val="auto"/>
          <w:sz w:val="48"/>
          <w:szCs w:val="48"/>
          <w:rtl/>
        </w:rPr>
        <w:t>ِ</w:t>
      </w:r>
      <w:r w:rsidRPr="004B20ED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(</w:t>
      </w:r>
      <w:r w:rsidRPr="004B20ED">
        <w:rPr>
          <w:rFonts w:ascii="AGA Arabesque" w:hAnsi="AGA Arabesque" w:cs="DecoType Naskh Extensions"/>
          <w:smallCaps/>
          <w:color w:val="auto"/>
          <w:sz w:val="48"/>
          <w:szCs w:val="48"/>
          <w:vertAlign w:val="superscript"/>
          <w:rtl/>
        </w:rPr>
        <w:footnoteReference w:id="3"/>
      </w:r>
      <w:r w:rsidRPr="004B20ED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)</w:t>
      </w:r>
      <w:r w:rsidR="00ED5AE8" w:rsidRPr="004B20ED">
        <w:rPr>
          <w:rFonts w:cs="DecoType Naskh Extensions" w:hint="cs"/>
          <w:b/>
          <w:bCs/>
          <w:color w:val="auto"/>
          <w:sz w:val="48"/>
          <w:szCs w:val="48"/>
          <w:rtl/>
        </w:rPr>
        <w:t>.</w:t>
      </w:r>
    </w:p>
    <w:p w:rsidR="00BD687B" w:rsidRPr="00787624" w:rsidRDefault="00BD687B" w:rsidP="004B20ED">
      <w:pPr>
        <w:ind w:hanging="2"/>
        <w:rPr>
          <w:rFonts w:cs="DecoType Thuluth"/>
          <w:b/>
          <w:bCs/>
          <w:color w:val="auto"/>
          <w:rtl/>
        </w:rPr>
      </w:pPr>
      <w:r w:rsidRPr="00787624">
        <w:rPr>
          <w:rFonts w:cs="DecoType Thuluth" w:hint="cs"/>
          <w:b/>
          <w:bCs/>
          <w:color w:val="auto"/>
          <w:sz w:val="40"/>
          <w:szCs w:val="40"/>
          <w:rtl/>
        </w:rPr>
        <w:t>اختار المباركفوري رحمه الله تعالى</w:t>
      </w:r>
      <w:r w:rsidRPr="00787624">
        <w:rPr>
          <w:rFonts w:cs="DecoType Thuluth" w:hint="cs"/>
          <w:b/>
          <w:bCs/>
          <w:color w:val="auto"/>
          <w:rtl/>
        </w:rPr>
        <w:t>: أنه إذا احتاج إلى البصاق في المسجد وكان</w:t>
      </w:r>
      <w:r w:rsidR="00ED5AE8" w:rsidRPr="00787624">
        <w:rPr>
          <w:rFonts w:cs="DecoType Thuluth" w:hint="cs"/>
          <w:b/>
          <w:bCs/>
          <w:color w:val="auto"/>
          <w:rtl/>
        </w:rPr>
        <w:t xml:space="preserve"> المسجد</w:t>
      </w:r>
      <w:r w:rsidRPr="00787624">
        <w:rPr>
          <w:rFonts w:cs="DecoType Thuluth" w:hint="cs"/>
          <w:b/>
          <w:bCs/>
          <w:color w:val="auto"/>
          <w:rtl/>
        </w:rPr>
        <w:t xml:space="preserve"> مجصصا ومبلطا فلا حرج له به بشرط د</w:t>
      </w:r>
      <w:r w:rsidR="00163FA5" w:rsidRPr="00787624">
        <w:rPr>
          <w:rFonts w:cs="DecoType Thuluth" w:hint="cs"/>
          <w:b/>
          <w:bCs/>
          <w:color w:val="auto"/>
          <w:rtl/>
        </w:rPr>
        <w:t>لكه ذلك حتى لا يبقى له أثر فقال</w:t>
      </w:r>
      <w:r w:rsidR="000D67F4" w:rsidRPr="00787624">
        <w:rPr>
          <w:rFonts w:cs="DecoType Thuluth" w:hint="cs"/>
          <w:b/>
          <w:bCs/>
          <w:color w:val="auto"/>
          <w:rtl/>
        </w:rPr>
        <w:t xml:space="preserve"> رحمه الله</w:t>
      </w:r>
      <w:r w:rsidR="00ED5AE8" w:rsidRPr="00787624">
        <w:rPr>
          <w:rFonts w:cs="DecoType Thuluth" w:hint="cs"/>
          <w:b/>
          <w:bCs/>
          <w:color w:val="auto"/>
          <w:rtl/>
        </w:rPr>
        <w:t>:</w:t>
      </w:r>
      <w:r w:rsidRPr="00787624">
        <w:rPr>
          <w:rFonts w:cs="DecoType Thuluth" w:hint="cs"/>
          <w:b/>
          <w:bCs/>
          <w:color w:val="auto"/>
          <w:rtl/>
        </w:rPr>
        <w:t>"</w:t>
      </w:r>
      <w:r w:rsidRPr="00787624">
        <w:rPr>
          <w:rFonts w:ascii="Traditional Arabic" w:cs="DecoType Thuluth" w:hint="cs"/>
          <w:b/>
          <w:bCs/>
          <w:color w:val="auto"/>
          <w:rtl/>
          <w:lang w:eastAsia="en-US"/>
        </w:rPr>
        <w:t>قلت: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إذا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احتاج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إلى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دفع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البزاق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وكان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المسجد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مجصصاً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ومبلطاً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فألقى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البزاق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تحت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قدمه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اليسرى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ودلكه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بحيث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لم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يبق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في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المسجد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للبزاق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أثر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فلا</w:t>
      </w:r>
      <w:r w:rsidRPr="00787624">
        <w:rPr>
          <w:rFonts w:ascii="Traditional Arabic" w:cs="DecoType Thuluth"/>
          <w:b/>
          <w:bCs/>
          <w:color w:val="auto"/>
          <w:rtl/>
          <w:lang w:eastAsia="en-US"/>
        </w:rPr>
        <w:t xml:space="preserve"> </w:t>
      </w:r>
      <w:r w:rsidRPr="00787624">
        <w:rPr>
          <w:rFonts w:ascii="Traditional Arabic" w:cs="DecoType Thuluth" w:hint="eastAsia"/>
          <w:b/>
          <w:bCs/>
          <w:color w:val="auto"/>
          <w:rtl/>
          <w:lang w:eastAsia="en-US"/>
        </w:rPr>
        <w:t>حرج</w:t>
      </w:r>
      <w:r w:rsidRPr="00787624">
        <w:rPr>
          <w:rFonts w:cs="DecoType Thuluth" w:hint="cs"/>
          <w:b/>
          <w:bCs/>
          <w:color w:val="auto"/>
          <w:rtl/>
        </w:rPr>
        <w:t>"</w:t>
      </w:r>
      <w:r w:rsidRPr="00787624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(</w:t>
      </w:r>
      <w:r w:rsidRPr="00787624">
        <w:rPr>
          <w:rFonts w:ascii="AGA Arabesque" w:hAnsi="AGA Arabesque" w:cs="DecoType Thuluth"/>
          <w:b/>
          <w:bCs/>
          <w:smallCaps/>
          <w:color w:val="auto"/>
          <w:vertAlign w:val="superscript"/>
          <w:rtl/>
        </w:rPr>
        <w:footnoteReference w:id="4"/>
      </w:r>
      <w:r w:rsidRPr="00787624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)</w:t>
      </w:r>
      <w:r w:rsidRPr="00787624">
        <w:rPr>
          <w:rFonts w:cs="DecoType Thuluth" w:hint="cs"/>
          <w:b/>
          <w:bCs/>
          <w:color w:val="auto"/>
          <w:rtl/>
        </w:rPr>
        <w:t>.</w:t>
      </w:r>
    </w:p>
    <w:p w:rsidR="00103312" w:rsidRPr="00094E78" w:rsidRDefault="00103312" w:rsidP="004B20ED">
      <w:pPr>
        <w:ind w:hanging="2"/>
        <w:rPr>
          <w:color w:val="auto"/>
          <w:rtl/>
        </w:rPr>
      </w:pPr>
      <w:r w:rsidRPr="00094E78">
        <w:rPr>
          <w:rFonts w:hint="cs"/>
          <w:b/>
          <w:bCs/>
          <w:color w:val="auto"/>
          <w:rtl/>
        </w:rPr>
        <w:t>تحرير محل النزاع</w:t>
      </w:r>
      <w:r w:rsidR="003F2443">
        <w:rPr>
          <w:rFonts w:hint="cs"/>
          <w:color w:val="auto"/>
          <w:rtl/>
        </w:rPr>
        <w:t xml:space="preserve">: </w:t>
      </w:r>
      <w:r w:rsidRPr="00094E78">
        <w:rPr>
          <w:rFonts w:hint="cs"/>
          <w:color w:val="auto"/>
          <w:rtl/>
        </w:rPr>
        <w:t>لا خلاف بين العلماء في جواز البصاق في الثوب لمن كان في المسجد</w:t>
      </w:r>
      <w:r w:rsidR="007C068A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C068A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7C068A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D0650" w:rsidRPr="00094E78">
        <w:rPr>
          <w:rFonts w:hint="cs"/>
          <w:color w:val="auto"/>
          <w:rtl/>
        </w:rPr>
        <w:t>,</w:t>
      </w:r>
      <w:r w:rsidRPr="00094E78">
        <w:rPr>
          <w:rFonts w:hint="cs"/>
          <w:color w:val="auto"/>
          <w:rtl/>
        </w:rPr>
        <w:t xml:space="preserve">  </w:t>
      </w:r>
      <w:r w:rsidR="0057385B" w:rsidRPr="00094E78">
        <w:rPr>
          <w:rFonts w:hint="cs"/>
          <w:color w:val="auto"/>
          <w:rtl/>
        </w:rPr>
        <w:t xml:space="preserve">وإنما اختلفوا في البصاق في أرض المسجد </w:t>
      </w:r>
      <w:r w:rsidR="007C068A" w:rsidRPr="00094E78">
        <w:rPr>
          <w:rFonts w:hint="cs"/>
          <w:color w:val="auto"/>
          <w:rtl/>
        </w:rPr>
        <w:t xml:space="preserve">وجدرانه على </w:t>
      </w:r>
      <w:r w:rsidR="007F5A88" w:rsidRPr="00094E78">
        <w:rPr>
          <w:rFonts w:hint="cs"/>
          <w:color w:val="auto"/>
          <w:rtl/>
        </w:rPr>
        <w:t>ثلاثة أقوال</w:t>
      </w:r>
      <w:r w:rsidR="007C068A" w:rsidRPr="00094E78">
        <w:rPr>
          <w:rFonts w:hint="cs"/>
          <w:color w:val="auto"/>
          <w:rtl/>
        </w:rPr>
        <w:t xml:space="preserve">: </w:t>
      </w:r>
    </w:p>
    <w:p w:rsidR="009C2464" w:rsidRPr="00094E78" w:rsidRDefault="009C2464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eastAsia"/>
          <w:b/>
          <w:bCs/>
          <w:color w:val="auto"/>
          <w:rtl/>
          <w:lang w:eastAsia="en-US"/>
        </w:rPr>
        <w:t>القول</w:t>
      </w:r>
      <w:r w:rsidRPr="00094E78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b/>
          <w:bCs/>
          <w:color w:val="auto"/>
          <w:rtl/>
          <w:lang w:eastAsia="en-US"/>
        </w:rPr>
        <w:t>الأول</w:t>
      </w:r>
      <w:r w:rsidRPr="00094E78">
        <w:rPr>
          <w:rFonts w:ascii="Traditional Arabic"/>
          <w:b/>
          <w:bCs/>
          <w:color w:val="auto"/>
          <w:rtl/>
          <w:lang w:eastAsia="en-US"/>
        </w:rPr>
        <w:t xml:space="preserve">: </w:t>
      </w:r>
      <w:r w:rsidRPr="00094E78">
        <w:rPr>
          <w:rFonts w:ascii="Traditional Arabic" w:hint="eastAsia"/>
          <w:color w:val="auto"/>
          <w:rtl/>
          <w:lang w:eastAsia="en-US"/>
        </w:rPr>
        <w:t>تحريم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ذلك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مطلقاً،</w:t>
      </w:r>
      <w:r w:rsidR="007F5A88" w:rsidRPr="00094E78">
        <w:rPr>
          <w:rFonts w:ascii="Traditional Arabic" w:hint="cs"/>
          <w:color w:val="auto"/>
          <w:rtl/>
          <w:lang w:eastAsia="en-US"/>
        </w:rPr>
        <w:t xml:space="preserve"> وإن بصق فكفارته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="007F5A88" w:rsidRPr="00094E78">
        <w:rPr>
          <w:rFonts w:ascii="Traditional Arabic" w:hint="eastAsia"/>
          <w:color w:val="auto"/>
          <w:rtl/>
          <w:lang w:eastAsia="en-US"/>
        </w:rPr>
        <w:t>دفنه</w:t>
      </w:r>
      <w:r w:rsidR="007F5A88" w:rsidRPr="00094E78">
        <w:rPr>
          <w:rFonts w:ascii="Traditional Arabic" w:hint="cs"/>
          <w:color w:val="auto"/>
          <w:rtl/>
          <w:lang w:eastAsia="en-US"/>
        </w:rPr>
        <w:t>,</w:t>
      </w:r>
      <w:r w:rsidR="006D4205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6D4205" w:rsidRPr="00094E78">
        <w:rPr>
          <w:rFonts w:ascii="Traditional Arabic" w:hint="eastAsia"/>
          <w:color w:val="auto"/>
          <w:rtl/>
          <w:lang w:eastAsia="en-US"/>
        </w:rPr>
        <w:t>وهو</w:t>
      </w:r>
      <w:r w:rsidR="006D4205" w:rsidRPr="00094E78">
        <w:rPr>
          <w:rFonts w:ascii="Traditional Arabic"/>
          <w:color w:val="auto"/>
          <w:rtl/>
          <w:lang w:eastAsia="en-US"/>
        </w:rPr>
        <w:t xml:space="preserve"> </w:t>
      </w:r>
      <w:r w:rsidR="006D4205" w:rsidRPr="00094E78">
        <w:rPr>
          <w:rFonts w:ascii="Traditional Arabic" w:hint="eastAsia"/>
          <w:color w:val="auto"/>
          <w:rtl/>
          <w:lang w:eastAsia="en-US"/>
        </w:rPr>
        <w:t>ظاهر</w:t>
      </w:r>
      <w:r w:rsidR="006D4205" w:rsidRPr="00094E78">
        <w:rPr>
          <w:rFonts w:ascii="Traditional Arabic"/>
          <w:color w:val="auto"/>
          <w:rtl/>
          <w:lang w:eastAsia="en-US"/>
        </w:rPr>
        <w:t xml:space="preserve"> </w:t>
      </w:r>
      <w:r w:rsidR="006D4205" w:rsidRPr="00094E78">
        <w:rPr>
          <w:rFonts w:ascii="Traditional Arabic" w:hint="eastAsia"/>
          <w:color w:val="auto"/>
          <w:rtl/>
          <w:lang w:eastAsia="en-US"/>
        </w:rPr>
        <w:t>مذهب</w:t>
      </w:r>
      <w:r w:rsidR="006D4205" w:rsidRPr="00094E78">
        <w:rPr>
          <w:rFonts w:ascii="Traditional Arabic"/>
          <w:color w:val="auto"/>
          <w:rtl/>
          <w:lang w:eastAsia="en-US"/>
        </w:rPr>
        <w:t xml:space="preserve"> </w:t>
      </w:r>
      <w:r w:rsidR="006D4205" w:rsidRPr="00094E78">
        <w:rPr>
          <w:rFonts w:ascii="Traditional Arabic" w:hint="eastAsia"/>
          <w:color w:val="auto"/>
          <w:rtl/>
          <w:lang w:eastAsia="en-US"/>
        </w:rPr>
        <w:t>الحنفية</w:t>
      </w:r>
      <w:r w:rsidR="006D4205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D4205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6D4205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F5A88" w:rsidRPr="00094E78">
        <w:rPr>
          <w:rFonts w:ascii="AGA Arabesque" w:hAnsi="AGA Arabesque" w:hint="cs"/>
          <w:smallCaps/>
          <w:color w:val="auto"/>
          <w:rtl/>
        </w:rPr>
        <w:t>,</w:t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2E520A" w:rsidRPr="00094E78">
        <w:rPr>
          <w:rFonts w:ascii="Traditional Arabic" w:hint="eastAsia"/>
          <w:color w:val="auto"/>
          <w:rtl/>
          <w:lang w:eastAsia="en-US"/>
        </w:rPr>
        <w:t>وبه</w:t>
      </w:r>
      <w:r w:rsidR="002E520A" w:rsidRPr="00094E78">
        <w:rPr>
          <w:rFonts w:ascii="Traditional Arabic"/>
          <w:color w:val="auto"/>
          <w:rtl/>
          <w:lang w:eastAsia="en-US"/>
        </w:rPr>
        <w:t xml:space="preserve"> </w:t>
      </w:r>
      <w:r w:rsidR="002E520A" w:rsidRPr="00094E78">
        <w:rPr>
          <w:rFonts w:ascii="Traditional Arabic" w:hint="eastAsia"/>
          <w:color w:val="auto"/>
          <w:rtl/>
          <w:lang w:eastAsia="en-US"/>
        </w:rPr>
        <w:t>قال</w:t>
      </w:r>
      <w:r w:rsidR="00C552DA" w:rsidRPr="00094E78">
        <w:rPr>
          <w:rFonts w:ascii="Traditional Arabic" w:hint="cs"/>
          <w:color w:val="auto"/>
          <w:rtl/>
          <w:lang w:eastAsia="en-US"/>
        </w:rPr>
        <w:t xml:space="preserve"> الشافعية</w:t>
      </w:r>
      <w:r w:rsidR="007F5A88" w:rsidRPr="00094E78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520A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E520A" w:rsidRPr="00094E78">
        <w:rPr>
          <w:rFonts w:ascii="Traditional Arabic" w:hint="eastAsia"/>
          <w:color w:val="auto"/>
          <w:rtl/>
          <w:lang w:eastAsia="en-US"/>
        </w:rPr>
        <w:t>،</w:t>
      </w:r>
      <w:r w:rsidR="002E520A" w:rsidRPr="00094E78">
        <w:rPr>
          <w:rFonts w:ascii="Traditional Arabic"/>
          <w:color w:val="auto"/>
          <w:rtl/>
          <w:lang w:eastAsia="en-US"/>
        </w:rPr>
        <w:t xml:space="preserve"> </w:t>
      </w:r>
      <w:r w:rsidR="007F5A88" w:rsidRPr="00094E78">
        <w:rPr>
          <w:rFonts w:ascii="Traditional Arabic" w:hint="cs"/>
          <w:color w:val="auto"/>
          <w:rtl/>
          <w:lang w:eastAsia="en-US"/>
        </w:rPr>
        <w:t>وال</w:t>
      </w:r>
      <w:r w:rsidR="002E520A" w:rsidRPr="00094E78">
        <w:rPr>
          <w:rFonts w:ascii="Traditional Arabic" w:hint="eastAsia"/>
          <w:color w:val="auto"/>
          <w:rtl/>
          <w:lang w:eastAsia="en-US"/>
        </w:rPr>
        <w:t>مذهب</w:t>
      </w:r>
      <w:r w:rsidR="002E520A" w:rsidRPr="00094E78">
        <w:rPr>
          <w:rFonts w:ascii="Traditional Arabic"/>
          <w:color w:val="auto"/>
          <w:rtl/>
          <w:lang w:eastAsia="en-US"/>
        </w:rPr>
        <w:t xml:space="preserve"> </w:t>
      </w:r>
      <w:r w:rsidR="007F5A88" w:rsidRPr="00094E78">
        <w:rPr>
          <w:rFonts w:ascii="Traditional Arabic" w:hint="cs"/>
          <w:color w:val="auto"/>
          <w:rtl/>
          <w:lang w:eastAsia="en-US"/>
        </w:rPr>
        <w:t xml:space="preserve">عند </w:t>
      </w:r>
      <w:r w:rsidR="002E520A" w:rsidRPr="00094E78">
        <w:rPr>
          <w:rFonts w:ascii="Traditional Arabic" w:hint="eastAsia"/>
          <w:color w:val="auto"/>
          <w:rtl/>
          <w:lang w:eastAsia="en-US"/>
        </w:rPr>
        <w:t>الحنابلة</w:t>
      </w:r>
      <w:r w:rsidR="005C5A0F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5C5A0F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C5A0F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5C5A0F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C5A0F" w:rsidRPr="00094E78">
        <w:rPr>
          <w:rFonts w:ascii="AGA Arabesque" w:hAnsi="AGA Arabesque" w:hint="cs"/>
          <w:smallCaps/>
          <w:color w:val="auto"/>
          <w:rtl/>
        </w:rPr>
        <w:t>.</w:t>
      </w:r>
    </w:p>
    <w:p w:rsidR="009C2464" w:rsidRPr="00094E78" w:rsidRDefault="009C2464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eastAsia"/>
          <w:b/>
          <w:bCs/>
          <w:color w:val="auto"/>
          <w:rtl/>
          <w:lang w:eastAsia="en-US"/>
        </w:rPr>
        <w:lastRenderedPageBreak/>
        <w:t>القول</w:t>
      </w:r>
      <w:r w:rsidRPr="00094E78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b/>
          <w:bCs/>
          <w:color w:val="auto"/>
          <w:rtl/>
          <w:lang w:eastAsia="en-US"/>
        </w:rPr>
        <w:t>الثاني</w:t>
      </w:r>
      <w:r w:rsidRPr="00094E78">
        <w:rPr>
          <w:rFonts w:ascii="Traditional Arabic"/>
          <w:b/>
          <w:bCs/>
          <w:color w:val="auto"/>
          <w:rtl/>
          <w:lang w:eastAsia="en-US"/>
        </w:rPr>
        <w:t xml:space="preserve">: </w:t>
      </w:r>
      <w:r w:rsidRPr="00094E78">
        <w:rPr>
          <w:rFonts w:ascii="Traditional Arabic" w:hint="eastAsia"/>
          <w:color w:val="auto"/>
          <w:rtl/>
          <w:lang w:eastAsia="en-US"/>
        </w:rPr>
        <w:t>يجوز</w:t>
      </w:r>
      <w:r w:rsidR="000425C1" w:rsidRPr="00094E78">
        <w:rPr>
          <w:rFonts w:ascii="Traditional Arabic" w:hint="cs"/>
          <w:color w:val="auto"/>
          <w:rtl/>
          <w:lang w:eastAsia="en-US"/>
        </w:rPr>
        <w:t xml:space="preserve"> البصاق في المسجد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إن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أراد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="00443532" w:rsidRPr="00094E78">
        <w:rPr>
          <w:rFonts w:ascii="Traditional Arabic" w:hint="eastAsia"/>
          <w:color w:val="auto"/>
          <w:rtl/>
          <w:lang w:eastAsia="en-US"/>
        </w:rPr>
        <w:t>دفنه</w:t>
      </w:r>
      <w:r w:rsidRPr="00094E78">
        <w:rPr>
          <w:rFonts w:ascii="Traditional Arabic" w:hint="eastAsia"/>
          <w:color w:val="auto"/>
          <w:rtl/>
          <w:lang w:eastAsia="en-US"/>
        </w:rPr>
        <w:t>،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وإن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يرد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="00443532" w:rsidRPr="00094E78">
        <w:rPr>
          <w:rFonts w:ascii="Traditional Arabic" w:hint="eastAsia"/>
          <w:color w:val="auto"/>
          <w:rtl/>
          <w:lang w:eastAsia="en-US"/>
        </w:rPr>
        <w:t>دفنه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فلا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يجوز</w:t>
      </w:r>
      <w:r w:rsidR="00443532" w:rsidRPr="00094E78">
        <w:rPr>
          <w:rFonts w:ascii="Traditional Arabic" w:hint="cs"/>
          <w:color w:val="auto"/>
          <w:rtl/>
          <w:lang w:eastAsia="en-US"/>
        </w:rPr>
        <w:t xml:space="preserve">, </w:t>
      </w:r>
      <w:r w:rsidRPr="00094E78">
        <w:rPr>
          <w:rFonts w:ascii="Traditional Arabic" w:hint="eastAsia"/>
          <w:color w:val="auto"/>
          <w:rtl/>
          <w:lang w:eastAsia="en-US"/>
        </w:rPr>
        <w:t>وبه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قال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القاضي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عياض</w:t>
      </w:r>
      <w:r w:rsidR="002E520A" w:rsidRPr="0044682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520A" w:rsidRPr="00446822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2E520A" w:rsidRPr="0044682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446822">
        <w:rPr>
          <w:rFonts w:ascii="Traditional Arabic" w:hint="eastAsia"/>
          <w:color w:val="auto"/>
          <w:rtl/>
          <w:lang w:eastAsia="en-US"/>
        </w:rPr>
        <w:t>،</w:t>
      </w:r>
      <w:r w:rsidRPr="00446822">
        <w:rPr>
          <w:rFonts w:ascii="Traditional Arabic"/>
          <w:color w:val="auto"/>
          <w:rtl/>
          <w:lang w:eastAsia="en-US"/>
        </w:rPr>
        <w:t xml:space="preserve"> </w:t>
      </w:r>
      <w:r w:rsidRPr="00446822">
        <w:rPr>
          <w:rFonts w:ascii="Traditional Arabic" w:hint="eastAsia"/>
          <w:color w:val="auto"/>
          <w:rtl/>
          <w:lang w:eastAsia="en-US"/>
        </w:rPr>
        <w:t>والقرطبي</w:t>
      </w:r>
      <w:r w:rsidR="00446822" w:rsidRPr="0044682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46822" w:rsidRPr="00446822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446822" w:rsidRPr="00446822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2E520A" w:rsidRPr="0044682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520A" w:rsidRPr="00446822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2E520A" w:rsidRPr="0044682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446822">
        <w:rPr>
          <w:rFonts w:ascii="Traditional Arabic" w:hint="eastAsia"/>
          <w:color w:val="auto"/>
          <w:rtl/>
          <w:lang w:eastAsia="en-US"/>
        </w:rPr>
        <w:t>،</w:t>
      </w:r>
      <w:r w:rsidRPr="00446822">
        <w:rPr>
          <w:rFonts w:ascii="Traditional Arabic"/>
          <w:color w:val="auto"/>
          <w:rtl/>
          <w:lang w:eastAsia="en-US"/>
        </w:rPr>
        <w:t xml:space="preserve"> </w:t>
      </w:r>
      <w:r w:rsidRPr="00446822">
        <w:rPr>
          <w:rFonts w:ascii="Traditional Arabic" w:hint="eastAsia"/>
          <w:color w:val="auto"/>
          <w:rtl/>
          <w:lang w:eastAsia="en-US"/>
        </w:rPr>
        <w:t>و</w:t>
      </w:r>
      <w:r w:rsidRPr="00446822">
        <w:rPr>
          <w:rFonts w:ascii="Traditional Arabic"/>
          <w:color w:val="auto"/>
          <w:rtl/>
          <w:lang w:eastAsia="en-US"/>
        </w:rPr>
        <w:t xml:space="preserve"> </w:t>
      </w:r>
      <w:r w:rsidRPr="00446822">
        <w:rPr>
          <w:rFonts w:ascii="Traditional Arabic" w:hint="eastAsia"/>
          <w:color w:val="auto"/>
          <w:rtl/>
          <w:lang w:eastAsia="en-US"/>
        </w:rPr>
        <w:t>مجد</w:t>
      </w:r>
      <w:r w:rsidR="00540B73" w:rsidRPr="00094E78">
        <w:rPr>
          <w:rFonts w:ascii="AGA Arabesque" w:hAnsi="AGA Arabesque" w:hint="cs"/>
          <w:smallCaps/>
          <w:color w:val="auto"/>
          <w:rtl/>
        </w:rPr>
        <w:t xml:space="preserve"> الدين ابن تيمية</w:t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520A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F2443">
        <w:rPr>
          <w:rFonts w:ascii="Traditional Arabic" w:hint="cs"/>
          <w:color w:val="auto"/>
          <w:rtl/>
          <w:lang w:eastAsia="en-US"/>
        </w:rPr>
        <w:t>, وهو اختيار المباركفوري.</w:t>
      </w:r>
    </w:p>
    <w:p w:rsidR="009C2464" w:rsidRPr="00094E78" w:rsidRDefault="009C2464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eastAsia"/>
          <w:b/>
          <w:bCs/>
          <w:color w:val="auto"/>
          <w:rtl/>
          <w:lang w:eastAsia="en-US"/>
        </w:rPr>
        <w:t>القول</w:t>
      </w:r>
      <w:r w:rsidRPr="00094E78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="00DA3A0C" w:rsidRPr="00094E78">
        <w:rPr>
          <w:rFonts w:ascii="Traditional Arabic" w:hint="eastAsia"/>
          <w:b/>
          <w:bCs/>
          <w:color w:val="auto"/>
          <w:rtl/>
          <w:lang w:eastAsia="en-US"/>
        </w:rPr>
        <w:t>ال</w:t>
      </w:r>
      <w:r w:rsidR="00F55200">
        <w:rPr>
          <w:rFonts w:ascii="Traditional Arabic" w:hint="cs"/>
          <w:b/>
          <w:bCs/>
          <w:color w:val="auto"/>
          <w:rtl/>
          <w:lang w:eastAsia="en-US"/>
        </w:rPr>
        <w:t>ثالث</w:t>
      </w:r>
      <w:r w:rsidRPr="00094E78">
        <w:rPr>
          <w:rFonts w:ascii="Traditional Arabic"/>
          <w:b/>
          <w:bCs/>
          <w:color w:val="auto"/>
          <w:rtl/>
          <w:lang w:eastAsia="en-US"/>
        </w:rPr>
        <w:t>:</w:t>
      </w:r>
      <w:r w:rsidR="005C5A0F" w:rsidRPr="00094E78">
        <w:rPr>
          <w:rFonts w:hint="cs"/>
          <w:color w:val="auto"/>
          <w:rtl/>
        </w:rPr>
        <w:t xml:space="preserve"> إن كان المسجد مبلطا فلا يجوز البصاق في المسجد وإن كان محصبا </w:t>
      </w:r>
      <w:r w:rsidR="00A31BAF" w:rsidRPr="00094E78">
        <w:rPr>
          <w:rFonts w:hint="cs"/>
          <w:color w:val="auto"/>
          <w:rtl/>
        </w:rPr>
        <w:t>فلا بأس به بشرط أن يحفر</w:t>
      </w:r>
      <w:r w:rsidR="000D67F4" w:rsidRPr="00094E78">
        <w:rPr>
          <w:rFonts w:hint="cs"/>
          <w:color w:val="auto"/>
          <w:rtl/>
        </w:rPr>
        <w:t xml:space="preserve"> له</w:t>
      </w:r>
      <w:r w:rsidR="00A31BAF" w:rsidRPr="00094E78">
        <w:rPr>
          <w:rFonts w:hint="cs"/>
          <w:color w:val="auto"/>
          <w:rtl/>
        </w:rPr>
        <w:t xml:space="preserve"> ويدفنه, </w:t>
      </w:r>
      <w:r w:rsidR="005C5A0F" w:rsidRPr="00094E78">
        <w:rPr>
          <w:rFonts w:hint="cs"/>
          <w:color w:val="auto"/>
          <w:rtl/>
        </w:rPr>
        <w:t>وبه قال الإمام مالك</w:t>
      </w:r>
      <w:r w:rsidR="005C5A0F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C5A0F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5C5A0F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C5A0F" w:rsidRPr="00094E78">
        <w:rPr>
          <w:rFonts w:hint="cs"/>
          <w:color w:val="auto"/>
          <w:rtl/>
        </w:rPr>
        <w:t xml:space="preserve">. </w:t>
      </w:r>
    </w:p>
    <w:p w:rsidR="00C959F5" w:rsidRPr="00094E78" w:rsidRDefault="002E520A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سبب الخلاف في المسألة: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أن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هنا</w:t>
      </w:r>
      <w:r w:rsidR="00FA448D">
        <w:rPr>
          <w:rFonts w:ascii="Traditional Arabic" w:hint="cs"/>
          <w:color w:val="auto"/>
          <w:rtl/>
          <w:lang w:eastAsia="en-US"/>
        </w:rPr>
        <w:t>ك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عمومين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تعارضا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وهما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قوله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="00192345" w:rsidRPr="00094E78">
        <w:rPr>
          <w:rFonts w:ascii="Traditional Arabic" w:hint="cs"/>
          <w:color w:val="auto"/>
          <w:rtl/>
          <w:lang w:eastAsia="en-US"/>
        </w:rPr>
        <w:t>:"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البزاق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في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خطيئة</w:t>
      </w:r>
      <w:r w:rsidR="00192345" w:rsidRPr="00094E78">
        <w:rPr>
          <w:rFonts w:ascii="Traditional Arabic" w:hint="cs"/>
          <w:color w:val="auto"/>
          <w:rtl/>
          <w:lang w:eastAsia="en-US"/>
        </w:rPr>
        <w:t>"</w:t>
      </w:r>
      <w:r w:rsidR="000D67F4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D67F4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0D67F4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D67F4" w:rsidRPr="00094E78">
        <w:rPr>
          <w:rFonts w:ascii="AGA Arabesque" w:hAnsi="AGA Arabesque" w:hint="cs"/>
          <w:smallCaps/>
          <w:color w:val="auto"/>
          <w:rtl/>
        </w:rPr>
        <w:t>,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وقوله</w:t>
      </w:r>
      <w:r w:rsidR="000D67F4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="00192345" w:rsidRPr="00094E78">
        <w:rPr>
          <w:rFonts w:ascii="Traditional Arabic" w:hint="cs"/>
          <w:color w:val="auto"/>
          <w:rtl/>
          <w:lang w:eastAsia="en-US"/>
        </w:rPr>
        <w:t>:"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وليبصق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عن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يساره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أو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تحت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قدمه</w:t>
      </w:r>
      <w:r w:rsidR="00192345" w:rsidRPr="00094E78">
        <w:rPr>
          <w:rFonts w:ascii="Traditional Arabic" w:hint="cs"/>
          <w:color w:val="auto"/>
          <w:rtl/>
          <w:lang w:eastAsia="en-US"/>
        </w:rPr>
        <w:t>"</w:t>
      </w:r>
      <w:r w:rsidR="000D67F4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D67F4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0D67F4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20493">
        <w:rPr>
          <w:rFonts w:ascii="Traditional Arabic" w:hint="cs"/>
          <w:color w:val="auto"/>
          <w:rtl/>
          <w:lang w:eastAsia="en-US"/>
        </w:rPr>
        <w:t>,</w:t>
      </w:r>
      <w:r w:rsidR="00192345" w:rsidRPr="00094E78">
        <w:rPr>
          <w:rFonts w:ascii="Traditional Arabic" w:hint="cs"/>
          <w:color w:val="auto"/>
          <w:rtl/>
          <w:lang w:eastAsia="en-US"/>
        </w:rPr>
        <w:t xml:space="preserve"> ف</w:t>
      </w:r>
      <w:r w:rsidR="0085156F" w:rsidRPr="00094E78">
        <w:rPr>
          <w:rFonts w:ascii="Traditional Arabic" w:hint="cs"/>
          <w:color w:val="auto"/>
          <w:rtl/>
          <w:lang w:eastAsia="en-US"/>
        </w:rPr>
        <w:t xml:space="preserve">من جعل الأول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عاما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85156F" w:rsidRPr="00094E78">
        <w:rPr>
          <w:rFonts w:ascii="Traditional Arabic" w:hint="eastAsia"/>
          <w:color w:val="auto"/>
          <w:rtl/>
          <w:lang w:eastAsia="en-US"/>
        </w:rPr>
        <w:t>و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خص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الثاني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بما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إذا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لم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يكن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في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192345" w:rsidRPr="00094E78">
        <w:rPr>
          <w:rFonts w:ascii="Traditional Arabic" w:hint="cs"/>
          <w:color w:val="auto"/>
          <w:rtl/>
          <w:lang w:eastAsia="en-US"/>
        </w:rPr>
        <w:t xml:space="preserve"> قال بتحريم ذلك مطلقا,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85156F" w:rsidRPr="00094E78">
        <w:rPr>
          <w:rFonts w:ascii="Traditional Arabic" w:hint="cs"/>
          <w:color w:val="auto"/>
          <w:rtl/>
          <w:lang w:eastAsia="en-US"/>
        </w:rPr>
        <w:t xml:space="preserve">ومن قال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بخلافه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85156F" w:rsidRPr="00094E78">
        <w:rPr>
          <w:rFonts w:ascii="Traditional Arabic" w:hint="cs"/>
          <w:color w:val="auto"/>
          <w:rtl/>
          <w:lang w:eastAsia="en-US"/>
        </w:rPr>
        <w:t>ف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جعل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الثاني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عاما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85156F" w:rsidRPr="00094E78">
        <w:rPr>
          <w:rFonts w:ascii="Traditional Arabic" w:hint="eastAsia"/>
          <w:color w:val="auto"/>
          <w:rtl/>
          <w:lang w:eastAsia="en-US"/>
        </w:rPr>
        <w:t>و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خص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الأول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بمن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لم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ي</w:t>
      </w:r>
      <w:r w:rsidR="0085156F" w:rsidRPr="00094E78">
        <w:rPr>
          <w:rFonts w:ascii="Traditional Arabic" w:hint="cs"/>
          <w:color w:val="auto"/>
          <w:rtl/>
          <w:lang w:eastAsia="en-US"/>
        </w:rPr>
        <w:t>ُ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رد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563F39" w:rsidRPr="00094E78">
        <w:rPr>
          <w:rFonts w:ascii="Traditional Arabic" w:hint="eastAsia"/>
          <w:color w:val="auto"/>
          <w:rtl/>
          <w:lang w:eastAsia="en-US"/>
        </w:rPr>
        <w:t>دفنه</w:t>
      </w:r>
      <w:r w:rsidR="0085156F" w:rsidRPr="00094E78">
        <w:rPr>
          <w:rFonts w:ascii="Traditional Arabic" w:hint="cs"/>
          <w:color w:val="auto"/>
          <w:rtl/>
          <w:lang w:eastAsia="en-US"/>
        </w:rPr>
        <w:t xml:space="preserve"> قال يجوز ذلك لمن أراد دفنه</w:t>
      </w:r>
      <w:r w:rsidR="0085156F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5156F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85156F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56F" w:rsidRPr="00094E78">
        <w:rPr>
          <w:rFonts w:ascii="Traditional Arabic" w:hint="cs"/>
          <w:color w:val="auto"/>
          <w:rtl/>
          <w:lang w:eastAsia="en-US"/>
        </w:rPr>
        <w:t>.</w:t>
      </w:r>
      <w:r w:rsidR="00C959F5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9C2464" w:rsidRPr="00094E78" w:rsidRDefault="002E520A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أدلة القول الأول : </w:t>
      </w:r>
    </w:p>
    <w:p w:rsidR="009C2464" w:rsidRPr="00094E78" w:rsidRDefault="00F55200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="002E520A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2E520A" w:rsidRPr="00094E78">
        <w:rPr>
          <w:rFonts w:ascii="Traditional Arabic" w:hint="cs"/>
          <w:color w:val="auto"/>
          <w:rtl/>
          <w:lang w:eastAsia="en-US"/>
        </w:rPr>
        <w:t xml:space="preserve">عن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أنس</w:t>
      </w:r>
      <w:r w:rsidR="00CB3DCA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E20493">
        <w:rPr>
          <w:rFonts w:ascii="Traditional Arabic" w:hint="cs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أن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CB3DCA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CB3DCA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قال</w:t>
      </w:r>
      <w:r w:rsidR="00CB3DCA" w:rsidRPr="00094E78">
        <w:rPr>
          <w:rFonts w:ascii="Traditional Arabic"/>
          <w:color w:val="auto"/>
          <w:rtl/>
          <w:lang w:eastAsia="en-US"/>
        </w:rPr>
        <w:t>:</w:t>
      </w:r>
      <w:r w:rsidR="009C2464" w:rsidRPr="00094E78">
        <w:rPr>
          <w:rFonts w:ascii="Traditional Arabic"/>
          <w:color w:val="auto"/>
          <w:rtl/>
          <w:lang w:eastAsia="en-US"/>
        </w:rPr>
        <w:t>"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الب</w:t>
      </w:r>
      <w:r w:rsidR="00D96499" w:rsidRPr="00094E78">
        <w:rPr>
          <w:rFonts w:ascii="Traditional Arabic" w:hint="cs"/>
          <w:color w:val="auto"/>
          <w:rtl/>
          <w:lang w:eastAsia="en-US"/>
        </w:rPr>
        <w:t>ُ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زاق</w:t>
      </w:r>
      <w:r w:rsidR="00D96499" w:rsidRPr="00094E78">
        <w:rPr>
          <w:rFonts w:ascii="Traditional Arabic" w:hint="cs"/>
          <w:color w:val="auto"/>
          <w:rtl/>
          <w:lang w:eastAsia="en-US"/>
        </w:rPr>
        <w:t>ُ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في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خطيئة،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وكفارتها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دفنها</w:t>
      </w:r>
      <w:r w:rsidR="009C2464" w:rsidRPr="00094E78">
        <w:rPr>
          <w:rFonts w:ascii="Traditional Arabic"/>
          <w:color w:val="auto"/>
          <w:rtl/>
          <w:lang w:eastAsia="en-US"/>
        </w:rPr>
        <w:t>"</w:t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520A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C2464" w:rsidRPr="00094E78">
        <w:rPr>
          <w:rFonts w:ascii="Traditional Arabic"/>
          <w:color w:val="auto"/>
          <w:rtl/>
          <w:lang w:eastAsia="en-US"/>
        </w:rPr>
        <w:t>.</w:t>
      </w:r>
    </w:p>
    <w:p w:rsidR="00E908FD" w:rsidRPr="00094E78" w:rsidRDefault="00E908FD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</w:t>
      </w:r>
      <w:r w:rsidRPr="00094E78">
        <w:rPr>
          <w:rFonts w:ascii="Traditional Arabic"/>
          <w:b/>
          <w:bCs/>
          <w:color w:val="auto"/>
          <w:rtl/>
          <w:lang w:eastAsia="en-US"/>
        </w:rPr>
        <w:t>:</w:t>
      </w:r>
      <w:r w:rsidR="0064100E" w:rsidRPr="00094E78">
        <w:rPr>
          <w:rFonts w:ascii="Traditional Arabic" w:hint="cs"/>
          <w:color w:val="auto"/>
          <w:rtl/>
          <w:lang w:eastAsia="en-US"/>
        </w:rPr>
        <w:t xml:space="preserve"> الحديث نص على أن ال</w:t>
      </w:r>
      <w:r w:rsidR="00CB3DCA" w:rsidRPr="00094E78">
        <w:rPr>
          <w:rFonts w:ascii="Traditional Arabic" w:hint="cs"/>
          <w:color w:val="auto"/>
          <w:rtl/>
          <w:lang w:eastAsia="en-US"/>
        </w:rPr>
        <w:t>ب</w:t>
      </w:r>
      <w:r w:rsidR="0064100E" w:rsidRPr="00094E78">
        <w:rPr>
          <w:rFonts w:ascii="Traditional Arabic" w:hint="cs"/>
          <w:color w:val="auto"/>
          <w:rtl/>
          <w:lang w:eastAsia="en-US"/>
        </w:rPr>
        <w:t xml:space="preserve">زاق في المسجد </w:t>
      </w:r>
      <w:r w:rsidR="00CB3DCA" w:rsidRPr="00094E78">
        <w:rPr>
          <w:rFonts w:ascii="Traditional Arabic" w:hint="cs"/>
          <w:color w:val="auto"/>
          <w:rtl/>
          <w:lang w:eastAsia="en-US"/>
        </w:rPr>
        <w:t xml:space="preserve">خطيئة </w:t>
      </w:r>
      <w:r w:rsidR="0064100E" w:rsidRPr="00094E78">
        <w:rPr>
          <w:rFonts w:ascii="Traditional Arabic" w:hint="cs"/>
          <w:color w:val="auto"/>
          <w:rtl/>
          <w:lang w:eastAsia="en-US"/>
        </w:rPr>
        <w:t>ف</w:t>
      </w:r>
      <w:r w:rsidRPr="00094E78">
        <w:rPr>
          <w:rFonts w:ascii="Traditional Arabic" w:hint="eastAsia"/>
          <w:color w:val="auto"/>
          <w:rtl/>
          <w:lang w:eastAsia="en-US"/>
        </w:rPr>
        <w:t>لا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يجوز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مع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دفنه</w:t>
      </w:r>
      <w:r w:rsidR="00CB3DCA" w:rsidRPr="00094E78">
        <w:rPr>
          <w:rFonts w:ascii="Traditional Arabic" w:hint="cs"/>
          <w:color w:val="auto"/>
          <w:rtl/>
          <w:lang w:eastAsia="en-US"/>
        </w:rPr>
        <w:t>ا</w:t>
      </w:r>
      <w:r w:rsidRPr="00094E78">
        <w:rPr>
          <w:rFonts w:ascii="Traditional Arabic" w:hint="eastAsia"/>
          <w:color w:val="auto"/>
          <w:rtl/>
          <w:lang w:eastAsia="en-US"/>
        </w:rPr>
        <w:t>،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كما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يجوز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="0064100E" w:rsidRPr="00094E78">
        <w:rPr>
          <w:rFonts w:ascii="Traditional Arabic" w:hint="cs"/>
          <w:color w:val="auto"/>
          <w:rtl/>
          <w:lang w:eastAsia="en-US"/>
        </w:rPr>
        <w:t>لأحد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يعمل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ذنبا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ويتبعه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بما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يكفره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من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الحسنات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الماحية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094E78">
        <w:rPr>
          <w:rFonts w:ascii="Traditional Arabic"/>
          <w:b/>
          <w:bCs/>
          <w:color w:val="auto"/>
          <w:rtl/>
          <w:lang w:eastAsia="en-US"/>
        </w:rPr>
        <w:t>.</w:t>
      </w:r>
    </w:p>
    <w:p w:rsidR="009C2464" w:rsidRPr="00094E78" w:rsidRDefault="00F55200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D96499" w:rsidRPr="00094E78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2E520A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E20493">
        <w:rPr>
          <w:rFonts w:ascii="Traditional Arabic" w:hint="cs"/>
          <w:color w:val="auto"/>
          <w:rtl/>
          <w:lang w:eastAsia="en-US"/>
        </w:rPr>
        <w:t>حديث</w:t>
      </w:r>
      <w:r w:rsidR="002E520A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أنس</w:t>
      </w:r>
      <w:r w:rsidR="00C23140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وفيه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قول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C23140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C23140" w:rsidRPr="00094E78">
        <w:rPr>
          <w:rFonts w:ascii="Traditional Arabic"/>
          <w:color w:val="auto"/>
          <w:rtl/>
          <w:lang w:eastAsia="en-US"/>
        </w:rPr>
        <w:t>:</w:t>
      </w:r>
      <w:r w:rsidR="009C2464" w:rsidRPr="00094E78">
        <w:rPr>
          <w:rFonts w:ascii="Traditional Arabic"/>
          <w:color w:val="auto"/>
          <w:rtl/>
          <w:lang w:eastAsia="en-US"/>
        </w:rPr>
        <w:t>"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إن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هذه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المساجد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لا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تصلح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لشيء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من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هذا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البول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ولا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القذر،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إنما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هي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لذكر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الله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عز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وجل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والصلاة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وقراءة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القرآن</w:t>
      </w:r>
      <w:r w:rsidR="009C2464" w:rsidRPr="00094E78">
        <w:rPr>
          <w:rFonts w:ascii="Traditional Arabic"/>
          <w:color w:val="auto"/>
          <w:rtl/>
          <w:lang w:eastAsia="en-US"/>
        </w:rPr>
        <w:t>"</w:t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520A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E520A" w:rsidRPr="00094E78">
        <w:rPr>
          <w:rFonts w:ascii="Traditional Arabic"/>
          <w:color w:val="auto"/>
          <w:rtl/>
          <w:lang w:eastAsia="en-US"/>
        </w:rPr>
        <w:t>.</w:t>
      </w:r>
      <w:r w:rsidR="009C2464" w:rsidRPr="00094E78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ED0323" w:rsidRPr="00094E78" w:rsidRDefault="00F55200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="00ED0323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D74797" w:rsidRPr="00094E78">
        <w:rPr>
          <w:rFonts w:ascii="Traditional Arabic" w:hint="cs"/>
          <w:color w:val="auto"/>
          <w:rtl/>
          <w:lang w:eastAsia="en-US"/>
        </w:rPr>
        <w:t xml:space="preserve">عن أبي هريرة </w:t>
      </w:r>
      <w:r w:rsidR="00E20493">
        <w:rPr>
          <w:rFonts w:asciiTheme="minorHAnsi" w:hAnsiTheme="minorHAnsi"/>
          <w:color w:val="auto"/>
          <w:lang w:eastAsia="en-US"/>
        </w:rPr>
        <w:t xml:space="preserve"> </w:t>
      </w:r>
      <w:r w:rsidR="00FA448D">
        <w:rPr>
          <w:rFonts w:ascii="Traditional Arabic" w:hint="cs"/>
          <w:color w:val="auto"/>
          <w:lang w:eastAsia="en-US"/>
        </w:rPr>
        <w:sym w:font="AGA Arabesque" w:char="F074"/>
      </w:r>
      <w:r w:rsidR="00D74797" w:rsidRPr="00094E78">
        <w:rPr>
          <w:rFonts w:ascii="Traditional Arabic" w:hint="cs"/>
          <w:color w:val="auto"/>
          <w:rtl/>
          <w:lang w:eastAsia="en-US"/>
        </w:rPr>
        <w:t>قال</w:t>
      </w:r>
      <w:r w:rsidR="00E20493">
        <w:rPr>
          <w:rFonts w:ascii="Traditional Arabic" w:hint="cs"/>
          <w:color w:val="auto"/>
          <w:rtl/>
          <w:lang w:eastAsia="en-US"/>
        </w:rPr>
        <w:t>:</w:t>
      </w:r>
      <w:r w:rsidR="00D74797" w:rsidRPr="00094E78">
        <w:rPr>
          <w:rFonts w:ascii="Traditional Arabic" w:hint="cs"/>
          <w:color w:val="auto"/>
          <w:rtl/>
          <w:lang w:eastAsia="en-US"/>
        </w:rPr>
        <w:t>"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إن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لينزوي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من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النخامة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كما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ينزوي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الجلد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من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النار</w:t>
      </w:r>
      <w:r w:rsidR="00D74797" w:rsidRPr="00094E78">
        <w:rPr>
          <w:rFonts w:ascii="Traditional Arabic" w:hint="cs"/>
          <w:color w:val="auto"/>
          <w:rtl/>
          <w:lang w:eastAsia="en-US"/>
        </w:rPr>
        <w:t>"</w:t>
      </w:r>
      <w:r w:rsidR="00563F39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63F39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563F39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74797" w:rsidRPr="00094E78">
        <w:rPr>
          <w:rFonts w:ascii="Traditional Arabic" w:hint="cs"/>
          <w:color w:val="auto"/>
          <w:rtl/>
          <w:lang w:eastAsia="en-US"/>
        </w:rPr>
        <w:t>.</w:t>
      </w:r>
    </w:p>
    <w:p w:rsidR="009C2464" w:rsidRPr="00094E78" w:rsidRDefault="00DE37BA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أدلة القول الثاني</w:t>
      </w:r>
      <w:r w:rsidR="00ED0323" w:rsidRPr="00094E78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053EAF" w:rsidRPr="00094E78" w:rsidRDefault="00F55200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="00ED0323" w:rsidRPr="00094E78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053EAF" w:rsidRPr="00094E78">
        <w:rPr>
          <w:rFonts w:ascii="Traditional Arabic" w:hint="cs"/>
          <w:color w:val="auto"/>
          <w:rtl/>
          <w:lang w:eastAsia="en-US"/>
        </w:rPr>
        <w:t xml:space="preserve">عن سعد بن أبي وقاص </w:t>
      </w:r>
      <w:r w:rsidR="00E20493">
        <w:rPr>
          <w:rFonts w:asciiTheme="minorHAnsi" w:hAnsiTheme="minorHAnsi"/>
          <w:color w:val="auto"/>
          <w:lang w:eastAsia="en-US"/>
        </w:rPr>
        <w:t xml:space="preserve"> </w:t>
      </w:r>
      <w:r w:rsidR="00FA448D">
        <w:rPr>
          <w:rFonts w:ascii="Traditional Arabic" w:hint="cs"/>
          <w:color w:val="auto"/>
          <w:lang w:eastAsia="en-US"/>
        </w:rPr>
        <w:sym w:font="AGA Arabesque" w:char="F074"/>
      </w:r>
      <w:r w:rsidR="00053EAF" w:rsidRPr="00094E78">
        <w:rPr>
          <w:rFonts w:ascii="Traditional Arabic" w:hint="cs"/>
          <w:color w:val="auto"/>
          <w:rtl/>
          <w:lang w:eastAsia="en-US"/>
        </w:rPr>
        <w:t>قال</w:t>
      </w:r>
      <w:r w:rsidR="00DE37BA" w:rsidRPr="00094E78">
        <w:rPr>
          <w:rFonts w:ascii="Traditional Arabic" w:hint="cs"/>
          <w:color w:val="auto"/>
          <w:rtl/>
          <w:lang w:eastAsia="en-US"/>
        </w:rPr>
        <w:t>:</w:t>
      </w:r>
      <w:r w:rsidR="00053EAF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قال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سمعت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رسول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الله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يقول</w:t>
      </w:r>
      <w:r w:rsidR="00DE37BA" w:rsidRPr="00094E78">
        <w:rPr>
          <w:rFonts w:ascii="Traditional Arabic" w:hint="cs"/>
          <w:color w:val="auto"/>
          <w:rtl/>
          <w:lang w:eastAsia="en-US"/>
        </w:rPr>
        <w:t>:"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إذا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تنخم</w:t>
      </w:r>
      <w:r w:rsidR="00D74797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أحدكم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في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فليغيب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نخامته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أن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تصيب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جلد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مؤمن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أو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ثوبه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فتؤذيه</w:t>
      </w:r>
      <w:r w:rsidR="00DE37BA" w:rsidRPr="00094E78">
        <w:rPr>
          <w:rFonts w:ascii="Traditional Arabic" w:hint="cs"/>
          <w:color w:val="auto"/>
          <w:rtl/>
          <w:lang w:eastAsia="en-US"/>
        </w:rPr>
        <w:t>"</w:t>
      </w:r>
      <w:r w:rsidR="00D74797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74797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D74797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74797" w:rsidRPr="00094E78">
        <w:rPr>
          <w:rFonts w:ascii="AGA Arabesque" w:hAnsi="AGA Arabesque" w:hint="cs"/>
          <w:smallCaps/>
          <w:color w:val="auto"/>
          <w:rtl/>
        </w:rPr>
        <w:t>.</w:t>
      </w:r>
    </w:p>
    <w:p w:rsidR="009C2464" w:rsidRPr="00094E78" w:rsidRDefault="00F55200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053EAF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ED0323" w:rsidRPr="00094E78">
        <w:rPr>
          <w:rFonts w:ascii="Traditional Arabic" w:hint="cs"/>
          <w:color w:val="auto"/>
          <w:rtl/>
          <w:lang w:eastAsia="en-US"/>
        </w:rPr>
        <w:t>عن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أب</w:t>
      </w:r>
      <w:r w:rsidR="00ED0323" w:rsidRPr="00094E78">
        <w:rPr>
          <w:rFonts w:ascii="Traditional Arabic" w:hint="cs"/>
          <w:color w:val="auto"/>
          <w:rtl/>
          <w:lang w:eastAsia="en-US"/>
        </w:rPr>
        <w:t>ي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أمامة</w:t>
      </w:r>
      <w:r w:rsidR="00053EAF" w:rsidRPr="00094E78">
        <w:rPr>
          <w:rFonts w:ascii="Traditional Arabic"/>
          <w:color w:val="auto"/>
          <w:rtl/>
          <w:lang w:eastAsia="en-US"/>
        </w:rPr>
        <w:t xml:space="preserve"> </w:t>
      </w:r>
      <w:r w:rsidR="00E20493">
        <w:rPr>
          <w:rFonts w:ascii="Traditional Arabic"/>
          <w:color w:val="auto"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9C2464" w:rsidRPr="00094E78">
        <w:rPr>
          <w:rFonts w:ascii="Traditional Arabic" w:hint="eastAsia"/>
          <w:color w:val="auto"/>
          <w:rtl/>
          <w:lang w:eastAsia="en-US"/>
        </w:rPr>
        <w:t>أن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053EAF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053EAF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قال</w:t>
      </w:r>
      <w:r w:rsidR="008D7EEE" w:rsidRPr="00094E78">
        <w:rPr>
          <w:rFonts w:ascii="Traditional Arabic"/>
          <w:color w:val="auto"/>
          <w:rtl/>
          <w:lang w:eastAsia="en-US"/>
        </w:rPr>
        <w:t>:</w:t>
      </w:r>
      <w:r w:rsidR="009C2464" w:rsidRPr="00094E78">
        <w:rPr>
          <w:rFonts w:ascii="Traditional Arabic"/>
          <w:color w:val="auto"/>
          <w:rtl/>
          <w:lang w:eastAsia="en-US"/>
        </w:rPr>
        <w:t>"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من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تنخع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في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فلم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يدفن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فسيئة،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وإن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دفنه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فحسنة</w:t>
      </w:r>
      <w:r w:rsidR="009C2464" w:rsidRPr="00094E78">
        <w:rPr>
          <w:rFonts w:ascii="Traditional Arabic"/>
          <w:color w:val="auto"/>
          <w:rtl/>
          <w:lang w:eastAsia="en-US"/>
        </w:rPr>
        <w:t>"</w:t>
      </w:r>
      <w:r w:rsidR="00ED0323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D0323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ED0323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C2464" w:rsidRPr="00094E78">
        <w:rPr>
          <w:rFonts w:ascii="Traditional Arabic"/>
          <w:b/>
          <w:bCs/>
          <w:color w:val="auto"/>
          <w:rtl/>
          <w:lang w:eastAsia="en-US"/>
        </w:rPr>
        <w:t>.</w:t>
      </w:r>
    </w:p>
    <w:p w:rsidR="006A2252" w:rsidRPr="00094E78" w:rsidRDefault="00DE37BA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="006A2252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6A2252" w:rsidRPr="00094E78">
        <w:rPr>
          <w:rFonts w:ascii="Traditional Arabic" w:hint="cs"/>
          <w:color w:val="auto"/>
          <w:rtl/>
          <w:lang w:eastAsia="en-US"/>
        </w:rPr>
        <w:t>عن أ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ب</w:t>
      </w:r>
      <w:r w:rsidR="006A2252" w:rsidRPr="00094E78">
        <w:rPr>
          <w:rFonts w:ascii="Traditional Arabic" w:hint="cs"/>
          <w:color w:val="auto"/>
          <w:rtl/>
          <w:lang w:eastAsia="en-US"/>
        </w:rPr>
        <w:t>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ذر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E20493">
        <w:rPr>
          <w:rFonts w:asciiTheme="minorHAnsi" w:hAnsiTheme="minorHAnsi"/>
          <w:color w:val="auto"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6A2252" w:rsidRPr="00094E78">
        <w:rPr>
          <w:rFonts w:ascii="Traditional Arabic" w:hint="eastAsia"/>
          <w:color w:val="auto"/>
          <w:rtl/>
          <w:lang w:eastAsia="en-US"/>
        </w:rPr>
        <w:t>أن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قال</w:t>
      </w:r>
      <w:r w:rsidR="006A2252" w:rsidRPr="00094E78">
        <w:rPr>
          <w:rFonts w:ascii="Traditional Arabic"/>
          <w:color w:val="auto"/>
          <w:rtl/>
          <w:lang w:eastAsia="en-US"/>
        </w:rPr>
        <w:t>:"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ع</w:t>
      </w:r>
      <w:r w:rsidRPr="00094E78">
        <w:rPr>
          <w:rFonts w:ascii="Traditional Arabic" w:hint="cs"/>
          <w:color w:val="auto"/>
          <w:rtl/>
          <w:lang w:eastAsia="en-US"/>
        </w:rPr>
        <w:t>ُ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رضت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عليّ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أعمال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أمتي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حسنها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وسيئها،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فوجدت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في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محاسن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أعمالها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الأذى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يماط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عن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الطريق،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ووجدت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في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مساوئ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أعمالها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النخاعة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تكون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في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فلا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تدفن</w:t>
      </w:r>
      <w:r w:rsidR="006A2252" w:rsidRPr="00094E78">
        <w:rPr>
          <w:rFonts w:ascii="Traditional Arabic"/>
          <w:color w:val="auto"/>
          <w:rtl/>
          <w:lang w:eastAsia="en-US"/>
        </w:rPr>
        <w:t>"</w:t>
      </w:r>
      <w:r w:rsidR="006A2252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A2252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6A2252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A2252" w:rsidRPr="00094E78">
        <w:rPr>
          <w:rFonts w:ascii="Traditional Arabic"/>
          <w:b/>
          <w:bCs/>
          <w:color w:val="auto"/>
          <w:rtl/>
          <w:lang w:eastAsia="en-US"/>
        </w:rPr>
        <w:t>.</w:t>
      </w:r>
    </w:p>
    <w:p w:rsidR="00BE338F" w:rsidRPr="00094E78" w:rsidRDefault="006A2252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 من الأحاديث</w:t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: أن النبي 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 أمر بتغييب البصاق لمن بصق في المسجد كما في</w:t>
      </w:r>
      <w:r w:rsidR="00121ABC">
        <w:rPr>
          <w:rFonts w:ascii="Traditional Arabic" w:hint="cs"/>
          <w:color w:val="auto"/>
          <w:rtl/>
          <w:lang w:eastAsia="en-US"/>
        </w:rPr>
        <w:t xml:space="preserve"> الحديث</w:t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 الأول</w:t>
      </w:r>
      <w:r w:rsidR="00121ABC">
        <w:rPr>
          <w:rFonts w:ascii="Traditional Arabic" w:hint="cs"/>
          <w:color w:val="auto"/>
          <w:rtl/>
          <w:lang w:eastAsia="en-US"/>
        </w:rPr>
        <w:t>,</w:t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 ولو كان سيئة لبينها</w:t>
      </w:r>
      <w:r w:rsidR="00121ABC">
        <w:rPr>
          <w:rFonts w:ascii="Traditional Arabic" w:hint="cs"/>
          <w:color w:val="auto"/>
          <w:rtl/>
          <w:lang w:eastAsia="en-US"/>
        </w:rPr>
        <w:t>,</w:t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 ثم في الحديث الثاني</w:t>
      </w:r>
      <w:r w:rsidRPr="00094E78">
        <w:rPr>
          <w:rFonts w:ascii="Traditional Arabic" w:hint="cs"/>
          <w:color w:val="auto"/>
          <w:rtl/>
          <w:lang w:eastAsia="en-US"/>
        </w:rPr>
        <w:t xml:space="preserve"> والثالث</w:t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 لم يجعل البصاق في المسجد سيئة إلا بقيد عدم الدفن فلم يثبت حكم السيئة لمجرد إيقاعها في المسجد بل به وبتركه غير مدفونة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F77CE" w:rsidRPr="00094E78">
        <w:rPr>
          <w:rFonts w:ascii="Traditional Arabic" w:hint="cs"/>
          <w:color w:val="auto"/>
          <w:rtl/>
          <w:lang w:eastAsia="en-US"/>
        </w:rPr>
        <w:t xml:space="preserve">. </w:t>
      </w:r>
      <w:r w:rsidR="00BE338F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ED0323" w:rsidRPr="00094E78" w:rsidRDefault="0045654B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دليل</w:t>
      </w:r>
      <w:r w:rsidR="00F55200">
        <w:rPr>
          <w:rFonts w:ascii="Traditional Arabic" w:hint="cs"/>
          <w:b/>
          <w:bCs/>
          <w:color w:val="auto"/>
          <w:rtl/>
          <w:lang w:eastAsia="en-US"/>
        </w:rPr>
        <w:t xml:space="preserve"> القول الثالث</w:t>
      </w:r>
      <w:r w:rsidR="00ED0323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016A04" w:rsidRPr="00094E78">
        <w:rPr>
          <w:rFonts w:ascii="Traditional Arabic" w:hint="cs"/>
          <w:color w:val="auto"/>
          <w:rtl/>
          <w:lang w:eastAsia="en-US"/>
        </w:rPr>
        <w:t xml:space="preserve">عن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أنس</w:t>
      </w:r>
      <w:r w:rsidR="00016A04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E20493">
        <w:rPr>
          <w:rFonts w:asciiTheme="minorHAnsi" w:hAnsiTheme="minorHAnsi"/>
          <w:color w:val="auto"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016A04" w:rsidRPr="00094E78">
        <w:rPr>
          <w:rFonts w:ascii="Traditional Arabic" w:hint="eastAsia"/>
          <w:color w:val="auto"/>
          <w:rtl/>
          <w:lang w:eastAsia="en-US"/>
        </w:rPr>
        <w:t>أن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E20493">
        <w:rPr>
          <w:rFonts w:ascii="Traditional Arabic"/>
          <w:color w:val="auto"/>
          <w:lang w:eastAsia="en-US"/>
        </w:rPr>
        <w:sym w:font="AGA Arabesque" w:char="F072"/>
      </w:r>
      <w:r w:rsidR="00E20493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قال</w:t>
      </w:r>
      <w:r w:rsidR="00016A04" w:rsidRPr="00094E78">
        <w:rPr>
          <w:rFonts w:ascii="Traditional Arabic"/>
          <w:color w:val="auto"/>
          <w:rtl/>
          <w:lang w:eastAsia="en-US"/>
        </w:rPr>
        <w:t>:"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البزاق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في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خطيئة،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وكفارتها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دفنها</w:t>
      </w:r>
      <w:r w:rsidR="00016A04" w:rsidRPr="00094E78">
        <w:rPr>
          <w:rFonts w:ascii="Traditional Arabic"/>
          <w:color w:val="auto"/>
          <w:rtl/>
          <w:lang w:eastAsia="en-US"/>
        </w:rPr>
        <w:t>"</w:t>
      </w:r>
      <w:r w:rsidR="00016A04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16A04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016A04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16A04" w:rsidRPr="00094E78">
        <w:rPr>
          <w:rFonts w:ascii="Traditional Arabic"/>
          <w:color w:val="auto"/>
          <w:rtl/>
          <w:lang w:eastAsia="en-US"/>
        </w:rPr>
        <w:t>.</w:t>
      </w:r>
    </w:p>
    <w:p w:rsidR="00016A04" w:rsidRPr="00094E78" w:rsidRDefault="00016A04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094E78">
        <w:rPr>
          <w:rFonts w:ascii="Traditional Arabic" w:hint="cs"/>
          <w:color w:val="auto"/>
          <w:rtl/>
          <w:lang w:eastAsia="en-US"/>
        </w:rPr>
        <w:t xml:space="preserve">: أمر النبي 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Pr="00094E78">
        <w:rPr>
          <w:rFonts w:ascii="Traditional Arabic" w:hint="cs"/>
          <w:color w:val="auto"/>
          <w:rtl/>
          <w:lang w:eastAsia="en-US"/>
        </w:rPr>
        <w:t xml:space="preserve"> بدفن البصاق في المسجد لمن بصق فيه كفارة له وإذا كان المسجد مجصصا أو مبلطا لا يمكن دفنه فلا يجوز فيه ذلك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094E78">
        <w:rPr>
          <w:rFonts w:ascii="Traditional Arabic" w:hint="cs"/>
          <w:color w:val="auto"/>
          <w:rtl/>
          <w:lang w:eastAsia="en-US"/>
        </w:rPr>
        <w:t>.</w:t>
      </w:r>
    </w:p>
    <w:p w:rsidR="0055774C" w:rsidRPr="00094E78" w:rsidRDefault="00E96149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والراجح في المسألة </w:t>
      </w:r>
      <w:r w:rsidRPr="00094E78">
        <w:rPr>
          <w:rFonts w:ascii="Traditional Arabic" w:hint="cs"/>
          <w:color w:val="auto"/>
          <w:rtl/>
          <w:lang w:eastAsia="en-US"/>
        </w:rPr>
        <w:t>الذي يظهر لي والعلم عند الله تعالى أن البصاق في المسجد محرم لا يحوز مطلقا</w:t>
      </w:r>
      <w:r w:rsidR="00E20493">
        <w:rPr>
          <w:rFonts w:ascii="Traditional Arabic" w:hint="cs"/>
          <w:color w:val="auto"/>
          <w:rtl/>
          <w:lang w:eastAsia="en-US"/>
        </w:rPr>
        <w:t xml:space="preserve"> لا</w:t>
      </w:r>
      <w:r w:rsidRPr="00094E78">
        <w:rPr>
          <w:rFonts w:ascii="Traditional Arabic" w:hint="cs"/>
          <w:color w:val="auto"/>
          <w:rtl/>
          <w:lang w:eastAsia="en-US"/>
        </w:rPr>
        <w:t>سيما إذا كان المسجد مجصصا أو مبلطا غير ترابي ولا رملي بحيث لا يمكن دفنه فيه</w:t>
      </w:r>
      <w:r w:rsidR="0055774C" w:rsidRPr="00094E78">
        <w:rPr>
          <w:rFonts w:ascii="Traditional Arabic" w:hint="cs"/>
          <w:color w:val="auto"/>
          <w:rtl/>
          <w:lang w:eastAsia="en-US"/>
        </w:rPr>
        <w:t>؛ إلا لمن كان في الصلاة وقد غلب عليه البصاق بحيث يخل به الخشوع في الصلاة فجوز له أن يبصق عن يساره أو تحت قدمه اليسر</w:t>
      </w:r>
      <w:r w:rsidR="00DE37BA" w:rsidRPr="00094E78">
        <w:rPr>
          <w:rFonts w:ascii="Traditional Arabic" w:hint="cs"/>
          <w:color w:val="auto"/>
          <w:rtl/>
          <w:lang w:eastAsia="en-US"/>
        </w:rPr>
        <w:t>ى,</w:t>
      </w:r>
      <w:r w:rsidR="0055774C" w:rsidRPr="00094E78">
        <w:rPr>
          <w:rFonts w:ascii="Traditional Arabic" w:hint="cs"/>
          <w:color w:val="auto"/>
          <w:rtl/>
          <w:lang w:eastAsia="en-US"/>
        </w:rPr>
        <w:t xml:space="preserve"> ثم يدفنه أو يمسحه أو يزيله بما يزال 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حتى </w:t>
      </w:r>
      <w:r w:rsidR="00121ABC">
        <w:rPr>
          <w:rFonts w:ascii="Traditional Arabic" w:hint="cs"/>
          <w:color w:val="auto"/>
          <w:rtl/>
          <w:lang w:eastAsia="en-US"/>
        </w:rPr>
        <w:t>لا</w:t>
      </w:r>
      <w:r w:rsidR="0055774C" w:rsidRPr="00094E78">
        <w:rPr>
          <w:rFonts w:ascii="Traditional Arabic" w:hint="cs"/>
          <w:color w:val="auto"/>
          <w:rtl/>
          <w:lang w:eastAsia="en-US"/>
        </w:rPr>
        <w:t>يبقى له أثر يتقزز منه الناس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 كفارة له,</w:t>
      </w:r>
      <w:r w:rsidR="00E20493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="0055774C" w:rsidRPr="00094E78">
        <w:rPr>
          <w:rFonts w:ascii="Traditional Arabic" w:hint="cs"/>
          <w:color w:val="auto"/>
          <w:rtl/>
          <w:lang w:eastAsia="en-US"/>
        </w:rPr>
        <w:t>:</w:t>
      </w:r>
      <w:r w:rsidR="0055774C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A130C6" w:rsidRPr="00094E78" w:rsidRDefault="00A130C6" w:rsidP="004B20ED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lang w:eastAsia="en-US"/>
        </w:rPr>
      </w:pPr>
      <w:r w:rsidRPr="00094E78">
        <w:rPr>
          <w:rFonts w:ascii="Traditional Arabic" w:hint="cs"/>
          <w:color w:val="auto"/>
          <w:rtl/>
          <w:lang w:eastAsia="en-US"/>
        </w:rPr>
        <w:t>لأن غالب ما ورد في جواز البصاق يدل</w:t>
      </w:r>
      <w:r w:rsidR="00333FBE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Pr="00094E78">
        <w:rPr>
          <w:rFonts w:ascii="Traditional Arabic" w:hint="cs"/>
          <w:color w:val="auto"/>
          <w:rtl/>
          <w:lang w:eastAsia="en-US"/>
        </w:rPr>
        <w:t xml:space="preserve">على </w:t>
      </w:r>
      <w:r w:rsidRPr="00094E78">
        <w:rPr>
          <w:rFonts w:ascii="Traditional Arabic" w:hint="eastAsia"/>
          <w:color w:val="auto"/>
          <w:rtl/>
          <w:lang w:eastAsia="en-US"/>
        </w:rPr>
        <w:t>جوازه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للمحتاج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حال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العذر؛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لأن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البصق</w:t>
      </w:r>
      <w:r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عن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اليسار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</w:t>
      </w:r>
      <w:r w:rsidRPr="00094E78">
        <w:rPr>
          <w:rFonts w:ascii="Traditional Arabic" w:hint="cs"/>
          <w:color w:val="auto"/>
          <w:rtl/>
          <w:lang w:eastAsia="en-US"/>
        </w:rPr>
        <w:t>و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تحت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القدم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إنما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ورد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الصلاة؛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إذ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المصلي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يتمكن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من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الخروج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من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إلا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بالحركة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الكثيرة</w:t>
      </w:r>
      <w:r w:rsidRPr="00094E78">
        <w:rPr>
          <w:rFonts w:ascii="Traditional Arabic" w:hint="cs"/>
          <w:color w:val="auto"/>
          <w:rtl/>
          <w:lang w:eastAsia="en-US"/>
        </w:rPr>
        <w:t xml:space="preserve"> كما يدل عليه الحديثان الآتيان:</w:t>
      </w:r>
    </w:p>
    <w:p w:rsidR="00C34BFC" w:rsidRDefault="00F55200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الحديث الأول</w:t>
      </w:r>
      <w:r w:rsidR="00A130C6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A130C6" w:rsidRPr="00094E78">
        <w:rPr>
          <w:rFonts w:ascii="Traditional Arabic" w:hint="cs"/>
          <w:color w:val="auto"/>
          <w:rtl/>
          <w:lang w:eastAsia="en-US"/>
        </w:rPr>
        <w:t xml:space="preserve">عن 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أب</w:t>
      </w:r>
      <w:r w:rsidR="00A130C6" w:rsidRPr="00094E78">
        <w:rPr>
          <w:rFonts w:ascii="Traditional Arabic" w:hint="cs"/>
          <w:color w:val="auto"/>
          <w:rtl/>
          <w:lang w:eastAsia="en-US"/>
        </w:rPr>
        <w:t>ي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هريرة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E20493">
        <w:rPr>
          <w:rFonts w:ascii="Traditional Arabic" w:hint="cs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أن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رأى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نخامة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في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في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قبلة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فأقبل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</w:p>
    <w:p w:rsidR="00A130C6" w:rsidRPr="00094E78" w:rsidRDefault="00A130C6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eastAsia"/>
          <w:color w:val="auto"/>
          <w:rtl/>
          <w:lang w:eastAsia="en-US"/>
        </w:rPr>
        <w:t>على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الناس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فقال</w:t>
      </w:r>
      <w:r w:rsidR="00E20493">
        <w:rPr>
          <w:rFonts w:ascii="Traditional Arabic"/>
          <w:color w:val="auto"/>
          <w:rtl/>
          <w:lang w:eastAsia="en-US"/>
        </w:rPr>
        <w:t>:</w:t>
      </w:r>
      <w:r w:rsidRPr="00094E78">
        <w:rPr>
          <w:rFonts w:ascii="Traditional Arabic"/>
          <w:color w:val="auto"/>
          <w:rtl/>
          <w:lang w:eastAsia="en-US"/>
        </w:rPr>
        <w:t>"</w:t>
      </w:r>
      <w:r w:rsidRPr="00094E78">
        <w:rPr>
          <w:rFonts w:ascii="Traditional Arabic" w:hint="eastAsia"/>
          <w:color w:val="auto"/>
          <w:rtl/>
          <w:lang w:eastAsia="en-US"/>
        </w:rPr>
        <w:t>ما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بال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أحدكم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يقوم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يستقبل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ربه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فيتنخع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أمامه،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أيحب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أحدكم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يستقبل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فينخع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وجهه؟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فإذا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انتخع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أحدكم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فليتنخع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عن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يساره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تحت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قدمه،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فإن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يجد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فليفعل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هكذا</w:t>
      </w:r>
      <w:r w:rsidRPr="00094E78">
        <w:rPr>
          <w:rFonts w:ascii="Traditional Arabic"/>
          <w:color w:val="auto"/>
          <w:rtl/>
          <w:lang w:eastAsia="en-US"/>
        </w:rPr>
        <w:t xml:space="preserve">" </w:t>
      </w:r>
      <w:r w:rsidRPr="00094E78">
        <w:rPr>
          <w:rFonts w:ascii="Traditional Arabic" w:hint="eastAsia"/>
          <w:color w:val="auto"/>
          <w:rtl/>
          <w:lang w:eastAsia="en-US"/>
        </w:rPr>
        <w:t>ووصف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القاسم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فتفل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ثوبه،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ثم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مسح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بعضه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على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بعض</w:t>
      </w:r>
      <w:r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93C22" w:rsidRPr="00094E78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A130C6" w:rsidRPr="00094E78" w:rsidRDefault="00F55200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الحديث الثاني</w:t>
      </w:r>
      <w:r w:rsidR="00A130C6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A130C6" w:rsidRPr="00094E78">
        <w:rPr>
          <w:rFonts w:ascii="Traditional Arabic" w:hint="cs"/>
          <w:color w:val="auto"/>
          <w:rtl/>
          <w:lang w:eastAsia="en-US"/>
        </w:rPr>
        <w:t xml:space="preserve">عن أبي هريرة </w:t>
      </w:r>
      <w:r w:rsidR="00FA448D">
        <w:rPr>
          <w:rFonts w:ascii="Traditional Arabic" w:hint="cs"/>
          <w:color w:val="auto"/>
          <w:lang w:eastAsia="en-US"/>
        </w:rPr>
        <w:sym w:font="AGA Arabesque" w:char="F074"/>
      </w:r>
      <w:r w:rsidR="00E20493">
        <w:rPr>
          <w:rFonts w:ascii="Traditional Arabic" w:hint="cs"/>
          <w:color w:val="auto"/>
          <w:rtl/>
          <w:lang w:eastAsia="en-US"/>
        </w:rPr>
        <w:t xml:space="preserve"> 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عن النبي 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 قال</w:t>
      </w:r>
      <w:r w:rsidR="00E20493">
        <w:rPr>
          <w:rFonts w:ascii="Traditional Arabic" w:hint="cs"/>
          <w:color w:val="auto"/>
          <w:rtl/>
          <w:lang w:eastAsia="en-US"/>
        </w:rPr>
        <w:t>:"</w:t>
      </w:r>
      <w:r w:rsidR="00A130C6" w:rsidRPr="00094E78">
        <w:rPr>
          <w:rFonts w:ascii="Traditional Arabic" w:hint="cs"/>
          <w:color w:val="auto"/>
          <w:rtl/>
          <w:lang w:eastAsia="en-US"/>
        </w:rPr>
        <w:t>إذا قام أحدكم إلى الصلاة فلا يبصق أمامه فإنما يناجي الله ما دام في مصلاه وال عن يمينه فإن عن يمينه ملكا وليبصق عن يساره أو</w:t>
      </w:r>
      <w:r w:rsidR="00F3234C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cs"/>
          <w:color w:val="auto"/>
          <w:rtl/>
          <w:lang w:eastAsia="en-US"/>
        </w:rPr>
        <w:t>تحت قدمه فيدفنها</w:t>
      </w:r>
      <w:r w:rsidR="00E20493">
        <w:rPr>
          <w:rFonts w:ascii="AGA Arabesque" w:hAnsi="AGA Arabesque" w:hint="cs"/>
          <w:smallCaps/>
          <w:color w:val="auto"/>
          <w:vertAlign w:val="superscript"/>
          <w:rtl/>
        </w:rPr>
        <w:t>"</w:t>
      </w:r>
      <w:r w:rsidR="00F3234C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3234C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F3234C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3234C" w:rsidRPr="00094E78">
        <w:rPr>
          <w:rFonts w:ascii="Traditional Arabic" w:hint="cs"/>
          <w:color w:val="auto"/>
          <w:rtl/>
          <w:lang w:eastAsia="en-US"/>
        </w:rPr>
        <w:t>.</w:t>
      </w:r>
    </w:p>
    <w:p w:rsidR="001634F7" w:rsidRPr="00094E78" w:rsidRDefault="00E96149" w:rsidP="00121ABC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cs"/>
          <w:color w:val="auto"/>
          <w:rtl/>
          <w:lang w:eastAsia="en-US"/>
        </w:rPr>
        <w:t>و</w:t>
      </w:r>
      <w:r w:rsidRPr="00094E78">
        <w:rPr>
          <w:rFonts w:ascii="Traditional Arabic" w:hint="cs"/>
          <w:color w:val="auto"/>
          <w:rtl/>
          <w:lang w:eastAsia="en-US"/>
        </w:rPr>
        <w:t>لأن المسجد إذا كان مبلطا فدلكها بشيء مثلا فليس ذلك بدفن بل زيادة في التقذير,</w:t>
      </w:r>
      <w:r w:rsidR="001634F7" w:rsidRPr="00094E78">
        <w:rPr>
          <w:rFonts w:ascii="Traditional Arabic" w:hint="cs"/>
          <w:color w:val="auto"/>
          <w:rtl/>
          <w:lang w:eastAsia="en-US"/>
        </w:rPr>
        <w:t xml:space="preserve"> والحديث يأمر بدفنه فلا يمكن ذلك إلا إذا كان المسجد ترابيا أو رمليا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634F7" w:rsidRPr="00094E78">
        <w:rPr>
          <w:rFonts w:ascii="Traditional Arabic" w:hint="cs"/>
          <w:color w:val="auto"/>
          <w:rtl/>
          <w:lang w:eastAsia="en-US"/>
        </w:rPr>
        <w:t>.</w:t>
      </w:r>
    </w:p>
    <w:p w:rsidR="001634F7" w:rsidRPr="00094E78" w:rsidRDefault="001634F7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فإن قيل</w:t>
      </w:r>
      <w:r w:rsidRPr="00094E78">
        <w:rPr>
          <w:rFonts w:ascii="Traditional Arabic" w:hint="cs"/>
          <w:color w:val="auto"/>
          <w:rtl/>
          <w:lang w:eastAsia="en-US"/>
        </w:rPr>
        <w:t>: حديث عبد الله بن شخير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E20493">
        <w:rPr>
          <w:rFonts w:ascii="Traditional Arabic" w:hint="cs"/>
          <w:color w:val="auto"/>
          <w:lang w:eastAsia="en-US"/>
        </w:rPr>
        <w:sym w:font="AGA Arabesque" w:char="F074"/>
      </w:r>
      <w:r w:rsidR="006B0426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B0426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6B0426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094E78">
        <w:rPr>
          <w:rFonts w:ascii="Traditional Arabic" w:hint="cs"/>
          <w:color w:val="auto"/>
          <w:rtl/>
          <w:lang w:eastAsia="en-US"/>
        </w:rPr>
        <w:t xml:space="preserve"> أنه صلى مع النبي 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Pr="00094E78">
        <w:rPr>
          <w:rFonts w:ascii="Traditional Arabic" w:hint="cs"/>
          <w:color w:val="auto"/>
          <w:rtl/>
          <w:lang w:eastAsia="en-US"/>
        </w:rPr>
        <w:t xml:space="preserve"> فبص</w:t>
      </w:r>
      <w:r w:rsidR="00DE37BA" w:rsidRPr="00094E78">
        <w:rPr>
          <w:rFonts w:ascii="Traditional Arabic" w:hint="cs"/>
          <w:color w:val="auto"/>
          <w:rtl/>
          <w:lang w:eastAsia="en-US"/>
        </w:rPr>
        <w:t>ق تحت قدمه اليسرى, ثم دلكه بنعله</w:t>
      </w:r>
      <w:r w:rsidR="00DE37BA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E37BA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DE37BA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Pr="00094E78">
        <w:rPr>
          <w:rFonts w:ascii="Traditional Arabic" w:hint="cs"/>
          <w:color w:val="auto"/>
          <w:rtl/>
          <w:lang w:eastAsia="en-US"/>
        </w:rPr>
        <w:t>يدل على جواز البصاق</w:t>
      </w:r>
      <w:r w:rsidR="00121ABC">
        <w:rPr>
          <w:rFonts w:ascii="Traditional Arabic" w:hint="cs"/>
          <w:color w:val="auto"/>
          <w:rtl/>
          <w:lang w:eastAsia="en-US"/>
        </w:rPr>
        <w:t xml:space="preserve"> في مطلقا؛</w:t>
      </w:r>
      <w:r w:rsidR="007605C7" w:rsidRPr="00094E78">
        <w:rPr>
          <w:rFonts w:ascii="Traditional Arabic" w:hint="cs"/>
          <w:color w:val="auto"/>
          <w:rtl/>
          <w:lang w:eastAsia="en-US"/>
        </w:rPr>
        <w:t>لأن الظاهر أن ذلك كان في المسجد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05C7" w:rsidRPr="00094E78">
        <w:rPr>
          <w:rFonts w:ascii="Traditional Arabic" w:hint="cs"/>
          <w:color w:val="auto"/>
          <w:rtl/>
          <w:lang w:eastAsia="en-US"/>
        </w:rPr>
        <w:t>.</w:t>
      </w:r>
    </w:p>
    <w:p w:rsidR="001634F7" w:rsidRPr="00094E78" w:rsidRDefault="00121ABC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فيمكن أن يجاب عنه بوجهين</w:t>
      </w:r>
      <w:r w:rsidR="001634F7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1634F7" w:rsidRPr="00094E78" w:rsidRDefault="001634F7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Pr="00094E78">
        <w:rPr>
          <w:rFonts w:ascii="Traditional Arabic" w:hint="cs"/>
          <w:color w:val="auto"/>
          <w:rtl/>
          <w:lang w:eastAsia="en-US"/>
        </w:rPr>
        <w:t>: أنه ليس في حديث عبد الله بن الشخير المذكور ذكر المسجد وكلامنا في البصا</w:t>
      </w:r>
      <w:r w:rsidR="005E3065" w:rsidRPr="00094E78">
        <w:rPr>
          <w:rFonts w:ascii="Traditional Arabic" w:hint="cs"/>
          <w:color w:val="auto"/>
          <w:rtl/>
          <w:lang w:eastAsia="en-US"/>
        </w:rPr>
        <w:t>ق في المسجد فهو خارج عن المسألة</w:t>
      </w:r>
      <w:r w:rsidRPr="00094E78">
        <w:rPr>
          <w:rFonts w:ascii="Traditional Arabic" w:hint="cs"/>
          <w:color w:val="auto"/>
          <w:rtl/>
          <w:lang w:eastAsia="en-US"/>
        </w:rPr>
        <w:t>.</w:t>
      </w:r>
    </w:p>
    <w:p w:rsidR="005A6C1D" w:rsidRPr="00094E78" w:rsidRDefault="001634F7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="005E3065" w:rsidRPr="00094E78">
        <w:rPr>
          <w:rFonts w:ascii="Traditional Arabic" w:hint="cs"/>
          <w:color w:val="auto"/>
          <w:rtl/>
          <w:lang w:eastAsia="en-US"/>
        </w:rPr>
        <w:t>: أن</w:t>
      </w:r>
      <w:r w:rsidRPr="00094E78">
        <w:rPr>
          <w:rFonts w:ascii="Traditional Arabic" w:hint="cs"/>
          <w:color w:val="auto"/>
          <w:rtl/>
          <w:lang w:eastAsia="en-US"/>
        </w:rPr>
        <w:t xml:space="preserve"> حديث عبد الله بن الشخير صريح في الصلاة وهي حالة العذر فيجوز فيها دون غيرها.</w:t>
      </w:r>
    </w:p>
    <w:p w:rsidR="009C2464" w:rsidRPr="00094E78" w:rsidRDefault="001634F7" w:rsidP="004B20ED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color w:val="auto"/>
          <w:rtl/>
          <w:lang w:eastAsia="en-US"/>
        </w:rPr>
        <w:t xml:space="preserve">وبهذا القول تجتمع الأدلة كلها </w:t>
      </w:r>
      <w:r w:rsidR="005E3065" w:rsidRPr="00094E78">
        <w:rPr>
          <w:rFonts w:ascii="Traditional Arabic" w:hint="cs"/>
          <w:color w:val="auto"/>
          <w:rtl/>
          <w:lang w:eastAsia="en-US"/>
        </w:rPr>
        <w:t>كما قال ابن حجر رحمه الله تعالى</w:t>
      </w:r>
      <w:r w:rsidR="00121ABC">
        <w:rPr>
          <w:rFonts w:ascii="Traditional Arabic" w:hint="cs"/>
          <w:color w:val="auto"/>
          <w:rtl/>
          <w:lang w:eastAsia="en-US"/>
        </w:rPr>
        <w:t>:</w:t>
      </w:r>
      <w:r w:rsidRPr="00094E78">
        <w:rPr>
          <w:rFonts w:ascii="Traditional Arabic" w:hint="cs"/>
          <w:color w:val="auto"/>
          <w:rtl/>
          <w:lang w:eastAsia="en-US"/>
        </w:rPr>
        <w:t>"وتوسط بعضهم فحمل الجواز على ما كان له عذر كأن لم يتمكن من الخروج من المسجد والمنع على ما إذا لم يكن له عذر وهو تفصيل حسن"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F3E8B" w:rsidRPr="00094E78">
        <w:rPr>
          <w:rFonts w:ascii="Traditional Arabic" w:hint="cs"/>
          <w:color w:val="auto"/>
          <w:rtl/>
          <w:lang w:eastAsia="en-US"/>
        </w:rPr>
        <w:t>.</w:t>
      </w:r>
    </w:p>
    <w:p w:rsidR="00755396" w:rsidRPr="00094E78" w:rsidRDefault="00A130C6" w:rsidP="004B20ED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lastRenderedPageBreak/>
        <w:t xml:space="preserve">وأما قول النبي </w:t>
      </w:r>
      <w:r w:rsidR="00FA448D">
        <w:rPr>
          <w:rFonts w:ascii="Traditional Arabic" w:hint="cs"/>
          <w:b/>
          <w:bCs/>
          <w:color w:val="auto"/>
          <w:lang w:eastAsia="en-US"/>
        </w:rPr>
        <w:sym w:font="AGA Arabesque" w:char="F072"/>
      </w:r>
      <w:r w:rsidR="00E20493">
        <w:rPr>
          <w:rFonts w:ascii="Traditional Arabic" w:hint="cs"/>
          <w:color w:val="auto"/>
          <w:rtl/>
          <w:lang w:eastAsia="en-US"/>
        </w:rPr>
        <w:t>: وإن دفنه فحسنة</w:t>
      </w:r>
      <w:r w:rsidRPr="00094E78">
        <w:rPr>
          <w:rFonts w:ascii="Traditional Arabic" w:hint="cs"/>
          <w:color w:val="auto"/>
          <w:rtl/>
          <w:lang w:eastAsia="en-US"/>
        </w:rPr>
        <w:t>" فلا يدل على أن البصاق في المسجد ليس بسيئة</w:t>
      </w:r>
      <w:r w:rsidR="00121ABC">
        <w:rPr>
          <w:rFonts w:ascii="Traditional Arabic" w:hint="cs"/>
          <w:color w:val="auto"/>
          <w:rtl/>
          <w:lang w:eastAsia="en-US"/>
        </w:rPr>
        <w:t>؛</w:t>
      </w:r>
      <w:r w:rsidRPr="00094E78">
        <w:rPr>
          <w:rFonts w:ascii="Traditional Arabic" w:hint="cs"/>
          <w:color w:val="auto"/>
          <w:rtl/>
          <w:lang w:eastAsia="en-US"/>
        </w:rPr>
        <w:t xml:space="preserve"> لأن الدفن كفارة الخطيئة</w:t>
      </w:r>
      <w:r w:rsidR="00121ABC">
        <w:rPr>
          <w:rFonts w:ascii="Traditional Arabic" w:hint="cs"/>
          <w:color w:val="auto"/>
          <w:rtl/>
          <w:lang w:eastAsia="en-US"/>
        </w:rPr>
        <w:t>,</w:t>
      </w:r>
      <w:r w:rsidRPr="00094E78">
        <w:rPr>
          <w:rFonts w:ascii="Traditional Arabic" w:hint="cs"/>
          <w:color w:val="auto"/>
          <w:rtl/>
          <w:lang w:eastAsia="en-US"/>
        </w:rPr>
        <w:t xml:space="preserve"> والكفارة حسنة مكفرة لتلك السئية فلا يلزم من كون الكفارة حسنة أن الفعل غير محرم</w:t>
      </w:r>
      <w:r w:rsidR="00121ABC">
        <w:rPr>
          <w:rFonts w:ascii="Traditional Arabic" w:hint="cs"/>
          <w:color w:val="auto"/>
          <w:rtl/>
          <w:lang w:eastAsia="en-US"/>
        </w:rPr>
        <w:t>,</w:t>
      </w:r>
      <w:r w:rsidRPr="00094E78">
        <w:rPr>
          <w:rFonts w:ascii="Traditional Arabic" w:hint="cs"/>
          <w:color w:val="auto"/>
          <w:rtl/>
          <w:lang w:eastAsia="en-US"/>
        </w:rPr>
        <w:t xml:space="preserve"> كما أن الجماع في نهار رمضان سيئة وكفارتها حسنة بذاتها.</w:t>
      </w:r>
      <w:r w:rsidR="006274B0" w:rsidRPr="00094E78">
        <w:rPr>
          <w:rFonts w:ascii="Traditional Arabic" w:hint="cs"/>
          <w:color w:val="auto"/>
          <w:rtl/>
          <w:lang w:eastAsia="en-US"/>
        </w:rPr>
        <w:t xml:space="preserve"> والله أعلم.</w:t>
      </w:r>
    </w:p>
    <w:sectPr w:rsidR="00755396" w:rsidRPr="00094E78" w:rsidSect="004B20ED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EF7" w:rsidRDefault="00A96EF7" w:rsidP="00BD687B">
      <w:r>
        <w:separator/>
      </w:r>
    </w:p>
  </w:endnote>
  <w:endnote w:type="continuationSeparator" w:id="1">
    <w:p w:rsidR="00A96EF7" w:rsidRDefault="00A96EF7" w:rsidP="00BD6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563719"/>
      <w:docPartObj>
        <w:docPartGallery w:val="Page Numbers (Bottom of Page)"/>
        <w:docPartUnique/>
      </w:docPartObj>
    </w:sdtPr>
    <w:sdtContent>
      <w:p w:rsidR="000C702A" w:rsidRDefault="007F627A">
        <w:pPr>
          <w:pStyle w:val="afd"/>
          <w:jc w:val="center"/>
        </w:pPr>
        <w:fldSimple w:instr=" PAGE   \* MERGEFORMAT ">
          <w:r w:rsidR="002511F8" w:rsidRPr="002511F8">
            <w:rPr>
              <w:noProof/>
              <w:rtl/>
              <w:lang w:val="ar-SA"/>
            </w:rPr>
            <w:t>-</w:t>
          </w:r>
          <w:r w:rsidR="002511F8">
            <w:rPr>
              <w:noProof/>
              <w:rtl/>
            </w:rPr>
            <w:t xml:space="preserve"> 1 -</w:t>
          </w:r>
        </w:fldSimple>
      </w:p>
    </w:sdtContent>
  </w:sdt>
  <w:p w:rsidR="000C702A" w:rsidRDefault="000C702A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EF7" w:rsidRDefault="00A96EF7" w:rsidP="000C702A">
      <w:pPr>
        <w:ind w:firstLine="0"/>
      </w:pPr>
      <w:r>
        <w:separator/>
      </w:r>
    </w:p>
  </w:footnote>
  <w:footnote w:type="continuationSeparator" w:id="1">
    <w:p w:rsidR="00A96EF7" w:rsidRDefault="00A96EF7" w:rsidP="000C702A">
      <w:pPr>
        <w:ind w:firstLine="0"/>
      </w:pPr>
      <w:r>
        <w:separator/>
      </w:r>
    </w:p>
  </w:footnote>
  <w:footnote w:id="2">
    <w:p w:rsidR="00ED5AE8" w:rsidRPr="00B11C9D" w:rsidRDefault="00ED5AE8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907E6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</w:t>
      </w:r>
      <w:r w:rsidR="00907E6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صاق</w:t>
      </w:r>
      <w:r w:rsidR="00492974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بالصاد</w:t>
      </w:r>
      <w:r w:rsidR="00377577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كالغراب وفيه ثلاث لغات البصاق والبزاق والبساق,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أفصحهن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بالصاد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ماء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الفم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خرج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منه،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ومادام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ريق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77577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49297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377577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[مشارق الأنوار للبستي2/844, </w:t>
      </w:r>
      <w:r w:rsidR="004929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377577" w:rsidRPr="00B11C9D">
        <w:rPr>
          <w:rFonts w:ascii="Traditional Arabic" w:eastAsia="Calibri" w:hint="cs"/>
          <w:color w:val="auto"/>
          <w:sz w:val="32"/>
          <w:szCs w:val="32"/>
          <w:rtl/>
        </w:rPr>
        <w:t>تاج العروس</w:t>
      </w:r>
      <w:r w:rsidR="0029377A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77577" w:rsidRPr="00B11C9D">
        <w:rPr>
          <w:rFonts w:ascii="Traditional Arabic" w:eastAsia="Calibri" w:hint="cs"/>
          <w:color w:val="auto"/>
          <w:sz w:val="32"/>
          <w:szCs w:val="32"/>
          <w:rtl/>
        </w:rPr>
        <w:t>35/83, ولسان العرب1/434].</w:t>
      </w:r>
    </w:p>
  </w:footnote>
  <w:footnote w:id="3">
    <w:p w:rsidR="00BD687B" w:rsidRPr="00B11C9D" w:rsidRDefault="00BD687B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912790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المُبَلَّطُ: أي المفروش بالحجارة الملساء أو الآج</w:t>
      </w:r>
      <w:r w:rsidR="00034064" w:rsidRPr="00B11C9D">
        <w:rPr>
          <w:rFonts w:ascii="Traditional Arabic" w:eastAsia="Calibri" w:hint="cs"/>
          <w:color w:val="auto"/>
          <w:sz w:val="32"/>
          <w:szCs w:val="32"/>
          <w:rtl/>
        </w:rPr>
        <w:t>ُ</w:t>
      </w:r>
      <w:r w:rsidR="00912790" w:rsidRPr="00B11C9D">
        <w:rPr>
          <w:rFonts w:ascii="Traditional Arabic" w:eastAsia="Calibri" w:hint="cs"/>
          <w:color w:val="auto"/>
          <w:sz w:val="32"/>
          <w:szCs w:val="32"/>
          <w:rtl/>
        </w:rPr>
        <w:t>ر</w:t>
      </w:r>
      <w:r w:rsidR="00034064" w:rsidRPr="00B11C9D">
        <w:rPr>
          <w:rFonts w:ascii="Traditional Arabic" w:eastAsia="Calibri" w:hint="cs"/>
          <w:color w:val="auto"/>
          <w:sz w:val="32"/>
          <w:szCs w:val="32"/>
          <w:rtl/>
        </w:rPr>
        <w:t>ِّ</w:t>
      </w:r>
      <w:r w:rsidR="00912790" w:rsidRPr="00B11C9D">
        <w:rPr>
          <w:rFonts w:ascii="Traditional Arabic" w:eastAsia="Calibri" w:hint="cs"/>
          <w:color w:val="auto"/>
          <w:sz w:val="32"/>
          <w:szCs w:val="32"/>
          <w:rtl/>
        </w:rPr>
        <w:t>. فالمسجد المبلط هو المسجد الذي فرشت الجحارة في أرضها أو</w:t>
      </w:r>
      <w:r w:rsidR="00492974">
        <w:rPr>
          <w:rFonts w:ascii="Traditional Arabic" w:eastAsia="Calibri" w:hint="cs"/>
          <w:color w:val="auto"/>
          <w:sz w:val="32"/>
          <w:szCs w:val="32"/>
          <w:rtl/>
        </w:rPr>
        <w:t xml:space="preserve"> جعلت أرضها مستوية بالآجر.ينظر:</w:t>
      </w:r>
      <w:r w:rsidR="00912790" w:rsidRPr="00B11C9D">
        <w:rPr>
          <w:rFonts w:ascii="Traditional Arabic" w:eastAsia="Calibri" w:hint="cs"/>
          <w:color w:val="auto"/>
          <w:sz w:val="32"/>
          <w:szCs w:val="32"/>
          <w:rtl/>
        </w:rPr>
        <w:t>[معجم مقاييس اللغة1/300, ولسان العرب</w:t>
      </w:r>
      <w:r w:rsidR="0029377A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12790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1/496].  </w:t>
      </w:r>
    </w:p>
  </w:footnote>
  <w:footnote w:id="4">
    <w:p w:rsidR="00BD687B" w:rsidRPr="00B11C9D" w:rsidRDefault="00BD687B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C76F74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ينظر: مرعاة المفاتيح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2/417. </w:t>
      </w:r>
    </w:p>
  </w:footnote>
  <w:footnote w:id="5">
    <w:p w:rsidR="007C068A" w:rsidRPr="00B11C9D" w:rsidRDefault="007C068A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C959F5" w:rsidRPr="00B11C9D">
        <w:rPr>
          <w:rFonts w:hint="cs"/>
          <w:color w:val="auto"/>
          <w:sz w:val="32"/>
          <w:szCs w:val="32"/>
          <w:rtl/>
        </w:rPr>
        <w:t xml:space="preserve"> ينظر: </w:t>
      </w:r>
      <w:r w:rsidRPr="00B11C9D">
        <w:rPr>
          <w:rFonts w:hint="cs"/>
          <w:color w:val="auto"/>
          <w:sz w:val="32"/>
          <w:szCs w:val="32"/>
          <w:rtl/>
        </w:rPr>
        <w:t>فتح الباري1/663,</w:t>
      </w:r>
      <w:r w:rsidR="00746C19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76187" w:rsidRPr="00B11C9D">
        <w:rPr>
          <w:rFonts w:ascii="Traditional Arabic" w:eastAsia="Calibri" w:hint="cs"/>
          <w:color w:val="auto"/>
          <w:sz w:val="32"/>
          <w:szCs w:val="32"/>
          <w:rtl/>
        </w:rPr>
        <w:t>وشرح الزرقاني على الموطأ1/554, و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مرعاة المفاتيح2/416.</w:t>
      </w:r>
    </w:p>
  </w:footnote>
  <w:footnote w:id="6">
    <w:p w:rsidR="006D4205" w:rsidRPr="00B11C9D" w:rsidRDefault="006D4205" w:rsidP="009A1D16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9A1D16">
        <w:rPr>
          <w:rFonts w:hint="cs"/>
          <w:color w:val="auto"/>
          <w:sz w:val="32"/>
          <w:szCs w:val="32"/>
          <w:rtl/>
        </w:rPr>
        <w:t xml:space="preserve">ينظر: </w:t>
      </w:r>
      <w:r w:rsidR="009A1D16">
        <w:rPr>
          <w:rFonts w:ascii="Traditional Arabic" w:eastAsia="Calibri" w:hint="cs"/>
          <w:color w:val="auto"/>
          <w:sz w:val="32"/>
          <w:szCs w:val="32"/>
          <w:rtl/>
        </w:rPr>
        <w:t xml:space="preserve">المحيط البرهاني5/219, </w:t>
      </w:r>
      <w:r w:rsidR="005C5A0F" w:rsidRPr="00B11C9D">
        <w:rPr>
          <w:rFonts w:ascii="Traditional Arabic" w:eastAsia="Calibri" w:hint="cs"/>
          <w:color w:val="auto"/>
          <w:sz w:val="32"/>
          <w:szCs w:val="32"/>
          <w:rtl/>
        </w:rPr>
        <w:t>وشرح أبي داود للعيني2/387,</w:t>
      </w:r>
      <w:r w:rsidR="009A1D16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 w:rsidR="005C5A0F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فتح</w:t>
      </w:r>
      <w:r w:rsidR="005C5A0F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القدير</w:t>
      </w:r>
      <w:r w:rsidR="005C5A0F" w:rsidRPr="00B11C9D">
        <w:rPr>
          <w:rFonts w:ascii="Simplified Arabic"/>
          <w:color w:val="auto"/>
          <w:sz w:val="32"/>
          <w:szCs w:val="32"/>
          <w:rtl/>
          <w:lang w:eastAsia="en-US"/>
        </w:rPr>
        <w:t>1/422</w:t>
      </w:r>
      <w:r w:rsidR="005C5A0F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،</w:t>
      </w:r>
      <w:r w:rsidR="005C5A0F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والبحر الرائق2</w:t>
      </w:r>
      <w:r w:rsidR="009A1D1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C5A0F" w:rsidRPr="00B11C9D">
        <w:rPr>
          <w:rFonts w:ascii="Traditional Arabic" w:eastAsia="Calibri" w:hint="cs"/>
          <w:color w:val="auto"/>
          <w:sz w:val="32"/>
          <w:szCs w:val="32"/>
          <w:rtl/>
        </w:rPr>
        <w:t>/37,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وحاشية الطحطاوي على مراي الفلاح ص348,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إن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اضطر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البصق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فوق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الحصير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أهون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A1D1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عندهم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البصق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تحته؛لأن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الحصير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حقيقة،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وما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تحته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مسجد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حقيقة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>.</w:t>
      </w:r>
    </w:p>
  </w:footnote>
  <w:footnote w:id="7">
    <w:p w:rsidR="002E520A" w:rsidRPr="00B11C9D" w:rsidRDefault="002E520A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C552DA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ينظر: التنبيه للشرازي</w:t>
      </w:r>
      <w:r w:rsidR="00C76F74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ص36, والمهذب</w:t>
      </w:r>
      <w:r w:rsidR="00C552DA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1/169, والبيان للعمراني2/320,</w:t>
      </w:r>
      <w:r w:rsidR="00C76F74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والمجموع</w:t>
      </w:r>
      <w:r w:rsidR="000A45C1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4/33,</w:t>
      </w:r>
      <w:r w:rsidR="003C65F1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شرح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مسلم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للنووي</w:t>
      </w:r>
      <w:r w:rsidR="003970C1" w:rsidRPr="00B11C9D">
        <w:rPr>
          <w:rFonts w:ascii="Simplified Arabic"/>
          <w:color w:val="auto"/>
          <w:sz w:val="32"/>
          <w:szCs w:val="32"/>
          <w:rtl/>
          <w:lang w:eastAsia="en-US"/>
        </w:rPr>
        <w:t>5/41</w:t>
      </w:r>
      <w:r w:rsidR="003C65F1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, 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وأسنى المطالب1/176.</w:t>
      </w:r>
    </w:p>
  </w:footnote>
  <w:footnote w:id="8">
    <w:p w:rsidR="005C5A0F" w:rsidRPr="00B11C9D" w:rsidRDefault="005C5A0F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8903DA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الشرح الكبير مع المقنع3/634, 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>المبدع 1/436, والإنصاف مع المقنع3/634, وكشاف القناع1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/358.</w:t>
      </w:r>
    </w:p>
  </w:footnote>
  <w:footnote w:id="9">
    <w:p w:rsidR="002E520A" w:rsidRPr="00B11C9D" w:rsidRDefault="002E520A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1262EF" w:rsidRPr="00B11C9D">
        <w:rPr>
          <w:rFonts w:hint="cs"/>
          <w:color w:val="auto"/>
          <w:sz w:val="32"/>
          <w:szCs w:val="32"/>
          <w:rtl/>
        </w:rPr>
        <w:t xml:space="preserve"> ينظر: </w:t>
      </w:r>
      <w:r w:rsidR="00C76F74" w:rsidRPr="00B11C9D">
        <w:rPr>
          <w:rFonts w:hint="cs"/>
          <w:color w:val="auto"/>
          <w:sz w:val="32"/>
          <w:szCs w:val="32"/>
          <w:rtl/>
        </w:rPr>
        <w:t>إكمال المعلم</w:t>
      </w:r>
      <w:r w:rsidR="003970C1" w:rsidRPr="00B11C9D">
        <w:rPr>
          <w:rFonts w:hint="cs"/>
          <w:color w:val="auto"/>
          <w:sz w:val="32"/>
          <w:szCs w:val="32"/>
          <w:rtl/>
        </w:rPr>
        <w:t>2/487,</w:t>
      </w:r>
      <w:r w:rsidR="003251A9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شرح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مسلم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للنووي</w:t>
      </w:r>
      <w:r w:rsidR="003251A9" w:rsidRPr="00B11C9D">
        <w:rPr>
          <w:rFonts w:ascii="Simplified Arabic"/>
          <w:color w:val="auto"/>
          <w:sz w:val="32"/>
          <w:szCs w:val="32"/>
          <w:rtl/>
          <w:lang w:eastAsia="en-US"/>
        </w:rPr>
        <w:t>5/41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.</w:t>
      </w:r>
    </w:p>
  </w:footnote>
  <w:footnote w:id="10">
    <w:p w:rsidR="00446822" w:rsidRPr="00384069" w:rsidRDefault="00446822" w:rsidP="009A1D16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384069">
        <w:rPr>
          <w:rFonts w:hint="cs"/>
          <w:color w:val="auto"/>
          <w:sz w:val="32"/>
          <w:szCs w:val="32"/>
          <w:rtl/>
        </w:rPr>
        <w:t>(</w:t>
      </w:r>
      <w:r w:rsidRPr="00384069">
        <w:rPr>
          <w:color w:val="auto"/>
          <w:sz w:val="32"/>
          <w:szCs w:val="32"/>
          <w:rtl/>
        </w:rPr>
        <w:footnoteRef/>
      </w:r>
      <w:r w:rsidRPr="00384069">
        <w:rPr>
          <w:rFonts w:hint="cs"/>
          <w:color w:val="auto"/>
          <w:sz w:val="32"/>
          <w:szCs w:val="32"/>
          <w:rtl/>
        </w:rPr>
        <w:t xml:space="preserve">) هو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العباس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</w:t>
      </w:r>
      <w:r w:rsidRPr="00384069">
        <w:rPr>
          <w:rFonts w:ascii="Traditional Arabic" w:eastAsia="Calibri" w:hint="cs"/>
          <w:color w:val="auto"/>
          <w:sz w:val="32"/>
          <w:szCs w:val="32"/>
          <w:rtl/>
        </w:rPr>
        <w:t xml:space="preserve"> ا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لأندلسي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المالكي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عرف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بابن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المزين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جامعاً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لمعرفة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علوم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والفقه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والعربية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وغير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سمع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القاسم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الأزدي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A1D16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التجيبي</w:t>
      </w:r>
      <w:r w:rsidRPr="00384069">
        <w:rPr>
          <w:rFonts w:ascii="Traditional Arabic" w:eastAsia="Calibri" w:hint="cs"/>
          <w:color w:val="auto"/>
          <w:sz w:val="32"/>
          <w:szCs w:val="32"/>
          <w:rtl/>
        </w:rPr>
        <w:t xml:space="preserve"> وغيرهما</w:t>
      </w:r>
      <w:r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384069">
        <w:rPr>
          <w:rFonts w:ascii="Traditional Arabic" w:eastAsia="Calibri" w:hint="cs"/>
          <w:color w:val="auto"/>
          <w:sz w:val="32"/>
          <w:szCs w:val="32"/>
          <w:rtl/>
        </w:rPr>
        <w:t xml:space="preserve"> وعنه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الحسن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القرشي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أبو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الأبار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صنف المفهم في شرح صحيح مسلم وغيره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A1D1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توفي سنة626هـ.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>ينظر:[الديباج المذهب1/240, وشذرات الذهب7/473].</w:t>
      </w:r>
    </w:p>
  </w:footnote>
  <w:footnote w:id="11">
    <w:p w:rsidR="002E520A" w:rsidRPr="00B11C9D" w:rsidRDefault="002E520A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3970C1" w:rsidRPr="00B11C9D">
        <w:rPr>
          <w:rFonts w:hint="cs"/>
          <w:color w:val="auto"/>
          <w:sz w:val="32"/>
          <w:szCs w:val="32"/>
          <w:rtl/>
        </w:rPr>
        <w:t xml:space="preserve"> </w:t>
      </w:r>
      <w:r w:rsidR="001262EF" w:rsidRPr="00B11C9D">
        <w:rPr>
          <w:rFonts w:hint="cs"/>
          <w:color w:val="auto"/>
          <w:sz w:val="32"/>
          <w:szCs w:val="32"/>
          <w:rtl/>
        </w:rPr>
        <w:t xml:space="preserve">ينظر: </w:t>
      </w:r>
      <w:r w:rsidR="00C76F74" w:rsidRPr="00B11C9D">
        <w:rPr>
          <w:rFonts w:hint="cs"/>
          <w:color w:val="auto"/>
          <w:sz w:val="32"/>
          <w:szCs w:val="32"/>
          <w:rtl/>
        </w:rPr>
        <w:t>المفهم</w:t>
      </w:r>
      <w:r w:rsidR="003970C1" w:rsidRPr="00B11C9D">
        <w:rPr>
          <w:rFonts w:hint="cs"/>
          <w:color w:val="auto"/>
          <w:sz w:val="32"/>
          <w:szCs w:val="32"/>
          <w:rtl/>
        </w:rPr>
        <w:t>2/158, إلا أن القرطبي يرى أن البصاق في جدار قبلة المسجد لا يكفر بدفنه.</w:t>
      </w:r>
    </w:p>
  </w:footnote>
  <w:footnote w:id="12">
    <w:p w:rsidR="002E520A" w:rsidRPr="00B11C9D" w:rsidRDefault="002E520A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765B63" w:rsidRPr="00B11C9D">
        <w:rPr>
          <w:rFonts w:hint="cs"/>
          <w:color w:val="auto"/>
          <w:sz w:val="32"/>
          <w:szCs w:val="32"/>
          <w:rtl/>
        </w:rPr>
        <w:t xml:space="preserve"> </w:t>
      </w:r>
      <w:r w:rsidR="001262EF" w:rsidRPr="00B11C9D">
        <w:rPr>
          <w:rFonts w:hint="cs"/>
          <w:color w:val="auto"/>
          <w:sz w:val="32"/>
          <w:szCs w:val="32"/>
          <w:rtl/>
        </w:rPr>
        <w:t xml:space="preserve">ينظر: </w:t>
      </w:r>
      <w:r w:rsidR="00C76F74" w:rsidRPr="00B11C9D">
        <w:rPr>
          <w:rFonts w:hint="cs"/>
          <w:color w:val="auto"/>
          <w:sz w:val="32"/>
          <w:szCs w:val="32"/>
          <w:rtl/>
        </w:rPr>
        <w:t>الإنصاف مع المقنع</w:t>
      </w:r>
      <w:r w:rsidR="00765B63" w:rsidRPr="00B11C9D">
        <w:rPr>
          <w:rFonts w:hint="cs"/>
          <w:color w:val="auto"/>
          <w:sz w:val="32"/>
          <w:szCs w:val="32"/>
          <w:rtl/>
        </w:rPr>
        <w:t>3/634.</w:t>
      </w:r>
    </w:p>
  </w:footnote>
  <w:footnote w:id="13">
    <w:p w:rsidR="005C5A0F" w:rsidRPr="00B11C9D" w:rsidRDefault="005C5A0F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B11C9D">
        <w:rPr>
          <w:rFonts w:hint="cs"/>
          <w:color w:val="auto"/>
          <w:sz w:val="32"/>
          <w:szCs w:val="32"/>
          <w:rtl/>
        </w:rPr>
        <w:t xml:space="preserve"> </w:t>
      </w:r>
      <w:r w:rsidR="003251A9" w:rsidRPr="00B11C9D">
        <w:rPr>
          <w:rFonts w:hint="cs"/>
          <w:color w:val="auto"/>
          <w:sz w:val="32"/>
          <w:szCs w:val="32"/>
          <w:rtl/>
        </w:rPr>
        <w:t>ينظر:</w:t>
      </w:r>
      <w:r w:rsidR="009A1D16">
        <w:rPr>
          <w:rFonts w:hint="cs"/>
          <w:color w:val="auto"/>
          <w:sz w:val="32"/>
          <w:szCs w:val="32"/>
          <w:rtl/>
        </w:rPr>
        <w:t xml:space="preserve"> </w:t>
      </w:r>
      <w:r w:rsidR="009A1D16">
        <w:rPr>
          <w:rFonts w:ascii="Traditional Arabic" w:eastAsia="Calibri" w:hint="cs"/>
          <w:color w:val="auto"/>
          <w:sz w:val="32"/>
          <w:szCs w:val="32"/>
          <w:rtl/>
        </w:rPr>
        <w:t>المدونة الكبرى1/164,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والذخيرة13/348, 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ومنح الجليل1/373, 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>ومواهب الجليل2</w:t>
      </w:r>
      <w:r w:rsidR="009A1D1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447.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4">
    <w:p w:rsidR="000D67F4" w:rsidRPr="00B11C9D" w:rsidRDefault="000D67F4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 xml:space="preserve">) سيأتي </w:t>
      </w:r>
      <w:r w:rsidRPr="009A1D16">
        <w:rPr>
          <w:rFonts w:hint="cs"/>
          <w:color w:val="auto"/>
          <w:sz w:val="32"/>
          <w:szCs w:val="32"/>
          <w:highlight w:val="darkGray"/>
          <w:rtl/>
        </w:rPr>
        <w:t>تخريجه قريبا</w:t>
      </w:r>
      <w:r w:rsidRPr="00B11C9D">
        <w:rPr>
          <w:rFonts w:hint="cs"/>
          <w:color w:val="auto"/>
          <w:sz w:val="32"/>
          <w:szCs w:val="32"/>
          <w:rtl/>
        </w:rPr>
        <w:t xml:space="preserve"> إن شاء الله تعالى.</w:t>
      </w:r>
    </w:p>
  </w:footnote>
  <w:footnote w:id="15">
    <w:p w:rsidR="000D67F4" w:rsidRPr="00B11C9D" w:rsidRDefault="000D67F4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 xml:space="preserve">) سيأتي تخريجه بعد قليل إن </w:t>
      </w:r>
      <w:r w:rsidRPr="009A1D16">
        <w:rPr>
          <w:rFonts w:hint="cs"/>
          <w:color w:val="auto"/>
          <w:sz w:val="32"/>
          <w:szCs w:val="32"/>
          <w:highlight w:val="darkGray"/>
          <w:rtl/>
        </w:rPr>
        <w:t>شاء الله تعالى.</w:t>
      </w:r>
    </w:p>
  </w:footnote>
  <w:footnote w:id="16">
    <w:p w:rsidR="0085156F" w:rsidRPr="00B11C9D" w:rsidRDefault="0085156F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8903DA" w:rsidRPr="00B11C9D">
        <w:rPr>
          <w:rFonts w:hint="cs"/>
          <w:color w:val="auto"/>
          <w:sz w:val="32"/>
          <w:szCs w:val="32"/>
          <w:rtl/>
        </w:rPr>
        <w:t xml:space="preserve"> </w:t>
      </w:r>
      <w:r w:rsidR="007E6D82" w:rsidRPr="00B11C9D">
        <w:rPr>
          <w:rFonts w:hint="cs"/>
          <w:color w:val="auto"/>
          <w:sz w:val="32"/>
          <w:szCs w:val="32"/>
          <w:rtl/>
        </w:rPr>
        <w:t xml:space="preserve">ينظر: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فتح الباري1/662, </w:t>
      </w:r>
      <w:r w:rsidR="003251A9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شرح المرزقاني على </w:t>
      </w:r>
      <w:r w:rsidR="00C76F7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الموطأ1/554, وتحفة الأحوذي3/333,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ومرعاة المفاتيح2/416.</w:t>
      </w:r>
    </w:p>
  </w:footnote>
  <w:footnote w:id="17">
    <w:p w:rsidR="00C76F74" w:rsidRPr="00B11C9D" w:rsidRDefault="002E520A" w:rsidP="004B20ED">
      <w:pPr>
        <w:autoSpaceDE w:val="0"/>
        <w:autoSpaceDN w:val="0"/>
        <w:adjustRightInd w:val="0"/>
        <w:ind w:left="425" w:hanging="425"/>
        <w:rPr>
          <w:rFonts w:ascii="Traditional Arabic"/>
          <w:color w:val="auto"/>
          <w:sz w:val="32"/>
          <w:szCs w:val="32"/>
          <w:rtl/>
          <w:lang w:eastAsia="en-US"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8903DA" w:rsidRPr="00B11C9D">
        <w:rPr>
          <w:rFonts w:hint="cs"/>
          <w:color w:val="auto"/>
          <w:sz w:val="32"/>
          <w:szCs w:val="32"/>
          <w:rtl/>
        </w:rPr>
        <w:t xml:space="preserve"> </w:t>
      </w:r>
      <w:r w:rsidR="00F62523" w:rsidRPr="00B11C9D">
        <w:rPr>
          <w:rFonts w:hint="cs"/>
          <w:color w:val="auto"/>
          <w:sz w:val="32"/>
          <w:szCs w:val="32"/>
          <w:rtl/>
        </w:rPr>
        <w:t>متفق عليه</w:t>
      </w:r>
      <w:r w:rsidR="004605AB" w:rsidRPr="00B11C9D">
        <w:rPr>
          <w:rFonts w:hint="cs"/>
          <w:color w:val="auto"/>
          <w:sz w:val="32"/>
          <w:szCs w:val="32"/>
          <w:rtl/>
        </w:rPr>
        <w:t xml:space="preserve">: </w:t>
      </w:r>
      <w:r w:rsidR="004605AB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="006961BA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البخاري في </w:t>
      </w:r>
      <w:r w:rsidR="00F6252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صحيحه في </w:t>
      </w:r>
      <w:r w:rsidR="004605AB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كتاب</w:t>
      </w:r>
      <w:r w:rsidR="00F6252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الصلاة,</w:t>
      </w:r>
      <w:r w:rsidR="004605AB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باب </w:t>
      </w:r>
      <w:r w:rsidR="004605AB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كفارة</w:t>
      </w:r>
      <w:r w:rsidR="004605AB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البزاق</w:t>
      </w:r>
      <w:r w:rsidR="004605AB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4605AB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F62523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1/151</w:t>
      </w:r>
      <w:r w:rsidR="00C76F7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961BA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  <w:p w:rsidR="002E520A" w:rsidRPr="00B11C9D" w:rsidRDefault="00F62523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برقم</w:t>
      </w:r>
      <w:r w:rsidR="009A1D16">
        <w:rPr>
          <w:rFonts w:ascii="Traditional Arabic" w:hint="cs"/>
          <w:color w:val="auto"/>
          <w:sz w:val="32"/>
          <w:szCs w:val="32"/>
          <w:rtl/>
          <w:lang w:eastAsia="en-US"/>
        </w:rPr>
        <w:t>415,</w:t>
      </w:r>
      <w:r w:rsidR="004605AB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4605AB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مسلم</w:t>
      </w:r>
      <w:r w:rsidR="004605AB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="004605AB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كتاب </w:t>
      </w:r>
      <w:r w:rsidR="004605AB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المساجد،</w:t>
      </w:r>
      <w:r w:rsidR="004605AB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باب</w:t>
      </w:r>
      <w:r w:rsidR="004605AB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النهي</w:t>
      </w:r>
      <w:r w:rsidR="004605AB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عن</w:t>
      </w:r>
      <w:r w:rsidR="004605AB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البصاق</w:t>
      </w:r>
      <w:r w:rsidR="004605AB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="004605AB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المسجد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4605AB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وفي الصلاة وغيرها ص221, برقم</w:t>
      </w:r>
      <w:r w:rsidR="004605AB" w:rsidRPr="00B11C9D">
        <w:rPr>
          <w:rFonts w:ascii="Simplified Arabic"/>
          <w:color w:val="auto"/>
          <w:sz w:val="32"/>
          <w:szCs w:val="32"/>
          <w:rtl/>
          <w:lang w:eastAsia="en-US"/>
        </w:rPr>
        <w:t>552.</w:t>
      </w:r>
    </w:p>
  </w:footnote>
  <w:footnote w:id="18">
    <w:p w:rsidR="00DF3E8B" w:rsidRPr="00B11C9D" w:rsidRDefault="00DF3E8B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3251A9" w:rsidRPr="00B11C9D">
        <w:rPr>
          <w:rFonts w:hint="cs"/>
          <w:color w:val="auto"/>
          <w:sz w:val="32"/>
          <w:szCs w:val="32"/>
          <w:rtl/>
        </w:rPr>
        <w:t xml:space="preserve"> </w:t>
      </w:r>
      <w:r w:rsidR="007E6D8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فتح </w:t>
      </w:r>
      <w:r w:rsidR="003251A9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الباري لابن رجب3/133.</w:t>
      </w:r>
    </w:p>
  </w:footnote>
  <w:footnote w:id="19">
    <w:p w:rsidR="002E520A" w:rsidRPr="00B11C9D" w:rsidRDefault="002E520A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DF3E8B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أخرجه</w:t>
      </w:r>
      <w:r w:rsidR="0094219E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F3E8B" w:rsidRPr="00B11C9D">
        <w:rPr>
          <w:rFonts w:ascii="Traditional Arabic" w:eastAsia="Calibri" w:hint="cs"/>
          <w:color w:val="auto"/>
          <w:sz w:val="32"/>
          <w:szCs w:val="32"/>
          <w:rtl/>
        </w:rPr>
        <w:t>مسلم</w:t>
      </w:r>
      <w:r w:rsidR="0094219E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في </w:t>
      </w:r>
      <w:r w:rsidR="009878DD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صحيحه في </w:t>
      </w:r>
      <w:r w:rsidR="0094219E" w:rsidRPr="00B11C9D">
        <w:rPr>
          <w:rFonts w:ascii="Traditional Arabic" w:eastAsia="Calibri" w:hint="cs"/>
          <w:color w:val="auto"/>
          <w:sz w:val="32"/>
          <w:szCs w:val="32"/>
          <w:rtl/>
        </w:rPr>
        <w:t>كتاب الطهارة,</w:t>
      </w:r>
      <w:r w:rsidR="00DF3E8B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وجوب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غسل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البول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النجاسات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حصلت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وأن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الأرض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تطهر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بالماء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حاجة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حفرها</w:t>
      </w:r>
      <w:r w:rsidR="0094219E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ص137,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62523" w:rsidRPr="00B11C9D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DF3E8B" w:rsidRPr="00B11C9D">
        <w:rPr>
          <w:rFonts w:ascii="Traditional Arabic" w:eastAsia="Calibri" w:hint="cs"/>
          <w:color w:val="auto"/>
          <w:sz w:val="32"/>
          <w:szCs w:val="32"/>
          <w:rtl/>
        </w:rPr>
        <w:t>285.</w:t>
      </w:r>
    </w:p>
  </w:footnote>
  <w:footnote w:id="20">
    <w:p w:rsidR="00563F39" w:rsidRPr="00B11C9D" w:rsidRDefault="00563F39" w:rsidP="009A1D16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أخرجه</w:t>
      </w:r>
      <w:r w:rsidR="0001047D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عبد الرزاق في مصنفه في كتاب الصلاة, باب النخامة في المسجد1/433, برقم</w:t>
      </w:r>
      <w:r w:rsidR="0001047D" w:rsidRPr="00B11C9D">
        <w:rPr>
          <w:rFonts w:ascii="Traditional Arabic" w:eastAsia="Calibri"/>
          <w:color w:val="auto"/>
          <w:sz w:val="32"/>
          <w:szCs w:val="32"/>
          <w:rtl/>
        </w:rPr>
        <w:t>1691</w:t>
      </w:r>
      <w:r w:rsidR="0001047D" w:rsidRPr="00B11C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1047D" w:rsidRPr="00B11C9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>ابن أبي شيبة في مصنفه في كتاب</w:t>
      </w:r>
      <w:r w:rsidR="007E6D82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الصلاة, باب من قال البزاق في المسجد خطيئة5/15</w:t>
      </w:r>
      <w:r w:rsidR="0001047D" w:rsidRPr="00B11C9D">
        <w:rPr>
          <w:rFonts w:ascii="Traditional Arabic" w:eastAsia="Calibri" w:hint="cs"/>
          <w:color w:val="auto"/>
          <w:sz w:val="32"/>
          <w:szCs w:val="32"/>
          <w:rtl/>
        </w:rPr>
        <w:t>1,</w:t>
      </w:r>
      <w:r w:rsidR="00602D85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1047D" w:rsidRPr="00B11C9D">
        <w:rPr>
          <w:rFonts w:ascii="Traditional Arabic" w:eastAsia="Calibri" w:hint="cs"/>
          <w:color w:val="auto"/>
          <w:sz w:val="32"/>
          <w:szCs w:val="32"/>
          <w:rtl/>
        </w:rPr>
        <w:t>برقم 7550.</w:t>
      </w:r>
      <w:r w:rsidR="001E394B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378DB" w:rsidRPr="00B11C9D">
        <w:rPr>
          <w:rFonts w:ascii="Traditional Arabic" w:eastAsia="Calibri" w:hint="cs"/>
          <w:color w:val="auto"/>
          <w:sz w:val="32"/>
          <w:szCs w:val="32"/>
          <w:rtl/>
        </w:rPr>
        <w:t>وقال العراقي في المغني عن حمل الأسفار1</w:t>
      </w:r>
      <w:r w:rsidR="00F62523" w:rsidRPr="00B11C9D">
        <w:rPr>
          <w:rFonts w:ascii="Traditional Arabic" w:eastAsia="Calibri" w:hint="cs"/>
          <w:color w:val="auto"/>
          <w:sz w:val="32"/>
          <w:szCs w:val="32"/>
          <w:rtl/>
        </w:rPr>
        <w:t>/63:"لم أجد له أصلا". و</w:t>
      </w:r>
      <w:r w:rsidR="001E394B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الأثر ذكره الشوكاني في الفوائد المجموعة </w:t>
      </w:r>
      <w:r w:rsidR="00602D85" w:rsidRPr="00B11C9D">
        <w:rPr>
          <w:rFonts w:ascii="Traditional Arabic" w:eastAsia="Calibri" w:hint="cs"/>
          <w:color w:val="auto"/>
          <w:sz w:val="32"/>
          <w:szCs w:val="32"/>
          <w:rtl/>
        </w:rPr>
        <w:t>ص45, وقال</w:t>
      </w:r>
      <w:r w:rsidR="00F62523" w:rsidRPr="00B11C9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602D85" w:rsidRPr="00B11C9D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F62523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قال في تذكرة الموضوعات </w:t>
      </w:r>
      <w:r w:rsidR="00234522" w:rsidRPr="00B11C9D">
        <w:rPr>
          <w:rFonts w:ascii="Traditional Arabic" w:eastAsia="Calibri" w:hint="cs"/>
          <w:color w:val="auto"/>
          <w:sz w:val="32"/>
          <w:szCs w:val="32"/>
          <w:rtl/>
        </w:rPr>
        <w:t>لم يوجد"</w:t>
      </w:r>
      <w:r w:rsidR="00602D85" w:rsidRPr="00B11C9D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234522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1">
    <w:p w:rsidR="00D74797" w:rsidRPr="00B11C9D" w:rsidRDefault="00D74797" w:rsidP="00121ABC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 xml:space="preserve">)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F6252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أحمد </w:t>
      </w:r>
      <w:r w:rsidR="00121ABC">
        <w:rPr>
          <w:rFonts w:ascii="Simplified Arabic" w:hint="cs"/>
          <w:color w:val="auto"/>
          <w:sz w:val="32"/>
          <w:szCs w:val="32"/>
          <w:rtl/>
          <w:lang w:eastAsia="en-US"/>
        </w:rPr>
        <w:t>3/121,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برقم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1543</w:t>
      </w:r>
      <w:r w:rsidR="00121ABC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, 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والحديث حسن إسناده ابن حجر في فتح الباري1/662.</w:t>
      </w:r>
    </w:p>
  </w:footnote>
  <w:footnote w:id="22">
    <w:p w:rsidR="00ED0323" w:rsidRPr="00B11C9D" w:rsidRDefault="00ED0323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8D7EEE" w:rsidRPr="00B11C9D">
        <w:rPr>
          <w:rFonts w:hint="cs"/>
          <w:color w:val="auto"/>
          <w:sz w:val="32"/>
          <w:szCs w:val="32"/>
          <w:rtl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F6252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الطبراني في المعجم الكبير</w:t>
      </w:r>
      <w:r w:rsidR="008D7EEE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8/341, برقم8092, </w:t>
      </w:r>
      <w:r w:rsidR="009C255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والحديث</w:t>
      </w:r>
      <w:r w:rsidR="00E26D1C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قال عنه الهيثمي في مجمع الزوائد</w:t>
      </w:r>
      <w:r w:rsidR="00F6252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2/128:</w:t>
      </w:r>
      <w:r w:rsidR="00F62523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="00E26D1C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الطبراني</w:t>
      </w:r>
      <w:r w:rsidR="00E26D1C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E26D1C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الكبير</w:t>
      </w:r>
      <w:r w:rsidR="00E26D1C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ورجاله</w:t>
      </w:r>
      <w:r w:rsidR="00E26D1C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موثقون</w:t>
      </w:r>
      <w:r w:rsidR="00F62523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="00E26D1C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9C255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حسنه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ابن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حجر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الفتح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1/</w:t>
      </w:r>
      <w:r w:rsidR="009C255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662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.</w:t>
      </w:r>
    </w:p>
  </w:footnote>
  <w:footnote w:id="23">
    <w:p w:rsidR="006A2252" w:rsidRPr="00B11C9D" w:rsidRDefault="006A2252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3251A9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مسلم</w:t>
      </w:r>
      <w:r w:rsidR="00D2679D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كتاب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المساجد،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باب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النهي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عن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البصاق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المسجد</w:t>
      </w:r>
      <w:r w:rsidR="003251A9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وفي الصلاة وغيرها ص</w:t>
      </w:r>
      <w:r w:rsidR="0029377A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22</w:t>
      </w:r>
      <w:r w:rsidR="00A22725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2</w:t>
      </w:r>
      <w:r w:rsidR="00D2679D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="0029377A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F6252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برقم</w:t>
      </w:r>
      <w:r w:rsidR="00D2679D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553.</w:t>
      </w:r>
    </w:p>
  </w:footnote>
  <w:footnote w:id="24">
    <w:p w:rsidR="00DF3E8B" w:rsidRPr="00B11C9D" w:rsidRDefault="00DF3E8B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4605AB" w:rsidRPr="00B11C9D">
        <w:rPr>
          <w:rFonts w:hint="cs"/>
          <w:color w:val="auto"/>
          <w:sz w:val="32"/>
          <w:szCs w:val="32"/>
          <w:rtl/>
        </w:rPr>
        <w:t xml:space="preserve"> ينظر: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المفهم2/161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3251A9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وفتح الباري1/663.</w:t>
      </w:r>
    </w:p>
  </w:footnote>
  <w:footnote w:id="25">
    <w:p w:rsidR="00016A04" w:rsidRPr="00B11C9D" w:rsidRDefault="00016A04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 xml:space="preserve">) </w:t>
      </w:r>
      <w:r w:rsidR="004605AB" w:rsidRPr="00B11C9D">
        <w:rPr>
          <w:rFonts w:hint="cs"/>
          <w:color w:val="auto"/>
          <w:sz w:val="32"/>
          <w:szCs w:val="32"/>
          <w:rtl/>
        </w:rPr>
        <w:t xml:space="preserve">تقدم تخريجه في نفس </w:t>
      </w:r>
      <w:r w:rsidR="004605AB" w:rsidRPr="00121ABC">
        <w:rPr>
          <w:rFonts w:hint="cs"/>
          <w:color w:val="auto"/>
          <w:sz w:val="32"/>
          <w:szCs w:val="32"/>
          <w:highlight w:val="darkGray"/>
          <w:rtl/>
        </w:rPr>
        <w:t>المسألة.</w:t>
      </w:r>
    </w:p>
  </w:footnote>
  <w:footnote w:id="26">
    <w:p w:rsidR="00DF3E8B" w:rsidRPr="00B11C9D" w:rsidRDefault="00DF3E8B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993C2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3251A9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مواهب الجليل2/447.</w:t>
      </w:r>
    </w:p>
  </w:footnote>
  <w:footnote w:id="27">
    <w:p w:rsidR="00A130C6" w:rsidRPr="00B11C9D" w:rsidRDefault="00A130C6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F3234C" w:rsidRPr="00B11C9D">
        <w:rPr>
          <w:rFonts w:hint="cs"/>
          <w:color w:val="auto"/>
          <w:sz w:val="32"/>
          <w:szCs w:val="32"/>
          <w:rtl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البخاري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بنحوه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993C2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كتاب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الصلاة،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باب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لا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يبصق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عن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يمينه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الصلاة</w:t>
      </w:r>
      <w:r w:rsidR="00993C2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1/150,برقم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410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،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ومسلم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="00993C2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كتاب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المساجد،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باب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النهي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عن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البصاق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المسجد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993C2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ص221, برقم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550.</w:t>
      </w:r>
    </w:p>
  </w:footnote>
  <w:footnote w:id="28">
    <w:p w:rsidR="00F3234C" w:rsidRPr="00B11C9D" w:rsidRDefault="00F3234C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 xml:space="preserve">)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البخاري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في صحيحه 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كتاب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الصلاة،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باب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دفن النخامة في المسجد1/151,برقم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41</w:t>
      </w:r>
      <w:r w:rsidR="00F36581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6</w:t>
      </w:r>
      <w:r w:rsidR="009C695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.</w:t>
      </w:r>
    </w:p>
  </w:footnote>
  <w:footnote w:id="29">
    <w:p w:rsidR="00DF3E8B" w:rsidRPr="00B11C9D" w:rsidRDefault="00DF3E8B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C42CA8" w:rsidRPr="00B11C9D">
        <w:rPr>
          <w:rFonts w:hint="cs"/>
          <w:color w:val="auto"/>
          <w:sz w:val="32"/>
          <w:szCs w:val="32"/>
          <w:rtl/>
        </w:rPr>
        <w:t xml:space="preserve">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="00503B5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رياض الصالحين ص</w:t>
      </w:r>
      <w:r w:rsidR="00505A37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597, تحقيق الألباني.</w:t>
      </w:r>
    </w:p>
  </w:footnote>
  <w:footnote w:id="30">
    <w:p w:rsidR="006B0426" w:rsidRPr="00B11C9D" w:rsidRDefault="006B0426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هو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الشخير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عوف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العامري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الكعبي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D409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ثم الحرشي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صحبة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روى عن النبي </w:t>
      </w:r>
      <w:r w:rsidR="00FA448D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سكن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البصرة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بعد ذلك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D409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6D409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الطبقات الكبير لابن سعد9/33,</w:t>
      </w:r>
      <w:r w:rsidR="00F62523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وأسد الغابة3/275, و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الإصابة 4/84</w:t>
      </w:r>
      <w:r w:rsidR="006D409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31">
    <w:p w:rsidR="00DE37BA" w:rsidRPr="00B11C9D" w:rsidRDefault="00DE37BA" w:rsidP="00121ABC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5322C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أخرجه أبو داود في سننه في كتاب </w:t>
      </w:r>
      <w:r w:rsidR="00121ABC">
        <w:rPr>
          <w:rFonts w:ascii="Traditional Arabic" w:hint="cs"/>
          <w:color w:val="auto"/>
          <w:sz w:val="32"/>
          <w:szCs w:val="32"/>
          <w:rtl/>
          <w:lang w:eastAsia="en-US"/>
        </w:rPr>
        <w:t>الصلاة,</w:t>
      </w:r>
      <w:r w:rsidR="005322C2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5322C2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5322C2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322C2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كراهية</w:t>
      </w:r>
      <w:r w:rsidR="005322C2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322C2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البزاق</w:t>
      </w:r>
      <w:r w:rsidR="005322C2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5322C2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322C2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AF5BE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1/232,</w:t>
      </w:r>
      <w:r w:rsidR="00F62523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برقم</w:t>
      </w:r>
      <w:r w:rsidR="005322C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482-483.</w:t>
      </w:r>
      <w:r w:rsidR="00121AB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322C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والحديث صححه ابن حجر في فتح الباري1/663, والألباني في صحيح سنن أبي داود</w:t>
      </w:r>
      <w:r w:rsidR="00121ABC">
        <w:rPr>
          <w:rFonts w:ascii="Traditional Arabic" w:hint="cs"/>
          <w:color w:val="auto"/>
          <w:sz w:val="32"/>
          <w:szCs w:val="32"/>
          <w:rtl/>
          <w:lang w:eastAsia="en-US"/>
        </w:rPr>
        <w:t>2/ 385, برقم</w:t>
      </w:r>
      <w:r w:rsidR="005322C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502.</w:t>
      </w:r>
    </w:p>
  </w:footnote>
  <w:footnote w:id="32">
    <w:p w:rsidR="00DF3E8B" w:rsidRPr="00B11C9D" w:rsidRDefault="00DF3E8B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C42CA8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الباري1/663.</w:t>
      </w:r>
    </w:p>
  </w:footnote>
  <w:footnote w:id="33">
    <w:p w:rsidR="00DF3E8B" w:rsidRPr="00B11C9D" w:rsidRDefault="00DF3E8B" w:rsidP="004B20ED">
      <w:pPr>
        <w:autoSpaceDE w:val="0"/>
        <w:autoSpaceDN w:val="0"/>
        <w:adjustRightInd w:val="0"/>
        <w:ind w:left="425" w:hanging="425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60653A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42CA8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="00774F2E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نفس المصدر السابق.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1CC0A31132C0426FA825D777908EC42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B20ED" w:rsidRPr="004B20ED" w:rsidRDefault="004B20ED" w:rsidP="002511F8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4B20ED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الأول, المبحث الثالث, البصاق في المسجد المبلط.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68863355"/>
    <w:multiLevelType w:val="hybridMultilevel"/>
    <w:tmpl w:val="69764600"/>
    <w:lvl w:ilvl="0" w:tplc="21C84DD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BD687B"/>
    <w:rsid w:val="0001047D"/>
    <w:rsid w:val="00016A04"/>
    <w:rsid w:val="00034064"/>
    <w:rsid w:val="000425C1"/>
    <w:rsid w:val="00051AF1"/>
    <w:rsid w:val="00053EAF"/>
    <w:rsid w:val="00075B92"/>
    <w:rsid w:val="000762B5"/>
    <w:rsid w:val="00094E78"/>
    <w:rsid w:val="000A45C1"/>
    <w:rsid w:val="000C702A"/>
    <w:rsid w:val="000D67F4"/>
    <w:rsid w:val="000F66E4"/>
    <w:rsid w:val="00103312"/>
    <w:rsid w:val="00110A49"/>
    <w:rsid w:val="00121ABC"/>
    <w:rsid w:val="001262EF"/>
    <w:rsid w:val="001348B4"/>
    <w:rsid w:val="00154A86"/>
    <w:rsid w:val="001565A6"/>
    <w:rsid w:val="001634F7"/>
    <w:rsid w:val="00163FA5"/>
    <w:rsid w:val="00192345"/>
    <w:rsid w:val="001A1563"/>
    <w:rsid w:val="001A38C8"/>
    <w:rsid w:val="001B25DF"/>
    <w:rsid w:val="001B3220"/>
    <w:rsid w:val="001D0163"/>
    <w:rsid w:val="001E394B"/>
    <w:rsid w:val="001E5F40"/>
    <w:rsid w:val="00201F27"/>
    <w:rsid w:val="00211079"/>
    <w:rsid w:val="00234522"/>
    <w:rsid w:val="00247F6A"/>
    <w:rsid w:val="002511F8"/>
    <w:rsid w:val="00263708"/>
    <w:rsid w:val="00266DF7"/>
    <w:rsid w:val="00284FFE"/>
    <w:rsid w:val="0029377A"/>
    <w:rsid w:val="002C46BD"/>
    <w:rsid w:val="002E520A"/>
    <w:rsid w:val="00305526"/>
    <w:rsid w:val="003251A9"/>
    <w:rsid w:val="00325BCA"/>
    <w:rsid w:val="00333FBE"/>
    <w:rsid w:val="00336EC0"/>
    <w:rsid w:val="003744B7"/>
    <w:rsid w:val="00377577"/>
    <w:rsid w:val="003970C1"/>
    <w:rsid w:val="003A5533"/>
    <w:rsid w:val="003C65F1"/>
    <w:rsid w:val="003D0650"/>
    <w:rsid w:val="003D7B61"/>
    <w:rsid w:val="003E364E"/>
    <w:rsid w:val="003E4E37"/>
    <w:rsid w:val="003F2443"/>
    <w:rsid w:val="00410D72"/>
    <w:rsid w:val="00443532"/>
    <w:rsid w:val="004445F8"/>
    <w:rsid w:val="00446822"/>
    <w:rsid w:val="0045654B"/>
    <w:rsid w:val="004605AB"/>
    <w:rsid w:val="00484C42"/>
    <w:rsid w:val="00492974"/>
    <w:rsid w:val="004A3E02"/>
    <w:rsid w:val="004B20ED"/>
    <w:rsid w:val="004F6022"/>
    <w:rsid w:val="00503B52"/>
    <w:rsid w:val="00505A37"/>
    <w:rsid w:val="00523606"/>
    <w:rsid w:val="005322C2"/>
    <w:rsid w:val="00540B73"/>
    <w:rsid w:val="0055774C"/>
    <w:rsid w:val="00563F39"/>
    <w:rsid w:val="0057385B"/>
    <w:rsid w:val="005870C8"/>
    <w:rsid w:val="00595D5C"/>
    <w:rsid w:val="005A6C1D"/>
    <w:rsid w:val="005C5A0F"/>
    <w:rsid w:val="005C7D9D"/>
    <w:rsid w:val="005E3065"/>
    <w:rsid w:val="005F7C58"/>
    <w:rsid w:val="00602D85"/>
    <w:rsid w:val="0060653A"/>
    <w:rsid w:val="00610E04"/>
    <w:rsid w:val="0061394C"/>
    <w:rsid w:val="006274B0"/>
    <w:rsid w:val="006378DB"/>
    <w:rsid w:val="0064100E"/>
    <w:rsid w:val="006722F3"/>
    <w:rsid w:val="00676187"/>
    <w:rsid w:val="00680531"/>
    <w:rsid w:val="0068596A"/>
    <w:rsid w:val="006961BA"/>
    <w:rsid w:val="006A2252"/>
    <w:rsid w:val="006A4E32"/>
    <w:rsid w:val="006B0426"/>
    <w:rsid w:val="006B7F40"/>
    <w:rsid w:val="006D1F47"/>
    <w:rsid w:val="006D4091"/>
    <w:rsid w:val="006D4205"/>
    <w:rsid w:val="006D6228"/>
    <w:rsid w:val="006E6B72"/>
    <w:rsid w:val="006E6BA2"/>
    <w:rsid w:val="006F0283"/>
    <w:rsid w:val="006F4CA7"/>
    <w:rsid w:val="00704BF7"/>
    <w:rsid w:val="00746C19"/>
    <w:rsid w:val="00755396"/>
    <w:rsid w:val="007605C7"/>
    <w:rsid w:val="00765B63"/>
    <w:rsid w:val="00774F2E"/>
    <w:rsid w:val="00777673"/>
    <w:rsid w:val="00787624"/>
    <w:rsid w:val="007B5D2B"/>
    <w:rsid w:val="007C068A"/>
    <w:rsid w:val="007E6D82"/>
    <w:rsid w:val="007F5A88"/>
    <w:rsid w:val="007F627A"/>
    <w:rsid w:val="008452E1"/>
    <w:rsid w:val="0085156F"/>
    <w:rsid w:val="00874ABC"/>
    <w:rsid w:val="00875E98"/>
    <w:rsid w:val="008903DA"/>
    <w:rsid w:val="008D7EEE"/>
    <w:rsid w:val="008E28E6"/>
    <w:rsid w:val="008E4048"/>
    <w:rsid w:val="00907E61"/>
    <w:rsid w:val="00912790"/>
    <w:rsid w:val="009141FF"/>
    <w:rsid w:val="00922456"/>
    <w:rsid w:val="0094219E"/>
    <w:rsid w:val="00981F3A"/>
    <w:rsid w:val="009876A4"/>
    <w:rsid w:val="009878DD"/>
    <w:rsid w:val="00991E40"/>
    <w:rsid w:val="00993C22"/>
    <w:rsid w:val="009A1D16"/>
    <w:rsid w:val="009A7ACE"/>
    <w:rsid w:val="009B682D"/>
    <w:rsid w:val="009B7238"/>
    <w:rsid w:val="009C2464"/>
    <w:rsid w:val="009C2552"/>
    <w:rsid w:val="009C6953"/>
    <w:rsid w:val="009D76FC"/>
    <w:rsid w:val="009F6FD8"/>
    <w:rsid w:val="00A130C6"/>
    <w:rsid w:val="00A13527"/>
    <w:rsid w:val="00A22725"/>
    <w:rsid w:val="00A31BAF"/>
    <w:rsid w:val="00A44C74"/>
    <w:rsid w:val="00A52836"/>
    <w:rsid w:val="00A96EF7"/>
    <w:rsid w:val="00AF307B"/>
    <w:rsid w:val="00AF5BE1"/>
    <w:rsid w:val="00B11C9D"/>
    <w:rsid w:val="00B432B8"/>
    <w:rsid w:val="00BC617A"/>
    <w:rsid w:val="00BD687B"/>
    <w:rsid w:val="00BE338F"/>
    <w:rsid w:val="00BE5B45"/>
    <w:rsid w:val="00C126BD"/>
    <w:rsid w:val="00C2134E"/>
    <w:rsid w:val="00C23140"/>
    <w:rsid w:val="00C34BFC"/>
    <w:rsid w:val="00C3733D"/>
    <w:rsid w:val="00C42CA8"/>
    <w:rsid w:val="00C552DA"/>
    <w:rsid w:val="00C5563F"/>
    <w:rsid w:val="00C61081"/>
    <w:rsid w:val="00C76F74"/>
    <w:rsid w:val="00C959F5"/>
    <w:rsid w:val="00CB3DCA"/>
    <w:rsid w:val="00D2679D"/>
    <w:rsid w:val="00D404E6"/>
    <w:rsid w:val="00D601CC"/>
    <w:rsid w:val="00D74797"/>
    <w:rsid w:val="00D806EF"/>
    <w:rsid w:val="00D96499"/>
    <w:rsid w:val="00DA3A0C"/>
    <w:rsid w:val="00DC1863"/>
    <w:rsid w:val="00DC6DA0"/>
    <w:rsid w:val="00DE37BA"/>
    <w:rsid w:val="00DE37E4"/>
    <w:rsid w:val="00DF3E8B"/>
    <w:rsid w:val="00DF77CE"/>
    <w:rsid w:val="00E11D81"/>
    <w:rsid w:val="00E143F7"/>
    <w:rsid w:val="00E20493"/>
    <w:rsid w:val="00E26D1C"/>
    <w:rsid w:val="00E3584C"/>
    <w:rsid w:val="00E40ACF"/>
    <w:rsid w:val="00E44A4D"/>
    <w:rsid w:val="00E76B8B"/>
    <w:rsid w:val="00E908FD"/>
    <w:rsid w:val="00E96149"/>
    <w:rsid w:val="00E9701B"/>
    <w:rsid w:val="00EA442D"/>
    <w:rsid w:val="00EA5CB9"/>
    <w:rsid w:val="00ED0323"/>
    <w:rsid w:val="00ED5AE8"/>
    <w:rsid w:val="00ED6969"/>
    <w:rsid w:val="00EE0FE9"/>
    <w:rsid w:val="00EE4320"/>
    <w:rsid w:val="00F3234C"/>
    <w:rsid w:val="00F36581"/>
    <w:rsid w:val="00F55200"/>
    <w:rsid w:val="00F56353"/>
    <w:rsid w:val="00F62523"/>
    <w:rsid w:val="00F70A34"/>
    <w:rsid w:val="00F70AF8"/>
    <w:rsid w:val="00F97628"/>
    <w:rsid w:val="00FA448D"/>
    <w:rsid w:val="00FB1E41"/>
    <w:rsid w:val="00FF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55774C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0C702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0C702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B20ED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CC0A31132C0426FA825D777908EC42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6DDE7B1-55F5-4DFC-87D1-894C25CD6081}"/>
      </w:docPartPr>
      <w:docPartBody>
        <w:p w:rsidR="008B0055" w:rsidRDefault="00624B22" w:rsidP="00624B22">
          <w:pPr>
            <w:pStyle w:val="1CC0A31132C0426FA825D777908EC42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24B22"/>
    <w:rsid w:val="00546ECF"/>
    <w:rsid w:val="00624B22"/>
    <w:rsid w:val="008B0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C0A31132C0426FA825D777908EC429">
    <w:name w:val="1CC0A31132C0426FA825D777908EC429"/>
    <w:rsid w:val="00624B2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1A9F9-4D74-49A1-9CF2-C6759156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6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الثالث, البصاق في المسجد المبلط.</vt:lpstr>
    </vt:vector>
  </TitlesOfParts>
  <Company>Almutamaiz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الأول, المبحث الثالث, البصاق في المسجد المبلط.</dc:title>
  <dc:subject/>
  <dc:creator>Almutamaiz</dc:creator>
  <cp:keywords/>
  <dc:description/>
  <cp:lastModifiedBy>Almutamaiz</cp:lastModifiedBy>
  <cp:revision>122</cp:revision>
  <dcterms:created xsi:type="dcterms:W3CDTF">2012-03-06T03:14:00Z</dcterms:created>
  <dcterms:modified xsi:type="dcterms:W3CDTF">2012-07-28T08:32:00Z</dcterms:modified>
</cp:coreProperties>
</file>