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Default="00082C11" w:rsidP="00A76BD3">
      <w:pPr>
        <w:jc w:val="center"/>
        <w:rPr>
          <w:rFonts w:cs="AL-Mateen"/>
          <w:rtl/>
        </w:rPr>
      </w:pPr>
      <w:r>
        <w:rPr>
          <w:rFonts w:cs="AL-Mateen"/>
          <w:noProof/>
          <w:rtl/>
          <w:lang w:eastAsia="en-US"/>
        </w:rPr>
        <w:pict>
          <v:rect id="_x0000_s1026" style="position:absolute;left:0;text-align:left;margin-left:0;margin-top:8.3pt;width:136.35pt;height:47pt;z-index:251658240;mso-position-horizontal:center;mso-position-horizontal-relative:margin" strokeweight="1pt">
            <v:shadow on="t" color="#5a5a5a [2109]" offset="-3pt,-3pt" offset2="-10pt,-10pt"/>
            <v:textbox style="mso-next-textbox:#_x0000_s1026">
              <w:txbxContent>
                <w:p w:rsidR="00955EF9" w:rsidRPr="00542441" w:rsidRDefault="00955EF9" w:rsidP="00301B4F">
                  <w:pPr>
                    <w:ind w:firstLine="0"/>
                    <w:jc w:val="center"/>
                    <w:rPr>
                      <w:rFonts w:cs="AL-Mateen"/>
                      <w:sz w:val="40"/>
                      <w:szCs w:val="40"/>
                    </w:rPr>
                  </w:pPr>
                  <w:r w:rsidRPr="00542441">
                    <w:rPr>
                      <w:rFonts w:cs="AL-Mateen" w:hint="cs"/>
                      <w:sz w:val="40"/>
                      <w:szCs w:val="40"/>
                      <w:rtl/>
                    </w:rPr>
                    <w:t xml:space="preserve">فهرس </w:t>
                  </w:r>
                  <w:r>
                    <w:rPr>
                      <w:rFonts w:cs="AL-Mateen" w:hint="cs"/>
                      <w:sz w:val="40"/>
                      <w:szCs w:val="40"/>
                      <w:rtl/>
                    </w:rPr>
                    <w:t>الآثار</w:t>
                  </w:r>
                </w:p>
              </w:txbxContent>
            </v:textbox>
            <w10:wrap anchorx="margin"/>
          </v:rect>
        </w:pict>
      </w:r>
    </w:p>
    <w:p w:rsidR="00301B4F" w:rsidRDefault="00301B4F" w:rsidP="00A76BD3">
      <w:pPr>
        <w:jc w:val="center"/>
        <w:rPr>
          <w:rFonts w:cs="AL-Mateen"/>
          <w:rtl/>
        </w:rPr>
      </w:pPr>
    </w:p>
    <w:p w:rsidR="00301B4F" w:rsidRPr="00301B4F" w:rsidRDefault="00301B4F" w:rsidP="00A76BD3">
      <w:pPr>
        <w:jc w:val="center"/>
        <w:rPr>
          <w:rFonts w:cs="AL-Mateen"/>
          <w:sz w:val="16"/>
          <w:szCs w:val="16"/>
          <w:rtl/>
        </w:rPr>
      </w:pPr>
    </w:p>
    <w:tbl>
      <w:tblPr>
        <w:tblStyle w:val="afc"/>
        <w:bidiVisual/>
        <w:tblW w:w="0" w:type="auto"/>
        <w:jc w:val="center"/>
        <w:tblLayout w:type="fixed"/>
        <w:tblLook w:val="04A0"/>
      </w:tblPr>
      <w:tblGrid>
        <w:gridCol w:w="567"/>
        <w:gridCol w:w="5103"/>
        <w:gridCol w:w="1841"/>
        <w:gridCol w:w="994"/>
      </w:tblGrid>
      <w:tr w:rsidR="00B2697F" w:rsidRPr="009D1461" w:rsidTr="009D1461">
        <w:trPr>
          <w:tblHeader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2697F" w:rsidRPr="009D1461" w:rsidRDefault="00B2697F" w:rsidP="00B2697F">
            <w:pPr>
              <w:ind w:firstLine="0"/>
              <w:rPr>
                <w:rFonts w:ascii="Traditional Arabic" w:eastAsiaTheme="minorHAnsi"/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eastAsiaTheme="minorHAnsi" w:hint="cs"/>
                <w:color w:val="auto"/>
                <w:sz w:val="32"/>
                <w:szCs w:val="32"/>
                <w:rtl/>
              </w:rPr>
              <w:t>م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2697F" w:rsidRPr="009D1461" w:rsidRDefault="00B2697F" w:rsidP="001C3530">
            <w:pPr>
              <w:ind w:firstLine="0"/>
              <w:jc w:val="center"/>
              <w:rPr>
                <w:rFonts w:cs="AL-Mateen"/>
                <w:color w:val="auto"/>
                <w:sz w:val="32"/>
                <w:szCs w:val="32"/>
                <w:rtl/>
              </w:rPr>
            </w:pPr>
            <w:r w:rsidRPr="009D1461">
              <w:rPr>
                <w:rFonts w:cs="AL-Mateen" w:hint="cs"/>
                <w:color w:val="auto"/>
                <w:sz w:val="32"/>
                <w:szCs w:val="32"/>
                <w:rtl/>
              </w:rPr>
              <w:t>طرف الأثر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2697F" w:rsidRPr="009D1461" w:rsidRDefault="00B2697F" w:rsidP="001C3530">
            <w:pPr>
              <w:ind w:firstLine="0"/>
              <w:jc w:val="center"/>
              <w:rPr>
                <w:rFonts w:cs="AL-Mateen"/>
                <w:color w:val="auto"/>
                <w:sz w:val="30"/>
                <w:szCs w:val="30"/>
                <w:rtl/>
              </w:rPr>
            </w:pPr>
            <w:r w:rsidRPr="009D1461">
              <w:rPr>
                <w:rFonts w:cs="AL-Mateen" w:hint="cs"/>
                <w:color w:val="auto"/>
                <w:sz w:val="22"/>
                <w:szCs w:val="22"/>
                <w:rtl/>
              </w:rPr>
              <w:t>الصحابي/ الراوي الأعلى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2697F" w:rsidRPr="009D1461" w:rsidRDefault="00B2697F" w:rsidP="009D1461">
            <w:pPr>
              <w:ind w:firstLine="0"/>
              <w:jc w:val="center"/>
              <w:rPr>
                <w:rFonts w:cs="AL-Mateen"/>
                <w:color w:val="auto"/>
                <w:sz w:val="32"/>
                <w:szCs w:val="32"/>
                <w:rtl/>
              </w:rPr>
            </w:pPr>
            <w:r w:rsidRPr="009D1461">
              <w:rPr>
                <w:rFonts w:cs="AL-Mateen" w:hint="cs"/>
                <w:color w:val="auto"/>
                <w:sz w:val="32"/>
                <w:szCs w:val="32"/>
                <w:rtl/>
              </w:rPr>
              <w:t>الصفحة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أتى المهراس فبال قائما ثم توضأ ومسح على خفيه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أنس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أخذ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الأكف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الأكف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السرة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787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أخرجاه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فاضرباه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705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أدركت جدي، وأبي، وأهلي يقيمون فرادى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28"/>
                <w:szCs w:val="28"/>
                <w:rtl/>
              </w:rPr>
              <w:t>إبراهيم بن عبد العزيز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657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أدركت غير واحد من أصحاب النبي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0"/>
                <w:szCs w:val="30"/>
                <w:rtl/>
              </w:rPr>
              <w:t xml:space="preserve">النعمان بن أبي عياش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828</w:t>
            </w:r>
          </w:p>
        </w:tc>
      </w:tr>
      <w:tr w:rsidR="009D1461" w:rsidRPr="009D1461" w:rsidTr="009D146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إذا جعلت المغرب عن يمينك والمشرق عن يسارك فما بينهم قبلة لأهل المشرق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724</w:t>
            </w:r>
          </w:p>
        </w:tc>
      </w:tr>
      <w:tr w:rsidR="009D1461" w:rsidRPr="009D1461" w:rsidTr="009D146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>إذا جعلت المغرب عن يمينك والمشرق عن يسارك فما بينهما قبلة إذا استقبلت القبلة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(719)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color w:val="auto"/>
                <w:sz w:val="32"/>
                <w:szCs w:val="32"/>
                <w:rtl/>
              </w:rPr>
              <w:t>إذا صلّى أحدكم خلف الإمام فحسبه قراءة الإمام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920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إذا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قال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مروان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>:</w:t>
            </w: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ولا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الضالين</w:t>
            </w: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قال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أبو</w:t>
            </w: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هريرة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>: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آمين</w:t>
            </w: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يمد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بها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صوته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رافع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962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إذا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مس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الخ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ِ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تان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ُ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الخ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ِ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تان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َ,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فقد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وجب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الغسل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</w:rPr>
              <w:t>عمر</w:t>
            </w: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</w:rPr>
              <w:t>وعثمان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</w:rPr>
              <w:t>وعائشة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379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E543E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إذا ولغ الكلب في الإناء فاغسلوه سبع مرات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128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E543E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إذا ولغ الكلب في الإناء فاهرقه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هريرة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125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الأذان الأول يوم الجمعة بدعة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643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أراني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القاسم بن محمد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b/>
                <w:bCs/>
                <w:color w:val="auto"/>
                <w:sz w:val="20"/>
                <w:szCs w:val="20"/>
                <w:rtl/>
              </w:rPr>
            </w:pPr>
            <w:r w:rsidRPr="009D1461">
              <w:rPr>
                <w:rFonts w:hint="cs"/>
                <w:b/>
                <w:bCs/>
                <w:color w:val="auto"/>
                <w:sz w:val="18"/>
                <w:szCs w:val="18"/>
                <w:rtl/>
              </w:rPr>
              <w:t>(854),855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F514B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أردت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الخروج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إلي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الطور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فأتيت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قزعة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667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أصبتَ السنة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عمر بن الخطاب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500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اقرأ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بقصار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المفصل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العشاء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بوسط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المفصل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983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ألا إن مسروحا وَهِم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635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أمّا أنت فأعد الصلاة، وأمّا أنا فلا أعيد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757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لو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أدركتك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قبل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ترحل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إليه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رحلت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666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أَمِطْه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بعودٍ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أَوْ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إِذْخِرَةٍ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فإنما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هو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بمنزلة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المُخَاط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والبُصَاق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137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7F3438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  <w:lang w:eastAsia="en-US"/>
              </w:rPr>
              <w:t xml:space="preserve">أن أباه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كان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يقرأ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صلاة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المغرب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بنحو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ما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تقرءون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QCF_P599" w:hAnsi="QCF_P599" w:cs="QCF_P599"/>
                <w:color w:val="auto"/>
                <w:sz w:val="30"/>
                <w:szCs w:val="30"/>
                <w:rtl/>
                <w:lang w:eastAsia="en-US"/>
              </w:rPr>
              <w:t xml:space="preserve">ﮕ 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هشام بن عروة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983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َّ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أبي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كعب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نزع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عن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ذلك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قبل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يموت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زيد بن ثابت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377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color w:val="auto"/>
                <w:sz w:val="32"/>
                <w:szCs w:val="32"/>
                <w:rtl/>
              </w:rPr>
              <w:t>أنّ أذان بلال كان مثنى مثنى، والإقامة مفرد</w:t>
            </w: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سعد القرظ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656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أن اقرأ في الركعتين الأوليين بأم الكتاب وسورة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عمر بن الخطاب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968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إن القبلة من اللمس, فتوضئوا منها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عمر بن الخطاب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488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eastAsiaTheme="minorHAnsi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eastAsiaTheme="minorHAnsi" w:hint="cs"/>
                <w:color w:val="auto"/>
                <w:sz w:val="32"/>
                <w:szCs w:val="32"/>
                <w:rtl/>
              </w:rPr>
              <w:t>إن الماء يُطَهِّرُ ولا يُطَهَّرُ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أنس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مالك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جهر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الظهر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والعصر،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فلم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يسجد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قتادة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974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3CBF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بلالا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يثن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الأذان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fldChar w:fldCharType="begin"/>
            </w:r>
            <w:r w:rsidRPr="009D1461">
              <w:rPr>
                <w:color w:val="auto"/>
                <w:sz w:val="32"/>
                <w:szCs w:val="32"/>
              </w:rPr>
              <w:instrText xml:space="preserve"> XE "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أن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بلالا</w:instrTex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instrText>ط</w:instrText>
            </w:r>
            <w:r w:rsidRPr="009D1461"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كان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يثن</w:instrTex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>ي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الأذان</w:instrText>
            </w:r>
            <w:r w:rsidRPr="009D1461">
              <w:rPr>
                <w:color w:val="auto"/>
                <w:sz w:val="32"/>
                <w:szCs w:val="32"/>
              </w:rPr>
              <w:instrText xml:space="preserve">" 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fldChar w:fldCharType="end"/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،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ويثن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الإقامة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الأسود بن يزيد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654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سعد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عبادة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بال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سيرين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AC499E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 xml:space="preserve">أن عليا </w:t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lang w:bidi="ar-KW"/>
              </w:rPr>
              <w:sym w:font="AGA Arabesque" w:char="F074"/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 xml:space="preserve">كان يرفع يديه في التكبيرة الأولى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كليب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811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إن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الجفاء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تبول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إن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السنة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الصلاة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وضع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الأكف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على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الأكف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تحت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السرة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787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إنك تخف القراءة في الركعتين من المغرب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زيد بن ثابت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987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تنصب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رجلك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اليمنى،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وتثني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اليسرى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854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أنه كان يَنْهى أن يبول الرجل في مغتسله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223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إنه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يورث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البرص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119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ِّ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صائمة،وإن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شديد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البرد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فهل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غسل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أسماء بنت أبي بكر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b/>
                <w:bCs/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b/>
                <w:bCs/>
                <w:color w:val="auto"/>
                <w:sz w:val="18"/>
                <w:szCs w:val="18"/>
                <w:rtl/>
              </w:rPr>
              <w:t>(566),567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أغتسل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غسله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ولو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نجسا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غسلته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سعد بن أبي وقاص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403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تدع الصلاة أيام حيضها ثم تغتسل غسلا واحدا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عائشة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579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خرجنا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إلى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تبوك</w:t>
            </w:r>
            <w:r w:rsidRPr="009D1461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قيظ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شديد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فنزلنا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منزلا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بن الخطاب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166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دورت أم سلمة الصحفة إليها حتى كان حيث أكلت الهرة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حرملة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22"/>
                <w:szCs w:val="22"/>
                <w:rtl/>
              </w:rPr>
              <w:t>114-115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31C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ذاك أدوى لك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31C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المسيب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رآني عمر بن خطاب وأنا أصلى عند قبر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713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E47F2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أبا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هريرة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بال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E47F2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رجل من بني سعد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الزبير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يؤذ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حتى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يجلس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المنبر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عمرو بن دينار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644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عمر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عبد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 دينار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رأيت ابن عمر يمسح عليهما يعني مسحة واحدة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نافع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519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أبي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هشام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عروة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الحكم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فطر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الشعبي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أبي خالد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  <w:lang w:bidi="ar-KW"/>
              </w:rPr>
            </w:pP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  <w:t>رأيت أنس بن مالك جاء وهو خبيث النفس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قلابة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428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رأيت أنس بن مالك يرفع يديه بين السجدتين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يحيى بن أبي إسحاق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839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 زيد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ثابت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قُبَيْصَة بن ذُؤَيْب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AC499E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سهل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سعد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حازم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رأيت عليا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4"/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يمسك شماله بيمينه على الرسغ فوق السرة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جرير الضبي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788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عليًّا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قائماً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الرحبة</w:t>
            </w:r>
            <w:r w:rsidRPr="009D1461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أبو ظبيان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عمر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بال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زيد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 وهب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13616D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محمدا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قائما،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وكان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يرى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بأسا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عون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13616D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رأيت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يزيد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الأصم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طعمة الجعفري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صدق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وكذب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الحجاج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348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الصعيد الحرث حرث الأرض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543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جنبي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طاوس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بمنى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مسجد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vanish/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vanish/>
                <w:color w:val="auto"/>
                <w:sz w:val="32"/>
                <w:szCs w:val="32"/>
                <w:rtl/>
              </w:rPr>
              <w:t>ب</w:t>
            </w: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سهل الأزدي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838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7F3438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صلى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خلف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ابن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مسعود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المغرب</w:t>
            </w:r>
            <w:r w:rsidRPr="009D1461">
              <w:rPr>
                <w:rFonts w:ascii="Traditional Arabic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0"/>
                <w:szCs w:val="30"/>
                <w:rtl/>
                <w:lang w:eastAsia="en-US"/>
              </w:rPr>
              <w:t>فقرأ</w:t>
            </w:r>
            <w:r w:rsidRPr="009D1461">
              <w:rPr>
                <w:rFonts w:ascii="Traditional Arabic" w:hint="cs"/>
                <w:color w:val="auto"/>
                <w:sz w:val="30"/>
                <w:szCs w:val="30"/>
                <w:rtl/>
                <w:lang w:eastAsia="en-US"/>
              </w:rPr>
              <w:t xml:space="preserve"> بـ </w:t>
            </w:r>
            <w:r w:rsidRPr="009D1461">
              <w:rPr>
                <w:rFonts w:ascii="QCF_BSML" w:hAnsi="QCF_BSML" w:cs="QCF_BSML"/>
                <w:color w:val="auto"/>
                <w:sz w:val="30"/>
                <w:szCs w:val="30"/>
                <w:rtl/>
                <w:lang w:eastAsia="en-US"/>
              </w:rPr>
              <w:t xml:space="preserve"> </w:t>
            </w:r>
            <w:r w:rsidRPr="009D1461">
              <w:rPr>
                <w:rFonts w:ascii="QCF_P604" w:hAnsi="QCF_P604" w:cs="QCF_P604"/>
                <w:color w:val="auto"/>
                <w:sz w:val="28"/>
                <w:szCs w:val="28"/>
                <w:rtl/>
                <w:lang w:eastAsia="en-US"/>
              </w:rPr>
              <w:t xml:space="preserve">ﭑ  ﭒ  ﭓ  ﭔ 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عثمان النهدي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983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معاوية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بالمدينة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صلاة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فجهر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فيها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بالقراءة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بن مالك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939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3CBF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معاوية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بالمدينة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صلاة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فجهر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فيها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بالقراءة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6B1FE7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بن مالك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949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jc w:val="left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صليت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خلف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الفجر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فاستفتح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البقرة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بن مالك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993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صليت</w:t>
            </w: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خلف</w:t>
            </w: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عمر</w:t>
            </w: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الصبح</w:t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 xml:space="preserve">, </w:t>
            </w: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فقرأ</w:t>
            </w: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فيها</w:t>
            </w: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بالبقرة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السائب بن يزيد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599</w:t>
            </w:r>
          </w:p>
        </w:tc>
      </w:tr>
      <w:tr w:rsidR="009D1461" w:rsidRPr="009D1461" w:rsidTr="00216445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فإذا كان بينك وبين  القبلة شيء يسترك, فلا بأس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199</w:t>
            </w:r>
          </w:p>
        </w:tc>
      </w:tr>
      <w:tr w:rsidR="009D1461" w:rsidRPr="009D1461" w:rsidTr="00216445">
        <w:trPr>
          <w:jc w:val="center"/>
        </w:trPr>
        <w:tc>
          <w:tcPr>
            <w:tcW w:w="56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eastAsiaTheme="minorHAnsi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6736E4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eastAsiaTheme="minorHAnsi" w:hint="cs"/>
                <w:color w:val="auto"/>
                <w:sz w:val="32"/>
                <w:szCs w:val="32"/>
                <w:rtl/>
              </w:rPr>
              <w:t>فأمر به ابن عباس رضي الله عنهما فأخرج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6736E4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محمد بن سيرين 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فأين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السابعة؟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قال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: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بسم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الرحمن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الرحيم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940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الف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خ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ُ</w:t>
            </w:r>
            <w:r w:rsidRPr="009D1461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حلق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فضة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يكون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أصابع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الرجلين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عائشة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فقال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وَاعَجَب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ً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عمرو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العاص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CF0008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="009D1461"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="009D1461"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="009D1461"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الخطاب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132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قبلة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الرجل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امرأته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fldChar w:fldCharType="begin"/>
            </w:r>
            <w:r w:rsidRPr="009D1461">
              <w:rPr>
                <w:color w:val="auto"/>
                <w:sz w:val="32"/>
                <w:szCs w:val="32"/>
              </w:rPr>
              <w:instrText xml:space="preserve"> XE "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قبلة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الرجل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امرأته</w:instrText>
            </w:r>
            <w:r w:rsidRPr="009D1461">
              <w:rPr>
                <w:color w:val="auto"/>
                <w:sz w:val="32"/>
                <w:szCs w:val="32"/>
              </w:rPr>
              <w:instrText>" \r "</w:instrText>
            </w:r>
            <w:r w:rsidRPr="009D1461">
              <w:rPr>
                <w:color w:val="auto"/>
                <w:sz w:val="32"/>
                <w:szCs w:val="32"/>
                <w:rtl/>
              </w:rPr>
              <w:instrText>ث</w:instrText>
            </w:r>
            <w:r w:rsidRPr="009D1461">
              <w:rPr>
                <w:color w:val="auto"/>
                <w:sz w:val="32"/>
                <w:szCs w:val="32"/>
              </w:rPr>
              <w:instrText xml:space="preserve">" </w:instrTex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fldChar w:fldCharType="end"/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،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وجسها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بيده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الملامسة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487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القبلة من اللمس, وفيها الوضوء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488</w:t>
            </w:r>
          </w:p>
        </w:tc>
      </w:tr>
      <w:tr w:rsidR="009D1461" w:rsidRPr="009D1461" w:rsidTr="009D1461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قدمتُ المدينة في خلافة أبي بكر الصديق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begin"/>
            </w:r>
            <w:r w:rsidRPr="009D1461">
              <w:rPr>
                <w:color w:val="auto"/>
                <w:sz w:val="32"/>
                <w:szCs w:val="32"/>
              </w:rPr>
              <w:instrText xml:space="preserve"> XE "</w:instrTex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>قدمت المدينة في خلافة أبي بكر الصديق</w:instrText>
            </w:r>
            <w:r w:rsidRPr="009D1461">
              <w:rPr>
                <w:color w:val="auto"/>
                <w:sz w:val="32"/>
                <w:szCs w:val="32"/>
              </w:rPr>
              <w:instrText>" \r "</w:instrText>
            </w: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instrText>ث</w:instrText>
            </w:r>
            <w:r w:rsidRPr="009D1461">
              <w:rPr>
                <w:color w:val="auto"/>
                <w:sz w:val="32"/>
                <w:szCs w:val="32"/>
              </w:rPr>
              <w:instrText xml:space="preserve">" </w:instrTex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end"/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Theme="minorHAnsi" w:hAnsiTheme="minorHAnsi"/>
                <w:color w:val="auto"/>
                <w:sz w:val="32"/>
                <w:szCs w:val="32"/>
              </w:rPr>
              <w:t xml:space="preserve"> </w:t>
            </w: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4"/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فصليت وراءه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عبدالله الصنابحي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24"/>
                <w:szCs w:val="24"/>
                <w:rtl/>
              </w:rPr>
              <w:t>(969),</w:t>
            </w:r>
            <w:r w:rsidRPr="009D1461">
              <w:rPr>
                <w:rFonts w:hint="cs"/>
                <w:color w:val="auto"/>
                <w:sz w:val="24"/>
                <w:szCs w:val="24"/>
                <w:rtl/>
              </w:rPr>
              <w:lastRenderedPageBreak/>
              <w:t>974,984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بآل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الركعتين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الأوليين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العشاء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قطعها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994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7F3438">
            <w:pPr>
              <w:ind w:firstLine="0"/>
              <w:rPr>
                <w:color w:val="auto"/>
                <w:sz w:val="32"/>
                <w:szCs w:val="32"/>
                <w:rtl/>
                <w:lang w:bidi="ar-KW"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 xml:space="preserve">قرأ في الجمعة </w:t>
            </w:r>
            <w:r w:rsidRPr="009D1461">
              <w:rPr>
                <w:rFonts w:ascii="QCF_P591" w:hAnsi="QCF_P591" w:cs="QCF_P591"/>
                <w:color w:val="auto"/>
                <w:sz w:val="30"/>
                <w:szCs w:val="30"/>
                <w:rtl/>
              </w:rPr>
              <w:t xml:space="preserve">ﮟ  ﮠ  ﮡ  ﮢ  </w:t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>فقال:سبحان ربي الأعلى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موسى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1000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7F3438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الفجر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سورة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إسرائيل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مسعود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994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كان إذا أصاب ثوبه المني إن كان رطبا مسحه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سعد بن أبي وقاص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137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كان إذا صلَّى وحده يقرأ في الأربع جميعاً في كلّ ركعة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969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7F3438">
            <w:pPr>
              <w:ind w:firstLine="0"/>
              <w:rPr>
                <w:color w:val="auto"/>
                <w:sz w:val="32"/>
                <w:szCs w:val="32"/>
                <w:rtl/>
                <w:lang w:bidi="ar-KW"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 xml:space="preserve">كان إذا قرأ </w:t>
            </w:r>
            <w:r w:rsidRPr="009D1461">
              <w:rPr>
                <w:rFonts w:ascii="QCF_P591" w:hAnsi="QCF_P591" w:cs="QCF_P591"/>
                <w:color w:val="auto"/>
                <w:sz w:val="30"/>
                <w:szCs w:val="30"/>
                <w:rtl/>
              </w:rPr>
              <w:t xml:space="preserve">ﮟ  ﮠ  ﮡ  ﮢ  </w:t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>قال:سبحان ربي الأعلى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  <w:lang w:bidi="ar-KW"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  <w:lang w:bidi="ar-KW"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1000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color w:val="auto"/>
                <w:sz w:val="30"/>
                <w:szCs w:val="30"/>
                <w:rtl/>
              </w:rPr>
              <w:t>كان بلال يُثنّي الأذان، ويوتِر الإقامة</w:t>
            </w:r>
            <w:r w:rsidRPr="009D1461">
              <w:rPr>
                <w:color w:val="auto"/>
                <w:sz w:val="30"/>
                <w:szCs w:val="30"/>
                <w:rtl/>
              </w:rPr>
              <w:fldChar w:fldCharType="begin"/>
            </w:r>
            <w:r w:rsidRPr="009D1461">
              <w:rPr>
                <w:color w:val="auto"/>
                <w:sz w:val="30"/>
                <w:szCs w:val="30"/>
              </w:rPr>
              <w:instrText xml:space="preserve"> XE "</w:instrText>
            </w:r>
            <w:r w:rsidRPr="009D1461">
              <w:rPr>
                <w:color w:val="auto"/>
                <w:sz w:val="30"/>
                <w:szCs w:val="30"/>
                <w:rtl/>
              </w:rPr>
              <w:instrText>ح : كان بِلالٌ يُثنِّي الأذان، ويُوتِرُ الإقامة</w:instrText>
            </w:r>
            <w:r w:rsidRPr="009D1461">
              <w:rPr>
                <w:color w:val="auto"/>
                <w:sz w:val="30"/>
                <w:szCs w:val="30"/>
              </w:rPr>
              <w:instrText xml:space="preserve">" </w:instrText>
            </w:r>
            <w:r w:rsidRPr="009D1461">
              <w:rPr>
                <w:color w:val="auto"/>
                <w:sz w:val="30"/>
                <w:szCs w:val="30"/>
                <w:rtl/>
              </w:rPr>
              <w:fldChar w:fldCharType="end"/>
            </w:r>
            <w:r w:rsidRPr="009D1461">
              <w:rPr>
                <w:color w:val="auto"/>
                <w:sz w:val="30"/>
                <w:szCs w:val="30"/>
                <w:rtl/>
              </w:rPr>
              <w:t xml:space="preserve"> إلاَّ قوله:قد قامت الصلاة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أيوب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659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F514B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كان يؤذَّن له أذان واحد بالكوفة يوم الجمعة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644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كان يأخذ الماء بأصبعيه لأذنيه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337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كان يجهر بهولاء الكلمات سبحانك اللهم وبحمدك</w:t>
            </w: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fldChar w:fldCharType="begin"/>
            </w:r>
            <w:r w:rsidRPr="009D1461">
              <w:rPr>
                <w:color w:val="auto"/>
                <w:sz w:val="32"/>
                <w:szCs w:val="32"/>
              </w:rPr>
              <w:instrText xml:space="preserve"> XE "</w:instrText>
            </w: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instrText>ح : كان رسول الله صلى الله عليه وسلم إذا استفتح الصلاة قال سبحانك اللهم وبحمدك</w:instrText>
            </w:r>
            <w:r w:rsidRPr="009D1461">
              <w:rPr>
                <w:color w:val="auto"/>
                <w:sz w:val="32"/>
                <w:szCs w:val="32"/>
              </w:rPr>
              <w:instrText xml:space="preserve">" </w:instrText>
            </w: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b/>
                <w:bCs/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b/>
                <w:bCs/>
                <w:color w:val="auto"/>
                <w:sz w:val="18"/>
                <w:szCs w:val="18"/>
                <w:rtl/>
              </w:rPr>
              <w:t>(882),892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كان يُعيد أصبعيه في الماء فيمسح بهما أذنيه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337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كان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يقال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الجفاء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تبول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بريدة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كان يمسح على الخفين ظاهرا وباطنا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سعد بن أبي وقاص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519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كان ينهض في الصلاة على صدور قدميه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828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كره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قائما،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والشرب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الحسن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D5357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كنا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نصلي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مع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عثمان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الفجر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,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فننصرف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يعرف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بعضنا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أياس الحنفي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591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بأس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يغتسل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الرجل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والمر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إناء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واحد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عبد الله بن سرجس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414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بأس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بالوضوء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بالنبيذ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علي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يبلغني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فعله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يغسل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أنهكته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عقوبة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374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eastAsiaTheme="minorHAnsi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eastAsiaTheme="minorHAnsi" w:hint="cs"/>
                <w:color w:val="auto"/>
                <w:sz w:val="32"/>
                <w:szCs w:val="32"/>
                <w:rtl/>
              </w:rPr>
              <w:t>لا يُحَرِّمُ الماء شيءٌ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لكني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أبغضك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؛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لأنك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تبغي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آذانك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أجرا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,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647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للإمام سكتتان فاغتنموا فيهما القراءة بفاتحة الكتاب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سلمة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902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E543E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لم أكن ليلة الجن مع رسول الله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مسعود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106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>لو طلعت</w:t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 xml:space="preserve"> ل</w:t>
            </w:r>
            <w:r w:rsidRPr="009D1461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>م تجدنا غافلين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 بكر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599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E4CBB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لوم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ِ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َّ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ِ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َّ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على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غير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الفطرة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التي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فطر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محمدا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حذيفة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802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  <w:lang w:bidi="ar-KW"/>
              </w:rPr>
              <w:t>ليتني لم أفعل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431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ما بلت قائما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منذ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أسلمت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229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  <w:lang w:bidi="ar-KW"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>ما رأيت ابن عمر يرفع يديه إلا في أول ما يفتتح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مجاهد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811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طّهَّرَ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رجلا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في مغتسله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عائشة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223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ما مسست ذكري بيمني منذ بايعتُ بها رسول الله </w:t>
            </w:r>
            <w:r w:rsidRPr="009D1461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عثمان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217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مثلك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مثل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الفروج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يسمع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الديكة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تصرخ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فيصرخ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معها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379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E543E2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مضت السنة بأن يرش بول الصبي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شهاب الزهري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152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مضت السنة بأن يرش بول من لم يأكل الطعام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شهاب الزهري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149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الجفاء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يبول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الشعبي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231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362BC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من السنة ألا يصلى بالتيمم إلا مكتوبة واحدة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551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بال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مغتسله،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فلم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يتطهر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عمران بن الحصين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223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تنصب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القدم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857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النبيذ وَضُوء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لمن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لم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يجد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الماء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103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نزل القرآن بالمسح والسنة بالغسل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351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نعم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!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ويؤمن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وراءه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حتى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للمسجد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ج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َّ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ة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ً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قول عطاء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961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8F514B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هل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شهد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أحد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منكم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مع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رسول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ليلة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الجن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0844F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علقمة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106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ههنا وثَمَّ سواء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موسى الأشعري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169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والله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لو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أبى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آخذه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بشعره،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لأخذت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745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وإن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تزد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على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القرآن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أجزأت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ْ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وإن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زدت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فهو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خير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أبوهريرة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930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وبين يدي قبر ولا أشعر به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أنس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715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وجهها وكفها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734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4D20F5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وخرجتْ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معي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أم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مسطح</w:t>
            </w:r>
            <w:r w:rsidRPr="009D1461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قِبَلَ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المَنَاصِع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وهو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>متبرزنا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عائشة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201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وضع اليمنى على اليسري في الصلاة تحت النحر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788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وضع اليمين على الشمال في الصلاة عند النحر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788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وضع يده اليمنى على وسط ساعده اليسرى على صدره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790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الوضوء غسلتان ومسحتان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351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color w:val="auto"/>
                <w:sz w:val="32"/>
                <w:szCs w:val="32"/>
                <w:rtl/>
              </w:rPr>
              <w:t>الوضوء مما يخرج، وليس مما يدخل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b/>
                <w:bCs/>
                <w:color w:val="auto"/>
                <w:sz w:val="18"/>
                <w:szCs w:val="18"/>
                <w:rtl/>
              </w:rPr>
            </w:pPr>
            <w:r w:rsidRPr="009D1461">
              <w:rPr>
                <w:rFonts w:hint="cs"/>
                <w:b/>
                <w:bCs/>
                <w:color w:val="auto"/>
                <w:sz w:val="18"/>
                <w:szCs w:val="18"/>
                <w:rtl/>
              </w:rPr>
              <w:t>(437),440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يبدين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زينتهن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إلا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ظهر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منها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"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الثياب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735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9D1461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</w:t>
            </w:r>
            <w:r w:rsidRPr="009D1461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أخرجه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المسجد،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فأقم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عليه</w:t>
            </w:r>
            <w:r w:rsidRPr="009D1461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D1461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على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706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5103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يتيمم لكل صلاة وإن لم يحدث</w:t>
            </w:r>
          </w:p>
        </w:tc>
        <w:tc>
          <w:tcPr>
            <w:tcW w:w="1841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240C53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994" w:type="dxa"/>
            <w:tcBorders>
              <w:left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552</w:t>
            </w:r>
          </w:p>
        </w:tc>
      </w:tr>
      <w:tr w:rsidR="009D1461" w:rsidRPr="009D1461" w:rsidTr="00E543E2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1461" w:rsidRPr="009D1461" w:rsidRDefault="009D1461" w:rsidP="00B2697F">
            <w:pPr>
              <w:pStyle w:val="afe"/>
              <w:numPr>
                <w:ilvl w:val="0"/>
                <w:numId w:val="3"/>
              </w:numPr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</w:pPr>
          </w:p>
        </w:tc>
        <w:tc>
          <w:tcPr>
            <w:tcW w:w="510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1461" w:rsidRPr="009D1461" w:rsidRDefault="009D1461" w:rsidP="005531AF">
            <w:pPr>
              <w:ind w:firstLine="0"/>
              <w:rPr>
                <w:color w:val="auto"/>
                <w:sz w:val="32"/>
                <w:szCs w:val="32"/>
                <w:rtl/>
                <w:lang w:bidi="ar-KW"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 xml:space="preserve">يقرأ </w:t>
            </w:r>
            <w:r w:rsidRPr="009D1461">
              <w:rPr>
                <w:rFonts w:ascii="QCF_P591" w:hAnsi="QCF_P591" w:cs="QCF_P591"/>
                <w:color w:val="auto"/>
                <w:sz w:val="30"/>
                <w:szCs w:val="30"/>
                <w:rtl/>
              </w:rPr>
              <w:t>ﮟ  ﮠ  ﮡ  ﮢ</w:t>
            </w:r>
            <w:r w:rsidRPr="009D1461">
              <w:rPr>
                <w:rFonts w:ascii="خط لوتس الجديد" w:hAnsi="خط لوتس الجديد" w:hint="cs"/>
                <w:color w:val="auto"/>
                <w:sz w:val="30"/>
                <w:szCs w:val="30"/>
                <w:rtl/>
                <w:lang w:bidi="ar-KW"/>
              </w:rPr>
              <w:t xml:space="preserve"> </w:t>
            </w: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>فقال:سبحان ربي الأعلى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1461" w:rsidRPr="009D1461" w:rsidRDefault="009D1461" w:rsidP="005C1900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ascii="Traditional Arabic" w:hAnsi="Traditional Arabic" w:hint="cs"/>
                <w:color w:val="auto"/>
                <w:sz w:val="32"/>
                <w:szCs w:val="32"/>
                <w:rtl/>
                <w:lang w:bidi="ar-KW"/>
              </w:rPr>
              <w:t>ابن عمر</w:t>
            </w:r>
          </w:p>
        </w:tc>
        <w:tc>
          <w:tcPr>
            <w:tcW w:w="9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1461" w:rsidRPr="009D1461" w:rsidRDefault="009D1461" w:rsidP="009D1461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9D1461">
              <w:rPr>
                <w:rFonts w:hint="cs"/>
                <w:color w:val="auto"/>
                <w:sz w:val="32"/>
                <w:szCs w:val="32"/>
                <w:rtl/>
              </w:rPr>
              <w:t>1000</w:t>
            </w:r>
          </w:p>
        </w:tc>
      </w:tr>
    </w:tbl>
    <w:p w:rsidR="00240C53" w:rsidRDefault="00240C53" w:rsidP="00240C53"/>
    <w:p w:rsidR="00240C53" w:rsidRDefault="00240C53" w:rsidP="00240C53">
      <w:pPr>
        <w:rPr>
          <w:rtl/>
        </w:rPr>
      </w:pPr>
    </w:p>
    <w:p w:rsidR="00240C53" w:rsidRDefault="00240C53"/>
    <w:sectPr w:rsidR="00240C53" w:rsidSect="00216445">
      <w:headerReference w:type="default" r:id="rId7"/>
      <w:footerReference w:type="default" r:id="rId8"/>
      <w:pgSz w:w="11906" w:h="16838"/>
      <w:pgMar w:top="1275" w:right="1418" w:bottom="1418" w:left="1418" w:header="709" w:footer="709" w:gutter="567"/>
      <w:pgNumType w:start="106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0EB" w:rsidRDefault="007710EB" w:rsidP="007C22E6">
      <w:r>
        <w:separator/>
      </w:r>
    </w:p>
  </w:endnote>
  <w:endnote w:type="continuationSeparator" w:id="1">
    <w:p w:rsidR="007710EB" w:rsidRDefault="007710EB" w:rsidP="007C2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QCF_P5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خط لوتس الجديد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380016"/>
      <w:docPartObj>
        <w:docPartGallery w:val="Page Numbers (Bottom of Page)"/>
        <w:docPartUnique/>
      </w:docPartObj>
    </w:sdtPr>
    <w:sdtContent>
      <w:p w:rsidR="00955EF9" w:rsidRDefault="00955EF9" w:rsidP="003B303F">
        <w:pPr>
          <w:pStyle w:val="afd"/>
          <w:jc w:val="center"/>
        </w:pPr>
        <w:r>
          <w:rPr>
            <w:noProof/>
            <w:lang w:eastAsia="en-US"/>
          </w:rPr>
          <w:pict>
            <v:roundrect id="_x0000_s26626" style="position:absolute;left:0;text-align:left;margin-left:183.9pt;margin-top:3.8pt;width:49.5pt;height:20.05pt;z-index:251658240;mso-position-horizontal-relative:margin;mso-position-vertical-relative:text" arcsize="10923f">
              <v:textbox style="mso-next-textbox:#_x0000_s26626">
                <w:txbxContent>
                  <w:p w:rsidR="00955EF9" w:rsidRPr="00A6537B" w:rsidRDefault="00955EF9" w:rsidP="003B303F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082C11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216445" w:rsidRPr="00216445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1068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955EF9" w:rsidRDefault="00955EF9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0EB" w:rsidRDefault="007710EB" w:rsidP="007C22E6">
      <w:r>
        <w:separator/>
      </w:r>
    </w:p>
  </w:footnote>
  <w:footnote w:type="continuationSeparator" w:id="1">
    <w:p w:rsidR="007710EB" w:rsidRDefault="007710EB" w:rsidP="007C2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CB963A43B70B48498ADACA2F2AD4AD5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55EF9" w:rsidRPr="00301B4F" w:rsidRDefault="00955EF9" w:rsidP="00301B4F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301B4F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الآثار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104479E"/>
    <w:multiLevelType w:val="hybridMultilevel"/>
    <w:tmpl w:val="88E63FC2"/>
    <w:lvl w:ilvl="0" w:tplc="4178F66C">
      <w:start w:val="1"/>
      <w:numFmt w:val="decimal"/>
      <w:lvlText w:val="%1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D56551B"/>
    <w:multiLevelType w:val="hybridMultilevel"/>
    <w:tmpl w:val="704201FC"/>
    <w:lvl w:ilvl="0" w:tplc="2C1A6CD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  <o:shapelayout v:ext="edit">
      <o:idmap v:ext="edit" data="26"/>
    </o:shapelayout>
  </w:hdrShapeDefaults>
  <w:footnotePr>
    <w:footnote w:id="0"/>
    <w:footnote w:id="1"/>
  </w:footnotePr>
  <w:endnotePr>
    <w:endnote w:id="0"/>
    <w:endnote w:id="1"/>
  </w:endnotePr>
  <w:compat/>
  <w:rsids>
    <w:rsidRoot w:val="00240C53"/>
    <w:rsid w:val="00006956"/>
    <w:rsid w:val="000177E5"/>
    <w:rsid w:val="000257E9"/>
    <w:rsid w:val="00041765"/>
    <w:rsid w:val="00042DD5"/>
    <w:rsid w:val="00051AF1"/>
    <w:rsid w:val="00051F67"/>
    <w:rsid w:val="0005240F"/>
    <w:rsid w:val="000635B1"/>
    <w:rsid w:val="00067DDF"/>
    <w:rsid w:val="00075B92"/>
    <w:rsid w:val="000762B5"/>
    <w:rsid w:val="00082C11"/>
    <w:rsid w:val="000836F6"/>
    <w:rsid w:val="000844F0"/>
    <w:rsid w:val="00087A41"/>
    <w:rsid w:val="000920EB"/>
    <w:rsid w:val="000A585F"/>
    <w:rsid w:val="000A71C1"/>
    <w:rsid w:val="000B70F5"/>
    <w:rsid w:val="000C1501"/>
    <w:rsid w:val="000C276F"/>
    <w:rsid w:val="000D7707"/>
    <w:rsid w:val="000E4CBB"/>
    <w:rsid w:val="000F3E0F"/>
    <w:rsid w:val="000F66E4"/>
    <w:rsid w:val="00103666"/>
    <w:rsid w:val="00111530"/>
    <w:rsid w:val="0013616D"/>
    <w:rsid w:val="0015174C"/>
    <w:rsid w:val="00153D67"/>
    <w:rsid w:val="00155EC5"/>
    <w:rsid w:val="001565A6"/>
    <w:rsid w:val="001569A2"/>
    <w:rsid w:val="00171461"/>
    <w:rsid w:val="00173731"/>
    <w:rsid w:val="001810BE"/>
    <w:rsid w:val="001A46FE"/>
    <w:rsid w:val="001A5220"/>
    <w:rsid w:val="001B3220"/>
    <w:rsid w:val="001C4E27"/>
    <w:rsid w:val="001D3CD2"/>
    <w:rsid w:val="001D7807"/>
    <w:rsid w:val="001E04C5"/>
    <w:rsid w:val="001E2BC1"/>
    <w:rsid w:val="00211079"/>
    <w:rsid w:val="00216445"/>
    <w:rsid w:val="002240A5"/>
    <w:rsid w:val="00237D66"/>
    <w:rsid w:val="00240C53"/>
    <w:rsid w:val="00240EA0"/>
    <w:rsid w:val="002477C8"/>
    <w:rsid w:val="00247F6A"/>
    <w:rsid w:val="00250C42"/>
    <w:rsid w:val="0025115C"/>
    <w:rsid w:val="0025119D"/>
    <w:rsid w:val="0025258D"/>
    <w:rsid w:val="00254549"/>
    <w:rsid w:val="00260936"/>
    <w:rsid w:val="00267247"/>
    <w:rsid w:val="00273066"/>
    <w:rsid w:val="00277913"/>
    <w:rsid w:val="00282910"/>
    <w:rsid w:val="0029221A"/>
    <w:rsid w:val="002B1373"/>
    <w:rsid w:val="002C46BD"/>
    <w:rsid w:val="002E00AA"/>
    <w:rsid w:val="002E6D4A"/>
    <w:rsid w:val="00301B4F"/>
    <w:rsid w:val="003044D5"/>
    <w:rsid w:val="00305526"/>
    <w:rsid w:val="003140B0"/>
    <w:rsid w:val="00320E51"/>
    <w:rsid w:val="00336EC0"/>
    <w:rsid w:val="003553F1"/>
    <w:rsid w:val="00360C19"/>
    <w:rsid w:val="00363CCD"/>
    <w:rsid w:val="00366415"/>
    <w:rsid w:val="003823C2"/>
    <w:rsid w:val="003B303F"/>
    <w:rsid w:val="003B4285"/>
    <w:rsid w:val="003D05A6"/>
    <w:rsid w:val="003D1241"/>
    <w:rsid w:val="003D7B61"/>
    <w:rsid w:val="003E4D07"/>
    <w:rsid w:val="0040196E"/>
    <w:rsid w:val="00416E97"/>
    <w:rsid w:val="0042304C"/>
    <w:rsid w:val="00437CE1"/>
    <w:rsid w:val="004445F8"/>
    <w:rsid w:val="004973FA"/>
    <w:rsid w:val="004A4E84"/>
    <w:rsid w:val="004B7AD7"/>
    <w:rsid w:val="004C224C"/>
    <w:rsid w:val="004C58E9"/>
    <w:rsid w:val="004C5C45"/>
    <w:rsid w:val="004C5E0A"/>
    <w:rsid w:val="004D20F5"/>
    <w:rsid w:val="004D5C17"/>
    <w:rsid w:val="004E04C9"/>
    <w:rsid w:val="004E3748"/>
    <w:rsid w:val="004E5F00"/>
    <w:rsid w:val="004E6051"/>
    <w:rsid w:val="004F03A0"/>
    <w:rsid w:val="005036A0"/>
    <w:rsid w:val="005123A8"/>
    <w:rsid w:val="00513277"/>
    <w:rsid w:val="00520B86"/>
    <w:rsid w:val="0054760B"/>
    <w:rsid w:val="005521F6"/>
    <w:rsid w:val="005531AF"/>
    <w:rsid w:val="005579AF"/>
    <w:rsid w:val="00557A7C"/>
    <w:rsid w:val="00560F34"/>
    <w:rsid w:val="00561A4D"/>
    <w:rsid w:val="00565B70"/>
    <w:rsid w:val="00567B25"/>
    <w:rsid w:val="00567B5F"/>
    <w:rsid w:val="00575694"/>
    <w:rsid w:val="00584C35"/>
    <w:rsid w:val="005861DD"/>
    <w:rsid w:val="00594196"/>
    <w:rsid w:val="005B703C"/>
    <w:rsid w:val="005C0894"/>
    <w:rsid w:val="005C1900"/>
    <w:rsid w:val="005C6636"/>
    <w:rsid w:val="005C7890"/>
    <w:rsid w:val="005C7D9D"/>
    <w:rsid w:val="005D2F54"/>
    <w:rsid w:val="005D5357"/>
    <w:rsid w:val="005F040E"/>
    <w:rsid w:val="0060101A"/>
    <w:rsid w:val="0060239B"/>
    <w:rsid w:val="00603669"/>
    <w:rsid w:val="00613305"/>
    <w:rsid w:val="00637C4F"/>
    <w:rsid w:val="006475E4"/>
    <w:rsid w:val="00653D79"/>
    <w:rsid w:val="006735B3"/>
    <w:rsid w:val="0067387D"/>
    <w:rsid w:val="00673E2A"/>
    <w:rsid w:val="006841DB"/>
    <w:rsid w:val="0068596A"/>
    <w:rsid w:val="00685F89"/>
    <w:rsid w:val="00696279"/>
    <w:rsid w:val="006B0AA9"/>
    <w:rsid w:val="006B0F0F"/>
    <w:rsid w:val="006B53C0"/>
    <w:rsid w:val="006C3E40"/>
    <w:rsid w:val="006C57A8"/>
    <w:rsid w:val="006D7B5E"/>
    <w:rsid w:val="006E02C5"/>
    <w:rsid w:val="006E6B72"/>
    <w:rsid w:val="006E6BA2"/>
    <w:rsid w:val="006F4CA7"/>
    <w:rsid w:val="006F6775"/>
    <w:rsid w:val="00702D81"/>
    <w:rsid w:val="00716823"/>
    <w:rsid w:val="007214F0"/>
    <w:rsid w:val="00730825"/>
    <w:rsid w:val="00741A9D"/>
    <w:rsid w:val="00755A6B"/>
    <w:rsid w:val="00755F0D"/>
    <w:rsid w:val="0077082D"/>
    <w:rsid w:val="007710EB"/>
    <w:rsid w:val="00777673"/>
    <w:rsid w:val="0078110C"/>
    <w:rsid w:val="00786729"/>
    <w:rsid w:val="007A1BEE"/>
    <w:rsid w:val="007A1F1B"/>
    <w:rsid w:val="007A72DE"/>
    <w:rsid w:val="007B5D2B"/>
    <w:rsid w:val="007B652B"/>
    <w:rsid w:val="007C22E6"/>
    <w:rsid w:val="007C38ED"/>
    <w:rsid w:val="007D58EA"/>
    <w:rsid w:val="007E110D"/>
    <w:rsid w:val="007E1252"/>
    <w:rsid w:val="007E7CFE"/>
    <w:rsid w:val="007E7D43"/>
    <w:rsid w:val="007F3438"/>
    <w:rsid w:val="007F5F3B"/>
    <w:rsid w:val="00800C39"/>
    <w:rsid w:val="008050E0"/>
    <w:rsid w:val="00805C7D"/>
    <w:rsid w:val="00812199"/>
    <w:rsid w:val="00812DE0"/>
    <w:rsid w:val="0081562E"/>
    <w:rsid w:val="008312AD"/>
    <w:rsid w:val="00833A70"/>
    <w:rsid w:val="00834AFA"/>
    <w:rsid w:val="008362BC"/>
    <w:rsid w:val="00844777"/>
    <w:rsid w:val="008452E1"/>
    <w:rsid w:val="008461F2"/>
    <w:rsid w:val="008479B0"/>
    <w:rsid w:val="00875E98"/>
    <w:rsid w:val="00877DDD"/>
    <w:rsid w:val="008802F0"/>
    <w:rsid w:val="008810D2"/>
    <w:rsid w:val="00884D77"/>
    <w:rsid w:val="00890645"/>
    <w:rsid w:val="008A1059"/>
    <w:rsid w:val="008A59F5"/>
    <w:rsid w:val="008B022D"/>
    <w:rsid w:val="008B303F"/>
    <w:rsid w:val="008B4C4A"/>
    <w:rsid w:val="008B6690"/>
    <w:rsid w:val="008D2AE8"/>
    <w:rsid w:val="008D2D40"/>
    <w:rsid w:val="008D52D9"/>
    <w:rsid w:val="008F3615"/>
    <w:rsid w:val="008F514B"/>
    <w:rsid w:val="00906152"/>
    <w:rsid w:val="00922AE2"/>
    <w:rsid w:val="00922C3D"/>
    <w:rsid w:val="00923CDC"/>
    <w:rsid w:val="00923D44"/>
    <w:rsid w:val="00952B9E"/>
    <w:rsid w:val="00955EF9"/>
    <w:rsid w:val="00962242"/>
    <w:rsid w:val="009900C9"/>
    <w:rsid w:val="00991E40"/>
    <w:rsid w:val="0099341E"/>
    <w:rsid w:val="009A0965"/>
    <w:rsid w:val="009A0992"/>
    <w:rsid w:val="009A3068"/>
    <w:rsid w:val="009A7ACE"/>
    <w:rsid w:val="009B682D"/>
    <w:rsid w:val="009B7238"/>
    <w:rsid w:val="009C268E"/>
    <w:rsid w:val="009D0075"/>
    <w:rsid w:val="009D0FDA"/>
    <w:rsid w:val="009D1461"/>
    <w:rsid w:val="009D3CBF"/>
    <w:rsid w:val="00A06834"/>
    <w:rsid w:val="00A10F51"/>
    <w:rsid w:val="00A114B8"/>
    <w:rsid w:val="00A34538"/>
    <w:rsid w:val="00A37088"/>
    <w:rsid w:val="00A4149C"/>
    <w:rsid w:val="00A41E88"/>
    <w:rsid w:val="00A44C74"/>
    <w:rsid w:val="00A55BBC"/>
    <w:rsid w:val="00A60D7F"/>
    <w:rsid w:val="00A62059"/>
    <w:rsid w:val="00A67C7F"/>
    <w:rsid w:val="00A76BD3"/>
    <w:rsid w:val="00A76D30"/>
    <w:rsid w:val="00A831CE"/>
    <w:rsid w:val="00AB0518"/>
    <w:rsid w:val="00AC499E"/>
    <w:rsid w:val="00AD2B92"/>
    <w:rsid w:val="00AD63CD"/>
    <w:rsid w:val="00AF147B"/>
    <w:rsid w:val="00B01628"/>
    <w:rsid w:val="00B02999"/>
    <w:rsid w:val="00B02D41"/>
    <w:rsid w:val="00B02FC7"/>
    <w:rsid w:val="00B059FD"/>
    <w:rsid w:val="00B06268"/>
    <w:rsid w:val="00B066DB"/>
    <w:rsid w:val="00B07333"/>
    <w:rsid w:val="00B134D5"/>
    <w:rsid w:val="00B15D99"/>
    <w:rsid w:val="00B263A7"/>
    <w:rsid w:val="00B267E7"/>
    <w:rsid w:val="00B2697F"/>
    <w:rsid w:val="00B31B29"/>
    <w:rsid w:val="00B34758"/>
    <w:rsid w:val="00B37E41"/>
    <w:rsid w:val="00B432B8"/>
    <w:rsid w:val="00B50827"/>
    <w:rsid w:val="00B57F1F"/>
    <w:rsid w:val="00B668A7"/>
    <w:rsid w:val="00B74798"/>
    <w:rsid w:val="00B76E72"/>
    <w:rsid w:val="00B816AD"/>
    <w:rsid w:val="00B91BD3"/>
    <w:rsid w:val="00BA706B"/>
    <w:rsid w:val="00BB28C5"/>
    <w:rsid w:val="00BB40DA"/>
    <w:rsid w:val="00BC13A6"/>
    <w:rsid w:val="00BE3A1D"/>
    <w:rsid w:val="00BE3C1F"/>
    <w:rsid w:val="00BF08B9"/>
    <w:rsid w:val="00BF153F"/>
    <w:rsid w:val="00BF3B90"/>
    <w:rsid w:val="00C10EB1"/>
    <w:rsid w:val="00C126BD"/>
    <w:rsid w:val="00C13A84"/>
    <w:rsid w:val="00C21103"/>
    <w:rsid w:val="00C240E5"/>
    <w:rsid w:val="00C31ABC"/>
    <w:rsid w:val="00C32BE0"/>
    <w:rsid w:val="00C3726E"/>
    <w:rsid w:val="00C44C8B"/>
    <w:rsid w:val="00C45CF6"/>
    <w:rsid w:val="00C474AB"/>
    <w:rsid w:val="00C5563F"/>
    <w:rsid w:val="00C735F2"/>
    <w:rsid w:val="00C96208"/>
    <w:rsid w:val="00CA231A"/>
    <w:rsid w:val="00CA40E2"/>
    <w:rsid w:val="00CB3992"/>
    <w:rsid w:val="00CE721D"/>
    <w:rsid w:val="00CF0008"/>
    <w:rsid w:val="00CF04B9"/>
    <w:rsid w:val="00CF4241"/>
    <w:rsid w:val="00D17A30"/>
    <w:rsid w:val="00D230D9"/>
    <w:rsid w:val="00D27B57"/>
    <w:rsid w:val="00D349D7"/>
    <w:rsid w:val="00D40274"/>
    <w:rsid w:val="00D404E6"/>
    <w:rsid w:val="00D40C91"/>
    <w:rsid w:val="00D4232E"/>
    <w:rsid w:val="00D430C3"/>
    <w:rsid w:val="00D57C47"/>
    <w:rsid w:val="00D63222"/>
    <w:rsid w:val="00D83E61"/>
    <w:rsid w:val="00D85879"/>
    <w:rsid w:val="00D94B82"/>
    <w:rsid w:val="00DA0E07"/>
    <w:rsid w:val="00DB211C"/>
    <w:rsid w:val="00DC1B1F"/>
    <w:rsid w:val="00DC6DA0"/>
    <w:rsid w:val="00DE0498"/>
    <w:rsid w:val="00DF79F4"/>
    <w:rsid w:val="00E11D81"/>
    <w:rsid w:val="00E143F7"/>
    <w:rsid w:val="00E17B00"/>
    <w:rsid w:val="00E22033"/>
    <w:rsid w:val="00E27DDF"/>
    <w:rsid w:val="00E3495B"/>
    <w:rsid w:val="00E3608E"/>
    <w:rsid w:val="00E36E23"/>
    <w:rsid w:val="00E40ACF"/>
    <w:rsid w:val="00E4597B"/>
    <w:rsid w:val="00E543E2"/>
    <w:rsid w:val="00E544E3"/>
    <w:rsid w:val="00E6042B"/>
    <w:rsid w:val="00E62E6C"/>
    <w:rsid w:val="00E6366B"/>
    <w:rsid w:val="00E7276E"/>
    <w:rsid w:val="00E764AC"/>
    <w:rsid w:val="00E77B87"/>
    <w:rsid w:val="00E82F15"/>
    <w:rsid w:val="00E90B14"/>
    <w:rsid w:val="00EC46ED"/>
    <w:rsid w:val="00EC6B78"/>
    <w:rsid w:val="00ED3407"/>
    <w:rsid w:val="00ED6969"/>
    <w:rsid w:val="00EE0FE9"/>
    <w:rsid w:val="00EE404E"/>
    <w:rsid w:val="00EF09EB"/>
    <w:rsid w:val="00EF2075"/>
    <w:rsid w:val="00EF2EBE"/>
    <w:rsid w:val="00EF53B1"/>
    <w:rsid w:val="00EF7647"/>
    <w:rsid w:val="00F1202D"/>
    <w:rsid w:val="00F13175"/>
    <w:rsid w:val="00F16DE4"/>
    <w:rsid w:val="00F26E55"/>
    <w:rsid w:val="00F27AFB"/>
    <w:rsid w:val="00F34114"/>
    <w:rsid w:val="00F62104"/>
    <w:rsid w:val="00F64137"/>
    <w:rsid w:val="00F70AF8"/>
    <w:rsid w:val="00F71B03"/>
    <w:rsid w:val="00F74DAF"/>
    <w:rsid w:val="00F879EC"/>
    <w:rsid w:val="00F93D81"/>
    <w:rsid w:val="00F97628"/>
    <w:rsid w:val="00F97811"/>
    <w:rsid w:val="00FA28C3"/>
    <w:rsid w:val="00FA46EA"/>
    <w:rsid w:val="00FA6535"/>
    <w:rsid w:val="00FC355C"/>
    <w:rsid w:val="00FD0A97"/>
    <w:rsid w:val="00FE2359"/>
    <w:rsid w:val="00FE2E91"/>
    <w:rsid w:val="00FE334F"/>
    <w:rsid w:val="00FF5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aliases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240C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نمط3 Char"/>
    <w:basedOn w:val="a0"/>
    <w:link w:val="33"/>
    <w:locked/>
    <w:rsid w:val="00FE334F"/>
    <w:rPr>
      <w:rFonts w:cs="Traditional Arabic"/>
      <w:szCs w:val="32"/>
    </w:rPr>
  </w:style>
  <w:style w:type="paragraph" w:customStyle="1" w:styleId="33">
    <w:name w:val="نمط3"/>
    <w:basedOn w:val="af3"/>
    <w:link w:val="3Char"/>
    <w:rsid w:val="00FE334F"/>
    <w:pPr>
      <w:widowControl/>
      <w:spacing w:after="200" w:line="276" w:lineRule="auto"/>
      <w:ind w:left="397" w:hanging="397"/>
      <w:jc w:val="lowKashida"/>
    </w:pPr>
    <w:rPr>
      <w:color w:val="auto"/>
      <w:sz w:val="20"/>
      <w:szCs w:val="32"/>
      <w:lang w:eastAsia="en-US"/>
    </w:rPr>
  </w:style>
  <w:style w:type="character" w:customStyle="1" w:styleId="Char0">
    <w:name w:val="نص حاشية سفلية Char"/>
    <w:aliases w:val="Footnote Text Char"/>
    <w:basedOn w:val="a0"/>
    <w:link w:val="af3"/>
    <w:rsid w:val="006B0F0F"/>
    <w:rPr>
      <w:rFonts w:cs="Traditional Arabic"/>
      <w:color w:val="000000"/>
      <w:sz w:val="28"/>
      <w:szCs w:val="28"/>
      <w:lang w:eastAsia="ar-SA"/>
    </w:rPr>
  </w:style>
  <w:style w:type="paragraph" w:styleId="afd">
    <w:name w:val="footer"/>
    <w:basedOn w:val="a"/>
    <w:link w:val="Char1"/>
    <w:uiPriority w:val="99"/>
    <w:rsid w:val="0042304C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d"/>
    <w:uiPriority w:val="99"/>
    <w:rsid w:val="0042304C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42304C"/>
    <w:rPr>
      <w:rFonts w:cs="Traditional Arabic"/>
      <w:color w:val="000000"/>
      <w:lang w:eastAsia="ar-SA"/>
    </w:rPr>
  </w:style>
  <w:style w:type="paragraph" w:styleId="afe">
    <w:name w:val="List Paragraph"/>
    <w:basedOn w:val="a"/>
    <w:uiPriority w:val="34"/>
    <w:qFormat/>
    <w:rsid w:val="00B269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963A43B70B48498ADACA2F2AD4AD55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5528748-F12E-48F1-AE1F-1F4F9BAB20C7}"/>
      </w:docPartPr>
      <w:docPartBody>
        <w:p w:rsidR="0081618C" w:rsidRDefault="005C70B5" w:rsidP="005C70B5">
          <w:pPr>
            <w:pStyle w:val="CB963A43B70B48498ADACA2F2AD4AD55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QCF_P59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خط لوتس الجديد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C70B5"/>
    <w:rsid w:val="000D7624"/>
    <w:rsid w:val="002A593A"/>
    <w:rsid w:val="00373707"/>
    <w:rsid w:val="003C0698"/>
    <w:rsid w:val="00411867"/>
    <w:rsid w:val="004A1A4A"/>
    <w:rsid w:val="00563DB9"/>
    <w:rsid w:val="005C70B5"/>
    <w:rsid w:val="007B07C9"/>
    <w:rsid w:val="0081618C"/>
    <w:rsid w:val="008546F6"/>
    <w:rsid w:val="00AA661C"/>
    <w:rsid w:val="00AE793A"/>
    <w:rsid w:val="00F36F1C"/>
    <w:rsid w:val="00F8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B963A43B70B48498ADACA2F2AD4AD55">
    <w:name w:val="CB963A43B70B48498ADACA2F2AD4AD55"/>
    <w:rsid w:val="005C70B5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الآثار</vt:lpstr>
    </vt:vector>
  </TitlesOfParts>
  <Company>Almutamaiz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الآثار</dc:title>
  <dc:subject/>
  <dc:creator>Almutamaiz</dc:creator>
  <cp:keywords/>
  <dc:description/>
  <cp:lastModifiedBy>Almutamaiz</cp:lastModifiedBy>
  <cp:revision>291</cp:revision>
  <cp:lastPrinted>2012-08-27T18:15:00Z</cp:lastPrinted>
  <dcterms:created xsi:type="dcterms:W3CDTF">2012-07-02T06:52:00Z</dcterms:created>
  <dcterms:modified xsi:type="dcterms:W3CDTF">2012-08-27T18:41:00Z</dcterms:modified>
</cp:coreProperties>
</file>