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B31530" w:rsidRDefault="00B31530" w:rsidP="00B31530">
      <w:pPr>
        <w:ind w:hanging="2"/>
        <w:jc w:val="center"/>
        <w:rPr>
          <w:rFonts w:cs="AL-Mateen"/>
          <w:color w:val="auto"/>
          <w:rtl/>
        </w:rPr>
      </w:pPr>
      <w:r>
        <w:rPr>
          <w:rFonts w:cs="AL-Mateen" w:hint="cs"/>
          <w:color w:val="auto"/>
          <w:rtl/>
        </w:rPr>
        <w:t>المطلب الثالث</w:t>
      </w:r>
      <w:r w:rsidR="00C877DC" w:rsidRPr="00B31530">
        <w:rPr>
          <w:rFonts w:cs="AL-Mateen" w:hint="cs"/>
          <w:color w:val="auto"/>
          <w:rtl/>
        </w:rPr>
        <w:t>: وقت رفع اليدين عند التكبير.</w:t>
      </w:r>
    </w:p>
    <w:p w:rsidR="00144A38" w:rsidRPr="00B31530" w:rsidRDefault="000479D3" w:rsidP="0023433E">
      <w:pPr>
        <w:spacing w:line="230" w:lineRule="auto"/>
        <w:ind w:firstLine="0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B31530">
        <w:rPr>
          <w:rFonts w:ascii="Lotus Linotype" w:hAnsi="Lotus Linotype" w:cs="Lotus Linotype"/>
          <w:b/>
          <w:bCs/>
          <w:color w:val="auto"/>
          <w:rtl/>
        </w:rPr>
        <w:t>اختار المباركفوري رحمه الله تعالى</w:t>
      </w:r>
      <w:r w:rsidR="00B31530">
        <w:rPr>
          <w:rFonts w:ascii="Lotus Linotype" w:hAnsi="Lotus Linotype" w:cs="Lotus Linotype" w:hint="cs"/>
          <w:b/>
          <w:bCs/>
          <w:color w:val="auto"/>
          <w:rtl/>
        </w:rPr>
        <w:t xml:space="preserve"> </w:t>
      </w:r>
      <w:r w:rsidRPr="00B31530">
        <w:rPr>
          <w:rFonts w:ascii="Lotus Linotype" w:hAnsi="Lotus Linotype" w:cs="Lotus Linotype"/>
          <w:b/>
          <w:bCs/>
          <w:color w:val="auto"/>
          <w:rtl/>
        </w:rPr>
        <w:t>أن اليدين ترفعان</w:t>
      </w:r>
      <w:r w:rsidR="00504B4F" w:rsidRPr="00B31530">
        <w:rPr>
          <w:rFonts w:ascii="Lotus Linotype" w:hAnsi="Lotus Linotype" w:cs="Lotus Linotype"/>
          <w:b/>
          <w:bCs/>
          <w:color w:val="auto"/>
          <w:rtl/>
        </w:rPr>
        <w:t xml:space="preserve"> مع تكبيرة الإحرام مقارنة</w:t>
      </w:r>
      <w:r w:rsidRPr="00B31530">
        <w:rPr>
          <w:rFonts w:ascii="Lotus Linotype" w:hAnsi="Lotus Linotype" w:cs="Lotus Linotype"/>
          <w:b/>
          <w:bCs/>
          <w:color w:val="auto"/>
          <w:rtl/>
        </w:rPr>
        <w:t xml:space="preserve"> لا قبل التكبير ولا بعده حيث قال رحمه الله في المسألة:</w:t>
      </w:r>
      <w:r w:rsidRPr="00B31530">
        <w:rPr>
          <w:rFonts w:ascii="Lotus Linotype" w:eastAsia="Calibri" w:hAnsi="Lotus Linotype" w:cs="Lotus Linotype"/>
          <w:b/>
          <w:bCs/>
          <w:color w:val="auto"/>
          <w:rtl/>
        </w:rPr>
        <w:t>"والمرجح عندي المقارنة, وهو الأصح عند الشافعية, والمالكية, والحنابلة"</w:t>
      </w:r>
      <w:r w:rsidRPr="00B31530">
        <w:rPr>
          <w:rFonts w:ascii="Lotus Linotype" w:hAnsi="Lotus Linotype" w:cs="Lotus Linotype"/>
          <w:b/>
          <w:bCs/>
          <w:smallCaps/>
          <w:color w:val="auto"/>
          <w:vertAlign w:val="superscript"/>
          <w:rtl/>
        </w:rPr>
        <w:t xml:space="preserve"> </w:t>
      </w:r>
      <w:r w:rsidR="00504B4F" w:rsidRPr="00B31530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(</w:t>
      </w:r>
      <w:r w:rsidR="00504B4F" w:rsidRPr="00B31530">
        <w:rPr>
          <w:rFonts w:ascii="Lotus Linotype" w:hAnsi="Lotus Linotype"/>
          <w:b/>
          <w:bCs/>
          <w:smallCaps/>
          <w:color w:val="auto"/>
          <w:vertAlign w:val="superscript"/>
          <w:rtl/>
        </w:rPr>
        <w:footnoteReference w:id="2"/>
      </w:r>
      <w:r w:rsidR="00504B4F" w:rsidRPr="00B31530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)</w:t>
      </w:r>
      <w:r w:rsidR="00504B4F" w:rsidRPr="00B31530">
        <w:rPr>
          <w:rFonts w:ascii="Lotus Linotype" w:hAnsi="Lotus Linotype" w:cs="Lotus Linotype"/>
          <w:b/>
          <w:bCs/>
          <w:color w:val="auto"/>
          <w:rtl/>
        </w:rPr>
        <w:t>.</w:t>
      </w:r>
    </w:p>
    <w:p w:rsidR="00C877DC" w:rsidRPr="00EF63BB" w:rsidRDefault="00C877DC" w:rsidP="0023433E">
      <w:pPr>
        <w:spacing w:line="230" w:lineRule="auto"/>
        <w:ind w:firstLine="0"/>
        <w:jc w:val="lowKashida"/>
        <w:rPr>
          <w:color w:val="auto"/>
          <w:rtl/>
        </w:rPr>
      </w:pPr>
      <w:r w:rsidRPr="00EF63BB">
        <w:rPr>
          <w:rFonts w:hint="cs"/>
          <w:b/>
          <w:bCs/>
          <w:color w:val="auto"/>
          <w:rtl/>
        </w:rPr>
        <w:t>تحرير محل النزاع</w:t>
      </w:r>
      <w:r w:rsidRPr="00EF63BB">
        <w:rPr>
          <w:rFonts w:hint="cs"/>
          <w:color w:val="auto"/>
          <w:rtl/>
        </w:rPr>
        <w:t>: اتفق العلماء على أن رفع اليدين عند تكبير</w:t>
      </w:r>
      <w:r w:rsidR="002423FB" w:rsidRPr="00EF63BB">
        <w:rPr>
          <w:rFonts w:hint="cs"/>
          <w:color w:val="auto"/>
          <w:rtl/>
        </w:rPr>
        <w:t>ة</w:t>
      </w:r>
      <w:r w:rsidRPr="00EF63BB">
        <w:rPr>
          <w:rFonts w:hint="cs"/>
          <w:color w:val="auto"/>
          <w:rtl/>
        </w:rPr>
        <w:t xml:space="preserve"> الإحرام سنة</w:t>
      </w:r>
      <w:r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3"/>
      </w:r>
      <w:r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A201F" w:rsidRPr="00EF63BB">
        <w:rPr>
          <w:rFonts w:hint="cs"/>
          <w:color w:val="auto"/>
          <w:rtl/>
        </w:rPr>
        <w:t>,</w:t>
      </w:r>
      <w:r w:rsidRPr="00EF63BB">
        <w:rPr>
          <w:rFonts w:hint="cs"/>
          <w:color w:val="auto"/>
          <w:rtl/>
        </w:rPr>
        <w:t xml:space="preserve"> واختلفوا في زمن رفعهما من التقديم وال</w:t>
      </w:r>
      <w:r w:rsidR="00504BE3" w:rsidRPr="00EF63BB">
        <w:rPr>
          <w:rFonts w:hint="cs"/>
          <w:color w:val="auto"/>
          <w:rtl/>
        </w:rPr>
        <w:t>م</w:t>
      </w:r>
      <w:r w:rsidRPr="00EF63BB">
        <w:rPr>
          <w:rFonts w:hint="cs"/>
          <w:color w:val="auto"/>
          <w:rtl/>
        </w:rPr>
        <w:t>قارنة</w:t>
      </w:r>
      <w:r w:rsidR="00504BE3" w:rsidRPr="00EF63BB">
        <w:rPr>
          <w:rFonts w:hint="cs"/>
          <w:color w:val="auto"/>
          <w:rtl/>
        </w:rPr>
        <w:t>, والتأخير</w:t>
      </w:r>
      <w:r w:rsidRPr="00EF63BB">
        <w:rPr>
          <w:rFonts w:hint="cs"/>
          <w:color w:val="auto"/>
          <w:rtl/>
        </w:rPr>
        <w:t xml:space="preserve"> على </w:t>
      </w:r>
      <w:r w:rsidR="000479D3" w:rsidRPr="00EF63BB">
        <w:rPr>
          <w:rFonts w:hint="cs"/>
          <w:color w:val="auto"/>
          <w:rtl/>
        </w:rPr>
        <w:t>ثلاثة أقوال:</w:t>
      </w:r>
      <w:r w:rsidRPr="00EF63BB">
        <w:rPr>
          <w:rFonts w:hint="cs"/>
          <w:color w:val="auto"/>
          <w:rtl/>
        </w:rPr>
        <w:t xml:space="preserve"> </w:t>
      </w:r>
    </w:p>
    <w:p w:rsidR="00C877DC" w:rsidRPr="00EF63BB" w:rsidRDefault="00C877DC" w:rsidP="0023433E">
      <w:pPr>
        <w:spacing w:line="230" w:lineRule="auto"/>
        <w:ind w:firstLine="0"/>
        <w:jc w:val="lowKashida"/>
        <w:rPr>
          <w:color w:val="auto"/>
          <w:rtl/>
        </w:rPr>
      </w:pPr>
      <w:r w:rsidRPr="00EF63BB">
        <w:rPr>
          <w:rFonts w:hint="cs"/>
          <w:b/>
          <w:bCs/>
          <w:color w:val="auto"/>
          <w:rtl/>
        </w:rPr>
        <w:t>القول الأول</w:t>
      </w:r>
      <w:r w:rsidR="00504BE3" w:rsidRPr="00EF63BB">
        <w:rPr>
          <w:rFonts w:hint="cs"/>
          <w:color w:val="auto"/>
          <w:rtl/>
        </w:rPr>
        <w:t>: ت</w:t>
      </w:r>
      <w:r w:rsidR="006F6D0C" w:rsidRPr="00EF63BB">
        <w:rPr>
          <w:rFonts w:hint="cs"/>
          <w:color w:val="auto"/>
          <w:rtl/>
        </w:rPr>
        <w:t>ُ</w:t>
      </w:r>
      <w:r w:rsidR="00504BE3" w:rsidRPr="00EF63BB">
        <w:rPr>
          <w:rFonts w:hint="cs"/>
          <w:color w:val="auto"/>
          <w:rtl/>
        </w:rPr>
        <w:t>رفع اليدان أولا ثم ي</w:t>
      </w:r>
      <w:r w:rsidR="003D17BC" w:rsidRPr="00EF63BB">
        <w:rPr>
          <w:rFonts w:hint="cs"/>
          <w:color w:val="auto"/>
          <w:rtl/>
        </w:rPr>
        <w:t>ُ</w:t>
      </w:r>
      <w:r w:rsidR="00504BE3" w:rsidRPr="00EF63BB">
        <w:rPr>
          <w:rFonts w:hint="cs"/>
          <w:color w:val="auto"/>
          <w:rtl/>
        </w:rPr>
        <w:t>كبر</w:t>
      </w:r>
      <w:r w:rsidR="00FD4DB0" w:rsidRPr="00EF63BB">
        <w:rPr>
          <w:rFonts w:hint="cs"/>
          <w:color w:val="auto"/>
          <w:rtl/>
        </w:rPr>
        <w:t xml:space="preserve">, وهو الأصح عند </w:t>
      </w:r>
      <w:r w:rsidR="00504BE3" w:rsidRPr="00EF63BB">
        <w:rPr>
          <w:rFonts w:hint="cs"/>
          <w:color w:val="auto"/>
          <w:rtl/>
        </w:rPr>
        <w:t>الحنفية</w:t>
      </w:r>
      <w:r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4"/>
      </w:r>
      <w:r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83AC1" w:rsidRPr="00EF63BB">
        <w:rPr>
          <w:rFonts w:hint="cs"/>
          <w:color w:val="auto"/>
          <w:rtl/>
        </w:rPr>
        <w:t>, وراية عند الحنابلة</w:t>
      </w:r>
      <w:r w:rsidR="00B83AC1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83AC1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B83AC1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82468" w:rsidRPr="00EF63BB">
        <w:rPr>
          <w:rFonts w:hint="cs"/>
          <w:color w:val="auto"/>
          <w:rtl/>
        </w:rPr>
        <w:t>,</w:t>
      </w:r>
      <w:r w:rsidR="00504BE3" w:rsidRPr="00EF63BB">
        <w:rPr>
          <w:rFonts w:hint="cs"/>
          <w:color w:val="auto"/>
          <w:rtl/>
        </w:rPr>
        <w:t xml:space="preserve"> </w:t>
      </w:r>
      <w:r w:rsidR="00582468" w:rsidRPr="00EF63BB">
        <w:rPr>
          <w:rFonts w:hint="cs"/>
          <w:color w:val="auto"/>
          <w:rtl/>
        </w:rPr>
        <w:t>وهو قول إسحاق بن راهويه</w:t>
      </w:r>
      <w:r w:rsidR="00582468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82468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582468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04BE3" w:rsidRPr="00EF63BB">
        <w:rPr>
          <w:rFonts w:ascii="AGA Arabesque" w:hAnsi="AGA Arabesque" w:hint="cs"/>
          <w:smallCaps/>
          <w:color w:val="auto"/>
          <w:rtl/>
        </w:rPr>
        <w:t>.</w:t>
      </w:r>
      <w:r w:rsidR="00B83AC1" w:rsidRPr="00EF63BB">
        <w:rPr>
          <w:rFonts w:hint="cs"/>
          <w:color w:val="auto"/>
          <w:rtl/>
        </w:rPr>
        <w:t xml:space="preserve"> </w:t>
      </w:r>
      <w:r w:rsidRPr="00EF63BB">
        <w:rPr>
          <w:rFonts w:hint="cs"/>
          <w:color w:val="auto"/>
          <w:rtl/>
        </w:rPr>
        <w:t xml:space="preserve"> </w:t>
      </w:r>
    </w:p>
    <w:p w:rsidR="0008350A" w:rsidRPr="00EF63BB" w:rsidRDefault="00C877DC" w:rsidP="002D3E80">
      <w:pPr>
        <w:spacing w:line="230" w:lineRule="auto"/>
        <w:ind w:firstLine="0"/>
        <w:jc w:val="lowKashida"/>
        <w:rPr>
          <w:color w:val="auto"/>
          <w:rtl/>
        </w:rPr>
      </w:pPr>
      <w:r w:rsidRPr="00EF63BB">
        <w:rPr>
          <w:rFonts w:hint="cs"/>
          <w:b/>
          <w:bCs/>
          <w:color w:val="auto"/>
          <w:rtl/>
        </w:rPr>
        <w:t>القول الثاني</w:t>
      </w:r>
      <w:r w:rsidR="00825CC7">
        <w:rPr>
          <w:rFonts w:hint="cs"/>
          <w:color w:val="auto"/>
          <w:rtl/>
        </w:rPr>
        <w:t xml:space="preserve">: </w:t>
      </w:r>
      <w:r w:rsidRPr="00EF63BB">
        <w:rPr>
          <w:rFonts w:hint="cs"/>
          <w:color w:val="auto"/>
          <w:rtl/>
        </w:rPr>
        <w:t>ترفع اليدان مقارنة مع التكبير</w:t>
      </w:r>
      <w:r w:rsidR="00825CC7">
        <w:rPr>
          <w:rFonts w:hint="cs"/>
          <w:color w:val="auto"/>
          <w:rtl/>
        </w:rPr>
        <w:t>,</w:t>
      </w:r>
      <w:r w:rsidR="00F905AF" w:rsidRPr="00EF63BB">
        <w:rPr>
          <w:rFonts w:hint="cs"/>
          <w:color w:val="auto"/>
          <w:rtl/>
        </w:rPr>
        <w:t>وبه قال أبو يوسف</w:t>
      </w:r>
      <w:r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905AF" w:rsidRPr="00EF63BB">
        <w:rPr>
          <w:rFonts w:hint="cs"/>
          <w:color w:val="auto"/>
          <w:rtl/>
        </w:rPr>
        <w:t>,</w:t>
      </w:r>
      <w:r w:rsidR="00F905AF" w:rsidRPr="00EF63BB">
        <w:rPr>
          <w:rFonts w:hint="cs"/>
          <w:color w:val="auto"/>
          <w:vertAlign w:val="superscript"/>
          <w:rtl/>
        </w:rPr>
        <w:t xml:space="preserve"> </w:t>
      </w:r>
      <w:r w:rsidR="00F905AF" w:rsidRPr="00EF63BB">
        <w:rPr>
          <w:rFonts w:hint="cs"/>
          <w:color w:val="auto"/>
          <w:rtl/>
        </w:rPr>
        <w:t>و</w:t>
      </w:r>
      <w:r w:rsidR="00825CC7">
        <w:rPr>
          <w:rFonts w:hint="cs"/>
          <w:color w:val="auto"/>
          <w:rtl/>
        </w:rPr>
        <w:t>اخت</w:t>
      </w:r>
      <w:r w:rsidR="00F905AF" w:rsidRPr="00EF63BB">
        <w:rPr>
          <w:rFonts w:hint="cs"/>
          <w:color w:val="auto"/>
          <w:rtl/>
        </w:rPr>
        <w:t>ار</w:t>
      </w:r>
      <w:r w:rsidR="00825CC7">
        <w:rPr>
          <w:rFonts w:hint="cs"/>
          <w:color w:val="auto"/>
          <w:rtl/>
        </w:rPr>
        <w:t>ه</w:t>
      </w:r>
      <w:r w:rsidR="00F905AF" w:rsidRPr="00EF63BB">
        <w:rPr>
          <w:rFonts w:hint="cs"/>
          <w:color w:val="auto"/>
          <w:rtl/>
        </w:rPr>
        <w:t xml:space="preserve"> بعض الحنفية</w:t>
      </w:r>
      <w:r w:rsidR="00F905AF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905AF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F905AF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04BE3" w:rsidRPr="00EF63BB">
        <w:rPr>
          <w:rFonts w:hint="cs"/>
          <w:color w:val="auto"/>
          <w:rtl/>
        </w:rPr>
        <w:t>,و</w:t>
      </w:r>
      <w:r w:rsidR="00674F7E" w:rsidRPr="00EF63BB">
        <w:rPr>
          <w:rFonts w:hint="cs"/>
          <w:color w:val="auto"/>
          <w:rtl/>
        </w:rPr>
        <w:t>الم</w:t>
      </w:r>
      <w:r w:rsidR="0023433E">
        <w:rPr>
          <w:rFonts w:hint="cs"/>
          <w:color w:val="auto"/>
          <w:rtl/>
        </w:rPr>
        <w:t>ـ</w:t>
      </w:r>
      <w:r w:rsidR="00674F7E" w:rsidRPr="00EF63BB">
        <w:rPr>
          <w:rFonts w:hint="cs"/>
          <w:color w:val="auto"/>
          <w:rtl/>
        </w:rPr>
        <w:t>ذهب عن</w:t>
      </w:r>
      <w:r w:rsidR="0023433E">
        <w:rPr>
          <w:rFonts w:hint="cs"/>
          <w:color w:val="auto"/>
          <w:rtl/>
        </w:rPr>
        <w:t>ـ</w:t>
      </w:r>
      <w:r w:rsidR="00674F7E" w:rsidRPr="00EF63BB">
        <w:rPr>
          <w:rFonts w:hint="cs"/>
          <w:color w:val="auto"/>
          <w:rtl/>
        </w:rPr>
        <w:t>د المالكية</w:t>
      </w:r>
      <w:r w:rsidR="00674F7E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74F7E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674F7E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04BE3" w:rsidRPr="00EF63BB">
        <w:rPr>
          <w:rFonts w:hint="cs"/>
          <w:color w:val="auto"/>
          <w:rtl/>
        </w:rPr>
        <w:t>,</w:t>
      </w:r>
      <w:r w:rsidR="0023433E">
        <w:rPr>
          <w:rFonts w:hint="cs"/>
          <w:color w:val="auto"/>
          <w:rtl/>
        </w:rPr>
        <w:t xml:space="preserve"> </w:t>
      </w:r>
      <w:r w:rsidR="00A87240" w:rsidRPr="00EF63BB">
        <w:rPr>
          <w:rFonts w:hint="cs"/>
          <w:color w:val="auto"/>
          <w:rtl/>
        </w:rPr>
        <w:t>وأصح الوج</w:t>
      </w:r>
      <w:r w:rsidR="0023433E">
        <w:rPr>
          <w:rFonts w:hint="cs"/>
          <w:color w:val="auto"/>
          <w:rtl/>
        </w:rPr>
        <w:t>ـ</w:t>
      </w:r>
      <w:r w:rsidR="00504BE3" w:rsidRPr="00EF63BB">
        <w:rPr>
          <w:rFonts w:hint="cs"/>
          <w:color w:val="auto"/>
          <w:rtl/>
        </w:rPr>
        <w:t>وه</w:t>
      </w:r>
      <w:r w:rsidR="00A87240" w:rsidRPr="00EF63BB">
        <w:rPr>
          <w:rFonts w:hint="cs"/>
          <w:color w:val="auto"/>
          <w:rtl/>
        </w:rPr>
        <w:t xml:space="preserve"> </w:t>
      </w:r>
      <w:r w:rsidR="00674F7E" w:rsidRPr="00EF63BB">
        <w:rPr>
          <w:rFonts w:hint="cs"/>
          <w:color w:val="auto"/>
          <w:rtl/>
        </w:rPr>
        <w:t>عن</w:t>
      </w:r>
      <w:r w:rsidR="0023433E">
        <w:rPr>
          <w:rFonts w:hint="cs"/>
          <w:color w:val="auto"/>
          <w:rtl/>
        </w:rPr>
        <w:t>ـ</w:t>
      </w:r>
      <w:r w:rsidR="00674F7E" w:rsidRPr="00EF63BB">
        <w:rPr>
          <w:rFonts w:hint="cs"/>
          <w:color w:val="auto"/>
          <w:rtl/>
        </w:rPr>
        <w:t>د الشافعية</w:t>
      </w:r>
      <w:r w:rsidR="00291B94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91B94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291B94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04BE3" w:rsidRPr="00EF63BB">
        <w:rPr>
          <w:rFonts w:hint="cs"/>
          <w:color w:val="auto"/>
          <w:rtl/>
        </w:rPr>
        <w:t>,</w:t>
      </w:r>
      <w:r w:rsidR="0023433E">
        <w:rPr>
          <w:rFonts w:hint="cs"/>
          <w:color w:val="auto"/>
          <w:rtl/>
        </w:rPr>
        <w:t xml:space="preserve"> </w:t>
      </w:r>
      <w:r w:rsidR="00674F7E" w:rsidRPr="00EF63BB">
        <w:rPr>
          <w:rFonts w:hint="cs"/>
          <w:color w:val="auto"/>
          <w:rtl/>
        </w:rPr>
        <w:t>و</w:t>
      </w:r>
      <w:r w:rsidR="00EE0BEB" w:rsidRPr="00EF63BB">
        <w:rPr>
          <w:rFonts w:hint="cs"/>
          <w:color w:val="auto"/>
          <w:rtl/>
        </w:rPr>
        <w:t xml:space="preserve">المذهب عند </w:t>
      </w:r>
      <w:r w:rsidR="00674F7E" w:rsidRPr="00EF63BB">
        <w:rPr>
          <w:rFonts w:hint="cs"/>
          <w:color w:val="auto"/>
          <w:rtl/>
        </w:rPr>
        <w:lastRenderedPageBreak/>
        <w:t>الحنابلة</w:t>
      </w:r>
      <w:r w:rsidR="00EE0BEB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E0BEB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EE0BEB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D6C87">
        <w:rPr>
          <w:rFonts w:hint="cs"/>
          <w:color w:val="auto"/>
          <w:rtl/>
        </w:rPr>
        <w:t>,</w:t>
      </w:r>
      <w:r w:rsidR="0023433E">
        <w:rPr>
          <w:rFonts w:hint="cs"/>
          <w:color w:val="auto"/>
          <w:rtl/>
        </w:rPr>
        <w:t xml:space="preserve"> </w:t>
      </w:r>
      <w:r w:rsidR="00BD6C87">
        <w:rPr>
          <w:rFonts w:hint="cs"/>
          <w:color w:val="auto"/>
          <w:rtl/>
        </w:rPr>
        <w:t>وهو اختيار المباركفوري.</w:t>
      </w:r>
    </w:p>
    <w:p w:rsidR="00C877DC" w:rsidRPr="00EF63BB" w:rsidRDefault="0008350A" w:rsidP="002D3E80">
      <w:pPr>
        <w:spacing w:line="230" w:lineRule="auto"/>
        <w:ind w:hanging="2"/>
        <w:jc w:val="lowKashida"/>
        <w:rPr>
          <w:color w:val="auto"/>
          <w:rtl/>
        </w:rPr>
      </w:pPr>
      <w:r w:rsidRPr="00EF63BB">
        <w:rPr>
          <w:rFonts w:hint="cs"/>
          <w:b/>
          <w:bCs/>
          <w:color w:val="auto"/>
          <w:rtl/>
        </w:rPr>
        <w:t>القول الثالث</w:t>
      </w:r>
      <w:r w:rsidR="00504BE3" w:rsidRPr="00EF63BB">
        <w:rPr>
          <w:rFonts w:hint="cs"/>
          <w:color w:val="auto"/>
          <w:rtl/>
        </w:rPr>
        <w:t>: تقديم التكبير وتأخير الرفع</w:t>
      </w:r>
      <w:r w:rsidR="008E02CD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E02CD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8E02CD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927B3" w:rsidRPr="00EF63BB">
        <w:rPr>
          <w:rFonts w:ascii="AGA Arabesque" w:hAnsi="AGA Arabesque" w:hint="cs"/>
          <w:smallCaps/>
          <w:color w:val="auto"/>
          <w:rtl/>
        </w:rPr>
        <w:t>.</w:t>
      </w:r>
      <w:r w:rsidRPr="00EF63BB">
        <w:rPr>
          <w:rFonts w:hint="cs"/>
          <w:color w:val="auto"/>
          <w:rtl/>
        </w:rPr>
        <w:t xml:space="preserve"> </w:t>
      </w:r>
      <w:r w:rsidR="00674F7E" w:rsidRPr="00EF63BB">
        <w:rPr>
          <w:rFonts w:hint="cs"/>
          <w:color w:val="auto"/>
          <w:rtl/>
        </w:rPr>
        <w:t xml:space="preserve"> </w:t>
      </w:r>
    </w:p>
    <w:p w:rsidR="00784BAD" w:rsidRPr="00EF63BB" w:rsidRDefault="00784BAD" w:rsidP="002D3E80">
      <w:pPr>
        <w:spacing w:line="230" w:lineRule="auto"/>
        <w:ind w:hanging="2"/>
        <w:jc w:val="lowKashida"/>
        <w:rPr>
          <w:color w:val="auto"/>
          <w:rtl/>
        </w:rPr>
      </w:pPr>
      <w:r w:rsidRPr="00EF63BB">
        <w:rPr>
          <w:rFonts w:hint="cs"/>
          <w:b/>
          <w:bCs/>
          <w:color w:val="auto"/>
          <w:rtl/>
        </w:rPr>
        <w:t>سبب الخلاف في المسألة</w:t>
      </w:r>
      <w:r w:rsidRPr="00EF63BB">
        <w:rPr>
          <w:rFonts w:hint="cs"/>
          <w:color w:val="auto"/>
          <w:rtl/>
        </w:rPr>
        <w:t xml:space="preserve">: </w:t>
      </w:r>
      <w:r w:rsidR="00544CB6" w:rsidRPr="00EF63BB">
        <w:rPr>
          <w:rFonts w:hint="cs"/>
          <w:color w:val="auto"/>
          <w:rtl/>
        </w:rPr>
        <w:t>تعارض الآثار الواردة في المسألة</w:t>
      </w:r>
      <w:r w:rsidRPr="00EF63BB">
        <w:rPr>
          <w:rFonts w:hint="cs"/>
          <w:color w:val="auto"/>
          <w:rtl/>
        </w:rPr>
        <w:t xml:space="preserve">. </w:t>
      </w:r>
    </w:p>
    <w:p w:rsidR="00580048" w:rsidRPr="00EF63BB" w:rsidRDefault="00825CC7" w:rsidP="002D3E80">
      <w:pPr>
        <w:spacing w:line="230" w:lineRule="auto"/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الأول</w:t>
      </w:r>
      <w:r w:rsidR="00580048" w:rsidRPr="00EF63BB">
        <w:rPr>
          <w:rFonts w:hint="cs"/>
          <w:b/>
          <w:bCs/>
          <w:color w:val="auto"/>
          <w:rtl/>
        </w:rPr>
        <w:t xml:space="preserve">: </w:t>
      </w:r>
    </w:p>
    <w:p w:rsidR="00B20BC6" w:rsidRPr="00EF63BB" w:rsidRDefault="00C317F8" w:rsidP="002D3E80">
      <w:pPr>
        <w:widowControl/>
        <w:autoSpaceDE w:val="0"/>
        <w:autoSpaceDN w:val="0"/>
        <w:adjustRightInd w:val="0"/>
        <w:spacing w:line="230" w:lineRule="auto"/>
        <w:ind w:hanging="2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EF63BB">
        <w:rPr>
          <w:rFonts w:hint="cs"/>
          <w:b/>
          <w:bCs/>
          <w:color w:val="auto"/>
          <w:rtl/>
        </w:rPr>
        <w:t>الدليل الأول</w:t>
      </w:r>
      <w:r w:rsidRPr="00EF63BB">
        <w:rPr>
          <w:rFonts w:hint="cs"/>
          <w:color w:val="auto"/>
          <w:rtl/>
        </w:rPr>
        <w:t xml:space="preserve">: </w:t>
      </w:r>
      <w:r w:rsidR="00B20BC6" w:rsidRPr="00EF63BB">
        <w:rPr>
          <w:rFonts w:ascii="Traditional Arabic" w:hint="cs"/>
          <w:color w:val="auto"/>
          <w:rtl/>
          <w:lang w:eastAsia="en-US"/>
        </w:rPr>
        <w:t>عن ا</w:t>
      </w:r>
      <w:r w:rsidR="00B20BC6" w:rsidRPr="00EF63BB">
        <w:rPr>
          <w:rFonts w:ascii="Traditional Arabic" w:hint="eastAsia"/>
          <w:color w:val="auto"/>
          <w:rtl/>
          <w:lang w:eastAsia="en-US"/>
        </w:rPr>
        <w:t>بن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عمر</w:t>
      </w:r>
      <w:r w:rsidR="00B20BC6" w:rsidRPr="00EF63BB">
        <w:rPr>
          <w:rFonts w:ascii="Traditional Arabic" w:hint="cs"/>
          <w:color w:val="auto"/>
          <w:rtl/>
          <w:lang w:eastAsia="en-US"/>
        </w:rPr>
        <w:t xml:space="preserve"> </w:t>
      </w:r>
      <w:r w:rsidR="00825CC7">
        <w:rPr>
          <w:rFonts w:ascii="Traditional Arabic" w:hint="cs"/>
          <w:color w:val="auto"/>
          <w:rtl/>
          <w:lang w:eastAsia="en-US"/>
        </w:rPr>
        <w:t xml:space="preserve">رضي الله </w:t>
      </w:r>
      <w:r w:rsidR="00B20BC6" w:rsidRPr="00EF63BB">
        <w:rPr>
          <w:rFonts w:ascii="Traditional Arabic" w:hint="cs"/>
          <w:color w:val="auto"/>
          <w:rtl/>
          <w:lang w:eastAsia="en-US"/>
        </w:rPr>
        <w:t>عنهما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قال</w:t>
      </w:r>
      <w:r w:rsidR="00B20BC6" w:rsidRPr="00EF63BB">
        <w:rPr>
          <w:rFonts w:ascii="Traditional Arabic" w:hint="cs"/>
          <w:color w:val="auto"/>
          <w:rtl/>
          <w:lang w:eastAsia="en-US"/>
        </w:rPr>
        <w:t>:"</w:t>
      </w:r>
      <w:r w:rsidR="00B20BC6" w:rsidRPr="00EF63BB">
        <w:rPr>
          <w:rFonts w:ascii="Traditional Arabic" w:hint="eastAsia"/>
          <w:color w:val="auto"/>
          <w:rtl/>
          <w:lang w:eastAsia="en-US"/>
        </w:rPr>
        <w:t>كان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رسول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الله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825CC7">
        <w:rPr>
          <w:rFonts w:ascii="Traditional Arabic" w:hint="eastAsia"/>
          <w:color w:val="auto"/>
          <w:lang w:eastAsia="en-US"/>
        </w:rPr>
        <w:sym w:font="AGA Arabesque" w:char="F072"/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إذا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قام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للصلاة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رفع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يديه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حتى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تكونا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حذو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منكبيه</w:t>
      </w:r>
      <w:r w:rsidR="00B20BC6" w:rsidRPr="00EF63BB">
        <w:rPr>
          <w:rFonts w:ascii="Traditional Arabic" w:hint="cs"/>
          <w:color w:val="auto"/>
          <w:rtl/>
          <w:lang w:eastAsia="en-US"/>
        </w:rPr>
        <w:t>,</w:t>
      </w:r>
      <w:r w:rsidR="000479D3" w:rsidRPr="00EF63BB">
        <w:rPr>
          <w:rFonts w:ascii="Traditional Arabic" w:hint="cs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ثم</w:t>
      </w:r>
      <w:r w:rsidR="00CD4FA9" w:rsidRPr="00EF63BB">
        <w:rPr>
          <w:rFonts w:ascii="Traditional Arabic" w:hint="cs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كبر</w:t>
      </w:r>
      <w:r w:rsidR="00B20BC6" w:rsidRPr="00EF63BB">
        <w:rPr>
          <w:rFonts w:ascii="Traditional Arabic" w:hint="cs"/>
          <w:color w:val="auto"/>
          <w:rtl/>
          <w:lang w:eastAsia="en-US"/>
        </w:rPr>
        <w:t>,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فإذا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أراد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أن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يركع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فعل</w:t>
      </w:r>
      <w:r w:rsidR="00B20BC6" w:rsidRPr="00EF63BB">
        <w:rPr>
          <w:rFonts w:ascii="Traditional Arabic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مثل</w:t>
      </w:r>
      <w:r w:rsidR="006C286D" w:rsidRPr="00EF63BB">
        <w:rPr>
          <w:rFonts w:ascii="Traditional Arabic" w:hint="cs"/>
          <w:color w:val="auto"/>
          <w:rtl/>
          <w:lang w:eastAsia="en-US"/>
        </w:rPr>
        <w:t xml:space="preserve"> </w:t>
      </w:r>
      <w:r w:rsidR="00B20BC6" w:rsidRPr="00EF63BB">
        <w:rPr>
          <w:rFonts w:ascii="Traditional Arabic" w:hint="eastAsia"/>
          <w:color w:val="auto"/>
          <w:rtl/>
          <w:lang w:eastAsia="en-US"/>
        </w:rPr>
        <w:t>ذلك</w:t>
      </w:r>
      <w:r w:rsidR="00B20BC6" w:rsidRPr="00EF63BB">
        <w:rPr>
          <w:rFonts w:ascii="Traditional Arabic" w:hint="cs"/>
          <w:color w:val="auto"/>
          <w:rtl/>
          <w:lang w:eastAsia="en-US"/>
        </w:rPr>
        <w:t>"</w:t>
      </w:r>
      <w:r w:rsidR="00B20BC6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20BC6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B20BC6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20BC6" w:rsidRPr="00EF63BB">
        <w:rPr>
          <w:rFonts w:ascii="Traditional Arabic" w:hint="cs"/>
          <w:color w:val="auto"/>
          <w:rtl/>
          <w:lang w:eastAsia="en-US"/>
        </w:rPr>
        <w:t>.</w:t>
      </w:r>
    </w:p>
    <w:p w:rsidR="00C317F8" w:rsidRPr="00EF63BB" w:rsidRDefault="00B5272D" w:rsidP="000D3A21">
      <w:pPr>
        <w:widowControl/>
        <w:autoSpaceDE w:val="0"/>
        <w:autoSpaceDN w:val="0"/>
        <w:adjustRightInd w:val="0"/>
        <w:spacing w:line="230" w:lineRule="auto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EF63BB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Pr="00EF63BB">
        <w:rPr>
          <w:rFonts w:ascii="Traditional Arabic" w:hint="cs"/>
          <w:color w:val="auto"/>
          <w:rtl/>
          <w:lang w:eastAsia="en-US"/>
        </w:rPr>
        <w:t xml:space="preserve">: </w:t>
      </w:r>
      <w:r w:rsidR="00E7523E" w:rsidRPr="00EF63BB">
        <w:rPr>
          <w:rFonts w:ascii="Traditional Arabic" w:hint="eastAsia"/>
          <w:color w:val="auto"/>
          <w:rtl/>
          <w:lang w:eastAsia="en-US"/>
        </w:rPr>
        <w:t>هذا</w:t>
      </w:r>
      <w:r w:rsidR="00E7523E" w:rsidRPr="00EF63BB">
        <w:rPr>
          <w:rFonts w:ascii="Traditional Arabic"/>
          <w:color w:val="auto"/>
          <w:rtl/>
          <w:lang w:eastAsia="en-US"/>
        </w:rPr>
        <w:t xml:space="preserve"> </w:t>
      </w:r>
      <w:r w:rsidR="00E7523E" w:rsidRPr="00EF63BB">
        <w:rPr>
          <w:rFonts w:ascii="Traditional Arabic" w:hint="eastAsia"/>
          <w:color w:val="auto"/>
          <w:rtl/>
          <w:lang w:eastAsia="en-US"/>
        </w:rPr>
        <w:t>صريح</w:t>
      </w:r>
      <w:r w:rsidR="00E7523E" w:rsidRPr="00EF63BB">
        <w:rPr>
          <w:rFonts w:ascii="Traditional Arabic"/>
          <w:color w:val="auto"/>
          <w:rtl/>
          <w:lang w:eastAsia="en-US"/>
        </w:rPr>
        <w:t xml:space="preserve"> </w:t>
      </w:r>
      <w:r w:rsidR="00E7523E" w:rsidRPr="00EF63BB">
        <w:rPr>
          <w:rFonts w:ascii="Traditional Arabic" w:hint="eastAsia"/>
          <w:color w:val="auto"/>
          <w:rtl/>
          <w:lang w:eastAsia="en-US"/>
        </w:rPr>
        <w:t>في</w:t>
      </w:r>
      <w:r w:rsidR="00E7523E" w:rsidRPr="00EF63BB">
        <w:rPr>
          <w:rFonts w:ascii="Traditional Arabic"/>
          <w:color w:val="auto"/>
          <w:rtl/>
          <w:lang w:eastAsia="en-US"/>
        </w:rPr>
        <w:t xml:space="preserve"> </w:t>
      </w:r>
      <w:r w:rsidR="00E7523E" w:rsidRPr="00EF63BB">
        <w:rPr>
          <w:rFonts w:ascii="Traditional Arabic" w:hint="eastAsia"/>
          <w:color w:val="auto"/>
          <w:rtl/>
          <w:lang w:eastAsia="en-US"/>
        </w:rPr>
        <w:t>تقديم</w:t>
      </w:r>
      <w:r w:rsidR="00E7523E" w:rsidRPr="00EF63BB">
        <w:rPr>
          <w:rFonts w:ascii="Traditional Arabic"/>
          <w:color w:val="auto"/>
          <w:rtl/>
          <w:lang w:eastAsia="en-US"/>
        </w:rPr>
        <w:t xml:space="preserve"> </w:t>
      </w:r>
      <w:r w:rsidR="00E7523E" w:rsidRPr="00EF63BB">
        <w:rPr>
          <w:rFonts w:ascii="Traditional Arabic" w:hint="eastAsia"/>
          <w:color w:val="auto"/>
          <w:rtl/>
          <w:lang w:eastAsia="en-US"/>
        </w:rPr>
        <w:t>رفع</w:t>
      </w:r>
      <w:r w:rsidR="00196267" w:rsidRPr="00EF63BB">
        <w:rPr>
          <w:rFonts w:ascii="Traditional Arabic" w:hint="cs"/>
          <w:color w:val="auto"/>
          <w:rtl/>
          <w:lang w:eastAsia="en-US"/>
        </w:rPr>
        <w:t xml:space="preserve"> اليدين</w:t>
      </w:r>
      <w:r w:rsidR="00E7523E" w:rsidRPr="00EF63BB">
        <w:rPr>
          <w:rFonts w:ascii="Traditional Arabic"/>
          <w:color w:val="auto"/>
          <w:rtl/>
          <w:lang w:eastAsia="en-US"/>
        </w:rPr>
        <w:t xml:space="preserve"> </w:t>
      </w:r>
      <w:r w:rsidR="00E7523E" w:rsidRPr="00EF63BB">
        <w:rPr>
          <w:rFonts w:ascii="Traditional Arabic" w:hint="eastAsia"/>
          <w:color w:val="auto"/>
          <w:rtl/>
          <w:lang w:eastAsia="en-US"/>
        </w:rPr>
        <w:t>على</w:t>
      </w:r>
      <w:r w:rsidR="00E7523E" w:rsidRPr="00EF63BB">
        <w:rPr>
          <w:rFonts w:ascii="Traditional Arabic"/>
          <w:color w:val="auto"/>
          <w:rtl/>
          <w:lang w:eastAsia="en-US"/>
        </w:rPr>
        <w:t xml:space="preserve"> </w:t>
      </w:r>
      <w:r w:rsidR="00E7523E" w:rsidRPr="00EF63BB">
        <w:rPr>
          <w:rFonts w:ascii="Traditional Arabic" w:hint="eastAsia"/>
          <w:color w:val="auto"/>
          <w:rtl/>
          <w:lang w:eastAsia="en-US"/>
        </w:rPr>
        <w:t>تكبير</w:t>
      </w:r>
      <w:r w:rsidR="00C91B60" w:rsidRPr="00EF63BB">
        <w:rPr>
          <w:rFonts w:ascii="Traditional Arabic" w:hint="cs"/>
          <w:color w:val="auto"/>
          <w:rtl/>
          <w:lang w:eastAsia="en-US"/>
        </w:rPr>
        <w:t xml:space="preserve"> الإحرام</w:t>
      </w:r>
      <w:r w:rsidR="00FC204F" w:rsidRPr="00EF63BB">
        <w:rPr>
          <w:rFonts w:ascii="Traditional Arabic" w:hint="cs"/>
          <w:color w:val="auto"/>
          <w:rtl/>
          <w:lang w:eastAsia="en-US"/>
        </w:rPr>
        <w:t>؛</w:t>
      </w:r>
      <w:r w:rsidR="000479D3" w:rsidRPr="00EF63BB">
        <w:rPr>
          <w:rFonts w:ascii="Traditional Arabic" w:hint="cs"/>
          <w:color w:val="auto"/>
          <w:rtl/>
          <w:lang w:eastAsia="en-US"/>
        </w:rPr>
        <w:t xml:space="preserve"> لأن</w:t>
      </w:r>
      <w:r w:rsidR="002C7B01" w:rsidRPr="00EF63BB">
        <w:rPr>
          <w:rFonts w:ascii="Traditional Arabic" w:hint="cs"/>
          <w:color w:val="auto"/>
          <w:rtl/>
          <w:lang w:eastAsia="en-US"/>
        </w:rPr>
        <w:t>"</w:t>
      </w:r>
      <w:r w:rsidR="00E7523E" w:rsidRPr="00EF63BB">
        <w:rPr>
          <w:rFonts w:ascii="Traditional Arabic" w:hint="cs"/>
          <w:color w:val="auto"/>
          <w:rtl/>
          <w:lang w:eastAsia="en-US"/>
        </w:rPr>
        <w:t>ثم</w:t>
      </w:r>
      <w:r w:rsidR="002C7B01" w:rsidRPr="00EF63BB">
        <w:rPr>
          <w:rFonts w:ascii="Traditional Arabic" w:hint="cs"/>
          <w:color w:val="auto"/>
          <w:rtl/>
          <w:lang w:eastAsia="en-US"/>
        </w:rPr>
        <w:t>ُ</w:t>
      </w:r>
      <w:r w:rsidR="00E7523E" w:rsidRPr="00EF63BB">
        <w:rPr>
          <w:rFonts w:ascii="Traditional Arabic" w:hint="cs"/>
          <w:color w:val="auto"/>
          <w:rtl/>
          <w:lang w:eastAsia="en-US"/>
        </w:rPr>
        <w:t xml:space="preserve"> </w:t>
      </w:r>
      <w:r w:rsidR="00825CC7">
        <w:rPr>
          <w:rFonts w:ascii="Traditional Arabic" w:hint="cs"/>
          <w:color w:val="auto"/>
          <w:rtl/>
          <w:lang w:eastAsia="en-US"/>
        </w:rPr>
        <w:t>َّ"</w:t>
      </w:r>
      <w:r w:rsidR="008350A9" w:rsidRPr="00EF63BB">
        <w:rPr>
          <w:rFonts w:ascii="Traditional Arabic" w:hint="cs"/>
          <w:color w:val="auto"/>
          <w:rtl/>
          <w:lang w:eastAsia="en-US"/>
        </w:rPr>
        <w:t>تدل على تأخ</w:t>
      </w:r>
      <w:r w:rsidR="00504BE3" w:rsidRPr="00EF63BB">
        <w:rPr>
          <w:rFonts w:ascii="Traditional Arabic" w:hint="cs"/>
          <w:color w:val="auto"/>
          <w:rtl/>
          <w:lang w:eastAsia="en-US"/>
        </w:rPr>
        <w:t>ُّ</w:t>
      </w:r>
      <w:r w:rsidR="008350A9" w:rsidRPr="00EF63BB">
        <w:rPr>
          <w:rFonts w:ascii="Traditional Arabic" w:hint="cs"/>
          <w:color w:val="auto"/>
          <w:rtl/>
          <w:lang w:eastAsia="en-US"/>
        </w:rPr>
        <w:t>ر المعطوف على الم</w:t>
      </w:r>
      <w:r w:rsidR="00162797" w:rsidRPr="00EF63BB">
        <w:rPr>
          <w:rFonts w:ascii="Traditional Arabic" w:hint="cs"/>
          <w:color w:val="auto"/>
          <w:rtl/>
          <w:lang w:eastAsia="en-US"/>
        </w:rPr>
        <w:t>ع</w:t>
      </w:r>
      <w:r w:rsidR="008350A9" w:rsidRPr="00EF63BB">
        <w:rPr>
          <w:rFonts w:ascii="Traditional Arabic" w:hint="cs"/>
          <w:color w:val="auto"/>
          <w:rtl/>
          <w:lang w:eastAsia="en-US"/>
        </w:rPr>
        <w:t>طوف عليه ب</w:t>
      </w:r>
      <w:r w:rsidR="00E7523E" w:rsidRPr="00EF63BB">
        <w:rPr>
          <w:rFonts w:ascii="Traditional Arabic" w:hint="cs"/>
          <w:color w:val="auto"/>
          <w:rtl/>
          <w:lang w:eastAsia="en-US"/>
        </w:rPr>
        <w:t xml:space="preserve">التراخي </w:t>
      </w:r>
      <w:r w:rsidR="008350A9" w:rsidRPr="00EF63BB">
        <w:rPr>
          <w:rFonts w:ascii="Traditional Arabic" w:hint="cs"/>
          <w:color w:val="auto"/>
          <w:rtl/>
          <w:lang w:eastAsia="en-US"/>
        </w:rPr>
        <w:t>والفصل</w:t>
      </w:r>
      <w:r w:rsidR="00E51726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51726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E51726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C7B01" w:rsidRPr="00EF63BB">
        <w:rPr>
          <w:rFonts w:ascii="Traditional Arabic" w:hint="cs"/>
          <w:color w:val="auto"/>
          <w:rtl/>
          <w:lang w:eastAsia="en-US"/>
        </w:rPr>
        <w:t>.</w:t>
      </w:r>
    </w:p>
    <w:p w:rsidR="00580048" w:rsidRPr="00EF63BB" w:rsidRDefault="00C317F8" w:rsidP="000D3A21">
      <w:pPr>
        <w:widowControl/>
        <w:autoSpaceDE w:val="0"/>
        <w:autoSpaceDN w:val="0"/>
        <w:adjustRightInd w:val="0"/>
        <w:spacing w:line="230" w:lineRule="auto"/>
        <w:ind w:hanging="2"/>
        <w:rPr>
          <w:rFonts w:ascii="Traditional Arabic"/>
          <w:b/>
          <w:bCs/>
          <w:color w:val="auto"/>
          <w:rtl/>
          <w:lang w:eastAsia="en-US"/>
        </w:rPr>
      </w:pPr>
      <w:r w:rsidRPr="00EF63BB"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825CC7">
        <w:rPr>
          <w:rFonts w:ascii="Traditional Arabic" w:hint="cs"/>
          <w:color w:val="auto"/>
          <w:rtl/>
          <w:lang w:eastAsia="en-US"/>
        </w:rPr>
        <w:t>:</w:t>
      </w:r>
      <w:r w:rsidR="00C02A59">
        <w:rPr>
          <w:rFonts w:ascii="Traditional Arabic" w:hint="cs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لأن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في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825CC7">
        <w:rPr>
          <w:rFonts w:ascii="Traditional Arabic" w:hint="eastAsia"/>
          <w:color w:val="auto"/>
          <w:rtl/>
          <w:lang w:eastAsia="en-US"/>
        </w:rPr>
        <w:t>فعل</w:t>
      </w:r>
      <w:r w:rsidR="00825CC7">
        <w:rPr>
          <w:rFonts w:ascii="Traditional Arabic" w:hint="cs"/>
          <w:color w:val="auto"/>
          <w:rtl/>
          <w:lang w:eastAsia="en-US"/>
        </w:rPr>
        <w:t xml:space="preserve"> المصلي-</w:t>
      </w:r>
      <w:r w:rsidR="00D61DB4">
        <w:rPr>
          <w:rFonts w:ascii="Traditional Arabic" w:hint="cs"/>
          <w:color w:val="auto"/>
          <w:rtl/>
          <w:lang w:eastAsia="en-US"/>
        </w:rPr>
        <w:t xml:space="preserve"> رفع اليدين</w:t>
      </w:r>
      <w:r w:rsidR="00954DCC" w:rsidRPr="00EF63BB">
        <w:rPr>
          <w:rFonts w:ascii="Traditional Arabic" w:hint="cs"/>
          <w:color w:val="auto"/>
          <w:rtl/>
          <w:lang w:eastAsia="en-US"/>
        </w:rPr>
        <w:t xml:space="preserve">- 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وقوله</w:t>
      </w:r>
      <w:r w:rsidR="00954DCC" w:rsidRPr="00EF63BB">
        <w:rPr>
          <w:rFonts w:ascii="Traditional Arabic" w:hint="cs"/>
          <w:color w:val="auto"/>
          <w:rtl/>
          <w:lang w:eastAsia="en-US"/>
        </w:rPr>
        <w:t xml:space="preserve"> </w:t>
      </w:r>
      <w:r w:rsidR="00825CC7">
        <w:rPr>
          <w:rFonts w:ascii="Traditional Arabic" w:hint="cs"/>
          <w:color w:val="auto"/>
          <w:rtl/>
          <w:lang w:eastAsia="en-US"/>
        </w:rPr>
        <w:t>-</w:t>
      </w:r>
      <w:r w:rsidR="00954DCC" w:rsidRPr="00EF63BB">
        <w:rPr>
          <w:rFonts w:ascii="Traditional Arabic" w:hint="cs"/>
          <w:color w:val="auto"/>
          <w:rtl/>
          <w:lang w:eastAsia="en-US"/>
        </w:rPr>
        <w:t xml:space="preserve"> الله أكبر -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معنى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النفي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والإثبات</w:t>
      </w:r>
      <w:r w:rsidR="00825CC7">
        <w:rPr>
          <w:rFonts w:ascii="Traditional Arabic" w:hint="cs"/>
          <w:color w:val="auto"/>
          <w:rtl/>
          <w:lang w:eastAsia="en-US"/>
        </w:rPr>
        <w:t xml:space="preserve">,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فإنه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برفع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اليد</w:t>
      </w:r>
      <w:r w:rsidR="00954DCC" w:rsidRPr="00EF63BB">
        <w:rPr>
          <w:rFonts w:ascii="Traditional Arabic" w:hint="cs"/>
          <w:color w:val="auto"/>
          <w:rtl/>
          <w:lang w:eastAsia="en-US"/>
        </w:rPr>
        <w:t>ين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ينفي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الكبرياء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عن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غير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الله</w:t>
      </w:r>
      <w:r w:rsidR="00FA13A0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تعالى</w:t>
      </w:r>
      <w:r w:rsidR="00FA13A0" w:rsidRPr="00EF63BB">
        <w:rPr>
          <w:rFonts w:ascii="Traditional Arabic" w:hint="cs"/>
          <w:color w:val="auto"/>
          <w:rtl/>
          <w:lang w:eastAsia="en-US"/>
        </w:rPr>
        <w:t>,</w:t>
      </w:r>
      <w:r w:rsidR="00FA13A0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وبالت</w:t>
      </w:r>
      <w:r w:rsidR="0023433E">
        <w:rPr>
          <w:rFonts w:ascii="Traditional Arabic" w:hint="cs"/>
          <w:color w:val="auto"/>
          <w:rtl/>
          <w:lang w:eastAsia="en-US"/>
        </w:rPr>
        <w:t>ـ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كبير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يثبته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لله</w:t>
      </w:r>
      <w:r w:rsidR="00FA13A0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تعالى</w:t>
      </w:r>
      <w:r w:rsidR="00FA13A0" w:rsidRPr="00EF63BB">
        <w:rPr>
          <w:rFonts w:ascii="Traditional Arabic" w:hint="cs"/>
          <w:color w:val="auto"/>
          <w:rtl/>
          <w:lang w:eastAsia="en-US"/>
        </w:rPr>
        <w:t>,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في</w:t>
      </w:r>
      <w:r w:rsidR="0023433E">
        <w:rPr>
          <w:rFonts w:ascii="Traditional Arabic" w:hint="cs"/>
          <w:color w:val="auto"/>
          <w:rtl/>
          <w:lang w:eastAsia="en-US"/>
        </w:rPr>
        <w:t>ـ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كون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النفي</w:t>
      </w:r>
      <w:r w:rsidR="000D3A21">
        <w:rPr>
          <w:rFonts w:ascii="Traditional Arabic" w:hint="cs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مقدما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على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الإثبات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كما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في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كلمة</w:t>
      </w:r>
      <w:r w:rsidR="00580048" w:rsidRPr="00EF63BB">
        <w:rPr>
          <w:rFonts w:ascii="Traditional Arabic"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eastAsia"/>
          <w:color w:val="auto"/>
          <w:rtl/>
          <w:lang w:eastAsia="en-US"/>
        </w:rPr>
        <w:t>الشهادة</w:t>
      </w:r>
      <w:r w:rsidR="00365D6C" w:rsidRPr="00EF63BB">
        <w:rPr>
          <w:rFonts w:ascii="Traditional Arabic" w:hint="cs"/>
          <w:color w:val="auto"/>
          <w:rtl/>
          <w:lang w:eastAsia="en-US"/>
        </w:rPr>
        <w:t>, فيكون الرفع مقدما على التكبير</w:t>
      </w:r>
      <w:r w:rsidR="00953728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53728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953728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80048" w:rsidRPr="00EF63BB">
        <w:rPr>
          <w:rFonts w:ascii="Traditional Arabic"/>
          <w:color w:val="auto"/>
          <w:rtl/>
          <w:lang w:eastAsia="en-US"/>
        </w:rPr>
        <w:t>.</w:t>
      </w:r>
      <w:r w:rsidR="00AF0216" w:rsidRPr="00EF63BB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580048" w:rsidRPr="00EF63BB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100233" w:rsidRPr="00EF63BB" w:rsidRDefault="00D61DB4" w:rsidP="00C6634F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lastRenderedPageBreak/>
        <w:t>أدلة القول الثاني</w:t>
      </w:r>
      <w:r w:rsidR="00100233" w:rsidRPr="00EF63BB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7F40F7" w:rsidRPr="00EF63BB" w:rsidRDefault="000D3A21" w:rsidP="00C6634F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 xml:space="preserve"> الدليل </w:t>
      </w:r>
      <w:r w:rsidR="00100233" w:rsidRPr="00EF63BB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="00100233" w:rsidRPr="00EF63BB">
        <w:rPr>
          <w:rFonts w:ascii="Traditional Arabic" w:hint="cs"/>
          <w:color w:val="auto"/>
          <w:rtl/>
          <w:lang w:eastAsia="en-US"/>
        </w:rPr>
        <w:t>:</w:t>
      </w:r>
      <w:r w:rsidR="007F40F7" w:rsidRPr="00EF63BB">
        <w:rPr>
          <w:rFonts w:ascii="Traditional Arabic" w:hint="cs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عن</w:t>
      </w:r>
      <w:r w:rsidR="007F40F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وائل</w:t>
      </w:r>
      <w:r w:rsidR="007F40F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بن</w:t>
      </w:r>
      <w:r w:rsidR="007F40F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حجر</w:t>
      </w:r>
      <w:r w:rsidR="00825CC7">
        <w:rPr>
          <w:rFonts w:ascii="Traditional Arabic" w:hint="cs"/>
          <w:color w:val="auto"/>
          <w:lang w:eastAsia="en-US"/>
        </w:rPr>
        <w:sym w:font="AGA Arabesque" w:char="F074"/>
      </w:r>
      <w:r w:rsidR="00825CC7">
        <w:rPr>
          <w:rFonts w:ascii="Traditional Arabic"/>
          <w:smallCaps/>
          <w:color w:val="auto"/>
          <w:vertAlign w:val="superscript"/>
          <w:rtl/>
          <w:lang w:eastAsia="en-US"/>
        </w:rPr>
        <w:t xml:space="preserve"> </w:t>
      </w:r>
      <w:r w:rsidR="000479D3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479D3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0479D3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3433E">
        <w:rPr>
          <w:rFonts w:ascii="Traditional Arabic" w:hint="cs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قال</w:t>
      </w:r>
      <w:r w:rsidR="000479D3" w:rsidRPr="00EF63BB">
        <w:rPr>
          <w:rFonts w:ascii="Traditional Arabic"/>
          <w:color w:val="auto"/>
          <w:rtl/>
          <w:lang w:eastAsia="en-US"/>
        </w:rPr>
        <w:t>:</w:t>
      </w:r>
      <w:r w:rsidR="00954DCC" w:rsidRPr="00EF63BB">
        <w:rPr>
          <w:rFonts w:ascii="Traditional Arabic" w:hint="cs"/>
          <w:color w:val="auto"/>
          <w:rtl/>
          <w:lang w:eastAsia="en-US"/>
        </w:rPr>
        <w:t>"</w:t>
      </w:r>
      <w:r w:rsidR="007F40F7" w:rsidRPr="00EF63BB">
        <w:rPr>
          <w:rFonts w:ascii="Traditional Arabic" w:hint="eastAsia"/>
          <w:color w:val="auto"/>
          <w:rtl/>
          <w:lang w:eastAsia="en-US"/>
        </w:rPr>
        <w:t>صل</w:t>
      </w:r>
      <w:r w:rsidR="00162797" w:rsidRPr="00EF63BB">
        <w:rPr>
          <w:rFonts w:ascii="Traditional Arabic" w:hint="cs"/>
          <w:color w:val="auto"/>
          <w:rtl/>
          <w:lang w:eastAsia="en-US"/>
        </w:rPr>
        <w:t>َّ</w:t>
      </w:r>
      <w:r w:rsidR="007F40F7" w:rsidRPr="00EF63BB">
        <w:rPr>
          <w:rFonts w:ascii="Traditional Arabic" w:hint="eastAsia"/>
          <w:color w:val="auto"/>
          <w:rtl/>
          <w:lang w:eastAsia="en-US"/>
        </w:rPr>
        <w:t>ي</w:t>
      </w:r>
      <w:r w:rsidR="00162797" w:rsidRPr="00EF63BB">
        <w:rPr>
          <w:rFonts w:ascii="Traditional Arabic" w:hint="cs"/>
          <w:color w:val="auto"/>
          <w:rtl/>
          <w:lang w:eastAsia="en-US"/>
        </w:rPr>
        <w:t>ْ</w:t>
      </w:r>
      <w:r w:rsidR="007F40F7" w:rsidRPr="00EF63BB">
        <w:rPr>
          <w:rFonts w:ascii="Traditional Arabic" w:hint="eastAsia"/>
          <w:color w:val="auto"/>
          <w:rtl/>
          <w:lang w:eastAsia="en-US"/>
        </w:rPr>
        <w:t>ت</w:t>
      </w:r>
      <w:r w:rsidR="00162797" w:rsidRPr="00EF63BB">
        <w:rPr>
          <w:rFonts w:ascii="Traditional Arabic" w:hint="cs"/>
          <w:color w:val="auto"/>
          <w:rtl/>
          <w:lang w:eastAsia="en-US"/>
        </w:rPr>
        <w:t>ُ</w:t>
      </w:r>
      <w:r w:rsidR="007F40F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خلف</w:t>
      </w:r>
      <w:r w:rsidR="007F40F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رسول</w:t>
      </w:r>
      <w:r w:rsidR="007F40F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الله</w:t>
      </w:r>
      <w:r w:rsidR="00162797" w:rsidRPr="00EF63BB">
        <w:rPr>
          <w:rFonts w:ascii="Traditional Arabic"/>
          <w:color w:val="auto"/>
          <w:rtl/>
          <w:lang w:eastAsia="en-US"/>
        </w:rPr>
        <w:t xml:space="preserve"> </w:t>
      </w:r>
      <w:r w:rsidR="00825CC7">
        <w:rPr>
          <w:rFonts w:ascii="Traditional Arabic" w:hint="eastAsia"/>
          <w:color w:val="auto"/>
          <w:lang w:eastAsia="en-US"/>
        </w:rPr>
        <w:sym w:font="AGA Arabesque" w:char="F072"/>
      </w:r>
      <w:r w:rsidR="00162797" w:rsidRPr="00EF63BB">
        <w:rPr>
          <w:rFonts w:ascii="Traditional Arabic" w:hint="cs"/>
          <w:color w:val="auto"/>
          <w:rtl/>
          <w:lang w:eastAsia="en-US"/>
        </w:rPr>
        <w:t>,</w:t>
      </w:r>
      <w:r w:rsidR="007F40F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فلما</w:t>
      </w:r>
      <w:r w:rsidR="007F40F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كب</w:t>
      </w:r>
      <w:r w:rsidR="00162797" w:rsidRPr="00EF63BB">
        <w:rPr>
          <w:rFonts w:ascii="Traditional Arabic" w:hint="cs"/>
          <w:color w:val="auto"/>
          <w:rtl/>
          <w:lang w:eastAsia="en-US"/>
        </w:rPr>
        <w:t>َّ</w:t>
      </w:r>
      <w:r w:rsidR="007F40F7" w:rsidRPr="00EF63BB">
        <w:rPr>
          <w:rFonts w:ascii="Traditional Arabic" w:hint="eastAsia"/>
          <w:color w:val="auto"/>
          <w:rtl/>
          <w:lang w:eastAsia="en-US"/>
        </w:rPr>
        <w:t>ر</w:t>
      </w:r>
      <w:r w:rsidR="007F40F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رفع</w:t>
      </w:r>
      <w:r w:rsidR="007F40F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يديه</w:t>
      </w:r>
      <w:r w:rsidR="007F40F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مع</w:t>
      </w:r>
      <w:r w:rsidR="007F40F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التكبير،</w:t>
      </w:r>
      <w:r w:rsidR="007F40F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وإذا</w:t>
      </w:r>
      <w:r w:rsidR="007F40F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ركع</w:t>
      </w:r>
      <w:r w:rsidR="007F40F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وإذا</w:t>
      </w:r>
      <w:r w:rsidR="007F40F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40F7" w:rsidRPr="00EF63BB">
        <w:rPr>
          <w:rFonts w:ascii="Traditional Arabic" w:hint="eastAsia"/>
          <w:color w:val="auto"/>
          <w:rtl/>
          <w:lang w:eastAsia="en-US"/>
        </w:rPr>
        <w:t>رفع</w:t>
      </w:r>
      <w:r w:rsidR="007F40F7" w:rsidRPr="00EF63BB">
        <w:rPr>
          <w:rFonts w:ascii="Traditional Arabic" w:hint="cs"/>
          <w:color w:val="auto"/>
          <w:rtl/>
          <w:lang w:eastAsia="en-US"/>
        </w:rPr>
        <w:t xml:space="preserve"> </w:t>
      </w:r>
      <w:r w:rsidR="00437384" w:rsidRPr="00EF63BB">
        <w:rPr>
          <w:rFonts w:ascii="Traditional Arabic" w:hint="cs"/>
          <w:color w:val="auto"/>
          <w:rtl/>
          <w:lang w:eastAsia="en-US"/>
        </w:rPr>
        <w:t>.</w:t>
      </w:r>
      <w:r w:rsidR="007F40F7" w:rsidRPr="00EF63BB">
        <w:rPr>
          <w:rFonts w:ascii="Traditional Arabic" w:hint="cs"/>
          <w:color w:val="auto"/>
          <w:rtl/>
          <w:lang w:eastAsia="en-US"/>
        </w:rPr>
        <w:t>..</w:t>
      </w:r>
      <w:r w:rsidR="00954DCC" w:rsidRPr="00EF63BB">
        <w:rPr>
          <w:rFonts w:ascii="Traditional Arabic" w:hint="cs"/>
          <w:color w:val="auto"/>
          <w:rtl/>
          <w:lang w:eastAsia="en-US"/>
        </w:rPr>
        <w:t>"</w:t>
      </w:r>
      <w:r w:rsidR="007F40F7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F40F7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7F40F7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F40F7" w:rsidRPr="00EF63BB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7F40F7" w:rsidRPr="00EF63BB" w:rsidRDefault="007F40F7" w:rsidP="00C6634F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EF63BB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Pr="00EF63BB">
        <w:rPr>
          <w:rFonts w:ascii="Traditional Arabic" w:hint="cs"/>
          <w:color w:val="auto"/>
          <w:rtl/>
          <w:lang w:eastAsia="en-US"/>
        </w:rPr>
        <w:t>: قوله</w:t>
      </w:r>
      <w:r w:rsidR="000C40EC" w:rsidRPr="00EF63BB">
        <w:rPr>
          <w:rFonts w:ascii="Traditional Arabic" w:hint="cs"/>
          <w:color w:val="auto"/>
          <w:rtl/>
          <w:lang w:eastAsia="en-US"/>
        </w:rPr>
        <w:t>:"</w:t>
      </w:r>
      <w:r w:rsidRPr="00EF63BB">
        <w:rPr>
          <w:rFonts w:ascii="Traditional Arabic" w:hint="cs"/>
          <w:color w:val="auto"/>
          <w:rtl/>
          <w:lang w:eastAsia="en-US"/>
        </w:rPr>
        <w:t>مع ال</w:t>
      </w:r>
      <w:r w:rsidR="00B02497" w:rsidRPr="00EF63BB">
        <w:rPr>
          <w:rFonts w:ascii="Traditional Arabic" w:hint="cs"/>
          <w:color w:val="auto"/>
          <w:rtl/>
          <w:lang w:eastAsia="en-US"/>
        </w:rPr>
        <w:t>تك</w:t>
      </w:r>
      <w:r w:rsidR="000C40EC" w:rsidRPr="00EF63BB">
        <w:rPr>
          <w:rFonts w:ascii="Traditional Arabic" w:hint="cs"/>
          <w:color w:val="auto"/>
          <w:rtl/>
          <w:lang w:eastAsia="en-US"/>
        </w:rPr>
        <w:t>بير"</w:t>
      </w:r>
      <w:r w:rsidRPr="00EF63BB">
        <w:rPr>
          <w:rFonts w:ascii="Traditional Arabic" w:hint="cs"/>
          <w:color w:val="auto"/>
          <w:rtl/>
          <w:lang w:eastAsia="en-US"/>
        </w:rPr>
        <w:t>دليل صريح على أن الرفع والتكبير كان معا</w:t>
      </w:r>
      <w:r w:rsidR="00954DCC" w:rsidRPr="00EF63BB">
        <w:rPr>
          <w:rFonts w:hint="cs"/>
          <w:color w:val="auto"/>
          <w:rtl/>
        </w:rPr>
        <w:t xml:space="preserve"> فدل على مشروعية مقارنتهما معا</w:t>
      </w:r>
      <w:r w:rsidR="00953728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53728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953728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F63BB">
        <w:rPr>
          <w:rFonts w:ascii="Traditional Arabic" w:hint="cs"/>
          <w:color w:val="auto"/>
          <w:rtl/>
          <w:lang w:eastAsia="en-US"/>
        </w:rPr>
        <w:t>.</w:t>
      </w:r>
      <w:r w:rsidRPr="00EF63BB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414C76" w:rsidRPr="00EF63BB" w:rsidRDefault="00414C76" w:rsidP="00C6634F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EF63BB">
        <w:rPr>
          <w:rFonts w:ascii="Traditional Arabic" w:hint="cs"/>
          <w:b/>
          <w:bCs/>
          <w:color w:val="auto"/>
          <w:rtl/>
          <w:lang w:eastAsia="en-US"/>
        </w:rPr>
        <w:t>الدليل</w:t>
      </w:r>
      <w:r w:rsidR="00D0734A" w:rsidRPr="00EF63BB">
        <w:rPr>
          <w:rFonts w:ascii="Traditional Arabic" w:hint="cs"/>
          <w:b/>
          <w:bCs/>
          <w:color w:val="auto"/>
          <w:rtl/>
          <w:lang w:eastAsia="en-US"/>
        </w:rPr>
        <w:t xml:space="preserve"> الثاني</w:t>
      </w:r>
      <w:r w:rsidR="00E56927">
        <w:rPr>
          <w:rFonts w:ascii="Traditional Arabic" w:hint="cs"/>
          <w:color w:val="auto"/>
          <w:rtl/>
          <w:lang w:eastAsia="en-US"/>
        </w:rPr>
        <w:t>:</w:t>
      </w:r>
      <w:r w:rsidRPr="00EF63BB">
        <w:rPr>
          <w:rFonts w:ascii="Traditional Arabic" w:hint="cs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عبد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الله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بن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عمر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رضي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الله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عنهما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قال</w:t>
      </w:r>
      <w:r w:rsidR="00D0734A" w:rsidRPr="00EF63BB">
        <w:rPr>
          <w:rFonts w:ascii="Traditional Arabic" w:hint="cs"/>
          <w:color w:val="auto"/>
          <w:rtl/>
          <w:lang w:eastAsia="en-US"/>
        </w:rPr>
        <w:t>:"</w:t>
      </w:r>
      <w:r w:rsidRPr="00EF63BB">
        <w:rPr>
          <w:rFonts w:ascii="Traditional Arabic" w:hint="eastAsia"/>
          <w:color w:val="auto"/>
          <w:rtl/>
          <w:lang w:eastAsia="en-US"/>
        </w:rPr>
        <w:t>رأيت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النبي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="00825CC7">
        <w:rPr>
          <w:rFonts w:ascii="Traditional Arabic" w:hint="eastAsia"/>
          <w:color w:val="auto"/>
          <w:lang w:eastAsia="en-US"/>
        </w:rPr>
        <w:sym w:font="AGA Arabesque" w:char="F072"/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افتتح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التكبير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في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الصلاة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فرفع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يديه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حين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يكبر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حتى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يجعلهما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حذو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منكبيه</w:t>
      </w:r>
      <w:r w:rsidR="00D0734A" w:rsidRPr="00EF63BB">
        <w:rPr>
          <w:rFonts w:ascii="Traditional Arabic" w:hint="cs"/>
          <w:color w:val="auto"/>
          <w:rtl/>
          <w:lang w:eastAsia="en-US"/>
        </w:rPr>
        <w:t>,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وإذا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كبر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للركوع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فعل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مثله</w:t>
      </w:r>
      <w:r w:rsidR="00D0734A" w:rsidRPr="00EF63BB">
        <w:rPr>
          <w:rFonts w:hint="cs"/>
          <w:color w:val="auto"/>
          <w:rtl/>
        </w:rPr>
        <w:t>..."</w:t>
      </w:r>
      <w:r w:rsidR="00087253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87253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087253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A40BC" w:rsidRPr="00EF63BB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414C76" w:rsidRPr="00EF63BB" w:rsidRDefault="00414C76" w:rsidP="000D3A21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AGA Arabesque" w:hAnsi="AGA Arabesque"/>
          <w:smallCaps/>
          <w:color w:val="auto"/>
          <w:rtl/>
        </w:rPr>
      </w:pPr>
      <w:r w:rsidRPr="00EF63BB">
        <w:rPr>
          <w:rFonts w:ascii="AGA Arabesque" w:hAnsi="AGA Arabesque" w:hint="cs"/>
          <w:b/>
          <w:bCs/>
          <w:smallCaps/>
          <w:color w:val="auto"/>
          <w:rtl/>
        </w:rPr>
        <w:t>وجه الدلالة</w:t>
      </w:r>
      <w:r w:rsidRPr="00EF63BB">
        <w:rPr>
          <w:rFonts w:ascii="AGA Arabesque" w:hAnsi="AGA Arabesque" w:hint="cs"/>
          <w:smallCaps/>
          <w:color w:val="auto"/>
          <w:rtl/>
        </w:rPr>
        <w:t xml:space="preserve">: </w:t>
      </w:r>
      <w:r w:rsidR="00E56927">
        <w:rPr>
          <w:rFonts w:ascii="AGA Arabesque" w:hAnsi="AGA Arabesque" w:hint="cs"/>
          <w:smallCaps/>
          <w:color w:val="auto"/>
          <w:rtl/>
        </w:rPr>
        <w:t>قوله:</w:t>
      </w:r>
      <w:r w:rsidR="000479D3" w:rsidRPr="00EF63BB">
        <w:rPr>
          <w:rFonts w:ascii="AGA Arabesque" w:hAnsi="AGA Arabesque" w:hint="cs"/>
          <w:smallCaps/>
          <w:color w:val="auto"/>
          <w:rtl/>
        </w:rPr>
        <w:t>"فرفع يديه حين يكبر"</w:t>
      </w:r>
      <w:r w:rsidR="000D3A21">
        <w:rPr>
          <w:rFonts w:ascii="AGA Arabesque" w:hAnsi="AGA Arabesque" w:hint="cs"/>
          <w:smallCaps/>
          <w:color w:val="auto"/>
          <w:rtl/>
        </w:rPr>
        <w:t xml:space="preserve"> </w:t>
      </w:r>
      <w:r w:rsidRPr="00EF63BB">
        <w:rPr>
          <w:rFonts w:ascii="AGA Arabesque" w:hAnsi="AGA Arabesque" w:hint="cs"/>
          <w:smallCaps/>
          <w:color w:val="auto"/>
          <w:rtl/>
        </w:rPr>
        <w:t xml:space="preserve">يدل على مقارنة </w:t>
      </w:r>
      <w:r w:rsidR="00DD574D" w:rsidRPr="00EF63BB">
        <w:rPr>
          <w:rFonts w:ascii="AGA Arabesque" w:hAnsi="AGA Arabesque" w:hint="cs"/>
          <w:smallCaps/>
          <w:color w:val="auto"/>
          <w:rtl/>
        </w:rPr>
        <w:t>الرفع مع التكبير</w:t>
      </w:r>
      <w:r w:rsidR="000479D3" w:rsidRPr="00EF63BB">
        <w:rPr>
          <w:rFonts w:ascii="AGA Arabesque" w:hAnsi="AGA Arabesque" w:hint="cs"/>
          <w:smallCaps/>
          <w:color w:val="auto"/>
          <w:rtl/>
        </w:rPr>
        <w:t xml:space="preserve"> لأن كلمة حين</w:t>
      </w:r>
      <w:r w:rsidR="000D3A21">
        <w:rPr>
          <w:rFonts w:ascii="AGA Arabesque" w:hAnsi="AGA Arabesque" w:hint="cs"/>
          <w:smallCaps/>
          <w:color w:val="auto"/>
          <w:rtl/>
        </w:rPr>
        <w:t xml:space="preserve"> </w:t>
      </w:r>
      <w:r w:rsidR="000479D3" w:rsidRPr="00EF63BB">
        <w:rPr>
          <w:rFonts w:ascii="AGA Arabesque" w:hAnsi="AGA Arabesque" w:hint="cs"/>
          <w:smallCaps/>
          <w:color w:val="auto"/>
          <w:rtl/>
        </w:rPr>
        <w:t xml:space="preserve">يشعر </w:t>
      </w:r>
      <w:r w:rsidR="00D61DB4">
        <w:rPr>
          <w:rFonts w:ascii="AGA Arabesque" w:hAnsi="AGA Arabesque" w:hint="cs"/>
          <w:smallCaps/>
          <w:color w:val="auto"/>
          <w:rtl/>
        </w:rPr>
        <w:t>ب</w:t>
      </w:r>
      <w:r w:rsidR="000479D3" w:rsidRPr="00EF63BB">
        <w:rPr>
          <w:rFonts w:ascii="AGA Arabesque" w:hAnsi="AGA Arabesque" w:hint="cs"/>
          <w:smallCaps/>
          <w:color w:val="auto"/>
          <w:rtl/>
        </w:rPr>
        <w:t>المقارنة</w:t>
      </w:r>
      <w:r w:rsidR="00953728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53728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953728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F63BB">
        <w:rPr>
          <w:rFonts w:ascii="AGA Arabesque" w:hAnsi="AGA Arabesque" w:hint="cs"/>
          <w:smallCaps/>
          <w:color w:val="auto"/>
          <w:rtl/>
        </w:rPr>
        <w:t xml:space="preserve">. </w:t>
      </w:r>
    </w:p>
    <w:p w:rsidR="00C07959" w:rsidRPr="00EF63BB" w:rsidRDefault="00C07959" w:rsidP="00C6634F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EF63BB">
        <w:rPr>
          <w:rFonts w:ascii="Traditional Arabic" w:hint="cs"/>
          <w:b/>
          <w:bCs/>
          <w:color w:val="auto"/>
          <w:rtl/>
          <w:lang w:eastAsia="en-US"/>
        </w:rPr>
        <w:t>الدليل الث</w:t>
      </w:r>
      <w:r w:rsidR="000B5D80" w:rsidRPr="00EF63BB">
        <w:rPr>
          <w:rFonts w:ascii="Traditional Arabic" w:hint="cs"/>
          <w:b/>
          <w:bCs/>
          <w:color w:val="auto"/>
          <w:rtl/>
          <w:lang w:eastAsia="en-US"/>
        </w:rPr>
        <w:t>ا</w:t>
      </w:r>
      <w:r w:rsidRPr="00EF63BB">
        <w:rPr>
          <w:rFonts w:ascii="Traditional Arabic" w:hint="cs"/>
          <w:b/>
          <w:bCs/>
          <w:color w:val="auto"/>
          <w:rtl/>
          <w:lang w:eastAsia="en-US"/>
        </w:rPr>
        <w:t>لث</w:t>
      </w:r>
      <w:r w:rsidR="00B164CB" w:rsidRPr="00EF63BB">
        <w:rPr>
          <w:rFonts w:ascii="Traditional Arabic" w:hint="cs"/>
          <w:color w:val="auto"/>
          <w:rtl/>
          <w:lang w:eastAsia="en-US"/>
        </w:rPr>
        <w:t>:</w:t>
      </w:r>
      <w:r w:rsidR="000D3A21">
        <w:rPr>
          <w:rFonts w:ascii="Traditional Arabic" w:hint="cs"/>
          <w:color w:val="auto"/>
          <w:rtl/>
          <w:lang w:eastAsia="en-US"/>
        </w:rPr>
        <w:t xml:space="preserve"> </w:t>
      </w:r>
      <w:r w:rsidR="000F5B51" w:rsidRPr="00EF63BB">
        <w:rPr>
          <w:rFonts w:ascii="Traditional Arabic" w:hint="eastAsia"/>
          <w:color w:val="auto"/>
          <w:rtl/>
          <w:lang w:eastAsia="en-US"/>
        </w:rPr>
        <w:t>لأن</w:t>
      </w:r>
      <w:r w:rsidR="000F5B51" w:rsidRPr="00EF63BB">
        <w:rPr>
          <w:rFonts w:ascii="Traditional Arabic"/>
          <w:color w:val="auto"/>
          <w:rtl/>
          <w:lang w:eastAsia="en-US"/>
        </w:rPr>
        <w:t xml:space="preserve"> </w:t>
      </w:r>
      <w:r w:rsidR="000F5B51" w:rsidRPr="00EF63BB">
        <w:rPr>
          <w:rFonts w:ascii="Traditional Arabic" w:hint="eastAsia"/>
          <w:color w:val="auto"/>
          <w:rtl/>
          <w:lang w:eastAsia="en-US"/>
        </w:rPr>
        <w:t>رفع</w:t>
      </w:r>
      <w:r w:rsidR="000F5B51" w:rsidRPr="00EF63BB">
        <w:rPr>
          <w:rFonts w:ascii="Traditional Arabic"/>
          <w:color w:val="auto"/>
          <w:rtl/>
          <w:lang w:eastAsia="en-US"/>
        </w:rPr>
        <w:t xml:space="preserve"> </w:t>
      </w:r>
      <w:r w:rsidR="000F5B51" w:rsidRPr="00EF63BB">
        <w:rPr>
          <w:rFonts w:ascii="Traditional Arabic" w:hint="eastAsia"/>
          <w:color w:val="auto"/>
          <w:rtl/>
          <w:lang w:eastAsia="en-US"/>
        </w:rPr>
        <w:t>اليدين</w:t>
      </w:r>
      <w:r w:rsidR="000F5B51" w:rsidRPr="00EF63BB">
        <w:rPr>
          <w:rFonts w:ascii="Traditional Arabic"/>
          <w:color w:val="auto"/>
          <w:rtl/>
          <w:lang w:eastAsia="en-US"/>
        </w:rPr>
        <w:t xml:space="preserve"> </w:t>
      </w:r>
      <w:r w:rsidR="000F5B51" w:rsidRPr="00EF63BB">
        <w:rPr>
          <w:rFonts w:ascii="Traditional Arabic" w:hint="eastAsia"/>
          <w:color w:val="auto"/>
          <w:rtl/>
          <w:lang w:eastAsia="en-US"/>
        </w:rPr>
        <w:t>سنّة</w:t>
      </w:r>
      <w:r w:rsidR="000F5B51" w:rsidRPr="00EF63BB">
        <w:rPr>
          <w:rFonts w:ascii="Traditional Arabic"/>
          <w:color w:val="auto"/>
          <w:rtl/>
          <w:lang w:eastAsia="en-US"/>
        </w:rPr>
        <w:t xml:space="preserve"> </w:t>
      </w:r>
      <w:r w:rsidR="000F5B51" w:rsidRPr="00EF63BB">
        <w:rPr>
          <w:rFonts w:ascii="Traditional Arabic" w:hint="eastAsia"/>
          <w:color w:val="auto"/>
          <w:rtl/>
          <w:lang w:eastAsia="en-US"/>
        </w:rPr>
        <w:t>التكبير،</w:t>
      </w:r>
      <w:r w:rsidR="002704D6">
        <w:rPr>
          <w:rFonts w:ascii="Traditional Arabic" w:hint="cs"/>
          <w:color w:val="auto"/>
          <w:rtl/>
          <w:lang w:eastAsia="en-US"/>
        </w:rPr>
        <w:t xml:space="preserve"> </w:t>
      </w:r>
      <w:r w:rsidR="000F5B51" w:rsidRPr="00EF63BB">
        <w:rPr>
          <w:rFonts w:ascii="Traditional Arabic" w:hint="eastAsia"/>
          <w:color w:val="auto"/>
          <w:rtl/>
          <w:lang w:eastAsia="en-US"/>
        </w:rPr>
        <w:t>وما</w:t>
      </w:r>
      <w:r w:rsidR="000F5B51" w:rsidRPr="00EF63BB">
        <w:rPr>
          <w:rFonts w:ascii="Traditional Arabic"/>
          <w:color w:val="auto"/>
          <w:rtl/>
          <w:lang w:eastAsia="en-US"/>
        </w:rPr>
        <w:t xml:space="preserve"> </w:t>
      </w:r>
      <w:r w:rsidR="000F5B51" w:rsidRPr="00EF63BB">
        <w:rPr>
          <w:rFonts w:ascii="Traditional Arabic" w:hint="eastAsia"/>
          <w:color w:val="auto"/>
          <w:rtl/>
          <w:lang w:eastAsia="en-US"/>
        </w:rPr>
        <w:t>كان</w:t>
      </w:r>
      <w:r w:rsidR="000F5B51" w:rsidRPr="00EF63BB">
        <w:rPr>
          <w:rFonts w:ascii="Traditional Arabic"/>
          <w:color w:val="auto"/>
          <w:rtl/>
          <w:lang w:eastAsia="en-US"/>
        </w:rPr>
        <w:t xml:space="preserve"> </w:t>
      </w:r>
      <w:r w:rsidR="000F5B51" w:rsidRPr="00EF63BB">
        <w:rPr>
          <w:rFonts w:ascii="Traditional Arabic" w:hint="eastAsia"/>
          <w:color w:val="auto"/>
          <w:rtl/>
          <w:lang w:eastAsia="en-US"/>
        </w:rPr>
        <w:t>سنّة</w:t>
      </w:r>
      <w:r w:rsidR="000F5B51" w:rsidRPr="00EF63BB">
        <w:rPr>
          <w:rFonts w:ascii="Traditional Arabic"/>
          <w:color w:val="auto"/>
          <w:rtl/>
          <w:lang w:eastAsia="en-US"/>
        </w:rPr>
        <w:t xml:space="preserve"> </w:t>
      </w:r>
      <w:r w:rsidR="000F5B51" w:rsidRPr="00EF63BB">
        <w:rPr>
          <w:rFonts w:ascii="Traditional Arabic" w:hint="eastAsia"/>
          <w:color w:val="auto"/>
          <w:rtl/>
          <w:lang w:eastAsia="en-US"/>
        </w:rPr>
        <w:t>الشيء</w:t>
      </w:r>
      <w:r w:rsidR="000F5B51" w:rsidRPr="00EF63BB">
        <w:rPr>
          <w:rFonts w:ascii="Traditional Arabic"/>
          <w:color w:val="auto"/>
          <w:rtl/>
          <w:lang w:eastAsia="en-US"/>
        </w:rPr>
        <w:t xml:space="preserve"> </w:t>
      </w:r>
      <w:r w:rsidR="000F5B51" w:rsidRPr="00EF63BB">
        <w:rPr>
          <w:rFonts w:ascii="Traditional Arabic" w:hint="eastAsia"/>
          <w:color w:val="auto"/>
          <w:rtl/>
          <w:lang w:eastAsia="en-US"/>
        </w:rPr>
        <w:t>يكون</w:t>
      </w:r>
      <w:r w:rsidR="000F5B51" w:rsidRPr="00EF63BB">
        <w:rPr>
          <w:rFonts w:ascii="Traditional Arabic"/>
          <w:color w:val="auto"/>
          <w:rtl/>
          <w:lang w:eastAsia="en-US"/>
        </w:rPr>
        <w:t xml:space="preserve"> </w:t>
      </w:r>
      <w:r w:rsidR="000F5B51" w:rsidRPr="00EF63BB">
        <w:rPr>
          <w:rFonts w:ascii="Traditional Arabic" w:hint="eastAsia"/>
          <w:color w:val="auto"/>
          <w:rtl/>
          <w:lang w:eastAsia="en-US"/>
        </w:rPr>
        <w:t>مقارناً</w:t>
      </w:r>
      <w:r w:rsidR="000F5B51" w:rsidRPr="00EF63BB">
        <w:rPr>
          <w:rFonts w:ascii="Traditional Arabic"/>
          <w:color w:val="auto"/>
          <w:rtl/>
          <w:lang w:eastAsia="en-US"/>
        </w:rPr>
        <w:t xml:space="preserve"> </w:t>
      </w:r>
      <w:r w:rsidR="000F5B51" w:rsidRPr="00EF63BB">
        <w:rPr>
          <w:rFonts w:ascii="Traditional Arabic" w:hint="eastAsia"/>
          <w:color w:val="auto"/>
          <w:rtl/>
          <w:lang w:eastAsia="en-US"/>
        </w:rPr>
        <w:t>لذلك</w:t>
      </w:r>
      <w:r w:rsidR="000F5B51" w:rsidRPr="00EF63BB">
        <w:rPr>
          <w:rFonts w:ascii="Traditional Arabic"/>
          <w:color w:val="auto"/>
          <w:rtl/>
          <w:lang w:eastAsia="en-US"/>
        </w:rPr>
        <w:t xml:space="preserve"> </w:t>
      </w:r>
      <w:r w:rsidR="000F5B51" w:rsidRPr="00EF63BB">
        <w:rPr>
          <w:rFonts w:ascii="Traditional Arabic" w:hint="eastAsia"/>
          <w:color w:val="auto"/>
          <w:rtl/>
          <w:lang w:eastAsia="en-US"/>
        </w:rPr>
        <w:t>الشيء،</w:t>
      </w:r>
      <w:r w:rsidR="000F5B51" w:rsidRPr="00EF63BB">
        <w:rPr>
          <w:rFonts w:ascii="Traditional Arabic"/>
          <w:color w:val="auto"/>
          <w:rtl/>
          <w:lang w:eastAsia="en-US"/>
        </w:rPr>
        <w:t xml:space="preserve"> </w:t>
      </w:r>
      <w:r w:rsidR="000F5B51" w:rsidRPr="00EF63BB">
        <w:rPr>
          <w:rFonts w:ascii="Traditional Arabic" w:hint="eastAsia"/>
          <w:color w:val="auto"/>
          <w:rtl/>
          <w:lang w:eastAsia="en-US"/>
        </w:rPr>
        <w:t>كتسبيحات</w:t>
      </w:r>
      <w:r w:rsidR="000F5B51" w:rsidRPr="00EF63BB">
        <w:rPr>
          <w:rFonts w:ascii="Traditional Arabic"/>
          <w:color w:val="auto"/>
          <w:rtl/>
          <w:lang w:eastAsia="en-US"/>
        </w:rPr>
        <w:t xml:space="preserve"> </w:t>
      </w:r>
      <w:r w:rsidR="000F5B51" w:rsidRPr="00EF63BB">
        <w:rPr>
          <w:rFonts w:ascii="Traditional Arabic" w:hint="eastAsia"/>
          <w:color w:val="auto"/>
          <w:rtl/>
          <w:lang w:eastAsia="en-US"/>
        </w:rPr>
        <w:t>الركوع</w:t>
      </w:r>
      <w:r w:rsidR="000F5B51" w:rsidRPr="00EF63BB">
        <w:rPr>
          <w:rFonts w:ascii="Traditional Arabic"/>
          <w:color w:val="auto"/>
          <w:rtl/>
          <w:lang w:eastAsia="en-US"/>
        </w:rPr>
        <w:t xml:space="preserve"> </w:t>
      </w:r>
      <w:r w:rsidR="000F5B51" w:rsidRPr="00EF63BB">
        <w:rPr>
          <w:rFonts w:ascii="Traditional Arabic" w:hint="eastAsia"/>
          <w:color w:val="auto"/>
          <w:rtl/>
          <w:lang w:eastAsia="en-US"/>
        </w:rPr>
        <w:t>والسجود</w:t>
      </w:r>
      <w:r w:rsidR="00953728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53728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953728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F63BB">
        <w:rPr>
          <w:rFonts w:ascii="Traditional Arabic" w:hint="cs"/>
          <w:color w:val="auto"/>
          <w:rtl/>
          <w:lang w:eastAsia="en-US"/>
        </w:rPr>
        <w:t>.</w:t>
      </w:r>
      <w:r w:rsidR="00D23EE5" w:rsidRPr="00EF63BB">
        <w:rPr>
          <w:rFonts w:ascii="Traditional Arabic" w:hint="cs"/>
          <w:color w:val="auto"/>
          <w:rtl/>
          <w:lang w:eastAsia="en-US"/>
        </w:rPr>
        <w:t xml:space="preserve"> </w:t>
      </w:r>
    </w:p>
    <w:p w:rsidR="006C119A" w:rsidRPr="00EF63BB" w:rsidRDefault="00253019" w:rsidP="00C6634F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EF63BB">
        <w:rPr>
          <w:rFonts w:ascii="Traditional Arabic" w:hint="cs"/>
          <w:b/>
          <w:bCs/>
          <w:color w:val="auto"/>
          <w:rtl/>
          <w:lang w:eastAsia="en-US"/>
        </w:rPr>
        <w:t xml:space="preserve">أدلة </w:t>
      </w:r>
      <w:r w:rsidR="00D927B3" w:rsidRPr="00EF63BB">
        <w:rPr>
          <w:rFonts w:ascii="Traditional Arabic" w:hint="cs"/>
          <w:b/>
          <w:bCs/>
          <w:color w:val="auto"/>
          <w:rtl/>
          <w:lang w:eastAsia="en-US"/>
        </w:rPr>
        <w:t>القول الثالث</w:t>
      </w:r>
      <w:r w:rsidR="00D927B3" w:rsidRPr="00EF63BB">
        <w:rPr>
          <w:rFonts w:ascii="Traditional Arabic" w:hint="cs"/>
          <w:color w:val="auto"/>
          <w:rtl/>
          <w:lang w:eastAsia="en-US"/>
        </w:rPr>
        <w:t xml:space="preserve">: </w:t>
      </w:r>
    </w:p>
    <w:p w:rsidR="00D927B3" w:rsidRPr="00EF63BB" w:rsidRDefault="006C119A" w:rsidP="000D3A21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EF63BB">
        <w:rPr>
          <w:rFonts w:ascii="Traditional Arabic" w:hint="cs"/>
          <w:b/>
          <w:bCs/>
          <w:color w:val="auto"/>
          <w:rtl/>
          <w:lang w:eastAsia="en-US"/>
        </w:rPr>
        <w:lastRenderedPageBreak/>
        <w:t>الدليل الأول</w:t>
      </w:r>
      <w:r w:rsidRPr="00EF63BB">
        <w:rPr>
          <w:rFonts w:ascii="Traditional Arabic" w:hint="cs"/>
          <w:color w:val="auto"/>
          <w:rtl/>
          <w:lang w:eastAsia="en-US"/>
        </w:rPr>
        <w:t>: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عن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أبي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قلابة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625E2" w:rsidRPr="00EF63BB">
        <w:rPr>
          <w:rFonts w:ascii="Traditional Arabic" w:hint="cs"/>
          <w:color w:val="auto"/>
          <w:rtl/>
          <w:lang w:eastAsia="en-US"/>
        </w:rPr>
        <w:t xml:space="preserve">أنه </w:t>
      </w:r>
      <w:r w:rsidR="00825CC7">
        <w:rPr>
          <w:rFonts w:ascii="Traditional Arabic" w:hint="eastAsia"/>
          <w:color w:val="auto"/>
          <w:rtl/>
          <w:lang w:eastAsia="en-US"/>
        </w:rPr>
        <w:t>رأ</w:t>
      </w:r>
      <w:r w:rsidR="00825CC7">
        <w:rPr>
          <w:rFonts w:ascii="Traditional Arabic" w:hint="cs"/>
          <w:color w:val="auto"/>
          <w:rtl/>
          <w:lang w:eastAsia="en-US"/>
        </w:rPr>
        <w:t>ى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مالك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بن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الحويرث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إذا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صلى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كب</w:t>
      </w:r>
      <w:r w:rsidR="00485FC7" w:rsidRPr="00EF63BB">
        <w:rPr>
          <w:rFonts w:ascii="Traditional Arabic" w:hint="cs"/>
          <w:color w:val="auto"/>
          <w:rtl/>
          <w:lang w:eastAsia="en-US"/>
        </w:rPr>
        <w:t>َّ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ر</w:t>
      </w:r>
      <w:r w:rsidR="00B11BDD" w:rsidRPr="00EF63BB">
        <w:rPr>
          <w:rFonts w:ascii="Traditional Arabic" w:hint="cs"/>
          <w:color w:val="auto"/>
          <w:rtl/>
          <w:lang w:eastAsia="en-US"/>
        </w:rPr>
        <w:t>,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ثم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رفع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يديه</w:t>
      </w:r>
      <w:r w:rsidR="00B11BDD" w:rsidRPr="00EF63BB">
        <w:rPr>
          <w:rFonts w:ascii="Traditional Arabic" w:hint="cs"/>
          <w:color w:val="auto"/>
          <w:rtl/>
          <w:lang w:eastAsia="en-US"/>
        </w:rPr>
        <w:t>,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وإذا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أراد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أن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يركع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رفع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يديه</w:t>
      </w:r>
      <w:r w:rsidR="00B11BDD" w:rsidRPr="00EF63BB">
        <w:rPr>
          <w:rFonts w:ascii="Traditional Arabic" w:hint="cs"/>
          <w:color w:val="auto"/>
          <w:rtl/>
          <w:lang w:eastAsia="en-US"/>
        </w:rPr>
        <w:t>,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وإذا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رفع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رأسه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من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الركوع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رفع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يديه</w:t>
      </w:r>
      <w:r w:rsidR="00B11BDD" w:rsidRPr="00EF63BB">
        <w:rPr>
          <w:rFonts w:ascii="Traditional Arabic" w:hint="cs"/>
          <w:color w:val="auto"/>
          <w:rtl/>
          <w:lang w:eastAsia="en-US"/>
        </w:rPr>
        <w:t>,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وحدث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أن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رسول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الله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825CC7">
        <w:rPr>
          <w:rFonts w:ascii="Traditional Arabic" w:hint="eastAsia"/>
          <w:color w:val="auto"/>
          <w:lang w:eastAsia="en-US"/>
        </w:rPr>
        <w:sym w:font="AGA Arabesque" w:char="F072"/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كان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يفعل</w:t>
      </w:r>
      <w:r w:rsidR="00D927B3" w:rsidRPr="00EF63BB">
        <w:rPr>
          <w:rFonts w:ascii="Traditional Arabic"/>
          <w:color w:val="auto"/>
          <w:rtl/>
          <w:lang w:eastAsia="en-US"/>
        </w:rPr>
        <w:t xml:space="preserve"> </w:t>
      </w:r>
      <w:r w:rsidR="00D927B3" w:rsidRPr="00EF63BB">
        <w:rPr>
          <w:rFonts w:ascii="Traditional Arabic" w:hint="eastAsia"/>
          <w:color w:val="auto"/>
          <w:rtl/>
          <w:lang w:eastAsia="en-US"/>
        </w:rPr>
        <w:t>هكذا</w:t>
      </w:r>
      <w:r w:rsidR="00087253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87253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087253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11BDD" w:rsidRPr="00EF63BB">
        <w:rPr>
          <w:rFonts w:ascii="AGA Arabesque" w:hAnsi="AGA Arabesque" w:hint="cs"/>
          <w:smallCaps/>
          <w:color w:val="auto"/>
          <w:rtl/>
        </w:rPr>
        <w:t>.</w:t>
      </w:r>
    </w:p>
    <w:p w:rsidR="006E011C" w:rsidRPr="00EF63BB" w:rsidRDefault="006E011C" w:rsidP="00B31530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EF63BB"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Pr="00EF63BB">
        <w:rPr>
          <w:rFonts w:ascii="Traditional Arabic" w:hint="cs"/>
          <w:color w:val="auto"/>
          <w:rtl/>
          <w:lang w:eastAsia="en-US"/>
        </w:rPr>
        <w:t xml:space="preserve">: عن ابن عمر </w:t>
      </w:r>
      <w:r w:rsidR="00825CC7">
        <w:rPr>
          <w:rFonts w:ascii="Traditional Arabic" w:hint="cs"/>
          <w:color w:val="auto"/>
          <w:rtl/>
          <w:lang w:eastAsia="en-US"/>
        </w:rPr>
        <w:t xml:space="preserve">رضي الله </w:t>
      </w:r>
      <w:r w:rsidRPr="00EF63BB">
        <w:rPr>
          <w:rFonts w:ascii="Traditional Arabic" w:hint="cs"/>
          <w:color w:val="auto"/>
          <w:rtl/>
          <w:lang w:eastAsia="en-US"/>
        </w:rPr>
        <w:t xml:space="preserve">عنهما </w:t>
      </w:r>
      <w:r w:rsidRPr="00EF63BB">
        <w:rPr>
          <w:rFonts w:ascii="Traditional Arabic" w:hint="eastAsia"/>
          <w:color w:val="auto"/>
          <w:rtl/>
          <w:lang w:eastAsia="en-US"/>
        </w:rPr>
        <w:t>قال</w:t>
      </w:r>
      <w:r w:rsidRPr="00EF63BB">
        <w:rPr>
          <w:rFonts w:ascii="Traditional Arabic" w:hint="cs"/>
          <w:color w:val="auto"/>
          <w:rtl/>
          <w:lang w:eastAsia="en-US"/>
        </w:rPr>
        <w:t>:"ر</w:t>
      </w:r>
      <w:r w:rsidRPr="00EF63BB">
        <w:rPr>
          <w:rFonts w:ascii="Traditional Arabic" w:hint="eastAsia"/>
          <w:color w:val="auto"/>
          <w:rtl/>
          <w:lang w:eastAsia="en-US"/>
        </w:rPr>
        <w:t>أيت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رسول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الله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="00825CC7">
        <w:rPr>
          <w:rFonts w:ascii="Traditional Arabic" w:hint="eastAsia"/>
          <w:color w:val="auto"/>
          <w:lang w:eastAsia="en-US"/>
        </w:rPr>
        <w:sym w:font="AGA Arabesque" w:char="F072"/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إذا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افتتح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الصلاة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رفع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يديه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حتى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يحاذي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منكبيه</w:t>
      </w:r>
      <w:r w:rsidRPr="00EF63BB">
        <w:rPr>
          <w:rFonts w:ascii="Traditional Arabic" w:hint="cs"/>
          <w:color w:val="auto"/>
          <w:rtl/>
          <w:lang w:eastAsia="en-US"/>
        </w:rPr>
        <w:t>,</w:t>
      </w:r>
      <w:r w:rsidRPr="00EF63BB">
        <w:rPr>
          <w:rFonts w:ascii="Traditional Arabic" w:hint="eastAsia"/>
          <w:color w:val="auto"/>
          <w:rtl/>
          <w:lang w:eastAsia="en-US"/>
        </w:rPr>
        <w:t>وقبل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أن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يركع</w:t>
      </w:r>
      <w:r w:rsidRPr="00EF63BB">
        <w:rPr>
          <w:rFonts w:ascii="Traditional Arabic" w:hint="cs"/>
          <w:color w:val="auto"/>
          <w:rtl/>
          <w:lang w:eastAsia="en-US"/>
        </w:rPr>
        <w:t>,</w:t>
      </w:r>
      <w:r w:rsidRPr="00EF63BB">
        <w:rPr>
          <w:rFonts w:ascii="Traditional Arabic" w:hint="eastAsia"/>
          <w:color w:val="auto"/>
          <w:rtl/>
          <w:lang w:eastAsia="en-US"/>
        </w:rPr>
        <w:t>وإذا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رفع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من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الركوع</w:t>
      </w:r>
      <w:r w:rsidRPr="00EF63BB">
        <w:rPr>
          <w:rFonts w:ascii="Traditional Arabic" w:hint="cs"/>
          <w:color w:val="auto"/>
          <w:rtl/>
          <w:lang w:eastAsia="en-US"/>
        </w:rPr>
        <w:t>,</w:t>
      </w:r>
      <w:r w:rsidRPr="00EF63BB">
        <w:rPr>
          <w:rFonts w:ascii="Traditional Arabic" w:hint="eastAsia"/>
          <w:color w:val="auto"/>
          <w:rtl/>
          <w:lang w:eastAsia="en-US"/>
        </w:rPr>
        <w:t>ولا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يرفعهما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بين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السجدتين</w:t>
      </w:r>
      <w:r w:rsidRPr="00EF63BB">
        <w:rPr>
          <w:rFonts w:ascii="Traditional Arabic" w:hint="cs"/>
          <w:color w:val="auto"/>
          <w:rtl/>
          <w:lang w:eastAsia="en-US"/>
        </w:rPr>
        <w:t>"</w:t>
      </w:r>
      <w:r w:rsidR="002704D6">
        <w:rPr>
          <w:rFonts w:ascii="Traditional Arabic" w:hint="cs"/>
          <w:color w:val="auto"/>
          <w:rtl/>
          <w:lang w:eastAsia="en-US"/>
        </w:rPr>
        <w:t xml:space="preserve"> </w:t>
      </w:r>
      <w:r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F63BB">
        <w:rPr>
          <w:rFonts w:ascii="AGA Arabesque" w:hAnsi="AGA Arabesque" w:hint="cs"/>
          <w:smallCaps/>
          <w:color w:val="auto"/>
          <w:rtl/>
        </w:rPr>
        <w:t>.</w:t>
      </w:r>
    </w:p>
    <w:p w:rsidR="007F2667" w:rsidRPr="00EF63BB" w:rsidRDefault="00E56927" w:rsidP="00B31530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7F2667" w:rsidRPr="00EF63BB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7F2667" w:rsidRPr="00E56927">
        <w:rPr>
          <w:rFonts w:ascii="Traditional Arabic" w:hint="cs"/>
          <w:color w:val="auto"/>
          <w:rtl/>
          <w:lang w:eastAsia="en-US"/>
        </w:rPr>
        <w:t xml:space="preserve"> </w:t>
      </w:r>
      <w:r w:rsidR="000479D3" w:rsidRPr="00E56927">
        <w:rPr>
          <w:rFonts w:ascii="Traditional Arabic" w:hint="cs"/>
          <w:color w:val="auto"/>
          <w:rtl/>
          <w:lang w:eastAsia="en-US"/>
        </w:rPr>
        <w:t>قوله</w:t>
      </w:r>
      <w:r w:rsidR="000479D3" w:rsidRPr="00EF63BB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7F2667" w:rsidRPr="00EF63BB">
        <w:rPr>
          <w:rFonts w:ascii="Traditional Arabic" w:hint="cs"/>
          <w:b/>
          <w:bCs/>
          <w:color w:val="auto"/>
          <w:rtl/>
          <w:lang w:eastAsia="en-US"/>
        </w:rPr>
        <w:t>"</w:t>
      </w:r>
      <w:r w:rsidR="007F2667" w:rsidRPr="00EF63BB">
        <w:rPr>
          <w:rFonts w:ascii="Traditional Arabic" w:hint="eastAsia"/>
          <w:color w:val="auto"/>
          <w:rtl/>
          <w:lang w:eastAsia="en-US"/>
        </w:rPr>
        <w:t>إذا</w:t>
      </w:r>
      <w:r w:rsidR="007F266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2667" w:rsidRPr="00EF63BB">
        <w:rPr>
          <w:rFonts w:ascii="Traditional Arabic" w:hint="eastAsia"/>
          <w:color w:val="auto"/>
          <w:rtl/>
          <w:lang w:eastAsia="en-US"/>
        </w:rPr>
        <w:t>افتتح</w:t>
      </w:r>
      <w:r w:rsidR="007F266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2667" w:rsidRPr="00EF63BB">
        <w:rPr>
          <w:rFonts w:ascii="Traditional Arabic" w:hint="eastAsia"/>
          <w:color w:val="auto"/>
          <w:rtl/>
          <w:lang w:eastAsia="en-US"/>
        </w:rPr>
        <w:t>الصلاة</w:t>
      </w:r>
      <w:r w:rsidR="007F266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2667" w:rsidRPr="00EF63BB">
        <w:rPr>
          <w:rFonts w:ascii="Traditional Arabic" w:hint="eastAsia"/>
          <w:color w:val="auto"/>
          <w:rtl/>
          <w:lang w:eastAsia="en-US"/>
        </w:rPr>
        <w:t>رفع</w:t>
      </w:r>
      <w:r w:rsidR="007F2667" w:rsidRPr="00EF63BB">
        <w:rPr>
          <w:rFonts w:ascii="Traditional Arabic"/>
          <w:color w:val="auto"/>
          <w:rtl/>
          <w:lang w:eastAsia="en-US"/>
        </w:rPr>
        <w:t xml:space="preserve"> </w:t>
      </w:r>
      <w:r w:rsidR="007F2667" w:rsidRPr="00EF63BB">
        <w:rPr>
          <w:rFonts w:ascii="Traditional Arabic" w:hint="eastAsia"/>
          <w:color w:val="auto"/>
          <w:rtl/>
          <w:lang w:eastAsia="en-US"/>
        </w:rPr>
        <w:t>يديه</w:t>
      </w:r>
      <w:r w:rsidR="002704D6">
        <w:rPr>
          <w:rFonts w:ascii="Traditional Arabic" w:hint="cs"/>
          <w:color w:val="auto"/>
          <w:rtl/>
          <w:lang w:eastAsia="en-US"/>
        </w:rPr>
        <w:t>"</w:t>
      </w:r>
      <w:r w:rsidR="007F2667" w:rsidRPr="00EF63BB">
        <w:rPr>
          <w:rFonts w:ascii="Traditional Arabic" w:hint="cs"/>
          <w:color w:val="auto"/>
          <w:rtl/>
          <w:lang w:eastAsia="en-US"/>
        </w:rPr>
        <w:t>ظاهره أنه إنما رفع يديه بعد فراغ التكبير؛ لأن افتتاح الصلاة هو التكبير</w:t>
      </w:r>
      <w:r w:rsidR="00D021A7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021A7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D021A7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F2667" w:rsidRPr="00EF63BB">
        <w:rPr>
          <w:rFonts w:ascii="Traditional Arabic" w:hint="cs"/>
          <w:color w:val="auto"/>
          <w:rtl/>
          <w:lang w:eastAsia="en-US"/>
        </w:rPr>
        <w:t>.</w:t>
      </w:r>
    </w:p>
    <w:p w:rsidR="006E305E" w:rsidRPr="00EF63BB" w:rsidRDefault="006E305E" w:rsidP="00B31530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EF63BB">
        <w:rPr>
          <w:rFonts w:ascii="Traditional Arabic" w:hint="cs"/>
          <w:b/>
          <w:bCs/>
          <w:color w:val="auto"/>
          <w:rtl/>
          <w:lang w:eastAsia="en-US"/>
        </w:rPr>
        <w:t>والراجح في المسألة</w:t>
      </w:r>
      <w:r w:rsidR="005D5087" w:rsidRPr="00EF63BB">
        <w:rPr>
          <w:rFonts w:ascii="Traditional Arabic" w:hint="cs"/>
          <w:color w:val="auto"/>
          <w:rtl/>
          <w:lang w:eastAsia="en-US"/>
        </w:rPr>
        <w:t xml:space="preserve"> </w:t>
      </w:r>
      <w:r w:rsidRPr="00EF63BB">
        <w:rPr>
          <w:rFonts w:ascii="Traditional Arabic" w:hint="cs"/>
          <w:color w:val="auto"/>
          <w:rtl/>
          <w:lang w:eastAsia="en-US"/>
        </w:rPr>
        <w:t>الذي يظهر لي والصواب عند الله تعالى أن الكل جائز</w:t>
      </w:r>
      <w:r w:rsidR="00825CC7">
        <w:rPr>
          <w:rFonts w:ascii="Traditional Arabic" w:hint="cs"/>
          <w:color w:val="auto"/>
          <w:rtl/>
          <w:lang w:eastAsia="en-US"/>
        </w:rPr>
        <w:t>, وذلك لما يلي</w:t>
      </w:r>
      <w:r w:rsidR="0008350A" w:rsidRPr="00EF63BB">
        <w:rPr>
          <w:rFonts w:ascii="Traditional Arabic" w:hint="cs"/>
          <w:color w:val="auto"/>
          <w:rtl/>
          <w:lang w:eastAsia="en-US"/>
        </w:rPr>
        <w:t xml:space="preserve">: </w:t>
      </w:r>
    </w:p>
    <w:p w:rsidR="00FD3914" w:rsidRPr="00825CC7" w:rsidRDefault="0008350A" w:rsidP="0023433E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825CC7">
        <w:rPr>
          <w:rFonts w:ascii="Traditional Arabic" w:hint="cs"/>
          <w:color w:val="auto"/>
          <w:rtl/>
          <w:lang w:eastAsia="en-US"/>
        </w:rPr>
        <w:t>لأ</w:t>
      </w:r>
      <w:r w:rsidR="002704D6">
        <w:rPr>
          <w:rFonts w:ascii="Traditional Arabic" w:hint="cs"/>
          <w:color w:val="auto"/>
          <w:rtl/>
          <w:lang w:eastAsia="en-US"/>
        </w:rPr>
        <w:t>ن الوجوه السابقة ثابتة عن النبي</w:t>
      </w:r>
      <w:r w:rsidR="00825CC7">
        <w:rPr>
          <w:rFonts w:ascii="Traditional Arabic" w:hint="cs"/>
          <w:color w:val="auto"/>
          <w:lang w:eastAsia="en-US"/>
        </w:rPr>
        <w:sym w:font="AGA Arabesque" w:char="F072"/>
      </w:r>
      <w:r w:rsidR="00972BE7" w:rsidRPr="00825CC7">
        <w:rPr>
          <w:rFonts w:ascii="Traditional Arabic" w:hint="cs"/>
          <w:color w:val="auto"/>
          <w:rtl/>
          <w:lang w:eastAsia="en-US"/>
        </w:rPr>
        <w:t>,</w:t>
      </w:r>
      <w:r w:rsidRPr="00825CC7">
        <w:rPr>
          <w:rFonts w:ascii="Traditional Arabic" w:hint="cs"/>
          <w:color w:val="auto"/>
          <w:rtl/>
          <w:lang w:eastAsia="en-US"/>
        </w:rPr>
        <w:t xml:space="preserve"> ف</w:t>
      </w:r>
      <w:r w:rsidRPr="00825CC7">
        <w:rPr>
          <w:rFonts w:ascii="Traditional Arabic" w:hint="eastAsia"/>
          <w:color w:val="auto"/>
          <w:rtl/>
          <w:lang w:eastAsia="en-US"/>
        </w:rPr>
        <w:t>النبي</w:t>
      </w:r>
      <w:r w:rsidRPr="00825CC7">
        <w:rPr>
          <w:rFonts w:ascii="Traditional Arabic" w:hint="cs"/>
          <w:color w:val="auto"/>
          <w:rtl/>
          <w:lang w:eastAsia="en-US"/>
        </w:rPr>
        <w:t xml:space="preserve"> </w:t>
      </w:r>
      <w:r w:rsidR="00825CC7">
        <w:rPr>
          <w:rFonts w:ascii="Traditional Arabic" w:hint="cs"/>
          <w:color w:val="auto"/>
          <w:lang w:eastAsia="en-US"/>
        </w:rPr>
        <w:sym w:font="AGA Arabesque" w:char="F072"/>
      </w:r>
      <w:r w:rsidRPr="00825CC7">
        <w:rPr>
          <w:rFonts w:ascii="Traditional Arabic" w:hint="cs"/>
          <w:color w:val="auto"/>
          <w:rtl/>
          <w:lang w:eastAsia="en-US"/>
        </w:rPr>
        <w:t xml:space="preserve"> </w:t>
      </w:r>
      <w:r w:rsidRPr="00825CC7">
        <w:rPr>
          <w:rFonts w:ascii="Traditional Arabic" w:hint="eastAsia"/>
          <w:color w:val="auto"/>
          <w:rtl/>
          <w:lang w:eastAsia="en-US"/>
        </w:rPr>
        <w:t>فعل</w:t>
      </w:r>
      <w:r w:rsidRPr="00825CC7">
        <w:rPr>
          <w:rFonts w:ascii="Traditional Arabic"/>
          <w:color w:val="auto"/>
          <w:rtl/>
          <w:lang w:eastAsia="en-US"/>
        </w:rPr>
        <w:t xml:space="preserve"> </w:t>
      </w:r>
      <w:r w:rsidRPr="00825CC7">
        <w:rPr>
          <w:rFonts w:ascii="Traditional Arabic" w:hint="eastAsia"/>
          <w:color w:val="auto"/>
          <w:rtl/>
          <w:lang w:eastAsia="en-US"/>
        </w:rPr>
        <w:t>هذه</w:t>
      </w:r>
      <w:r w:rsidRPr="00825CC7">
        <w:rPr>
          <w:rFonts w:ascii="Traditional Arabic"/>
          <w:color w:val="auto"/>
          <w:rtl/>
          <w:lang w:eastAsia="en-US"/>
        </w:rPr>
        <w:t xml:space="preserve"> </w:t>
      </w:r>
      <w:r w:rsidRPr="00825CC7">
        <w:rPr>
          <w:rFonts w:ascii="Traditional Arabic" w:hint="eastAsia"/>
          <w:color w:val="auto"/>
          <w:rtl/>
          <w:lang w:eastAsia="en-US"/>
        </w:rPr>
        <w:t>الأنواع</w:t>
      </w:r>
      <w:r w:rsidRPr="00825CC7">
        <w:rPr>
          <w:rFonts w:ascii="Traditional Arabic"/>
          <w:color w:val="auto"/>
          <w:rtl/>
          <w:lang w:eastAsia="en-US"/>
        </w:rPr>
        <w:t xml:space="preserve"> </w:t>
      </w:r>
      <w:r w:rsidRPr="00825CC7">
        <w:rPr>
          <w:rFonts w:ascii="Traditional Arabic" w:hint="eastAsia"/>
          <w:color w:val="auto"/>
          <w:rtl/>
          <w:lang w:eastAsia="en-US"/>
        </w:rPr>
        <w:t>بلا</w:t>
      </w:r>
      <w:r w:rsidRPr="00825CC7">
        <w:rPr>
          <w:rFonts w:ascii="Traditional Arabic"/>
          <w:color w:val="auto"/>
          <w:rtl/>
          <w:lang w:eastAsia="en-US"/>
        </w:rPr>
        <w:t xml:space="preserve"> </w:t>
      </w:r>
      <w:r w:rsidRPr="00825CC7">
        <w:rPr>
          <w:rFonts w:ascii="Traditional Arabic" w:hint="eastAsia"/>
          <w:color w:val="auto"/>
          <w:rtl/>
          <w:lang w:eastAsia="en-US"/>
        </w:rPr>
        <w:t>شك</w:t>
      </w:r>
      <w:r w:rsidRPr="00825CC7">
        <w:rPr>
          <w:rFonts w:ascii="Traditional Arabic"/>
          <w:color w:val="auto"/>
          <w:rtl/>
          <w:lang w:eastAsia="en-US"/>
        </w:rPr>
        <w:t xml:space="preserve"> </w:t>
      </w:r>
      <w:r w:rsidR="00825CC7" w:rsidRPr="00825CC7">
        <w:rPr>
          <w:rFonts w:ascii="Traditional Arabic" w:hint="cs"/>
          <w:color w:val="auto"/>
          <w:rtl/>
          <w:lang w:eastAsia="en-US"/>
        </w:rPr>
        <w:t xml:space="preserve">كما </w:t>
      </w:r>
      <w:r w:rsidRPr="00825CC7">
        <w:rPr>
          <w:rFonts w:ascii="Traditional Arabic" w:hint="eastAsia"/>
          <w:color w:val="auto"/>
          <w:rtl/>
          <w:lang w:eastAsia="en-US"/>
        </w:rPr>
        <w:t>صحة</w:t>
      </w:r>
      <w:r w:rsidRPr="00825CC7">
        <w:rPr>
          <w:rFonts w:ascii="Traditional Arabic"/>
          <w:color w:val="auto"/>
          <w:rtl/>
          <w:lang w:eastAsia="en-US"/>
        </w:rPr>
        <w:t xml:space="preserve"> </w:t>
      </w:r>
      <w:r w:rsidRPr="00825CC7">
        <w:rPr>
          <w:rFonts w:ascii="Traditional Arabic" w:hint="eastAsia"/>
          <w:color w:val="auto"/>
          <w:rtl/>
          <w:lang w:eastAsia="en-US"/>
        </w:rPr>
        <w:t>الروايات</w:t>
      </w:r>
      <w:r w:rsidR="00825CC7" w:rsidRPr="00825CC7">
        <w:rPr>
          <w:rFonts w:ascii="Traditional Arabic" w:hint="cs"/>
          <w:color w:val="auto"/>
          <w:rtl/>
          <w:lang w:eastAsia="en-US"/>
        </w:rPr>
        <w:t xml:space="preserve"> </w:t>
      </w:r>
      <w:r w:rsidRPr="00825CC7">
        <w:rPr>
          <w:rFonts w:ascii="Traditional Arabic" w:hint="eastAsia"/>
          <w:color w:val="auto"/>
          <w:rtl/>
          <w:lang w:eastAsia="en-US"/>
        </w:rPr>
        <w:t>رحمة</w:t>
      </w:r>
      <w:r w:rsidR="00972BE7" w:rsidRPr="00825CC7">
        <w:rPr>
          <w:rFonts w:ascii="Traditional Arabic" w:hint="cs"/>
          <w:color w:val="auto"/>
          <w:rtl/>
          <w:lang w:eastAsia="en-US"/>
        </w:rPr>
        <w:t>ً</w:t>
      </w:r>
      <w:r w:rsidRPr="00825CC7">
        <w:rPr>
          <w:rFonts w:ascii="Traditional Arabic"/>
          <w:color w:val="auto"/>
          <w:rtl/>
          <w:lang w:eastAsia="en-US"/>
        </w:rPr>
        <w:t xml:space="preserve"> </w:t>
      </w:r>
      <w:r w:rsidRPr="00825CC7">
        <w:rPr>
          <w:rFonts w:ascii="Traditional Arabic" w:hint="eastAsia"/>
          <w:color w:val="auto"/>
          <w:rtl/>
          <w:lang w:eastAsia="en-US"/>
        </w:rPr>
        <w:t>على</w:t>
      </w:r>
      <w:r w:rsidRPr="00825CC7">
        <w:rPr>
          <w:rFonts w:ascii="Traditional Arabic"/>
          <w:color w:val="auto"/>
          <w:rtl/>
          <w:lang w:eastAsia="en-US"/>
        </w:rPr>
        <w:t xml:space="preserve"> </w:t>
      </w:r>
      <w:r w:rsidRPr="00825CC7">
        <w:rPr>
          <w:rFonts w:ascii="Traditional Arabic" w:hint="eastAsia"/>
          <w:color w:val="auto"/>
          <w:rtl/>
          <w:lang w:eastAsia="en-US"/>
        </w:rPr>
        <w:t>الأمة</w:t>
      </w:r>
      <w:r w:rsidR="00D27210" w:rsidRPr="00825CC7">
        <w:rPr>
          <w:rFonts w:ascii="Traditional Arabic" w:hint="cs"/>
          <w:color w:val="auto"/>
          <w:rtl/>
          <w:lang w:eastAsia="en-US"/>
        </w:rPr>
        <w:t>,</w:t>
      </w:r>
      <w:r w:rsidRPr="00825CC7">
        <w:rPr>
          <w:rFonts w:ascii="Traditional Arabic" w:hint="cs"/>
          <w:color w:val="auto"/>
          <w:rtl/>
          <w:lang w:eastAsia="en-US"/>
        </w:rPr>
        <w:t xml:space="preserve"> وهذا من سماحة هذا الدين</w:t>
      </w:r>
      <w:r w:rsidR="00972BE7" w:rsidRPr="00825CC7">
        <w:rPr>
          <w:rFonts w:ascii="Traditional Arabic" w:hint="cs"/>
          <w:color w:val="auto"/>
          <w:rtl/>
          <w:lang w:eastAsia="en-US"/>
        </w:rPr>
        <w:t>,</w:t>
      </w:r>
      <w:r w:rsidRPr="00825CC7">
        <w:rPr>
          <w:rFonts w:ascii="Traditional Arabic" w:hint="cs"/>
          <w:color w:val="auto"/>
          <w:rtl/>
          <w:lang w:eastAsia="en-US"/>
        </w:rPr>
        <w:t xml:space="preserve"> وي</w:t>
      </w:r>
      <w:r w:rsidR="00972BE7" w:rsidRPr="00825CC7">
        <w:rPr>
          <w:rFonts w:ascii="Traditional Arabic" w:hint="cs"/>
          <w:color w:val="auto"/>
          <w:rtl/>
          <w:lang w:eastAsia="en-US"/>
        </w:rPr>
        <w:t>ُ</w:t>
      </w:r>
      <w:r w:rsidRPr="00825CC7">
        <w:rPr>
          <w:rFonts w:ascii="Traditional Arabic" w:hint="cs"/>
          <w:color w:val="auto"/>
          <w:rtl/>
          <w:lang w:eastAsia="en-US"/>
        </w:rPr>
        <w:t>سره</w:t>
      </w:r>
      <w:r w:rsidR="00972BE7" w:rsidRPr="00825CC7">
        <w:rPr>
          <w:rFonts w:ascii="Traditional Arabic" w:hint="cs"/>
          <w:color w:val="auto"/>
          <w:rtl/>
          <w:lang w:eastAsia="en-US"/>
        </w:rPr>
        <w:t>,</w:t>
      </w:r>
      <w:r w:rsidRPr="00825CC7">
        <w:rPr>
          <w:rFonts w:ascii="Traditional Arabic" w:hint="cs"/>
          <w:color w:val="auto"/>
          <w:rtl/>
          <w:lang w:eastAsia="en-US"/>
        </w:rPr>
        <w:t xml:space="preserve"> </w:t>
      </w:r>
      <w:r w:rsidR="00D27210" w:rsidRPr="00825CC7">
        <w:rPr>
          <w:rFonts w:ascii="Traditional Arabic" w:hint="cs"/>
          <w:color w:val="auto"/>
          <w:rtl/>
          <w:lang w:eastAsia="en-US"/>
        </w:rPr>
        <w:t>و</w:t>
      </w:r>
      <w:r w:rsidRPr="00825CC7">
        <w:rPr>
          <w:rFonts w:ascii="Traditional Arabic" w:hint="cs"/>
          <w:color w:val="auto"/>
          <w:rtl/>
          <w:lang w:eastAsia="en-US"/>
        </w:rPr>
        <w:t>سعته</w:t>
      </w:r>
      <w:r w:rsidR="00D27210" w:rsidRPr="00825CC7">
        <w:rPr>
          <w:rFonts w:ascii="Traditional Arabic" w:hint="cs"/>
          <w:color w:val="auto"/>
          <w:rtl/>
          <w:lang w:eastAsia="en-US"/>
        </w:rPr>
        <w:t xml:space="preserve"> على أهله</w:t>
      </w:r>
      <w:r w:rsidR="00FD3914" w:rsidRPr="00825CC7">
        <w:rPr>
          <w:rFonts w:ascii="Traditional Arabic" w:hint="cs"/>
          <w:color w:val="auto"/>
          <w:rtl/>
          <w:lang w:eastAsia="en-US"/>
        </w:rPr>
        <w:t>, إلا أن الأولى أن يكون الرفع مقارنا مع التكبير</w:t>
      </w:r>
      <w:r w:rsidR="00972BE7" w:rsidRPr="00825CC7">
        <w:rPr>
          <w:rFonts w:ascii="Traditional Arabic" w:hint="cs"/>
          <w:color w:val="auto"/>
          <w:rtl/>
          <w:lang w:eastAsia="en-US"/>
        </w:rPr>
        <w:t>,</w:t>
      </w:r>
      <w:r w:rsidR="00825CC7">
        <w:rPr>
          <w:rFonts w:ascii="Traditional Arabic" w:hint="cs"/>
          <w:color w:val="auto"/>
          <w:rtl/>
          <w:lang w:eastAsia="en-US"/>
        </w:rPr>
        <w:t xml:space="preserve"> وذلك لأمرين</w:t>
      </w:r>
      <w:r w:rsidR="00FD3914" w:rsidRPr="00825CC7">
        <w:rPr>
          <w:rFonts w:ascii="Traditional Arabic" w:hint="cs"/>
          <w:color w:val="auto"/>
          <w:rtl/>
          <w:lang w:eastAsia="en-US"/>
        </w:rPr>
        <w:t xml:space="preserve">: </w:t>
      </w:r>
    </w:p>
    <w:p w:rsidR="00D7758B" w:rsidRPr="00EF63BB" w:rsidRDefault="000479D3" w:rsidP="0095609B">
      <w:pPr>
        <w:widowControl/>
        <w:autoSpaceDE w:val="0"/>
        <w:autoSpaceDN w:val="0"/>
        <w:adjustRightInd w:val="0"/>
        <w:ind w:left="423" w:firstLine="0"/>
        <w:jc w:val="lowKashida"/>
        <w:rPr>
          <w:rFonts w:ascii="Traditional Arabic"/>
          <w:color w:val="auto"/>
          <w:lang w:eastAsia="en-US"/>
        </w:rPr>
      </w:pPr>
      <w:r w:rsidRPr="00E839F4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Pr="00EF63BB">
        <w:rPr>
          <w:rFonts w:ascii="Traditional Arabic" w:hint="cs"/>
          <w:color w:val="auto"/>
          <w:rtl/>
          <w:lang w:eastAsia="en-US"/>
        </w:rPr>
        <w:t xml:space="preserve">: </w:t>
      </w:r>
      <w:r w:rsidR="00FD3914" w:rsidRPr="00EF63BB">
        <w:rPr>
          <w:rFonts w:ascii="Traditional Arabic" w:hint="cs"/>
          <w:color w:val="auto"/>
          <w:rtl/>
          <w:lang w:eastAsia="en-US"/>
        </w:rPr>
        <w:t>لأن رفع اليدين من سنن الصلاة</w:t>
      </w:r>
      <w:r w:rsidR="00972BE7" w:rsidRPr="00EF63BB">
        <w:rPr>
          <w:rFonts w:ascii="Traditional Arabic" w:hint="cs"/>
          <w:color w:val="auto"/>
          <w:rtl/>
          <w:lang w:eastAsia="en-US"/>
        </w:rPr>
        <w:t>,</w:t>
      </w:r>
      <w:r w:rsidR="00FD3914" w:rsidRPr="00EF63BB">
        <w:rPr>
          <w:rFonts w:ascii="Traditional Arabic" w:hint="cs"/>
          <w:color w:val="auto"/>
          <w:rtl/>
          <w:lang w:eastAsia="en-US"/>
        </w:rPr>
        <w:t xml:space="preserve"> فإذا رفع يديه قبل أن يكبر فقد رفع وهو خارج عن الصلاة</w:t>
      </w:r>
      <w:r w:rsidR="00972BE7" w:rsidRPr="00EF63BB">
        <w:rPr>
          <w:rFonts w:ascii="Traditional Arabic" w:hint="cs"/>
          <w:color w:val="auto"/>
          <w:rtl/>
          <w:lang w:eastAsia="en-US"/>
        </w:rPr>
        <w:t>؛</w:t>
      </w:r>
      <w:r w:rsidR="00FD3914" w:rsidRPr="00EF63BB">
        <w:rPr>
          <w:rFonts w:ascii="Traditional Arabic" w:hint="cs"/>
          <w:color w:val="auto"/>
          <w:rtl/>
          <w:lang w:eastAsia="en-US"/>
        </w:rPr>
        <w:t xml:space="preserve"> لأن الصلاة تحريمها التكبير</w:t>
      </w:r>
      <w:r w:rsidR="00972BE7" w:rsidRPr="00EF63BB">
        <w:rPr>
          <w:rFonts w:ascii="Traditional Arabic" w:hint="cs"/>
          <w:color w:val="auto"/>
          <w:rtl/>
          <w:lang w:eastAsia="en-US"/>
        </w:rPr>
        <w:t>,</w:t>
      </w:r>
      <w:r w:rsidR="00FD3914" w:rsidRPr="00EF63BB">
        <w:rPr>
          <w:rFonts w:ascii="Traditional Arabic" w:hint="cs"/>
          <w:color w:val="auto"/>
          <w:rtl/>
          <w:lang w:eastAsia="en-US"/>
        </w:rPr>
        <w:t xml:space="preserve"> وهو ما كبر إلى الآن. </w:t>
      </w:r>
    </w:p>
    <w:p w:rsidR="0008350A" w:rsidRPr="00E839F4" w:rsidRDefault="000479D3" w:rsidP="0095609B">
      <w:pPr>
        <w:widowControl/>
        <w:autoSpaceDE w:val="0"/>
        <w:autoSpaceDN w:val="0"/>
        <w:adjustRightInd w:val="0"/>
        <w:ind w:firstLine="423"/>
        <w:jc w:val="lowKashida"/>
        <w:rPr>
          <w:rFonts w:ascii="Traditional Arabic"/>
          <w:color w:val="auto"/>
          <w:rtl/>
          <w:lang w:eastAsia="en-US"/>
        </w:rPr>
      </w:pPr>
      <w:r w:rsidRPr="00E839F4">
        <w:rPr>
          <w:rFonts w:ascii="Traditional Arabic" w:hint="cs"/>
          <w:b/>
          <w:bCs/>
          <w:color w:val="auto"/>
          <w:rtl/>
          <w:lang w:eastAsia="en-US"/>
        </w:rPr>
        <w:t>الثان</w:t>
      </w:r>
      <w:r w:rsidR="00E839F4" w:rsidRPr="00E839F4">
        <w:rPr>
          <w:rFonts w:ascii="Traditional Arabic" w:hint="cs"/>
          <w:b/>
          <w:bCs/>
          <w:color w:val="auto"/>
          <w:rtl/>
          <w:lang w:eastAsia="en-US"/>
        </w:rPr>
        <w:t>ي</w:t>
      </w:r>
      <w:r w:rsidRPr="00E839F4">
        <w:rPr>
          <w:rFonts w:ascii="Traditional Arabic" w:hint="cs"/>
          <w:color w:val="auto"/>
          <w:rtl/>
          <w:lang w:eastAsia="en-US"/>
        </w:rPr>
        <w:t xml:space="preserve">: </w:t>
      </w:r>
      <w:r w:rsidR="007601B6" w:rsidRPr="00E839F4">
        <w:rPr>
          <w:rFonts w:ascii="Traditional Arabic" w:hint="cs"/>
          <w:color w:val="auto"/>
          <w:rtl/>
          <w:lang w:eastAsia="en-US"/>
        </w:rPr>
        <w:t xml:space="preserve">لما فيه من غاية الاستسلام والانقياد </w:t>
      </w:r>
      <w:r w:rsidR="00972BE7" w:rsidRPr="00E839F4">
        <w:rPr>
          <w:rFonts w:ascii="Traditional Arabic" w:hint="cs"/>
          <w:color w:val="auto"/>
          <w:rtl/>
          <w:lang w:eastAsia="en-US"/>
        </w:rPr>
        <w:t>لمناسبة فعله قوله"</w:t>
      </w:r>
      <w:r w:rsidR="007601B6" w:rsidRPr="00E839F4">
        <w:rPr>
          <w:rFonts w:ascii="Traditional Arabic" w:hint="cs"/>
          <w:color w:val="auto"/>
          <w:rtl/>
          <w:lang w:eastAsia="en-US"/>
        </w:rPr>
        <w:t>ألله أكبر"</w:t>
      </w:r>
      <w:r w:rsidR="00953728" w:rsidRPr="00E839F4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53728" w:rsidRPr="00EF63BB">
        <w:rPr>
          <w:rFonts w:ascii="AGA Arabesque" w:hAnsi="AGA Arabesque"/>
          <w:smallCaps/>
          <w:vertAlign w:val="superscript"/>
          <w:rtl/>
        </w:rPr>
        <w:footnoteReference w:id="25"/>
      </w:r>
      <w:r w:rsidR="00953728" w:rsidRPr="00E839F4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601B6" w:rsidRPr="00E839F4">
        <w:rPr>
          <w:rFonts w:ascii="Traditional Arabic" w:hint="cs"/>
          <w:color w:val="auto"/>
          <w:rtl/>
          <w:lang w:eastAsia="en-US"/>
        </w:rPr>
        <w:t xml:space="preserve">. </w:t>
      </w:r>
    </w:p>
    <w:p w:rsidR="003B06C5" w:rsidRPr="00EF63BB" w:rsidRDefault="007601B6" w:rsidP="00B31530">
      <w:pPr>
        <w:widowControl/>
        <w:autoSpaceDE w:val="0"/>
        <w:autoSpaceDN w:val="0"/>
        <w:adjustRightInd w:val="0"/>
        <w:ind w:firstLine="0"/>
        <w:jc w:val="lowKashida"/>
        <w:rPr>
          <w:color w:val="auto"/>
          <w:rtl/>
        </w:rPr>
      </w:pPr>
      <w:r w:rsidRPr="00EF63BB">
        <w:rPr>
          <w:rFonts w:hint="cs"/>
          <w:b/>
          <w:bCs/>
          <w:color w:val="auto"/>
          <w:rtl/>
        </w:rPr>
        <w:t>وأما القول</w:t>
      </w:r>
      <w:r w:rsidR="003B06C5" w:rsidRPr="00EF63BB">
        <w:rPr>
          <w:rFonts w:hint="cs"/>
          <w:color w:val="auto"/>
          <w:rtl/>
        </w:rPr>
        <w:t>:</w:t>
      </w:r>
      <w:r w:rsidRPr="00EF63BB">
        <w:rPr>
          <w:rFonts w:hint="cs"/>
          <w:color w:val="auto"/>
          <w:rtl/>
        </w:rPr>
        <w:t xml:space="preserve"> </w:t>
      </w:r>
      <w:r w:rsidR="007B3C9C" w:rsidRPr="00EF63BB">
        <w:rPr>
          <w:rFonts w:ascii="Traditional Arabic" w:hint="cs"/>
          <w:color w:val="auto"/>
          <w:rtl/>
          <w:lang w:eastAsia="en-US"/>
        </w:rPr>
        <w:t>بأن المصلى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برفع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اليد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ينفي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الكبرياء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عن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غير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الله</w:t>
      </w:r>
      <w:r w:rsidRPr="00EF63BB">
        <w:rPr>
          <w:rFonts w:ascii="Traditional Arabic"/>
          <w:color w:val="auto"/>
          <w:rtl/>
          <w:lang w:eastAsia="en-US"/>
        </w:rPr>
        <w:t xml:space="preserve">  </w:t>
      </w:r>
      <w:r w:rsidRPr="00EF63BB">
        <w:rPr>
          <w:rFonts w:ascii="Traditional Arabic" w:hint="eastAsia"/>
          <w:color w:val="auto"/>
          <w:rtl/>
          <w:lang w:eastAsia="en-US"/>
        </w:rPr>
        <w:t>تعالى</w:t>
      </w:r>
      <w:r w:rsidRPr="00EF63BB">
        <w:rPr>
          <w:rFonts w:ascii="Traditional Arabic" w:hint="cs"/>
          <w:color w:val="auto"/>
          <w:rtl/>
          <w:lang w:eastAsia="en-US"/>
        </w:rPr>
        <w:t>,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وبالتكبير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يثبته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لله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تعالى</w:t>
      </w:r>
      <w:r w:rsidRPr="00EF63BB">
        <w:rPr>
          <w:rFonts w:ascii="Traditional Arabic" w:hint="cs"/>
          <w:color w:val="auto"/>
          <w:rtl/>
          <w:lang w:eastAsia="en-US"/>
        </w:rPr>
        <w:t>,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فيكون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النفي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مقدما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على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الإثبات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كما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في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كلمة</w:t>
      </w:r>
      <w:r w:rsidRPr="00EF63BB">
        <w:rPr>
          <w:rFonts w:ascii="Traditional Arabic"/>
          <w:color w:val="auto"/>
          <w:rtl/>
          <w:lang w:eastAsia="en-US"/>
        </w:rPr>
        <w:t xml:space="preserve"> </w:t>
      </w:r>
      <w:r w:rsidRPr="00EF63BB">
        <w:rPr>
          <w:rFonts w:ascii="Traditional Arabic" w:hint="eastAsia"/>
          <w:color w:val="auto"/>
          <w:rtl/>
          <w:lang w:eastAsia="en-US"/>
        </w:rPr>
        <w:t>الشهادة</w:t>
      </w:r>
      <w:r w:rsidRPr="00EF63BB">
        <w:rPr>
          <w:rFonts w:ascii="Traditional Arabic" w:hint="cs"/>
          <w:color w:val="auto"/>
          <w:rtl/>
          <w:lang w:eastAsia="en-US"/>
        </w:rPr>
        <w:t>, فيكون الرفع مقدما على التكبير</w:t>
      </w:r>
      <w:r w:rsidR="007B3C9C" w:rsidRPr="00EF63BB">
        <w:rPr>
          <w:rFonts w:ascii="Traditional Arabic" w:hint="cs"/>
          <w:color w:val="auto"/>
          <w:rtl/>
          <w:lang w:eastAsia="en-US"/>
        </w:rPr>
        <w:t>.</w:t>
      </w:r>
    </w:p>
    <w:p w:rsidR="00F216D5" w:rsidRPr="00EF63BB" w:rsidRDefault="00F216D5" w:rsidP="00B31530">
      <w:pPr>
        <w:widowControl/>
        <w:autoSpaceDE w:val="0"/>
        <w:autoSpaceDN w:val="0"/>
        <w:adjustRightInd w:val="0"/>
        <w:ind w:hanging="2"/>
        <w:jc w:val="lowKashida"/>
        <w:rPr>
          <w:b/>
          <w:bCs/>
          <w:color w:val="auto"/>
          <w:rtl/>
        </w:rPr>
      </w:pPr>
      <w:r w:rsidRPr="00EF63BB">
        <w:rPr>
          <w:rFonts w:hint="cs"/>
          <w:b/>
          <w:bCs/>
          <w:color w:val="auto"/>
          <w:rtl/>
        </w:rPr>
        <w:t>فيجاب عنه بجوابين</w:t>
      </w:r>
      <w:r w:rsidR="007B3C9C" w:rsidRPr="00EF63BB">
        <w:rPr>
          <w:rFonts w:hint="cs"/>
          <w:b/>
          <w:bCs/>
          <w:color w:val="auto"/>
          <w:rtl/>
        </w:rPr>
        <w:t>:</w:t>
      </w:r>
    </w:p>
    <w:p w:rsidR="00A26A0B" w:rsidRPr="00EF63BB" w:rsidRDefault="00F216D5" w:rsidP="00B31530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EF63BB">
        <w:rPr>
          <w:rFonts w:hint="cs"/>
          <w:b/>
          <w:bCs/>
          <w:color w:val="auto"/>
          <w:rtl/>
        </w:rPr>
        <w:t>الأول</w:t>
      </w:r>
      <w:r w:rsidRPr="00EF63BB">
        <w:rPr>
          <w:rFonts w:hint="cs"/>
          <w:color w:val="auto"/>
          <w:rtl/>
        </w:rPr>
        <w:t xml:space="preserve">: </w:t>
      </w:r>
      <w:r w:rsidR="007B3C9C" w:rsidRPr="00EF63BB">
        <w:rPr>
          <w:rFonts w:ascii="Traditional Arabic" w:hint="cs"/>
          <w:color w:val="auto"/>
          <w:rtl/>
          <w:lang w:eastAsia="en-US"/>
        </w:rPr>
        <w:t>إ</w:t>
      </w:r>
      <w:r w:rsidR="00A26A0B" w:rsidRPr="00EF63BB">
        <w:rPr>
          <w:rFonts w:ascii="Traditional Arabic" w:hint="eastAsia"/>
          <w:color w:val="auto"/>
          <w:rtl/>
          <w:lang w:eastAsia="en-US"/>
        </w:rPr>
        <w:t>ن</w:t>
      </w:r>
      <w:r w:rsidR="00A26A0B" w:rsidRPr="00EF63BB">
        <w:rPr>
          <w:rFonts w:ascii="Traditional Arabic"/>
          <w:color w:val="auto"/>
          <w:rtl/>
          <w:lang w:eastAsia="en-US"/>
        </w:rPr>
        <w:t xml:space="preserve"> </w:t>
      </w:r>
      <w:r w:rsidR="00A26A0B" w:rsidRPr="00EF63BB">
        <w:rPr>
          <w:rFonts w:ascii="Traditional Arabic" w:hint="eastAsia"/>
          <w:color w:val="auto"/>
          <w:rtl/>
          <w:lang w:eastAsia="en-US"/>
        </w:rPr>
        <w:t>ذلك</w:t>
      </w:r>
      <w:r w:rsidR="007B3C9C" w:rsidRPr="00EF63BB">
        <w:rPr>
          <w:rFonts w:ascii="Traditional Arabic" w:hint="cs"/>
          <w:color w:val="auto"/>
          <w:rtl/>
          <w:lang w:eastAsia="en-US"/>
        </w:rPr>
        <w:t xml:space="preserve"> سائغ</w:t>
      </w:r>
      <w:r w:rsidR="00A26A0B" w:rsidRPr="00EF63BB">
        <w:rPr>
          <w:rFonts w:ascii="Traditional Arabic"/>
          <w:color w:val="auto"/>
          <w:rtl/>
          <w:lang w:eastAsia="en-US"/>
        </w:rPr>
        <w:t xml:space="preserve"> </w:t>
      </w:r>
      <w:r w:rsidR="00A26A0B" w:rsidRPr="00EF63BB">
        <w:rPr>
          <w:rFonts w:ascii="Traditional Arabic" w:hint="eastAsia"/>
          <w:color w:val="auto"/>
          <w:rtl/>
          <w:lang w:eastAsia="en-US"/>
        </w:rPr>
        <w:t>في</w:t>
      </w:r>
      <w:r w:rsidR="00A26A0B" w:rsidRPr="00EF63BB">
        <w:rPr>
          <w:rFonts w:ascii="Traditional Arabic"/>
          <w:color w:val="auto"/>
          <w:rtl/>
          <w:lang w:eastAsia="en-US"/>
        </w:rPr>
        <w:t xml:space="preserve"> </w:t>
      </w:r>
      <w:r w:rsidR="00A26A0B" w:rsidRPr="00EF63BB">
        <w:rPr>
          <w:rFonts w:ascii="Traditional Arabic" w:hint="eastAsia"/>
          <w:color w:val="auto"/>
          <w:rtl/>
          <w:lang w:eastAsia="en-US"/>
        </w:rPr>
        <w:t>اللفظ</w:t>
      </w:r>
      <w:r w:rsidR="007B3C9C" w:rsidRPr="00EF63BB">
        <w:rPr>
          <w:rFonts w:ascii="Traditional Arabic" w:hint="cs"/>
          <w:color w:val="auto"/>
          <w:rtl/>
          <w:lang w:eastAsia="en-US"/>
        </w:rPr>
        <w:t>,</w:t>
      </w:r>
      <w:r w:rsidR="00A26A0B" w:rsidRPr="00EF63BB">
        <w:rPr>
          <w:rFonts w:ascii="Traditional Arabic"/>
          <w:color w:val="auto"/>
          <w:rtl/>
          <w:lang w:eastAsia="en-US"/>
        </w:rPr>
        <w:t xml:space="preserve"> </w:t>
      </w:r>
      <w:r w:rsidR="00A26A0B" w:rsidRPr="00EF63BB">
        <w:rPr>
          <w:rFonts w:ascii="Traditional Arabic" w:hint="eastAsia"/>
          <w:color w:val="auto"/>
          <w:rtl/>
          <w:lang w:eastAsia="en-US"/>
        </w:rPr>
        <w:t>فلا</w:t>
      </w:r>
      <w:r w:rsidR="00A26A0B" w:rsidRPr="00EF63BB">
        <w:rPr>
          <w:rFonts w:ascii="Traditional Arabic"/>
          <w:color w:val="auto"/>
          <w:rtl/>
          <w:lang w:eastAsia="en-US"/>
        </w:rPr>
        <w:t xml:space="preserve"> </w:t>
      </w:r>
      <w:r w:rsidR="00A26A0B" w:rsidRPr="00EF63BB">
        <w:rPr>
          <w:rFonts w:ascii="Traditional Arabic" w:hint="eastAsia"/>
          <w:color w:val="auto"/>
          <w:rtl/>
          <w:lang w:eastAsia="en-US"/>
        </w:rPr>
        <w:t>يلزم</w:t>
      </w:r>
      <w:r w:rsidR="00A26A0B" w:rsidRPr="00EF63BB">
        <w:rPr>
          <w:rFonts w:ascii="Traditional Arabic"/>
          <w:color w:val="auto"/>
          <w:rtl/>
          <w:lang w:eastAsia="en-US"/>
        </w:rPr>
        <w:t xml:space="preserve"> </w:t>
      </w:r>
      <w:r w:rsidR="00851FB2" w:rsidRPr="00EF63BB">
        <w:rPr>
          <w:rFonts w:ascii="Traditional Arabic" w:hint="cs"/>
          <w:color w:val="auto"/>
          <w:rtl/>
          <w:lang w:eastAsia="en-US"/>
        </w:rPr>
        <w:t xml:space="preserve"> منه </w:t>
      </w:r>
      <w:r w:rsidR="00A26A0B" w:rsidRPr="00EF63BB">
        <w:rPr>
          <w:rFonts w:ascii="Traditional Arabic" w:hint="eastAsia"/>
          <w:color w:val="auto"/>
          <w:rtl/>
          <w:lang w:eastAsia="en-US"/>
        </w:rPr>
        <w:t>في</w:t>
      </w:r>
      <w:r w:rsidR="00A26A0B" w:rsidRPr="00EF63BB">
        <w:rPr>
          <w:rFonts w:ascii="Traditional Arabic"/>
          <w:color w:val="auto"/>
          <w:rtl/>
          <w:lang w:eastAsia="en-US"/>
        </w:rPr>
        <w:t xml:space="preserve"> </w:t>
      </w:r>
      <w:r w:rsidR="00A26A0B" w:rsidRPr="00EF63BB">
        <w:rPr>
          <w:rFonts w:ascii="Traditional Arabic" w:hint="eastAsia"/>
          <w:color w:val="auto"/>
          <w:rtl/>
          <w:lang w:eastAsia="en-US"/>
        </w:rPr>
        <w:t>غيره</w:t>
      </w:r>
      <w:r w:rsidR="00953728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53728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953728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B3C9C" w:rsidRPr="00EF63BB">
        <w:rPr>
          <w:rFonts w:ascii="Traditional Arabic" w:hint="cs"/>
          <w:color w:val="auto"/>
          <w:rtl/>
          <w:lang w:eastAsia="en-US"/>
        </w:rPr>
        <w:t>.</w:t>
      </w:r>
      <w:r w:rsidR="00A26A0B" w:rsidRPr="00EF63BB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F216D5" w:rsidRPr="00EF63BB" w:rsidRDefault="00F216D5" w:rsidP="00B31530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EF63BB">
        <w:rPr>
          <w:rFonts w:ascii="Traditional Arabic" w:hint="cs"/>
          <w:b/>
          <w:bCs/>
          <w:color w:val="auto"/>
          <w:rtl/>
          <w:lang w:eastAsia="en-US"/>
        </w:rPr>
        <w:lastRenderedPageBreak/>
        <w:t>الثاني</w:t>
      </w:r>
      <w:r w:rsidRPr="00EF63BB">
        <w:rPr>
          <w:rFonts w:ascii="Traditional Arabic" w:hint="cs"/>
          <w:color w:val="auto"/>
          <w:rtl/>
          <w:lang w:eastAsia="en-US"/>
        </w:rPr>
        <w:t xml:space="preserve">: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ثبت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التقدم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في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كلمة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التوحيد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F45916" w:rsidRPr="00EF63BB">
        <w:rPr>
          <w:rFonts w:ascii="Traditional Arabic" w:hint="eastAsia"/>
          <w:color w:val="auto"/>
          <w:rtl/>
          <w:lang w:eastAsia="en-US"/>
        </w:rPr>
        <w:t>ضرورة</w:t>
      </w:r>
      <w:r w:rsidR="002704D6">
        <w:rPr>
          <w:rFonts w:ascii="Traditional Arabic" w:hint="cs"/>
          <w:color w:val="auto"/>
          <w:rtl/>
          <w:lang w:eastAsia="en-US"/>
        </w:rPr>
        <w:t>؛</w:t>
      </w:r>
      <w:r w:rsidR="007E6E60" w:rsidRPr="00EF63BB">
        <w:rPr>
          <w:rFonts w:ascii="Traditional Arabic" w:hint="eastAsia"/>
          <w:color w:val="auto"/>
          <w:rtl/>
          <w:lang w:eastAsia="en-US"/>
        </w:rPr>
        <w:t>لأنه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لا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يمكن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التكلم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بالنفي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والإثبات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معا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بخلاف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ما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نحن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فيه،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فإن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النفي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بالفعل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والإثبات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بالقول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يمكن</w:t>
      </w:r>
      <w:r w:rsidR="007E6E60" w:rsidRPr="00EF63BB">
        <w:rPr>
          <w:rFonts w:ascii="Traditional Arabic"/>
          <w:color w:val="auto"/>
          <w:rtl/>
          <w:lang w:eastAsia="en-US"/>
        </w:rPr>
        <w:t xml:space="preserve"> </w:t>
      </w:r>
      <w:r w:rsidR="007E6E60" w:rsidRPr="00EF63BB">
        <w:rPr>
          <w:rFonts w:ascii="Traditional Arabic" w:hint="eastAsia"/>
          <w:color w:val="auto"/>
          <w:rtl/>
          <w:lang w:eastAsia="en-US"/>
        </w:rPr>
        <w:t>الق</w:t>
      </w:r>
      <w:r w:rsidRPr="00EF63BB">
        <w:rPr>
          <w:rFonts w:ascii="Traditional Arabic" w:hint="cs"/>
          <w:color w:val="auto"/>
          <w:rtl/>
          <w:lang w:eastAsia="en-US"/>
        </w:rPr>
        <w:t>ِ</w:t>
      </w:r>
      <w:r w:rsidRPr="00EF63BB">
        <w:rPr>
          <w:rFonts w:ascii="Traditional Arabic" w:hint="eastAsia"/>
          <w:color w:val="auto"/>
          <w:rtl/>
          <w:lang w:eastAsia="en-US"/>
        </w:rPr>
        <w:t>ران</w:t>
      </w:r>
      <w:r w:rsidR="00820F30" w:rsidRPr="00EF63BB">
        <w:rPr>
          <w:rFonts w:ascii="Traditional Arabic" w:hint="cs"/>
          <w:color w:val="auto"/>
          <w:rtl/>
          <w:lang w:eastAsia="en-US"/>
        </w:rPr>
        <w:t>ُ</w:t>
      </w:r>
      <w:r w:rsidR="005D5087" w:rsidRPr="00EF63BB">
        <w:rPr>
          <w:rFonts w:hint="cs"/>
          <w:color w:val="auto"/>
          <w:rtl/>
        </w:rPr>
        <w:t xml:space="preserve"> بهما</w:t>
      </w:r>
      <w:r w:rsidR="00953728" w:rsidRPr="00EF63B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53728" w:rsidRPr="00EF63BB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953728" w:rsidRPr="00EF63B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F63BB">
        <w:rPr>
          <w:rFonts w:ascii="Traditional Arabic" w:hint="cs"/>
          <w:color w:val="auto"/>
          <w:rtl/>
          <w:lang w:eastAsia="en-US"/>
        </w:rPr>
        <w:t xml:space="preserve">. </w:t>
      </w:r>
      <w:r w:rsidR="00A275C9" w:rsidRPr="00EF63BB">
        <w:rPr>
          <w:rFonts w:ascii="Traditional Arabic" w:hint="cs"/>
          <w:color w:val="auto"/>
          <w:rtl/>
          <w:lang w:eastAsia="en-US"/>
        </w:rPr>
        <w:t>والله أعلم</w:t>
      </w:r>
      <w:r w:rsidR="00255237" w:rsidRPr="00EF63BB">
        <w:rPr>
          <w:rFonts w:ascii="Traditional Arabic" w:hint="cs"/>
          <w:color w:val="auto"/>
          <w:rtl/>
          <w:lang w:eastAsia="en-US"/>
        </w:rPr>
        <w:t xml:space="preserve">. </w:t>
      </w:r>
    </w:p>
    <w:sectPr w:rsidR="00F216D5" w:rsidRPr="00EF63BB" w:rsidSect="008030D1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78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3D1" w:rsidRDefault="002B43D1" w:rsidP="00C877DC">
      <w:r>
        <w:separator/>
      </w:r>
    </w:p>
  </w:endnote>
  <w:endnote w:type="continuationSeparator" w:id="1">
    <w:p w:rsidR="002B43D1" w:rsidRDefault="002B43D1" w:rsidP="00C87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0830891"/>
      <w:docPartObj>
        <w:docPartGallery w:val="Page Numbers (Bottom of Page)"/>
        <w:docPartUnique/>
      </w:docPartObj>
    </w:sdtPr>
    <w:sdtContent>
      <w:p w:rsidR="00144A38" w:rsidRPr="00E94308" w:rsidRDefault="009A37DB" w:rsidP="008030D1">
        <w:pPr>
          <w:pStyle w:val="afd"/>
          <w:jc w:val="center"/>
        </w:pPr>
        <w:r>
          <w:rPr>
            <w:noProof/>
            <w:lang w:eastAsia="en-US"/>
          </w:rPr>
          <w:pict>
            <v:roundrect id="_x0000_s16385" style="position:absolute;left:0;text-align:left;margin-left:193.15pt;margin-top:5.65pt;width:38.9pt;height:20.05pt;z-index:251658240;mso-position-horizontal-relative:margin;mso-position-vertical-relative:text" arcsize="10923f">
              <v:textbox style="mso-next-textbox:#_x0000_s16385">
                <w:txbxContent>
                  <w:p w:rsidR="008030D1" w:rsidRPr="00A6537B" w:rsidRDefault="009A37DB" w:rsidP="008030D1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8030D1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8030D1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9A37DB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C02A59" w:rsidRPr="00C02A59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782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144A38" w:rsidRDefault="00144A38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3D1" w:rsidRDefault="002B43D1" w:rsidP="00144A38">
      <w:pPr>
        <w:ind w:firstLine="0"/>
      </w:pPr>
      <w:r>
        <w:separator/>
      </w:r>
    </w:p>
  </w:footnote>
  <w:footnote w:type="continuationSeparator" w:id="1">
    <w:p w:rsidR="002B43D1" w:rsidRDefault="002B43D1" w:rsidP="00144A38">
      <w:pPr>
        <w:ind w:firstLine="0"/>
      </w:pPr>
      <w:r>
        <w:separator/>
      </w:r>
    </w:p>
  </w:footnote>
  <w:footnote w:id="2">
    <w:p w:rsidR="00504B4F" w:rsidRPr="000844CA" w:rsidRDefault="00504B4F" w:rsidP="0023433E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67554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3433E">
        <w:rPr>
          <w:rFonts w:ascii="Traditional Arabic" w:eastAsia="Calibri" w:hint="cs"/>
          <w:color w:val="auto"/>
          <w:sz w:val="32"/>
          <w:szCs w:val="32"/>
          <w:rtl/>
        </w:rPr>
        <w:t>مرعاة المفاتيح</w:t>
      </w:r>
      <w:r w:rsidR="00962F2C">
        <w:rPr>
          <w:rFonts w:ascii="Traditional Arabic" w:eastAsia="Calibri" w:hint="cs"/>
          <w:color w:val="auto"/>
          <w:sz w:val="32"/>
          <w:szCs w:val="32"/>
          <w:rtl/>
        </w:rPr>
        <w:t>3/10</w:t>
      </w:r>
      <w:r w:rsidR="00A50EB1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3">
    <w:p w:rsidR="00C877DC" w:rsidRPr="00F0638B" w:rsidRDefault="00C877DC" w:rsidP="0023433E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/>
          <w:color w:val="auto"/>
          <w:sz w:val="16"/>
          <w:szCs w:val="16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675546">
        <w:rPr>
          <w:rFonts w:hint="cs"/>
          <w:color w:val="auto"/>
          <w:sz w:val="32"/>
          <w:szCs w:val="32"/>
          <w:rtl/>
        </w:rPr>
        <w:t xml:space="preserve"> ينظر</w:t>
      </w:r>
      <w:r w:rsidR="0043265A" w:rsidRPr="000844CA">
        <w:rPr>
          <w:rFonts w:hint="cs"/>
          <w:color w:val="auto"/>
          <w:sz w:val="32"/>
          <w:szCs w:val="32"/>
          <w:rtl/>
        </w:rPr>
        <w:t xml:space="preserve">: </w:t>
      </w:r>
      <w:r w:rsidR="00EE0BEB" w:rsidRPr="000844CA">
        <w:rPr>
          <w:rFonts w:ascii="Traditional Arabic" w:eastAsia="Calibri" w:hint="cs"/>
          <w:color w:val="auto"/>
          <w:sz w:val="32"/>
          <w:szCs w:val="32"/>
          <w:rtl/>
        </w:rPr>
        <w:t>الإجماع لابن المنذر</w:t>
      </w:r>
      <w:r w:rsidR="004A201F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ص44, </w:t>
      </w:r>
      <w:r w:rsidR="00675546">
        <w:rPr>
          <w:rFonts w:ascii="Traditional Arabic" w:eastAsia="Calibri" w:hint="cs"/>
          <w:color w:val="auto"/>
          <w:sz w:val="32"/>
          <w:szCs w:val="32"/>
          <w:rtl/>
        </w:rPr>
        <w:t xml:space="preserve">والأوسط </w:t>
      </w:r>
      <w:r w:rsidR="00EE0BEB" w:rsidRPr="000844CA">
        <w:rPr>
          <w:rFonts w:ascii="Traditional Arabic" w:eastAsia="Calibri" w:hint="cs"/>
          <w:color w:val="auto"/>
          <w:sz w:val="32"/>
          <w:szCs w:val="32"/>
          <w:rtl/>
        </w:rPr>
        <w:t>له</w:t>
      </w:r>
      <w:r w:rsidR="001720EA" w:rsidRPr="000844CA">
        <w:rPr>
          <w:rFonts w:ascii="Traditional Arabic" w:eastAsia="Calibri" w:hint="cs"/>
          <w:color w:val="auto"/>
          <w:sz w:val="32"/>
          <w:szCs w:val="32"/>
          <w:rtl/>
        </w:rPr>
        <w:t>3/72, و</w:t>
      </w:r>
      <w:r w:rsidR="00675546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="001C53A8" w:rsidRPr="000844CA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1720EA" w:rsidRPr="000844CA">
        <w:rPr>
          <w:rFonts w:ascii="Traditional Arabic" w:eastAsia="Calibri" w:hint="cs"/>
          <w:color w:val="auto"/>
          <w:sz w:val="32"/>
          <w:szCs w:val="32"/>
          <w:rtl/>
        </w:rPr>
        <w:t>/136,</w:t>
      </w:r>
      <w:r w:rsidR="00675546">
        <w:rPr>
          <w:rFonts w:ascii="Traditional Arabic" w:eastAsia="Calibri" w:hint="cs"/>
          <w:color w:val="auto"/>
          <w:sz w:val="32"/>
          <w:szCs w:val="32"/>
          <w:rtl/>
        </w:rPr>
        <w:t xml:space="preserve"> والمجموع للنووي3/262,</w:t>
      </w:r>
      <w:r w:rsidR="00EE0BEB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0638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75546">
        <w:rPr>
          <w:rFonts w:ascii="Traditional Arabic" w:eastAsia="Calibri" w:hint="cs"/>
          <w:color w:val="auto"/>
          <w:sz w:val="32"/>
          <w:szCs w:val="32"/>
          <w:rtl/>
        </w:rPr>
        <w:t>العناية</w:t>
      </w:r>
      <w:r w:rsidR="001720EA" w:rsidRPr="000844CA">
        <w:rPr>
          <w:rFonts w:ascii="Traditional Arabic" w:eastAsia="Calibri" w:hint="cs"/>
          <w:color w:val="auto"/>
          <w:sz w:val="32"/>
          <w:szCs w:val="32"/>
          <w:rtl/>
        </w:rPr>
        <w:t>1/280.</w:t>
      </w:r>
      <w:r w:rsidR="00DE22C8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75546">
        <w:rPr>
          <w:rFonts w:ascii="Traditional Arabic" w:eastAsia="Calibri" w:hint="cs"/>
          <w:color w:val="auto"/>
          <w:sz w:val="32"/>
          <w:szCs w:val="32"/>
          <w:rtl/>
        </w:rPr>
        <w:t>علما ب</w:t>
      </w:r>
      <w:r w:rsidR="00611651">
        <w:rPr>
          <w:rFonts w:ascii="Traditional Arabic" w:eastAsia="Calibri" w:hint="cs"/>
          <w:color w:val="auto"/>
          <w:sz w:val="32"/>
          <w:szCs w:val="32"/>
          <w:rtl/>
        </w:rPr>
        <w:t>أن بعضهم لا يستحب الرفع عند تكبيرة الإحرام وهو رواية عن مالك حكاها عنه ابن شعبان</w:t>
      </w:r>
      <w:r w:rsidR="00E129B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611651">
        <w:rPr>
          <w:rFonts w:ascii="Traditional Arabic" w:eastAsia="Calibri" w:hint="cs"/>
          <w:color w:val="auto"/>
          <w:sz w:val="32"/>
          <w:szCs w:val="32"/>
          <w:rtl/>
        </w:rPr>
        <w:t xml:space="preserve"> وابن خويز منداد</w:t>
      </w:r>
      <w:r w:rsidR="00E129B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F0638B">
        <w:rPr>
          <w:rFonts w:ascii="Traditional Arabic" w:eastAsia="Calibri" w:hint="cs"/>
          <w:color w:val="auto"/>
          <w:sz w:val="32"/>
          <w:szCs w:val="32"/>
          <w:rtl/>
        </w:rPr>
        <w:t xml:space="preserve"> وابن القصار ول</w:t>
      </w:r>
      <w:r w:rsidR="00611651">
        <w:rPr>
          <w:rFonts w:ascii="Traditional Arabic" w:eastAsia="Calibri" w:hint="cs"/>
          <w:color w:val="auto"/>
          <w:sz w:val="32"/>
          <w:szCs w:val="32"/>
          <w:rtl/>
        </w:rPr>
        <w:t>ذا حكى ابن عبد البر</w:t>
      </w:r>
      <w:r w:rsidR="002A6341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129B6">
        <w:rPr>
          <w:rFonts w:ascii="Traditional Arabic" w:eastAsia="Calibri" w:hint="cs"/>
          <w:color w:val="auto"/>
          <w:sz w:val="32"/>
          <w:szCs w:val="32"/>
          <w:rtl/>
        </w:rPr>
        <w:t>الإجماع</w:t>
      </w:r>
      <w:r w:rsidR="00F0638B" w:rsidRPr="00F0638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0638B">
        <w:rPr>
          <w:rFonts w:ascii="Traditional Arabic" w:eastAsia="Calibri" w:hint="cs"/>
          <w:color w:val="auto"/>
          <w:sz w:val="32"/>
          <w:szCs w:val="32"/>
          <w:rtl/>
        </w:rPr>
        <w:t xml:space="preserve">في الاستذكار1/453 </w:t>
      </w:r>
      <w:r w:rsidR="00611651">
        <w:rPr>
          <w:rFonts w:ascii="Traditional Arabic" w:eastAsia="Calibri" w:hint="cs"/>
          <w:color w:val="auto"/>
          <w:sz w:val="32"/>
          <w:szCs w:val="32"/>
          <w:rtl/>
        </w:rPr>
        <w:t>عل</w:t>
      </w:r>
      <w:r w:rsidR="00F0638B">
        <w:rPr>
          <w:rFonts w:ascii="Traditional Arabic" w:eastAsia="Calibri" w:hint="cs"/>
          <w:color w:val="auto"/>
          <w:sz w:val="32"/>
          <w:szCs w:val="32"/>
          <w:rtl/>
        </w:rPr>
        <w:t xml:space="preserve">ى جواز الرفع عند تكبيرة الإحرام </w:t>
      </w:r>
      <w:r w:rsidR="00611651">
        <w:rPr>
          <w:rFonts w:ascii="Traditional Arabic" w:eastAsia="Calibri" w:hint="cs"/>
          <w:color w:val="auto"/>
          <w:sz w:val="32"/>
          <w:szCs w:val="32"/>
          <w:rtl/>
        </w:rPr>
        <w:t>كأنه عدل عن حكاية الإجماع على الاستحباب إلى الجواز لهذه القولة ل</w:t>
      </w:r>
      <w:r w:rsidR="00F0638B">
        <w:rPr>
          <w:rFonts w:ascii="Traditional Arabic" w:eastAsia="Calibri" w:hint="cs"/>
          <w:color w:val="auto"/>
          <w:sz w:val="32"/>
          <w:szCs w:val="32"/>
          <w:rtl/>
        </w:rPr>
        <w:t>كنها رواية شاذة لا معمول عليها.</w:t>
      </w:r>
      <w:r w:rsidR="00675546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BF2784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567313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675546">
        <w:rPr>
          <w:rFonts w:ascii="Traditional Arabic" w:eastAsia="Calibri" w:hint="cs"/>
          <w:color w:val="auto"/>
          <w:sz w:val="32"/>
          <w:szCs w:val="32"/>
          <w:rtl/>
        </w:rPr>
        <w:t>طرح التثريب</w:t>
      </w:r>
      <w:r w:rsidR="00F0638B">
        <w:rPr>
          <w:rFonts w:ascii="Traditional Arabic" w:eastAsia="Calibri" w:hint="cs"/>
          <w:color w:val="auto"/>
          <w:sz w:val="32"/>
          <w:szCs w:val="32"/>
          <w:rtl/>
        </w:rPr>
        <w:t>2/256]</w:t>
      </w:r>
    </w:p>
  </w:footnote>
  <w:footnote w:id="4">
    <w:p w:rsidR="00C877DC" w:rsidRPr="000844CA" w:rsidRDefault="00C877DC" w:rsidP="0023433E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23B27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للحنفية في المسألة</w:t>
      </w:r>
      <w:r w:rsidR="00F0638B">
        <w:rPr>
          <w:rFonts w:ascii="Traditional Arabic" w:eastAsia="Calibri" w:hint="cs"/>
          <w:color w:val="auto"/>
          <w:sz w:val="32"/>
          <w:szCs w:val="32"/>
          <w:rtl/>
        </w:rPr>
        <w:t xml:space="preserve"> قولان</w:t>
      </w:r>
      <w:r w:rsidR="00323B27" w:rsidRPr="000844CA">
        <w:rPr>
          <w:rFonts w:ascii="Traditional Arabic" w:eastAsia="Calibri" w:hint="cs"/>
          <w:color w:val="auto"/>
          <w:sz w:val="32"/>
          <w:szCs w:val="32"/>
          <w:rtl/>
        </w:rPr>
        <w:t>: أصحه</w:t>
      </w:r>
      <w:r w:rsidR="00892A7E" w:rsidRPr="000844CA">
        <w:rPr>
          <w:rFonts w:ascii="Traditional Arabic" w:eastAsia="Calibri" w:hint="cs"/>
          <w:color w:val="auto"/>
          <w:sz w:val="32"/>
          <w:szCs w:val="32"/>
          <w:rtl/>
        </w:rPr>
        <w:t>م</w:t>
      </w:r>
      <w:r w:rsidR="00D71CFA"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="00892A7E" w:rsidRPr="000844CA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D71CF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23B27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وهو المذهب تقديم رفع اليدين على التكبير. </w:t>
      </w:r>
      <w:r w:rsidR="00F0638B">
        <w:rPr>
          <w:rFonts w:ascii="Traditional Arabic" w:eastAsia="Calibri" w:hint="cs"/>
          <w:color w:val="auto"/>
          <w:sz w:val="32"/>
          <w:szCs w:val="32"/>
          <w:rtl/>
        </w:rPr>
        <w:t>والآخر:</w:t>
      </w:r>
      <w:r w:rsidR="00D71CFA">
        <w:rPr>
          <w:rFonts w:ascii="Traditional Arabic" w:eastAsia="Calibri" w:hint="cs"/>
          <w:color w:val="auto"/>
          <w:sz w:val="32"/>
          <w:szCs w:val="32"/>
          <w:rtl/>
        </w:rPr>
        <w:t>المقارنة ينظر: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[المبسوط للسرخسي</w:t>
      </w:r>
      <w:r w:rsidR="0043265A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1/11, 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والهداية</w:t>
      </w:r>
      <w:r w:rsidR="00AF0FED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1/78, </w:t>
      </w:r>
      <w:r w:rsidR="0043265A" w:rsidRPr="000844C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تبيين الحقائق</w:t>
      </w:r>
      <w:r w:rsidR="004C0E55" w:rsidRPr="000844CA">
        <w:rPr>
          <w:rFonts w:ascii="Traditional Arabic" w:eastAsia="Calibri" w:hint="cs"/>
          <w:color w:val="auto"/>
          <w:sz w:val="32"/>
          <w:szCs w:val="32"/>
          <w:rtl/>
        </w:rPr>
        <w:t>1/10</w:t>
      </w:r>
      <w:r w:rsidR="00B242B3" w:rsidRPr="000844CA">
        <w:rPr>
          <w:rFonts w:ascii="Traditional Arabic" w:eastAsia="Calibri" w:hint="cs"/>
          <w:color w:val="auto"/>
          <w:sz w:val="32"/>
          <w:szCs w:val="32"/>
          <w:rtl/>
        </w:rPr>
        <w:t>9</w:t>
      </w:r>
      <w:r w:rsidR="004C0E55" w:rsidRPr="000844CA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7467D7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136C5">
        <w:rPr>
          <w:rFonts w:ascii="Traditional Arabic" w:eastAsia="Calibri" w:hint="cs"/>
          <w:color w:val="auto"/>
          <w:sz w:val="32"/>
          <w:szCs w:val="32"/>
          <w:rtl/>
        </w:rPr>
        <w:t>والبن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اية</w:t>
      </w:r>
      <w:r w:rsidR="007467D7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2/192, </w:t>
      </w:r>
      <w:r w:rsidR="0043265A" w:rsidRPr="000844C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فتح القدير</w:t>
      </w:r>
      <w:r w:rsidR="00B17F48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1/281, </w:t>
      </w:r>
      <w:r w:rsidR="00323B27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درر الحكام</w:t>
      </w:r>
      <w:r w:rsidR="00C612AB" w:rsidRPr="000844CA">
        <w:rPr>
          <w:rFonts w:ascii="Traditional Arabic" w:eastAsia="Calibri" w:hint="cs"/>
          <w:color w:val="auto"/>
          <w:sz w:val="32"/>
          <w:szCs w:val="32"/>
          <w:rtl/>
        </w:rPr>
        <w:t>1/65,</w:t>
      </w:r>
      <w:r w:rsidR="00657FCF" w:rsidRPr="00657FC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57FCF" w:rsidRPr="000844CA">
        <w:rPr>
          <w:rFonts w:ascii="Traditional Arabic" w:eastAsia="Calibri" w:hint="cs"/>
          <w:color w:val="auto"/>
          <w:sz w:val="32"/>
          <w:szCs w:val="32"/>
          <w:rtl/>
        </w:rPr>
        <w:t>والبحر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 xml:space="preserve"> الرائق</w:t>
      </w:r>
      <w:r w:rsidR="00657FCF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1/322, </w:t>
      </w:r>
      <w:r w:rsidR="00C612AB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317F8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وحاشية </w:t>
      </w:r>
      <w:r w:rsidR="0043265A" w:rsidRPr="000844CA">
        <w:rPr>
          <w:rFonts w:ascii="Traditional Arabic" w:eastAsia="Calibri" w:hint="cs"/>
          <w:color w:val="auto"/>
          <w:sz w:val="32"/>
          <w:szCs w:val="32"/>
          <w:rtl/>
        </w:rPr>
        <w:t>الطحطاوي ص279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43265A" w:rsidRPr="000844CA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C317F8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5">
    <w:p w:rsidR="00B83AC1" w:rsidRPr="000844CA" w:rsidRDefault="00B83AC1" w:rsidP="0023433E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43265A" w:rsidRPr="000844CA">
        <w:rPr>
          <w:rFonts w:hint="cs"/>
          <w:color w:val="auto"/>
          <w:sz w:val="32"/>
          <w:szCs w:val="32"/>
          <w:rtl/>
        </w:rPr>
        <w:t xml:space="preserve"> </w:t>
      </w:r>
      <w:r w:rsidR="001C53A8" w:rsidRPr="000844CA">
        <w:rPr>
          <w:rFonts w:ascii="Traditional Arabic" w:eastAsia="Calibri" w:hint="cs"/>
          <w:color w:val="auto"/>
          <w:sz w:val="32"/>
          <w:szCs w:val="32"/>
          <w:rtl/>
        </w:rPr>
        <w:t>للحنابلة ف</w:t>
      </w:r>
      <w:r w:rsidR="00936D2E">
        <w:rPr>
          <w:rFonts w:ascii="Traditional Arabic" w:eastAsia="Calibri" w:hint="cs"/>
          <w:color w:val="auto"/>
          <w:sz w:val="32"/>
          <w:szCs w:val="32"/>
          <w:rtl/>
        </w:rPr>
        <w:t>ي المسألة ثلاثة أقوال:</w:t>
      </w:r>
      <w:r w:rsidR="00191960" w:rsidRPr="00657FCF"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="00191960" w:rsidRPr="00F0638B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لأول</w:t>
      </w:r>
      <w:r w:rsidR="00191960" w:rsidRPr="000844CA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1C53A8" w:rsidRPr="000844CA">
        <w:rPr>
          <w:rFonts w:ascii="Traditional Arabic" w:eastAsia="Calibri" w:hint="cs"/>
          <w:color w:val="auto"/>
          <w:sz w:val="32"/>
          <w:szCs w:val="32"/>
          <w:rtl/>
        </w:rPr>
        <w:t>تقديم</w:t>
      </w:r>
      <w:r w:rsidR="0043265A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رفع اليدين على التكبير</w:t>
      </w:r>
      <w:r w:rsidR="001C53A8" w:rsidRPr="00F0638B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.</w:t>
      </w:r>
      <w:r w:rsidR="00936D2E" w:rsidRPr="00F0638B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الثاني</w:t>
      </w:r>
      <w:r w:rsidR="00936D2E" w:rsidRPr="00657FCF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1C53A8" w:rsidRPr="000844CA">
        <w:rPr>
          <w:rFonts w:ascii="Traditional Arabic" w:eastAsia="Calibri" w:hint="cs"/>
          <w:color w:val="auto"/>
          <w:sz w:val="32"/>
          <w:szCs w:val="32"/>
          <w:rtl/>
        </w:rPr>
        <w:t>والمقارنة وهو</w:t>
      </w:r>
      <w:r w:rsidR="0043265A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المنصوص</w:t>
      </w:r>
      <w:r w:rsidR="00F0638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36D2E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C53A8" w:rsidRPr="00936D2E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الثالث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:التخيير.ينظر:[الفروع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>2/167,</w:t>
      </w:r>
      <w:r w:rsidR="0088028B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والمبدع</w:t>
      </w:r>
      <w:r w:rsidR="0088028B" w:rsidRPr="000844CA">
        <w:rPr>
          <w:rFonts w:ascii="Traditional Arabic" w:eastAsia="Calibri" w:hint="cs"/>
          <w:color w:val="auto"/>
          <w:sz w:val="32"/>
          <w:szCs w:val="32"/>
          <w:rtl/>
        </w:rPr>
        <w:t>1/379,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والإنصاف مع المقنع</w:t>
      </w:r>
      <w:r w:rsidR="00896D14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3/417. </w:t>
      </w:r>
    </w:p>
  </w:footnote>
  <w:footnote w:id="6">
    <w:p w:rsidR="00582468" w:rsidRPr="000844CA" w:rsidRDefault="00582468" w:rsidP="0023433E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 xml:space="preserve">) </w:t>
      </w:r>
      <w:r w:rsidR="00657FCF">
        <w:rPr>
          <w:rFonts w:hint="cs"/>
          <w:color w:val="auto"/>
          <w:sz w:val="32"/>
          <w:szCs w:val="32"/>
          <w:rtl/>
        </w:rPr>
        <w:t>ينظر</w:t>
      </w:r>
      <w:r w:rsidR="00737A8A" w:rsidRPr="000844CA">
        <w:rPr>
          <w:rFonts w:hint="cs"/>
          <w:color w:val="auto"/>
          <w:sz w:val="32"/>
          <w:szCs w:val="32"/>
          <w:rtl/>
        </w:rPr>
        <w:t xml:space="preserve">: </w:t>
      </w:r>
      <w:r w:rsidR="00657FCF">
        <w:rPr>
          <w:rFonts w:hint="cs"/>
          <w:color w:val="auto"/>
          <w:sz w:val="32"/>
          <w:szCs w:val="32"/>
          <w:rtl/>
        </w:rPr>
        <w:t>فتح الباري لابن رجب</w:t>
      </w:r>
      <w:r w:rsidR="00AD5633" w:rsidRPr="000844CA">
        <w:rPr>
          <w:rFonts w:hint="cs"/>
          <w:color w:val="auto"/>
          <w:sz w:val="32"/>
          <w:szCs w:val="32"/>
          <w:rtl/>
        </w:rPr>
        <w:t xml:space="preserve">6/324. 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7">
    <w:p w:rsidR="00C877DC" w:rsidRPr="000844CA" w:rsidRDefault="00C877DC" w:rsidP="0023433E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6F33A1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>المبسوط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 xml:space="preserve"> للسرخسي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1/11, </w:t>
      </w:r>
      <w:r w:rsidR="00737A8A" w:rsidRPr="000844C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الهداية</w:t>
      </w:r>
      <w:r w:rsidR="00580048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1/78, </w:t>
      </w:r>
      <w:r w:rsidR="00737A8A" w:rsidRPr="000844C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تبيين الحقائق</w:t>
      </w:r>
      <w:r w:rsidR="00294E88" w:rsidRPr="000844CA">
        <w:rPr>
          <w:rFonts w:ascii="Traditional Arabic" w:eastAsia="Calibri" w:hint="cs"/>
          <w:color w:val="auto"/>
          <w:sz w:val="32"/>
          <w:szCs w:val="32"/>
          <w:rtl/>
        </w:rPr>
        <w:t>1/10</w:t>
      </w:r>
      <w:r w:rsidR="00B242B3" w:rsidRPr="000844CA">
        <w:rPr>
          <w:rFonts w:ascii="Traditional Arabic" w:eastAsia="Calibri" w:hint="cs"/>
          <w:color w:val="auto"/>
          <w:sz w:val="32"/>
          <w:szCs w:val="32"/>
          <w:rtl/>
        </w:rPr>
        <w:t>9</w:t>
      </w:r>
      <w:r w:rsidR="00737A8A" w:rsidRPr="000844CA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8">
    <w:p w:rsidR="00F905AF" w:rsidRPr="000844CA" w:rsidRDefault="00F905AF" w:rsidP="0023433E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كالكاساني, والصفار</w:t>
      </w:r>
      <w:r w:rsidR="0064728C" w:rsidRPr="000844CA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وشيخ الإسلام خواه</w:t>
      </w:r>
      <w:r w:rsidR="0064728C" w:rsidRPr="000844CA">
        <w:rPr>
          <w:rFonts w:ascii="Traditional Arabic" w:eastAsia="Calibri" w:hint="cs"/>
          <w:color w:val="auto"/>
          <w:sz w:val="32"/>
          <w:szCs w:val="32"/>
          <w:rtl/>
        </w:rPr>
        <w:t>ر زاده</w:t>
      </w:r>
      <w:r w:rsidR="00F0638B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737A8A" w:rsidRPr="000844CA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C804C2" w:rsidRPr="000844CA">
        <w:rPr>
          <w:rFonts w:ascii="Traditional Arabic" w:eastAsia="Calibri" w:hint="cs"/>
          <w:color w:val="auto"/>
          <w:sz w:val="32"/>
          <w:szCs w:val="32"/>
          <w:rtl/>
        </w:rPr>
        <w:t>بدائع الصنائع2/26, وتبين الحقائق 1/109,</w:t>
      </w:r>
      <w:r w:rsidR="00657FCF" w:rsidRPr="00657FC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والعناية</w:t>
      </w:r>
      <w:r w:rsidR="00657FCF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1/281, 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وفتح القدير</w:t>
      </w:r>
      <w:r w:rsidR="001E5A43" w:rsidRPr="000844CA">
        <w:rPr>
          <w:rFonts w:ascii="Traditional Arabic" w:eastAsia="Calibri" w:hint="cs"/>
          <w:color w:val="auto"/>
          <w:sz w:val="32"/>
          <w:szCs w:val="32"/>
          <w:rtl/>
        </w:rPr>
        <w:t>1/281,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 xml:space="preserve"> والبحر الرائق</w:t>
      </w:r>
      <w:r w:rsidR="00737A8A" w:rsidRPr="000844CA">
        <w:rPr>
          <w:rFonts w:ascii="Traditional Arabic" w:eastAsia="Calibri" w:hint="cs"/>
          <w:color w:val="auto"/>
          <w:sz w:val="32"/>
          <w:szCs w:val="32"/>
          <w:rtl/>
        </w:rPr>
        <w:t>1/322.</w:t>
      </w:r>
      <w:r w:rsidR="00B41F43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9">
    <w:p w:rsidR="00674F7E" w:rsidRPr="000844CA" w:rsidRDefault="00674F7E" w:rsidP="0023433E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F740A7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الذخيرة</w:t>
      </w:r>
      <w:r w:rsidR="000D39D3" w:rsidRPr="000844CA">
        <w:rPr>
          <w:rFonts w:ascii="Traditional Arabic" w:eastAsia="Calibri" w:hint="cs"/>
          <w:color w:val="auto"/>
          <w:sz w:val="32"/>
          <w:szCs w:val="32"/>
          <w:rtl/>
        </w:rPr>
        <w:t>2/219,</w:t>
      </w:r>
      <w:r w:rsidR="00291B94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37A8A" w:rsidRPr="000844C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عقد الجواهر الثمينة</w:t>
      </w:r>
      <w:r w:rsidR="00291B94" w:rsidRPr="000844CA">
        <w:rPr>
          <w:rFonts w:ascii="Traditional Arabic" w:eastAsia="Calibri" w:hint="cs"/>
          <w:color w:val="auto"/>
          <w:sz w:val="32"/>
          <w:szCs w:val="32"/>
          <w:rtl/>
        </w:rPr>
        <w:t>1/130,</w:t>
      </w:r>
      <w:r w:rsidR="00657FCF" w:rsidRPr="00657FC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0638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57FCF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القوانين الفقهية ص43, </w:t>
      </w:r>
      <w:r w:rsidR="00291B94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E2626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ومواهب الجليل 2/239, </w:t>
      </w:r>
      <w:r w:rsidR="00F0638B">
        <w:rPr>
          <w:rFonts w:ascii="Traditional Arabic" w:eastAsia="Calibri" w:hint="cs"/>
          <w:color w:val="auto"/>
          <w:sz w:val="32"/>
          <w:szCs w:val="32"/>
          <w:rtl/>
        </w:rPr>
        <w:t>وإرشاد السالك ص17,</w:t>
      </w:r>
      <w:r w:rsidR="00F568AB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والفواكه الدواني</w:t>
      </w:r>
      <w:r w:rsidR="00737A8A" w:rsidRPr="000844CA">
        <w:rPr>
          <w:rFonts w:ascii="Traditional Arabic" w:eastAsia="Calibri" w:hint="cs"/>
          <w:color w:val="auto"/>
          <w:sz w:val="32"/>
          <w:szCs w:val="32"/>
          <w:rtl/>
        </w:rPr>
        <w:t>1/316.</w:t>
      </w:r>
      <w:r w:rsidR="00F568AB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0">
    <w:p w:rsidR="0023433E" w:rsidRDefault="00291B94" w:rsidP="0023433E">
      <w:pPr>
        <w:widowControl/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87240" w:rsidRPr="000844CA">
        <w:rPr>
          <w:rFonts w:ascii="Traditional Arabic" w:eastAsia="Calibri" w:hint="cs"/>
          <w:color w:val="auto"/>
          <w:sz w:val="32"/>
          <w:szCs w:val="32"/>
          <w:rtl/>
        </w:rPr>
        <w:t>للشافعية في المسألة</w:t>
      </w:r>
      <w:r w:rsidR="00F740A7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25F49" w:rsidRPr="000844CA">
        <w:rPr>
          <w:rFonts w:ascii="Traditional Arabic" w:eastAsia="Calibri" w:hint="cs"/>
          <w:color w:val="auto"/>
          <w:sz w:val="32"/>
          <w:szCs w:val="32"/>
          <w:rtl/>
        </w:rPr>
        <w:t>خمسة</w:t>
      </w:r>
      <w:r w:rsidR="00F740A7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26D3F">
        <w:rPr>
          <w:rFonts w:ascii="Traditional Arabic" w:eastAsia="Calibri" w:hint="cs"/>
          <w:color w:val="auto"/>
          <w:sz w:val="32"/>
          <w:szCs w:val="32"/>
          <w:rtl/>
        </w:rPr>
        <w:t>أوجه</w:t>
      </w:r>
      <w:r w:rsidR="00B008CE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يرفع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مكبر،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يبتدئ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التكبير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إرسال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اليدين،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وينهيه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م</w:t>
      </w:r>
      <w:r w:rsidR="008030D1">
        <w:rPr>
          <w:rFonts w:ascii="Traditional Arabic" w:hint="cs"/>
          <w:color w:val="auto"/>
          <w:sz w:val="32"/>
          <w:szCs w:val="32"/>
          <w:rtl/>
          <w:lang w:eastAsia="en-US"/>
        </w:rPr>
        <w:t>ـ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ع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</w:p>
    <w:p w:rsidR="00291B94" w:rsidRPr="000844CA" w:rsidRDefault="00F740A7" w:rsidP="002D3E80">
      <w:pPr>
        <w:widowControl/>
        <w:autoSpaceDE w:val="0"/>
        <w:autoSpaceDN w:val="0"/>
        <w:adjustRightInd w:val="0"/>
        <w:spacing w:line="228" w:lineRule="auto"/>
        <w:ind w:left="425" w:firstLine="0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انتهائه</w:t>
      </w:r>
      <w:r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والثاني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يرفع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مكبر،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يكبر،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ويداه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قارتان،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يرسلهما،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وصححه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البغوي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والثالث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يبتدئ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الرفع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ابتداء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التكبير،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وينهيهما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معا</w:t>
      </w:r>
      <w:r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والرابع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يبتدئهما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معا،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وينهي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التكبير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انتهاء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الإرسال</w:t>
      </w:r>
      <w:r w:rsidR="00EF7D32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والخامس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الأصح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يبتدئ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الرفع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ابتداء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التكبير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استحباب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الانتهاء،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فإن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فرغ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التكبير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تمام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الرفع،أو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بالعكس،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أتم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الباقي،وإن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فرغ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منهما،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حط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يديه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يستدم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7D32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الرفع</w:t>
      </w:r>
      <w:r w:rsidR="00EF7D32" w:rsidRPr="000844CA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291B94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326D3F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291B94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الأم </w:t>
      </w:r>
      <w:r w:rsidR="00751815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/238, </w:t>
      </w:r>
      <w:r w:rsidR="002D3E80">
        <w:rPr>
          <w:rFonts w:ascii="Traditional Arabic" w:eastAsia="Calibri" w:hint="cs"/>
          <w:color w:val="auto"/>
          <w:sz w:val="32"/>
          <w:szCs w:val="32"/>
          <w:rtl/>
        </w:rPr>
        <w:t>والمهذب</w:t>
      </w:r>
      <w:r w:rsidR="00326D3F" w:rsidRPr="000844CA">
        <w:rPr>
          <w:rFonts w:ascii="Traditional Arabic" w:eastAsia="Calibri" w:hint="cs"/>
          <w:color w:val="auto"/>
          <w:sz w:val="32"/>
          <w:szCs w:val="32"/>
          <w:rtl/>
        </w:rPr>
        <w:t>1/136,</w:t>
      </w:r>
      <w:r w:rsidR="00326D3F">
        <w:rPr>
          <w:rFonts w:ascii="Traditional Arabic" w:eastAsia="Calibri" w:hint="cs"/>
          <w:color w:val="auto"/>
          <w:sz w:val="32"/>
          <w:szCs w:val="32"/>
          <w:rtl/>
        </w:rPr>
        <w:t>ونهاية المطلب</w:t>
      </w:r>
      <w:r w:rsidR="004F4B78" w:rsidRPr="000844CA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326D3F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4F4B78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135, </w:t>
      </w:r>
      <w:r w:rsidR="00326D3F">
        <w:rPr>
          <w:rFonts w:ascii="Traditional Arabic" w:eastAsia="Calibri" w:hint="cs"/>
          <w:color w:val="auto"/>
          <w:sz w:val="32"/>
          <w:szCs w:val="32"/>
          <w:rtl/>
        </w:rPr>
        <w:t>والوسيط2/98-99,</w:t>
      </w:r>
      <w:r w:rsidR="00A8057D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 xml:space="preserve">البيان </w:t>
      </w:r>
      <w:r w:rsidR="00F0638B">
        <w:rPr>
          <w:rFonts w:ascii="Traditional Arabic" w:eastAsia="Calibri" w:hint="cs"/>
          <w:color w:val="auto"/>
          <w:sz w:val="32"/>
          <w:szCs w:val="32"/>
          <w:rtl/>
        </w:rPr>
        <w:t>2/173,</w:t>
      </w:r>
      <w:r w:rsidR="002D3E8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0638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D3E80">
        <w:rPr>
          <w:rFonts w:ascii="Traditional Arabic" w:eastAsia="Calibri" w:hint="cs"/>
          <w:color w:val="auto"/>
          <w:sz w:val="32"/>
          <w:szCs w:val="32"/>
          <w:rtl/>
        </w:rPr>
        <w:t>العزيز</w:t>
      </w:r>
      <w:r w:rsidR="003567B1" w:rsidRPr="000844CA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F0638B">
        <w:rPr>
          <w:rFonts w:ascii="Traditional Arabic" w:eastAsia="Calibri" w:hint="cs"/>
          <w:color w:val="auto"/>
          <w:sz w:val="32"/>
          <w:szCs w:val="32"/>
          <w:rtl/>
        </w:rPr>
        <w:t>477,</w:t>
      </w:r>
      <w:r w:rsidR="000374E0" w:rsidRPr="000844C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روضة الطالبين</w:t>
      </w:r>
      <w:r w:rsidR="00F0638B">
        <w:rPr>
          <w:rFonts w:ascii="Traditional Arabic" w:eastAsia="Calibri" w:hint="cs"/>
          <w:color w:val="auto"/>
          <w:sz w:val="32"/>
          <w:szCs w:val="32"/>
          <w:rtl/>
        </w:rPr>
        <w:t>1/338,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والمجموع</w:t>
      </w:r>
      <w:r w:rsidR="00387297" w:rsidRPr="000844CA">
        <w:rPr>
          <w:rFonts w:ascii="Traditional Arabic" w:eastAsia="Calibri" w:hint="cs"/>
          <w:color w:val="auto"/>
          <w:sz w:val="32"/>
          <w:szCs w:val="32"/>
          <w:rtl/>
        </w:rPr>
        <w:t>3</w:t>
      </w:r>
      <w:r w:rsidR="002D3E80">
        <w:rPr>
          <w:rFonts w:ascii="Traditional Arabic" w:eastAsia="Calibri" w:hint="cs"/>
          <w:color w:val="auto"/>
          <w:sz w:val="32"/>
          <w:szCs w:val="32"/>
          <w:rtl/>
        </w:rPr>
        <w:t>/264,</w:t>
      </w:r>
      <w:r w:rsidR="0061241D" w:rsidRPr="000844CA">
        <w:rPr>
          <w:rFonts w:ascii="Traditional Arabic" w:eastAsia="Calibri" w:hint="cs"/>
          <w:color w:val="auto"/>
          <w:sz w:val="32"/>
          <w:szCs w:val="32"/>
          <w:rtl/>
        </w:rPr>
        <w:t>وشرح مسلم للنووي4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/95</w:t>
      </w:r>
      <w:r w:rsidR="00D503CD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657FCF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61241D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87297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1">
    <w:p w:rsidR="00EE0BEB" w:rsidRPr="000844CA" w:rsidRDefault="00EE0BEB" w:rsidP="002D3E80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EF63BB">
        <w:rPr>
          <w:rFonts w:hint="cs"/>
          <w:color w:val="auto"/>
          <w:sz w:val="32"/>
          <w:szCs w:val="32"/>
          <w:rtl/>
        </w:rPr>
        <w:t xml:space="preserve"> </w:t>
      </w:r>
      <w:r w:rsidR="00F740A7" w:rsidRPr="000844CA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2704D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57368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="00ED162A" w:rsidRPr="000844CA">
        <w:rPr>
          <w:rFonts w:ascii="Traditional Arabic" w:eastAsia="Calibri" w:hint="cs"/>
          <w:color w:val="auto"/>
          <w:sz w:val="32"/>
          <w:szCs w:val="32"/>
          <w:rtl/>
        </w:rPr>
        <w:t>2/138,</w:t>
      </w:r>
      <w:r w:rsidR="002704D6">
        <w:rPr>
          <w:rFonts w:ascii="Traditional Arabic" w:eastAsia="Calibri" w:hint="cs"/>
          <w:color w:val="auto"/>
          <w:sz w:val="32"/>
          <w:szCs w:val="32"/>
          <w:rtl/>
        </w:rPr>
        <w:t xml:space="preserve"> والشرح الكبير مع المقنع3/417, </w:t>
      </w:r>
      <w:r w:rsidR="00F740A7" w:rsidRPr="000844C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957368">
        <w:rPr>
          <w:rFonts w:ascii="Traditional Arabic" w:eastAsia="Calibri" w:hint="cs"/>
          <w:color w:val="auto"/>
          <w:sz w:val="32"/>
          <w:szCs w:val="32"/>
          <w:rtl/>
        </w:rPr>
        <w:t>الفروع</w:t>
      </w:r>
      <w:r w:rsidR="00B83AC1" w:rsidRPr="000844CA">
        <w:rPr>
          <w:rFonts w:ascii="Traditional Arabic" w:eastAsia="Calibri" w:hint="cs"/>
          <w:color w:val="auto"/>
          <w:sz w:val="32"/>
          <w:szCs w:val="32"/>
          <w:rtl/>
        </w:rPr>
        <w:t>2/167,</w:t>
      </w:r>
      <w:r w:rsidR="002704D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57368" w:rsidRPr="000844C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957368">
        <w:rPr>
          <w:rFonts w:ascii="Traditional Arabic" w:eastAsia="Calibri" w:hint="cs"/>
          <w:color w:val="auto"/>
          <w:sz w:val="32"/>
          <w:szCs w:val="32"/>
          <w:rtl/>
        </w:rPr>
        <w:t>المبدع</w:t>
      </w:r>
      <w:r w:rsidR="00957368" w:rsidRPr="000844CA">
        <w:rPr>
          <w:rFonts w:ascii="Traditional Arabic" w:eastAsia="Calibri" w:hint="cs"/>
          <w:color w:val="auto"/>
          <w:sz w:val="32"/>
          <w:szCs w:val="32"/>
          <w:rtl/>
        </w:rPr>
        <w:t>1/379,</w:t>
      </w:r>
      <w:r w:rsidR="00957368">
        <w:rPr>
          <w:rFonts w:ascii="Traditional Arabic" w:eastAsia="Calibri" w:hint="cs"/>
          <w:color w:val="auto"/>
          <w:sz w:val="32"/>
          <w:szCs w:val="32"/>
          <w:rtl/>
        </w:rPr>
        <w:t xml:space="preserve"> والإنصاف مع المقنع3/417,</w:t>
      </w:r>
      <w:r w:rsidR="00957368" w:rsidRPr="00957368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57368">
        <w:rPr>
          <w:rFonts w:ascii="Traditional Arabic" w:eastAsia="Calibri" w:hint="cs"/>
          <w:color w:val="auto"/>
          <w:sz w:val="32"/>
          <w:szCs w:val="32"/>
          <w:rtl/>
        </w:rPr>
        <w:t>وكشاف القناع1/310.</w:t>
      </w:r>
      <w:r w:rsidR="00A602F5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2">
    <w:p w:rsidR="008E02CD" w:rsidRPr="000844CA" w:rsidRDefault="008E02CD" w:rsidP="002D3E80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ذكر هذا القول ابن نجيم في البحر</w:t>
      </w:r>
      <w:r w:rsidR="00892A7E" w:rsidRPr="000844CA">
        <w:rPr>
          <w:rFonts w:ascii="Traditional Arabic" w:eastAsia="Calibri" w:hint="cs"/>
          <w:color w:val="auto"/>
          <w:sz w:val="32"/>
          <w:szCs w:val="32"/>
          <w:rtl/>
        </w:rPr>
        <w:t>, وخسرو ملا في الدر</w:t>
      </w:r>
      <w:r w:rsidR="000479D3">
        <w:rPr>
          <w:rFonts w:ascii="Traditional Arabic" w:eastAsia="Calibri" w:hint="cs"/>
          <w:color w:val="auto"/>
          <w:sz w:val="32"/>
          <w:szCs w:val="32"/>
          <w:rtl/>
        </w:rPr>
        <w:t>ر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892A7E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ولم ينسباه لأحد, </w:t>
      </w:r>
      <w:r w:rsidR="000479D3">
        <w:rPr>
          <w:rFonts w:ascii="Traditional Arabic" w:eastAsia="Calibri" w:hint="cs"/>
          <w:color w:val="auto"/>
          <w:sz w:val="32"/>
          <w:szCs w:val="32"/>
          <w:rtl/>
        </w:rPr>
        <w:t>قال العراقي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:"ولا أعلم أحدا قال به</w:t>
      </w:r>
      <w:r w:rsidR="009379A1">
        <w:rPr>
          <w:rFonts w:ascii="Traditional Arabic" w:eastAsia="Calibri" w:hint="cs"/>
          <w:color w:val="auto"/>
          <w:sz w:val="32"/>
          <w:szCs w:val="32"/>
          <w:rtl/>
        </w:rPr>
        <w:t xml:space="preserve">" 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وقال ابن حجر</w:t>
      </w:r>
      <w:r w:rsidR="002704D6">
        <w:rPr>
          <w:rFonts w:ascii="Traditional Arabic" w:eastAsia="Calibri" w:hint="cs"/>
          <w:color w:val="auto"/>
          <w:sz w:val="32"/>
          <w:szCs w:val="32"/>
          <w:rtl/>
        </w:rPr>
        <w:t>:"</w:t>
      </w:r>
      <w:r w:rsidR="00892A7E" w:rsidRPr="000844CA">
        <w:rPr>
          <w:rFonts w:ascii="Traditional Arabic" w:eastAsia="Calibri" w:hint="cs"/>
          <w:color w:val="auto"/>
          <w:sz w:val="32"/>
          <w:szCs w:val="32"/>
          <w:rtl/>
        </w:rPr>
        <w:t>ولم أر من قال بتقديم التكبير على الرفع"</w:t>
      </w:r>
      <w:r w:rsidR="009379A1">
        <w:rPr>
          <w:rFonts w:ascii="Traditional Arabic" w:eastAsia="Calibri" w:hint="cs"/>
          <w:color w:val="auto"/>
          <w:sz w:val="32"/>
          <w:szCs w:val="32"/>
          <w:rtl/>
        </w:rPr>
        <w:t>, ولعل</w:t>
      </w:r>
      <w:r w:rsidR="00892A7E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ذلك لعدم وجود قائله م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ع أن القول موجود بالدليل. ينظر [درر الحكام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1/65, 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والبحر الرائق</w:t>
      </w:r>
      <w:r w:rsidR="00F97587" w:rsidRPr="000844CA">
        <w:rPr>
          <w:rFonts w:ascii="Traditional Arabic" w:eastAsia="Calibri" w:hint="cs"/>
          <w:color w:val="auto"/>
          <w:sz w:val="32"/>
          <w:szCs w:val="32"/>
          <w:rtl/>
        </w:rPr>
        <w:t>1/322,</w:t>
      </w:r>
      <w:r w:rsidR="009379A1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704D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9379A1">
        <w:rPr>
          <w:rFonts w:ascii="Traditional Arabic" w:eastAsia="Calibri" w:hint="cs"/>
          <w:color w:val="auto"/>
          <w:sz w:val="32"/>
          <w:szCs w:val="32"/>
          <w:rtl/>
        </w:rPr>
        <w:t>طرح التثريب2/256, و</w:t>
      </w:r>
      <w:r w:rsidR="00892A7E" w:rsidRPr="000844CA">
        <w:rPr>
          <w:rFonts w:ascii="Traditional Arabic" w:eastAsia="Calibri" w:hint="cs"/>
          <w:color w:val="auto"/>
          <w:sz w:val="32"/>
          <w:szCs w:val="32"/>
          <w:rtl/>
        </w:rPr>
        <w:t>فتح الباري2/283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892A7E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13">
    <w:p w:rsidR="00B20BC6" w:rsidRPr="000844CA" w:rsidRDefault="00B20BC6" w:rsidP="002D3E80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2704D6">
        <w:rPr>
          <w:rFonts w:ascii="Traditional Arabic" w:eastAsia="Calibri" w:hint="cs"/>
          <w:color w:val="auto"/>
          <w:sz w:val="32"/>
          <w:szCs w:val="32"/>
          <w:rtl/>
        </w:rPr>
        <w:t>متفق عليه</w:t>
      </w:r>
      <w:r w:rsidR="004A067A">
        <w:rPr>
          <w:rFonts w:ascii="Traditional Arabic" w:eastAsia="Calibri" w:hint="cs"/>
          <w:color w:val="auto"/>
          <w:sz w:val="32"/>
          <w:szCs w:val="32"/>
          <w:rtl/>
        </w:rPr>
        <w:t>: أخرجه البخاري في صحيحه في كتاب الأذان, باب رفع اليدين إذا كبر وإذا ركع</w:t>
      </w:r>
      <w:r w:rsidR="002704D6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4A067A">
        <w:rPr>
          <w:rFonts w:ascii="Traditional Arabic" w:eastAsia="Calibri" w:hint="cs"/>
          <w:color w:val="auto"/>
          <w:sz w:val="32"/>
          <w:szCs w:val="32"/>
          <w:rtl/>
        </w:rPr>
        <w:t xml:space="preserve"> 241, برقم736,</w:t>
      </w:r>
      <w:r w:rsidR="00EF63B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A067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مسلم 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 xml:space="preserve">في 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>كتاب الصلاة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, باب استحباب رفع اليدين ص167, برقم</w:t>
      </w:r>
      <w:r w:rsidR="004A067A">
        <w:rPr>
          <w:rFonts w:ascii="Traditional Arabic" w:eastAsia="Calibri" w:hint="cs"/>
          <w:color w:val="auto"/>
          <w:sz w:val="32"/>
          <w:szCs w:val="32"/>
          <w:rtl/>
        </w:rPr>
        <w:t>390.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4">
    <w:p w:rsidR="00E51726" w:rsidRPr="000844CA" w:rsidRDefault="00E51726" w:rsidP="002D3E80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EF63B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2C7B01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طرح التثريب</w:t>
      </w:r>
      <w:r w:rsidR="00800D4B">
        <w:rPr>
          <w:rFonts w:ascii="Traditional Arabic" w:eastAsia="Calibri" w:hint="cs"/>
          <w:color w:val="auto"/>
          <w:sz w:val="32"/>
          <w:szCs w:val="32"/>
          <w:rtl/>
        </w:rPr>
        <w:t>2/256, و</w:t>
      </w:r>
      <w:r w:rsidR="002704D6">
        <w:rPr>
          <w:rFonts w:ascii="Traditional Arabic" w:eastAsia="Calibri" w:hint="cs"/>
          <w:color w:val="auto"/>
          <w:sz w:val="32"/>
          <w:szCs w:val="32"/>
          <w:rtl/>
        </w:rPr>
        <w:t>حاشية السندي على س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نن النسائي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>2/458,</w:t>
      </w:r>
      <w:r w:rsidR="002C7B01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وشرح ابن عقيل 3/</w:t>
      </w:r>
      <w:r w:rsidR="003F7A3F">
        <w:rPr>
          <w:rFonts w:ascii="Traditional Arabic" w:eastAsia="Calibri" w:hint="cs"/>
          <w:color w:val="auto"/>
          <w:sz w:val="32"/>
          <w:szCs w:val="32"/>
          <w:rtl/>
        </w:rPr>
        <w:t>227, وإرشاد السالك</w:t>
      </w:r>
      <w:r w:rsidR="00A2666B">
        <w:rPr>
          <w:rFonts w:ascii="Traditional Arabic" w:eastAsia="Calibri" w:hint="cs"/>
          <w:color w:val="auto"/>
          <w:sz w:val="32"/>
          <w:szCs w:val="32"/>
          <w:rtl/>
        </w:rPr>
        <w:t xml:space="preserve"> إلى حل ألفية ابن مالك</w:t>
      </w:r>
      <w:r w:rsidR="003F7A3F">
        <w:rPr>
          <w:rFonts w:ascii="Traditional Arabic" w:eastAsia="Calibri" w:hint="cs"/>
          <w:color w:val="auto"/>
          <w:sz w:val="32"/>
          <w:szCs w:val="32"/>
          <w:rtl/>
        </w:rPr>
        <w:t xml:space="preserve">2/770. 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5">
    <w:p w:rsidR="00953728" w:rsidRPr="000844CA" w:rsidRDefault="00953728" w:rsidP="002D3E80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3843E4">
        <w:rPr>
          <w:rFonts w:hint="cs"/>
          <w:color w:val="auto"/>
          <w:sz w:val="32"/>
          <w:szCs w:val="32"/>
          <w:rtl/>
        </w:rPr>
        <w:t xml:space="preserve"> </w:t>
      </w:r>
      <w:r w:rsidR="000736B8">
        <w:rPr>
          <w:rFonts w:hint="cs"/>
          <w:color w:val="auto"/>
          <w:sz w:val="32"/>
          <w:szCs w:val="32"/>
          <w:rtl/>
        </w:rPr>
        <w:t>ينظر</w:t>
      </w:r>
      <w:r w:rsidR="002704D6">
        <w:rPr>
          <w:rFonts w:hint="cs"/>
          <w:color w:val="auto"/>
          <w:sz w:val="32"/>
          <w:szCs w:val="32"/>
          <w:rtl/>
        </w:rPr>
        <w:t xml:space="preserve">: </w:t>
      </w:r>
      <w:r w:rsidR="00C51E99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المبسوط</w:t>
      </w:r>
      <w:r w:rsidR="002704D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للسرخسي1/11,</w:t>
      </w:r>
      <w:r w:rsidR="002D3E8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736B8">
        <w:rPr>
          <w:rFonts w:ascii="Traditional Arabic" w:hint="cs"/>
          <w:color w:val="auto"/>
          <w:sz w:val="32"/>
          <w:szCs w:val="32"/>
          <w:rtl/>
          <w:lang w:eastAsia="en-US"/>
        </w:rPr>
        <w:t>والهداية</w:t>
      </w:r>
      <w:r w:rsidR="002704D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1/78, </w:t>
      </w:r>
      <w:r w:rsidR="00F740A7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0736B8">
        <w:rPr>
          <w:rFonts w:ascii="Traditional Arabic" w:hint="cs"/>
          <w:color w:val="auto"/>
          <w:sz w:val="32"/>
          <w:szCs w:val="32"/>
          <w:rtl/>
          <w:lang w:eastAsia="en-US"/>
        </w:rPr>
        <w:t>العناية</w:t>
      </w:r>
      <w:r w:rsidR="00C51E99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1/281,</w:t>
      </w:r>
      <w:r w:rsidR="002704D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F740A7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0736B8">
        <w:rPr>
          <w:rFonts w:ascii="Traditional Arabic" w:hint="cs"/>
          <w:color w:val="auto"/>
          <w:sz w:val="32"/>
          <w:szCs w:val="32"/>
          <w:rtl/>
          <w:lang w:eastAsia="en-US"/>
        </w:rPr>
        <w:t>المبدع</w:t>
      </w:r>
      <w:r w:rsidR="00C51E99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="00F740A7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/379.</w:t>
      </w:r>
      <w:r w:rsidR="00C51E99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</w:t>
      </w:r>
    </w:p>
  </w:footnote>
  <w:footnote w:id="16">
    <w:p w:rsidR="000479D3" w:rsidRPr="000D1073" w:rsidRDefault="000479D3" w:rsidP="00C6634F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Simplified Arabic" w:cs="Simplified Arabic"/>
          <w:sz w:val="28"/>
          <w:szCs w:val="28"/>
          <w:rtl/>
          <w:lang w:eastAsia="en-US"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>
        <w:rPr>
          <w:rFonts w:ascii="Simplified Arabic" w:cs="Simplified Arabic" w:hint="cs"/>
          <w:color w:val="FF0000"/>
          <w:sz w:val="28"/>
          <w:szCs w:val="28"/>
          <w:rtl/>
          <w:lang w:eastAsia="en-US"/>
        </w:rPr>
        <w:t xml:space="preserve"> </w:t>
      </w:r>
      <w:r w:rsidR="009C5B11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هو </w:t>
      </w:r>
      <w:r w:rsidRPr="000D1073">
        <w:rPr>
          <w:rFonts w:ascii="Simplified Arabic" w:hint="eastAsia"/>
          <w:color w:val="auto"/>
          <w:sz w:val="32"/>
          <w:szCs w:val="32"/>
          <w:rtl/>
          <w:lang w:eastAsia="en-US"/>
        </w:rPr>
        <w:t>وائل</w:t>
      </w:r>
      <w:r w:rsidRPr="000D107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Pr="000D107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Simplified Arabic" w:hint="eastAsia"/>
          <w:color w:val="auto"/>
          <w:sz w:val="32"/>
          <w:szCs w:val="32"/>
          <w:rtl/>
          <w:lang w:eastAsia="en-US"/>
        </w:rPr>
        <w:t>حُجر</w:t>
      </w:r>
      <w:r w:rsidRPr="000D107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Simplified Arabic" w:hint="eastAsia"/>
          <w:color w:val="auto"/>
          <w:sz w:val="32"/>
          <w:szCs w:val="32"/>
          <w:rtl/>
          <w:lang w:eastAsia="en-US"/>
        </w:rPr>
        <w:t>بضم</w:t>
      </w:r>
      <w:r w:rsidRPr="000D107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Simplified Arabic" w:hint="eastAsia"/>
          <w:color w:val="auto"/>
          <w:sz w:val="32"/>
          <w:szCs w:val="32"/>
          <w:rtl/>
          <w:lang w:eastAsia="en-US"/>
        </w:rPr>
        <w:t>المهملة</w:t>
      </w:r>
      <w:r w:rsidRPr="000D107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Pr="000D107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Simplified Arabic" w:hint="eastAsia"/>
          <w:color w:val="auto"/>
          <w:sz w:val="32"/>
          <w:szCs w:val="32"/>
          <w:rtl/>
          <w:lang w:eastAsia="en-US"/>
        </w:rPr>
        <w:t>سعد</w:t>
      </w:r>
      <w:r w:rsidRPr="000D107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Pr="000D107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Simplified Arabic" w:hint="eastAsia"/>
          <w:color w:val="auto"/>
          <w:sz w:val="32"/>
          <w:szCs w:val="32"/>
          <w:rtl/>
          <w:lang w:eastAsia="en-US"/>
        </w:rPr>
        <w:t>مسروق</w:t>
      </w:r>
      <w:r w:rsidRPr="000D1073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0D107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هنيدة</w:t>
      </w:r>
      <w:r w:rsidRPr="000D1073">
        <w:rPr>
          <w:rFonts w:ascii="Simplified Arabic" w:hint="eastAsia"/>
          <w:color w:val="auto"/>
          <w:sz w:val="32"/>
          <w:szCs w:val="32"/>
          <w:rtl/>
          <w:lang w:eastAsia="en-US"/>
        </w:rPr>
        <w:t>،</w:t>
      </w:r>
      <w:r w:rsidRPr="000D107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Simplified Arabic" w:hint="eastAsia"/>
          <w:color w:val="auto"/>
          <w:sz w:val="32"/>
          <w:szCs w:val="32"/>
          <w:rtl/>
          <w:lang w:eastAsia="en-US"/>
        </w:rPr>
        <w:t>الحضرمي،</w:t>
      </w:r>
      <w:r w:rsidRPr="000D107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Simplified Arabic" w:hint="eastAsia"/>
          <w:color w:val="auto"/>
          <w:sz w:val="32"/>
          <w:szCs w:val="32"/>
          <w:rtl/>
          <w:lang w:eastAsia="en-US"/>
        </w:rPr>
        <w:t>صحابي</w:t>
      </w:r>
      <w:r w:rsidRPr="000D107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Simplified Arabic" w:hint="eastAsia"/>
          <w:color w:val="auto"/>
          <w:sz w:val="32"/>
          <w:szCs w:val="32"/>
          <w:rtl/>
          <w:lang w:eastAsia="en-US"/>
        </w:rPr>
        <w:t>جليل،</w:t>
      </w:r>
      <w:r w:rsidRPr="000D107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0D107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قيلا</w:t>
      </w:r>
      <w:r w:rsidRPr="000D107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0D107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أقيال</w:t>
      </w:r>
      <w:r w:rsidRPr="000D107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حضرموت،</w:t>
      </w:r>
      <w:r w:rsidRPr="000D107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0D107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أبوه</w:t>
      </w:r>
      <w:r w:rsidRPr="000D107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0D107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ملوكهم</w:t>
      </w:r>
      <w:r w:rsidRPr="000D1073">
        <w:rPr>
          <w:rFonts w:ascii="Simplified Arabic" w:hint="eastAsia"/>
          <w:color w:val="auto"/>
          <w:sz w:val="32"/>
          <w:szCs w:val="32"/>
          <w:rtl/>
          <w:lang w:eastAsia="en-US"/>
        </w:rPr>
        <w:t>،</w:t>
      </w:r>
      <w:r w:rsidRPr="000D107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وهو الذي قال فيه النبي </w:t>
      </w:r>
      <w:r w:rsidR="00825CC7">
        <w:rPr>
          <w:rFonts w:ascii="Simplified Arabic" w:hint="cs"/>
          <w:color w:val="auto"/>
          <w:sz w:val="32"/>
          <w:szCs w:val="32"/>
          <w:lang w:eastAsia="en-US"/>
        </w:rPr>
        <w:sym w:font="AGA Arabesque" w:char="F072"/>
      </w:r>
      <w:r w:rsidR="002704D6">
        <w:rPr>
          <w:rFonts w:ascii="Simplified Arabic" w:hint="cs"/>
          <w:color w:val="auto"/>
          <w:sz w:val="32"/>
          <w:szCs w:val="32"/>
          <w:rtl/>
          <w:lang w:eastAsia="en-US"/>
        </w:rPr>
        <w:t>:</w:t>
      </w:r>
      <w:r w:rsidRPr="000D1073">
        <w:rPr>
          <w:rFonts w:ascii="Simplified Arabic" w:hint="cs"/>
          <w:color w:val="auto"/>
          <w:sz w:val="32"/>
          <w:szCs w:val="32"/>
          <w:rtl/>
          <w:lang w:eastAsia="en-US"/>
        </w:rPr>
        <w:t>"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اللهم،</w:t>
      </w:r>
      <w:r w:rsidRPr="000D107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بارك</w:t>
      </w:r>
      <w:r w:rsidRPr="000D107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0D107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وائل</w:t>
      </w:r>
      <w:r w:rsidRPr="000D107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وولده</w:t>
      </w:r>
      <w:r w:rsidRPr="000D107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 </w:t>
      </w:r>
      <w:r w:rsidR="000736B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روى عن النبي </w:t>
      </w:r>
      <w:r w:rsidR="00825CC7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 w:rsidR="00825CC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وعنه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ابناه</w:t>
      </w:r>
      <w:r w:rsidRPr="000D1073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علقمة</w:t>
      </w:r>
      <w:r w:rsidRPr="000D1073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0D107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وعبد</w:t>
      </w:r>
      <w:r w:rsidRPr="000D107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Traditional Arabic" w:hint="eastAsia"/>
          <w:color w:val="auto"/>
          <w:sz w:val="32"/>
          <w:szCs w:val="32"/>
          <w:rtl/>
          <w:lang w:eastAsia="en-US"/>
        </w:rPr>
        <w:t>الجبا</w:t>
      </w:r>
      <w:r w:rsidRPr="000D1073">
        <w:rPr>
          <w:rFonts w:ascii="Traditional Arabic" w:hint="cs"/>
          <w:color w:val="auto"/>
          <w:sz w:val="32"/>
          <w:szCs w:val="32"/>
          <w:rtl/>
          <w:lang w:eastAsia="en-US"/>
        </w:rPr>
        <w:t>ر وغيرهما</w:t>
      </w:r>
      <w:r w:rsidRPr="000D1073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. </w:t>
      </w:r>
      <w:r w:rsidRPr="000D1073">
        <w:rPr>
          <w:rFonts w:ascii="Simplified Arabic" w:hint="eastAsia"/>
          <w:color w:val="auto"/>
          <w:sz w:val="32"/>
          <w:szCs w:val="32"/>
          <w:rtl/>
          <w:lang w:eastAsia="en-US"/>
        </w:rPr>
        <w:t>مات</w:t>
      </w:r>
      <w:r w:rsidRPr="000D107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0D1073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في خلافة </w:t>
      </w:r>
      <w:r w:rsidRPr="000D1073">
        <w:rPr>
          <w:rFonts w:ascii="Simplified Arabic" w:hint="eastAsia"/>
          <w:color w:val="auto"/>
          <w:sz w:val="32"/>
          <w:szCs w:val="32"/>
          <w:rtl/>
          <w:lang w:eastAsia="en-US"/>
        </w:rPr>
        <w:t>معاوية</w:t>
      </w:r>
      <w:r w:rsidRPr="000D1073">
        <w:rPr>
          <w:rFonts w:ascii="Simplified Arabic" w:hint="cs"/>
          <w:color w:val="auto"/>
          <w:sz w:val="32"/>
          <w:szCs w:val="32"/>
          <w:rtl/>
          <w:lang w:eastAsia="en-US"/>
        </w:rPr>
        <w:t>. ينظر</w:t>
      </w:r>
      <w:r>
        <w:rPr>
          <w:rFonts w:ascii="Simplified Arabic" w:hint="cs"/>
          <w:sz w:val="32"/>
          <w:szCs w:val="32"/>
          <w:rtl/>
          <w:lang w:eastAsia="en-US"/>
        </w:rPr>
        <w:t>:</w:t>
      </w:r>
      <w:r w:rsidRPr="00E75D38">
        <w:rPr>
          <w:rFonts w:ascii="Simplified Arabic" w:hint="cs"/>
          <w:sz w:val="32"/>
          <w:szCs w:val="32"/>
          <w:rtl/>
          <w:lang w:eastAsia="en-US"/>
        </w:rPr>
        <w:t>[</w:t>
      </w:r>
      <w:r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="000736B8">
        <w:rPr>
          <w:rFonts w:ascii="Simplified Arabic" w:hint="cs"/>
          <w:sz w:val="32"/>
          <w:szCs w:val="32"/>
          <w:rtl/>
          <w:lang w:eastAsia="en-US"/>
        </w:rPr>
        <w:t>أسد الغاية</w:t>
      </w:r>
      <w:r w:rsidRPr="00E75D38">
        <w:rPr>
          <w:rFonts w:ascii="Simplified Arabic" w:hint="cs"/>
          <w:sz w:val="32"/>
          <w:szCs w:val="32"/>
          <w:rtl/>
          <w:lang w:eastAsia="en-US"/>
        </w:rPr>
        <w:t>5</w:t>
      </w:r>
      <w:r>
        <w:rPr>
          <w:rFonts w:ascii="Simplified Arabic" w:hint="cs"/>
          <w:sz w:val="32"/>
          <w:szCs w:val="32"/>
          <w:rtl/>
          <w:lang w:eastAsia="en-US"/>
        </w:rPr>
        <w:t xml:space="preserve">/405, </w:t>
      </w:r>
      <w:r w:rsidR="000736B8">
        <w:rPr>
          <w:rFonts w:ascii="Simplified Arabic" w:hint="cs"/>
          <w:sz w:val="32"/>
          <w:szCs w:val="32"/>
          <w:rtl/>
          <w:lang w:eastAsia="en-US"/>
        </w:rPr>
        <w:t>والإصابة</w:t>
      </w:r>
      <w:r w:rsidRPr="00E75D38">
        <w:rPr>
          <w:rFonts w:ascii="Simplified Arabic" w:hint="cs"/>
          <w:sz w:val="32"/>
          <w:szCs w:val="32"/>
          <w:rtl/>
          <w:lang w:eastAsia="en-US"/>
        </w:rPr>
        <w:t>5/312].</w:t>
      </w:r>
      <w:r>
        <w:rPr>
          <w:rFonts w:ascii="Simplified Arabic" w:cs="Simplified Arabic" w:hint="cs"/>
          <w:sz w:val="28"/>
          <w:szCs w:val="28"/>
          <w:rtl/>
          <w:lang w:eastAsia="en-US"/>
        </w:rPr>
        <w:t xml:space="preserve"> </w:t>
      </w:r>
    </w:p>
  </w:footnote>
  <w:footnote w:id="17">
    <w:p w:rsidR="007F40F7" w:rsidRPr="000844CA" w:rsidRDefault="007F40F7" w:rsidP="00C6634F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EF63B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704D6">
        <w:rPr>
          <w:rFonts w:ascii="Traditional Arabic" w:eastAsia="Calibri" w:hint="cs"/>
          <w:color w:val="auto"/>
          <w:sz w:val="32"/>
          <w:szCs w:val="32"/>
          <w:rtl/>
        </w:rPr>
        <w:t>أخرجه أبو داود</w:t>
      </w:r>
      <w:r w:rsidR="000C40EC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في 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 xml:space="preserve">سننه في </w:t>
      </w:r>
      <w:r w:rsidR="000C40EC" w:rsidRPr="000844CA">
        <w:rPr>
          <w:rFonts w:ascii="Traditional Arabic" w:eastAsia="Calibri" w:hint="cs"/>
          <w:color w:val="auto"/>
          <w:sz w:val="32"/>
          <w:szCs w:val="32"/>
          <w:rtl/>
        </w:rPr>
        <w:t>كتاب ا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لصلاة, باب رفع اليدين في الصلاة</w:t>
      </w:r>
      <w:r w:rsidR="002704D6">
        <w:rPr>
          <w:rFonts w:ascii="Traditional Arabic" w:eastAsia="Calibri" w:hint="cs"/>
          <w:color w:val="auto"/>
          <w:sz w:val="32"/>
          <w:szCs w:val="32"/>
          <w:rtl/>
        </w:rPr>
        <w:t>1/328,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ب</w:t>
      </w:r>
      <w:r w:rsidR="002704D6">
        <w:rPr>
          <w:rFonts w:ascii="Traditional Arabic" w:eastAsia="Calibri" w:hint="cs"/>
          <w:color w:val="auto"/>
          <w:sz w:val="32"/>
          <w:szCs w:val="32"/>
          <w:rtl/>
        </w:rPr>
        <w:t>رقم725,  وأحمد 31/141,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برقم18848, والبيهقي في السنن الكبري2/100, برقم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312, والطبراني في المعجم الكبير</w:t>
      </w:r>
      <w:r w:rsidR="002704D6">
        <w:rPr>
          <w:rFonts w:ascii="Traditional Arabic" w:eastAsia="Calibri" w:hint="cs"/>
          <w:color w:val="auto"/>
          <w:sz w:val="32"/>
          <w:szCs w:val="32"/>
          <w:rtl/>
        </w:rPr>
        <w:t>22/33, برقم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77. </w:t>
      </w:r>
      <w:r w:rsidR="00CF4DB8" w:rsidRPr="000844CA">
        <w:rPr>
          <w:rFonts w:ascii="Traditional Arabic" w:eastAsia="Calibri" w:hint="cs"/>
          <w:color w:val="auto"/>
          <w:sz w:val="32"/>
          <w:szCs w:val="32"/>
          <w:rtl/>
        </w:rPr>
        <w:t>والحديث صححه الأل</w:t>
      </w:r>
      <w:r w:rsidR="002704D6">
        <w:rPr>
          <w:rFonts w:ascii="Traditional Arabic" w:eastAsia="Calibri" w:hint="cs"/>
          <w:color w:val="auto"/>
          <w:sz w:val="32"/>
          <w:szCs w:val="32"/>
          <w:rtl/>
        </w:rPr>
        <w:t>باني في صحيح سنن أبي داود</w:t>
      </w:r>
      <w:r w:rsidR="00EA51B1" w:rsidRPr="000844CA">
        <w:rPr>
          <w:rFonts w:ascii="Traditional Arabic" w:eastAsia="Calibri" w:hint="cs"/>
          <w:color w:val="auto"/>
          <w:sz w:val="32"/>
          <w:szCs w:val="32"/>
          <w:rtl/>
        </w:rPr>
        <w:t>3/312,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CF4DB8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715. </w:t>
      </w:r>
    </w:p>
  </w:footnote>
  <w:footnote w:id="18">
    <w:p w:rsidR="00953728" w:rsidRPr="000844CA" w:rsidRDefault="00953728" w:rsidP="00C6634F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0736B8">
        <w:rPr>
          <w:rFonts w:hint="cs"/>
          <w:color w:val="auto"/>
          <w:sz w:val="32"/>
          <w:szCs w:val="32"/>
          <w:rtl/>
        </w:rPr>
        <w:t xml:space="preserve"> ينظر</w:t>
      </w:r>
      <w:r w:rsidR="00936D2E">
        <w:rPr>
          <w:rFonts w:hint="cs"/>
          <w:color w:val="auto"/>
          <w:sz w:val="32"/>
          <w:szCs w:val="32"/>
          <w:rtl/>
        </w:rPr>
        <w:t>:</w:t>
      </w:r>
      <w:r w:rsidR="00F740A7" w:rsidRPr="000844CA">
        <w:rPr>
          <w:rFonts w:hint="cs"/>
          <w:color w:val="auto"/>
          <w:sz w:val="32"/>
          <w:szCs w:val="32"/>
          <w:rtl/>
        </w:rPr>
        <w:t xml:space="preserve"> </w:t>
      </w:r>
      <w:r w:rsidR="00C51E99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إحكام الأحكام ص240.</w:t>
      </w:r>
    </w:p>
  </w:footnote>
  <w:footnote w:id="19">
    <w:p w:rsidR="00087253" w:rsidRPr="000844CA" w:rsidRDefault="00087253" w:rsidP="00C6634F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06793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أخرجه البخاري في 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 xml:space="preserve"> صحيحه في </w:t>
      </w:r>
      <w:r w:rsidR="00D06793"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كتاب 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الأذان</w:t>
      </w:r>
      <w:r w:rsidR="00D06793" w:rsidRPr="000844CA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B2436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AB2436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B2436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AB2436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B2436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أين</w:t>
      </w:r>
      <w:r w:rsidR="00AB2436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B2436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يرفع</w:t>
      </w:r>
      <w:r w:rsidR="00AB2436" w:rsidRPr="000844C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B2436" w:rsidRPr="000844CA">
        <w:rPr>
          <w:rFonts w:ascii="Traditional Arabic" w:hint="eastAsia"/>
          <w:color w:val="auto"/>
          <w:sz w:val="32"/>
          <w:szCs w:val="32"/>
          <w:rtl/>
          <w:lang w:eastAsia="en-US"/>
        </w:rPr>
        <w:t>يديه</w:t>
      </w:r>
      <w:r w:rsidR="00D06793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1/241, </w:t>
      </w:r>
      <w:r w:rsidR="000736B8">
        <w:rPr>
          <w:rFonts w:ascii="Traditional Arabic" w:hint="cs"/>
          <w:color w:val="auto"/>
          <w:sz w:val="32"/>
          <w:szCs w:val="32"/>
          <w:rtl/>
          <w:lang w:eastAsia="en-US"/>
        </w:rPr>
        <w:t>برقم</w:t>
      </w:r>
      <w:r w:rsidR="00936D2E">
        <w:rPr>
          <w:rFonts w:ascii="Traditional Arabic" w:hint="cs"/>
          <w:color w:val="auto"/>
          <w:sz w:val="32"/>
          <w:szCs w:val="32"/>
          <w:rtl/>
          <w:lang w:eastAsia="en-US"/>
        </w:rPr>
        <w:t>738.</w:t>
      </w:r>
      <w:r w:rsidR="00AB2436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20">
    <w:p w:rsidR="00953728" w:rsidRPr="000844CA" w:rsidRDefault="00953728" w:rsidP="00C6634F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4B4DB7" w:rsidRPr="000844CA">
        <w:rPr>
          <w:rFonts w:ascii="AGA Arabesque" w:hAnsi="AGA Arabesque" w:hint="cs"/>
          <w:smallCaps/>
          <w:color w:val="auto"/>
          <w:sz w:val="32"/>
          <w:szCs w:val="32"/>
          <w:rtl/>
        </w:rPr>
        <w:t xml:space="preserve"> ينظر: </w:t>
      </w:r>
      <w:r w:rsidR="000736B8">
        <w:rPr>
          <w:rFonts w:ascii="AGA Arabesque" w:hAnsi="AGA Arabesque" w:hint="cs"/>
          <w:smallCaps/>
          <w:color w:val="auto"/>
          <w:sz w:val="32"/>
          <w:szCs w:val="32"/>
          <w:rtl/>
        </w:rPr>
        <w:t>فتح الباري لابن رجب</w:t>
      </w:r>
      <w:r w:rsidR="00C51E99" w:rsidRPr="000844CA">
        <w:rPr>
          <w:rFonts w:ascii="AGA Arabesque" w:hAnsi="AGA Arabesque" w:hint="cs"/>
          <w:smallCaps/>
          <w:color w:val="auto"/>
          <w:sz w:val="32"/>
          <w:szCs w:val="32"/>
          <w:rtl/>
        </w:rPr>
        <w:t>6</w:t>
      </w:r>
      <w:r w:rsidR="00F740A7" w:rsidRPr="000844CA">
        <w:rPr>
          <w:rFonts w:ascii="AGA Arabesque" w:hAnsi="AGA Arabesque" w:hint="cs"/>
          <w:smallCaps/>
          <w:color w:val="auto"/>
          <w:sz w:val="32"/>
          <w:szCs w:val="32"/>
          <w:rtl/>
        </w:rPr>
        <w:t>/</w:t>
      </w:r>
      <w:r w:rsidR="00C51E99" w:rsidRPr="000844CA">
        <w:rPr>
          <w:rFonts w:ascii="AGA Arabesque" w:hAnsi="AGA Arabesque" w:hint="cs"/>
          <w:smallCaps/>
          <w:color w:val="auto"/>
          <w:sz w:val="32"/>
          <w:szCs w:val="32"/>
          <w:rtl/>
        </w:rPr>
        <w:t>324, وفتح الباري</w:t>
      </w:r>
      <w:r w:rsidR="000736B8">
        <w:rPr>
          <w:rFonts w:ascii="AGA Arabesque" w:hAnsi="AGA Arabesque" w:hint="cs"/>
          <w:smallCaps/>
          <w:color w:val="auto"/>
          <w:sz w:val="32"/>
          <w:szCs w:val="32"/>
          <w:rtl/>
        </w:rPr>
        <w:t xml:space="preserve"> لابن حجر2/283, وسبل السلام</w:t>
      </w:r>
      <w:r w:rsidR="00C51E99" w:rsidRPr="000844CA">
        <w:rPr>
          <w:rFonts w:ascii="AGA Arabesque" w:hAnsi="AGA Arabesque" w:hint="cs"/>
          <w:smallCaps/>
          <w:color w:val="auto"/>
          <w:sz w:val="32"/>
          <w:szCs w:val="32"/>
          <w:rtl/>
        </w:rPr>
        <w:t xml:space="preserve">1/278.  </w:t>
      </w:r>
    </w:p>
  </w:footnote>
  <w:footnote w:id="21">
    <w:p w:rsidR="00953728" w:rsidRPr="000844CA" w:rsidRDefault="00953728" w:rsidP="00C6634F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0736B8">
        <w:rPr>
          <w:rFonts w:hint="cs"/>
          <w:color w:val="auto"/>
          <w:sz w:val="32"/>
          <w:szCs w:val="32"/>
          <w:rtl/>
        </w:rPr>
        <w:t xml:space="preserve"> ينظر</w:t>
      </w:r>
      <w:r w:rsidR="002704D6">
        <w:rPr>
          <w:rFonts w:hint="cs"/>
          <w:color w:val="auto"/>
          <w:sz w:val="32"/>
          <w:szCs w:val="32"/>
          <w:rtl/>
        </w:rPr>
        <w:t xml:space="preserve">: </w:t>
      </w:r>
      <w:r w:rsidR="000736B8">
        <w:rPr>
          <w:rFonts w:ascii="Traditional Arabic" w:hint="cs"/>
          <w:color w:val="auto"/>
          <w:sz w:val="32"/>
          <w:szCs w:val="32"/>
          <w:rtl/>
          <w:lang w:eastAsia="en-US"/>
        </w:rPr>
        <w:t>المحيط البرهاني</w:t>
      </w:r>
      <w:r w:rsidR="00F740A7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1/1/291,</w:t>
      </w:r>
      <w:r w:rsidR="002704D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وتبيين الحقائق</w:t>
      </w:r>
      <w:r w:rsidR="000736B8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="000736B8">
        <w:rPr>
          <w:rFonts w:ascii="Traditional Arabic" w:hint="cs"/>
          <w:color w:val="auto"/>
          <w:sz w:val="32"/>
          <w:szCs w:val="32"/>
          <w:rtl/>
          <w:lang w:eastAsia="en-US"/>
        </w:rPr>
        <w:t>/109,</w:t>
      </w:r>
      <w:r w:rsidR="0018571C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0736B8">
        <w:rPr>
          <w:rFonts w:ascii="Traditional Arabic" w:hint="cs"/>
          <w:color w:val="auto"/>
          <w:sz w:val="32"/>
          <w:szCs w:val="32"/>
          <w:rtl/>
          <w:lang w:eastAsia="en-US"/>
        </w:rPr>
        <w:t>المبدع</w:t>
      </w:r>
      <w:r w:rsidR="00C51E99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="004B4DB7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2704D6">
        <w:rPr>
          <w:rFonts w:ascii="Traditional Arabic" w:hint="cs"/>
          <w:color w:val="auto"/>
          <w:sz w:val="32"/>
          <w:szCs w:val="32"/>
          <w:rtl/>
          <w:lang w:eastAsia="en-US"/>
        </w:rPr>
        <w:t>379,</w:t>
      </w:r>
      <w:r w:rsidR="004B4DB7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0736B8">
        <w:rPr>
          <w:rFonts w:ascii="Traditional Arabic" w:hint="cs"/>
          <w:color w:val="auto"/>
          <w:sz w:val="32"/>
          <w:szCs w:val="32"/>
          <w:rtl/>
          <w:lang w:eastAsia="en-US"/>
        </w:rPr>
        <w:t>كشاف القناع</w:t>
      </w:r>
      <w:r w:rsidR="00C51E99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="002704D6">
        <w:rPr>
          <w:rFonts w:ascii="Traditional Arabic" w:hint="cs"/>
          <w:color w:val="auto"/>
          <w:sz w:val="32"/>
          <w:szCs w:val="32"/>
          <w:rtl/>
          <w:lang w:eastAsia="en-US"/>
        </w:rPr>
        <w:t>/310.</w:t>
      </w:r>
    </w:p>
  </w:footnote>
  <w:footnote w:id="22">
    <w:p w:rsidR="00087253" w:rsidRPr="000844CA" w:rsidRDefault="00087253" w:rsidP="00C6634F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DC6AF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أخرجه مسلم في كتاب الصلاة</w:t>
      </w:r>
      <w:r w:rsidR="007D5BCA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>باب استحباب رفع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 xml:space="preserve"> اليدين حذو المنكبين ص167, برقم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391. </w:t>
      </w:r>
    </w:p>
  </w:footnote>
  <w:footnote w:id="23">
    <w:p w:rsidR="006E011C" w:rsidRPr="000844CA" w:rsidRDefault="006E011C" w:rsidP="0023433E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D83D5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متفق عليه</w:t>
      </w:r>
      <w:r w:rsidR="007F2667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>أخرجه</w:t>
      </w:r>
      <w:r w:rsidR="007F2667">
        <w:rPr>
          <w:rFonts w:ascii="Traditional Arabic" w:eastAsia="Calibri" w:hint="cs"/>
          <w:color w:val="auto"/>
          <w:sz w:val="32"/>
          <w:szCs w:val="32"/>
          <w:rtl/>
        </w:rPr>
        <w:t xml:space="preserve"> البخاري في 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 xml:space="preserve"> صحيحه في </w:t>
      </w:r>
      <w:r w:rsidR="007F2667">
        <w:rPr>
          <w:rFonts w:ascii="Traditional Arabic" w:eastAsia="Calibri" w:hint="cs"/>
          <w:color w:val="auto"/>
          <w:sz w:val="32"/>
          <w:szCs w:val="32"/>
          <w:rtl/>
        </w:rPr>
        <w:t>كتاب الأذان, باب رفع اليدين في التكبيرة الأولى مع الافتتاح سواء1/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241, برقم</w:t>
      </w:r>
      <w:r w:rsidR="00EC1191">
        <w:rPr>
          <w:rFonts w:ascii="Traditional Arabic" w:eastAsia="Calibri" w:hint="cs"/>
          <w:color w:val="auto"/>
          <w:sz w:val="32"/>
          <w:szCs w:val="32"/>
          <w:rtl/>
        </w:rPr>
        <w:t xml:space="preserve">735, </w:t>
      </w:r>
      <w:r w:rsidR="006111D0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>مسلم في كتاب الصلاة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>باب استحباب رفع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 xml:space="preserve"> اليدين حذو المنكبين ص167, برقم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>39</w:t>
      </w:r>
      <w:r w:rsidR="007F2667">
        <w:rPr>
          <w:rFonts w:ascii="Traditional Arabic" w:eastAsia="Calibri" w:hint="cs"/>
          <w:color w:val="auto"/>
          <w:sz w:val="32"/>
          <w:szCs w:val="32"/>
          <w:rtl/>
        </w:rPr>
        <w:t>0</w:t>
      </w:r>
      <w:r w:rsidRPr="000844CA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24">
    <w:p w:rsidR="00D021A7" w:rsidRPr="000844CA" w:rsidRDefault="00D021A7" w:rsidP="0023433E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2E3781">
        <w:rPr>
          <w:rFonts w:hint="cs"/>
          <w:color w:val="auto"/>
          <w:sz w:val="32"/>
          <w:szCs w:val="32"/>
          <w:rtl/>
        </w:rPr>
        <w:t xml:space="preserve">ينظر: </w:t>
      </w:r>
      <w:r w:rsidRPr="002E3781">
        <w:rPr>
          <w:rFonts w:ascii="Traditional Arabic" w:hint="cs"/>
          <w:color w:val="auto"/>
          <w:sz w:val="32"/>
          <w:szCs w:val="32"/>
          <w:rtl/>
          <w:lang w:eastAsia="en-US"/>
        </w:rPr>
        <w:t>طرح التثريب2</w:t>
      </w:r>
      <w:r w:rsidR="0021223E" w:rsidRPr="002E3781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Pr="002E3781">
        <w:rPr>
          <w:rFonts w:ascii="Traditional Arabic" w:hint="cs"/>
          <w:color w:val="auto"/>
          <w:sz w:val="32"/>
          <w:szCs w:val="32"/>
          <w:rtl/>
          <w:lang w:eastAsia="en-US"/>
        </w:rPr>
        <w:t>256.</w:t>
      </w:r>
    </w:p>
  </w:footnote>
  <w:footnote w:id="25">
    <w:p w:rsidR="00953728" w:rsidRPr="000844CA" w:rsidRDefault="00953728" w:rsidP="0023433E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0736B8">
        <w:rPr>
          <w:rFonts w:hint="cs"/>
          <w:color w:val="auto"/>
          <w:sz w:val="32"/>
          <w:szCs w:val="32"/>
          <w:rtl/>
        </w:rPr>
        <w:t xml:space="preserve"> ينظر</w:t>
      </w:r>
      <w:r w:rsidR="00F45916" w:rsidRPr="000844CA">
        <w:rPr>
          <w:rFonts w:hint="cs"/>
          <w:color w:val="auto"/>
          <w:sz w:val="32"/>
          <w:szCs w:val="32"/>
          <w:rtl/>
        </w:rPr>
        <w:t xml:space="preserve">: </w:t>
      </w:r>
      <w:r w:rsidR="00B83030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فتح الب</w:t>
      </w:r>
      <w:r w:rsidR="000736B8">
        <w:rPr>
          <w:rFonts w:ascii="Traditional Arabic" w:hint="cs"/>
          <w:color w:val="auto"/>
          <w:sz w:val="32"/>
          <w:szCs w:val="32"/>
          <w:rtl/>
          <w:lang w:eastAsia="en-US"/>
        </w:rPr>
        <w:t>اري2/283, ومرعاة المفاتيح</w:t>
      </w:r>
      <w:r w:rsidR="00F45916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3/10.</w:t>
      </w:r>
    </w:p>
  </w:footnote>
  <w:footnote w:id="26">
    <w:p w:rsidR="00953728" w:rsidRPr="000844CA" w:rsidRDefault="00953728" w:rsidP="0023433E">
      <w:pPr>
        <w:widowControl/>
        <w:autoSpaceDE w:val="0"/>
        <w:autoSpaceDN w:val="0"/>
        <w:adjustRightInd w:val="0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0736B8">
        <w:rPr>
          <w:rFonts w:hint="cs"/>
          <w:color w:val="auto"/>
          <w:sz w:val="32"/>
          <w:szCs w:val="32"/>
          <w:rtl/>
        </w:rPr>
        <w:t xml:space="preserve"> ينظر</w:t>
      </w:r>
      <w:r w:rsidR="00F45916" w:rsidRPr="000844CA">
        <w:rPr>
          <w:rFonts w:hint="cs"/>
          <w:color w:val="auto"/>
          <w:sz w:val="32"/>
          <w:szCs w:val="32"/>
          <w:rtl/>
        </w:rPr>
        <w:t xml:space="preserve">: </w:t>
      </w:r>
      <w:r w:rsidR="000736B8">
        <w:rPr>
          <w:rFonts w:ascii="Traditional Arabic" w:hint="cs"/>
          <w:color w:val="auto"/>
          <w:sz w:val="32"/>
          <w:szCs w:val="32"/>
          <w:rtl/>
          <w:lang w:eastAsia="en-US"/>
        </w:rPr>
        <w:t>البحر الرائق</w:t>
      </w:r>
      <w:r w:rsidR="00B83030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1/</w:t>
      </w:r>
      <w:r w:rsidR="00F45916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322. </w:t>
      </w:r>
    </w:p>
  </w:footnote>
  <w:footnote w:id="27">
    <w:p w:rsidR="00953728" w:rsidRPr="000844CA" w:rsidRDefault="00953728" w:rsidP="0023433E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844CA">
        <w:rPr>
          <w:rFonts w:hint="cs"/>
          <w:color w:val="auto"/>
          <w:sz w:val="32"/>
          <w:szCs w:val="32"/>
          <w:rtl/>
        </w:rPr>
        <w:t>(</w:t>
      </w:r>
      <w:r w:rsidRPr="000844CA">
        <w:rPr>
          <w:color w:val="auto"/>
          <w:sz w:val="32"/>
          <w:szCs w:val="32"/>
          <w:rtl/>
        </w:rPr>
        <w:footnoteRef/>
      </w:r>
      <w:r w:rsidRPr="000844CA">
        <w:rPr>
          <w:rFonts w:hint="cs"/>
          <w:color w:val="auto"/>
          <w:sz w:val="32"/>
          <w:szCs w:val="32"/>
          <w:rtl/>
        </w:rPr>
        <w:t>)</w:t>
      </w:r>
      <w:r w:rsidR="000736B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="00455CBE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A910B6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البناية2/192,</w:t>
      </w:r>
      <w:r w:rsidR="000736B8">
        <w:rPr>
          <w:rFonts w:ascii="Traditional Arabic" w:eastAsia="Calibri" w:hint="cs"/>
          <w:color w:val="auto"/>
          <w:sz w:val="32"/>
          <w:szCs w:val="32"/>
          <w:rtl/>
        </w:rPr>
        <w:t xml:space="preserve"> والبحر الرائق</w:t>
      </w:r>
      <w:r w:rsidR="00B44549" w:rsidRPr="000844CA">
        <w:rPr>
          <w:rFonts w:ascii="Traditional Arabic" w:hint="cs"/>
          <w:color w:val="auto"/>
          <w:sz w:val="32"/>
          <w:szCs w:val="32"/>
          <w:rtl/>
          <w:lang w:eastAsia="en-US"/>
        </w:rPr>
        <w:t>1/322-323.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6BDFA9BE98694966B40B9E345E8B7B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A1706" w:rsidRPr="004A1706" w:rsidRDefault="00B31530" w:rsidP="00B31530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B31530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الثالث:</w:t>
        </w:r>
        <w:r w:rsidR="00D15698" w:rsidRPr="00B31530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</w:t>
        </w:r>
        <w:r w:rsidR="004A1706" w:rsidRPr="00B31530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وقت رفع اليدين عند التكبير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12E5A"/>
    <w:multiLevelType w:val="hybridMultilevel"/>
    <w:tmpl w:val="2DF43228"/>
    <w:lvl w:ilvl="0" w:tplc="5188477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32790600"/>
    <w:multiLevelType w:val="hybridMultilevel"/>
    <w:tmpl w:val="BD4C802A"/>
    <w:lvl w:ilvl="0" w:tplc="B1908F80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1506"/>
    <o:shapelayout v:ext="edit">
      <o:idmap v:ext="edit" data="16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C877DC"/>
    <w:rsid w:val="0002367F"/>
    <w:rsid w:val="00036786"/>
    <w:rsid w:val="000374E0"/>
    <w:rsid w:val="000479D3"/>
    <w:rsid w:val="00051AF1"/>
    <w:rsid w:val="000736B8"/>
    <w:rsid w:val="00075B92"/>
    <w:rsid w:val="000762B5"/>
    <w:rsid w:val="0008350A"/>
    <w:rsid w:val="000844CA"/>
    <w:rsid w:val="00087253"/>
    <w:rsid w:val="000938A9"/>
    <w:rsid w:val="000B5D80"/>
    <w:rsid w:val="000C40EC"/>
    <w:rsid w:val="000C6499"/>
    <w:rsid w:val="000D1073"/>
    <w:rsid w:val="000D39D3"/>
    <w:rsid w:val="000D3A21"/>
    <w:rsid w:val="000E562B"/>
    <w:rsid w:val="000F5B51"/>
    <w:rsid w:val="000F66E4"/>
    <w:rsid w:val="000F6B65"/>
    <w:rsid w:val="00100233"/>
    <w:rsid w:val="00113A40"/>
    <w:rsid w:val="00117288"/>
    <w:rsid w:val="00134FC5"/>
    <w:rsid w:val="001358C3"/>
    <w:rsid w:val="00144A38"/>
    <w:rsid w:val="001565A6"/>
    <w:rsid w:val="00162797"/>
    <w:rsid w:val="00162809"/>
    <w:rsid w:val="001646B0"/>
    <w:rsid w:val="001720EA"/>
    <w:rsid w:val="0018571C"/>
    <w:rsid w:val="00191960"/>
    <w:rsid w:val="00193B95"/>
    <w:rsid w:val="00196267"/>
    <w:rsid w:val="001A6068"/>
    <w:rsid w:val="001B3220"/>
    <w:rsid w:val="001C53A8"/>
    <w:rsid w:val="001E2ACE"/>
    <w:rsid w:val="001E5A43"/>
    <w:rsid w:val="00211079"/>
    <w:rsid w:val="0021223E"/>
    <w:rsid w:val="00225F49"/>
    <w:rsid w:val="0023433E"/>
    <w:rsid w:val="002423FB"/>
    <w:rsid w:val="00247F6A"/>
    <w:rsid w:val="00253019"/>
    <w:rsid w:val="00255237"/>
    <w:rsid w:val="002704D6"/>
    <w:rsid w:val="00290B58"/>
    <w:rsid w:val="00291B94"/>
    <w:rsid w:val="00294E88"/>
    <w:rsid w:val="002A6341"/>
    <w:rsid w:val="002B43D1"/>
    <w:rsid w:val="002C46BD"/>
    <w:rsid w:val="002C7B01"/>
    <w:rsid w:val="002D3E80"/>
    <w:rsid w:val="002D7B04"/>
    <w:rsid w:val="002E3781"/>
    <w:rsid w:val="002F7222"/>
    <w:rsid w:val="00303996"/>
    <w:rsid w:val="00305526"/>
    <w:rsid w:val="00306E3B"/>
    <w:rsid w:val="00323B27"/>
    <w:rsid w:val="00326D3F"/>
    <w:rsid w:val="00336EC0"/>
    <w:rsid w:val="00342337"/>
    <w:rsid w:val="00353F79"/>
    <w:rsid w:val="003567B1"/>
    <w:rsid w:val="00365D6C"/>
    <w:rsid w:val="003843E4"/>
    <w:rsid w:val="00387297"/>
    <w:rsid w:val="003B06C5"/>
    <w:rsid w:val="003D17BC"/>
    <w:rsid w:val="003D7B61"/>
    <w:rsid w:val="003F7A3F"/>
    <w:rsid w:val="00407A2D"/>
    <w:rsid w:val="00414C76"/>
    <w:rsid w:val="00422D2D"/>
    <w:rsid w:val="0043265A"/>
    <w:rsid w:val="00437384"/>
    <w:rsid w:val="004445F8"/>
    <w:rsid w:val="00455CBE"/>
    <w:rsid w:val="004829DA"/>
    <w:rsid w:val="00485FC7"/>
    <w:rsid w:val="0048733B"/>
    <w:rsid w:val="0049513E"/>
    <w:rsid w:val="004A067A"/>
    <w:rsid w:val="004A1706"/>
    <w:rsid w:val="004A201F"/>
    <w:rsid w:val="004B10DF"/>
    <w:rsid w:val="004B4DB7"/>
    <w:rsid w:val="004C0E55"/>
    <w:rsid w:val="004D42C6"/>
    <w:rsid w:val="004D640E"/>
    <w:rsid w:val="004E2626"/>
    <w:rsid w:val="004F4670"/>
    <w:rsid w:val="004F4B78"/>
    <w:rsid w:val="004F7577"/>
    <w:rsid w:val="005004DC"/>
    <w:rsid w:val="00504B4F"/>
    <w:rsid w:val="00504BE3"/>
    <w:rsid w:val="00517EB0"/>
    <w:rsid w:val="00544CB6"/>
    <w:rsid w:val="00544EC3"/>
    <w:rsid w:val="0055329F"/>
    <w:rsid w:val="00567313"/>
    <w:rsid w:val="00580048"/>
    <w:rsid w:val="00582468"/>
    <w:rsid w:val="00591E13"/>
    <w:rsid w:val="005933FB"/>
    <w:rsid w:val="005C7D9D"/>
    <w:rsid w:val="005D5087"/>
    <w:rsid w:val="005D6095"/>
    <w:rsid w:val="005E1AF2"/>
    <w:rsid w:val="006000D4"/>
    <w:rsid w:val="006111D0"/>
    <w:rsid w:val="00611651"/>
    <w:rsid w:val="0061241D"/>
    <w:rsid w:val="006226B2"/>
    <w:rsid w:val="0064728C"/>
    <w:rsid w:val="00657FCF"/>
    <w:rsid w:val="00674F7E"/>
    <w:rsid w:val="00675546"/>
    <w:rsid w:val="00682C71"/>
    <w:rsid w:val="0068596A"/>
    <w:rsid w:val="006C119A"/>
    <w:rsid w:val="006C286D"/>
    <w:rsid w:val="006D2583"/>
    <w:rsid w:val="006E011C"/>
    <w:rsid w:val="006E305E"/>
    <w:rsid w:val="006E6B72"/>
    <w:rsid w:val="006E6BA2"/>
    <w:rsid w:val="006F33A1"/>
    <w:rsid w:val="006F42E2"/>
    <w:rsid w:val="006F4CA7"/>
    <w:rsid w:val="006F6D0C"/>
    <w:rsid w:val="0070449E"/>
    <w:rsid w:val="00726DA0"/>
    <w:rsid w:val="00737A8A"/>
    <w:rsid w:val="00743C29"/>
    <w:rsid w:val="007467D7"/>
    <w:rsid w:val="00751815"/>
    <w:rsid w:val="0075225D"/>
    <w:rsid w:val="007601B6"/>
    <w:rsid w:val="00777673"/>
    <w:rsid w:val="00784BAD"/>
    <w:rsid w:val="007B3C9C"/>
    <w:rsid w:val="007B5D2B"/>
    <w:rsid w:val="007C6647"/>
    <w:rsid w:val="007D5BCA"/>
    <w:rsid w:val="007E0818"/>
    <w:rsid w:val="007E6E60"/>
    <w:rsid w:val="007F2667"/>
    <w:rsid w:val="007F40F7"/>
    <w:rsid w:val="00800D4B"/>
    <w:rsid w:val="008030D1"/>
    <w:rsid w:val="00820F30"/>
    <w:rsid w:val="00825CC7"/>
    <w:rsid w:val="008350A9"/>
    <w:rsid w:val="008452E1"/>
    <w:rsid w:val="00846891"/>
    <w:rsid w:val="00851FB2"/>
    <w:rsid w:val="0087240D"/>
    <w:rsid w:val="00875E98"/>
    <w:rsid w:val="0088028B"/>
    <w:rsid w:val="00892A7E"/>
    <w:rsid w:val="00896D14"/>
    <w:rsid w:val="008C36DB"/>
    <w:rsid w:val="008E02CD"/>
    <w:rsid w:val="008F33B4"/>
    <w:rsid w:val="008F7265"/>
    <w:rsid w:val="00907C49"/>
    <w:rsid w:val="00917878"/>
    <w:rsid w:val="00936D2E"/>
    <w:rsid w:val="009379A1"/>
    <w:rsid w:val="00953728"/>
    <w:rsid w:val="00954DCC"/>
    <w:rsid w:val="00955838"/>
    <w:rsid w:val="0095609B"/>
    <w:rsid w:val="00957368"/>
    <w:rsid w:val="00962F2C"/>
    <w:rsid w:val="00972BE7"/>
    <w:rsid w:val="00991E40"/>
    <w:rsid w:val="00995F83"/>
    <w:rsid w:val="009A1B7B"/>
    <w:rsid w:val="009A37DB"/>
    <w:rsid w:val="009A67E9"/>
    <w:rsid w:val="009A7ACE"/>
    <w:rsid w:val="009B682D"/>
    <w:rsid w:val="009B7238"/>
    <w:rsid w:val="009C5B11"/>
    <w:rsid w:val="009C664F"/>
    <w:rsid w:val="00A02729"/>
    <w:rsid w:val="00A2666B"/>
    <w:rsid w:val="00A26A0B"/>
    <w:rsid w:val="00A275C9"/>
    <w:rsid w:val="00A44C74"/>
    <w:rsid w:val="00A50EB1"/>
    <w:rsid w:val="00A52B3E"/>
    <w:rsid w:val="00A602F5"/>
    <w:rsid w:val="00A63E22"/>
    <w:rsid w:val="00A8057D"/>
    <w:rsid w:val="00A80AE9"/>
    <w:rsid w:val="00A87240"/>
    <w:rsid w:val="00A910B6"/>
    <w:rsid w:val="00AA1FFF"/>
    <w:rsid w:val="00AB2436"/>
    <w:rsid w:val="00AC5697"/>
    <w:rsid w:val="00AD5633"/>
    <w:rsid w:val="00AE241F"/>
    <w:rsid w:val="00AF0216"/>
    <w:rsid w:val="00AF0FED"/>
    <w:rsid w:val="00AF4A6B"/>
    <w:rsid w:val="00B008CE"/>
    <w:rsid w:val="00B02497"/>
    <w:rsid w:val="00B04B26"/>
    <w:rsid w:val="00B11BDD"/>
    <w:rsid w:val="00B156BA"/>
    <w:rsid w:val="00B161B6"/>
    <w:rsid w:val="00B164CB"/>
    <w:rsid w:val="00B17F48"/>
    <w:rsid w:val="00B20BC6"/>
    <w:rsid w:val="00B2342A"/>
    <w:rsid w:val="00B242B3"/>
    <w:rsid w:val="00B31530"/>
    <w:rsid w:val="00B41F43"/>
    <w:rsid w:val="00B432B8"/>
    <w:rsid w:val="00B44549"/>
    <w:rsid w:val="00B5272D"/>
    <w:rsid w:val="00B83030"/>
    <w:rsid w:val="00B83AC1"/>
    <w:rsid w:val="00BC2B66"/>
    <w:rsid w:val="00BC6878"/>
    <w:rsid w:val="00BD6C87"/>
    <w:rsid w:val="00BF06BD"/>
    <w:rsid w:val="00BF2784"/>
    <w:rsid w:val="00C02A59"/>
    <w:rsid w:val="00C07959"/>
    <w:rsid w:val="00C126BD"/>
    <w:rsid w:val="00C317F8"/>
    <w:rsid w:val="00C51E99"/>
    <w:rsid w:val="00C5563F"/>
    <w:rsid w:val="00C56D78"/>
    <w:rsid w:val="00C612AB"/>
    <w:rsid w:val="00C6634F"/>
    <w:rsid w:val="00C804C2"/>
    <w:rsid w:val="00C80BE1"/>
    <w:rsid w:val="00C84F02"/>
    <w:rsid w:val="00C877DC"/>
    <w:rsid w:val="00C91B60"/>
    <w:rsid w:val="00CD4FA9"/>
    <w:rsid w:val="00CF4DB8"/>
    <w:rsid w:val="00CF5541"/>
    <w:rsid w:val="00D021A7"/>
    <w:rsid w:val="00D06793"/>
    <w:rsid w:val="00D0734A"/>
    <w:rsid w:val="00D15698"/>
    <w:rsid w:val="00D23EE5"/>
    <w:rsid w:val="00D27210"/>
    <w:rsid w:val="00D404E6"/>
    <w:rsid w:val="00D47F9E"/>
    <w:rsid w:val="00D503CD"/>
    <w:rsid w:val="00D53C91"/>
    <w:rsid w:val="00D61439"/>
    <w:rsid w:val="00D61DB4"/>
    <w:rsid w:val="00D625E2"/>
    <w:rsid w:val="00D71CFA"/>
    <w:rsid w:val="00D7758B"/>
    <w:rsid w:val="00D83D54"/>
    <w:rsid w:val="00D84AD0"/>
    <w:rsid w:val="00D927B3"/>
    <w:rsid w:val="00DC6AF4"/>
    <w:rsid w:val="00DC6DA0"/>
    <w:rsid w:val="00DD574D"/>
    <w:rsid w:val="00DE1520"/>
    <w:rsid w:val="00DE22C8"/>
    <w:rsid w:val="00DE7333"/>
    <w:rsid w:val="00DF2BA8"/>
    <w:rsid w:val="00E11D81"/>
    <w:rsid w:val="00E129B6"/>
    <w:rsid w:val="00E136C5"/>
    <w:rsid w:val="00E143F7"/>
    <w:rsid w:val="00E40ACF"/>
    <w:rsid w:val="00E43F73"/>
    <w:rsid w:val="00E46609"/>
    <w:rsid w:val="00E51726"/>
    <w:rsid w:val="00E56927"/>
    <w:rsid w:val="00E66D1C"/>
    <w:rsid w:val="00E7523E"/>
    <w:rsid w:val="00E75D38"/>
    <w:rsid w:val="00E839F4"/>
    <w:rsid w:val="00E94308"/>
    <w:rsid w:val="00EA40BC"/>
    <w:rsid w:val="00EA51B1"/>
    <w:rsid w:val="00EC1191"/>
    <w:rsid w:val="00ED162A"/>
    <w:rsid w:val="00ED6969"/>
    <w:rsid w:val="00EE0BEB"/>
    <w:rsid w:val="00EE0FE9"/>
    <w:rsid w:val="00EF63BB"/>
    <w:rsid w:val="00EF6A6E"/>
    <w:rsid w:val="00EF7D32"/>
    <w:rsid w:val="00F0638B"/>
    <w:rsid w:val="00F216D5"/>
    <w:rsid w:val="00F45916"/>
    <w:rsid w:val="00F568AB"/>
    <w:rsid w:val="00F70AF8"/>
    <w:rsid w:val="00F740A7"/>
    <w:rsid w:val="00F905AF"/>
    <w:rsid w:val="00F954EA"/>
    <w:rsid w:val="00F97587"/>
    <w:rsid w:val="00F97628"/>
    <w:rsid w:val="00FA13A0"/>
    <w:rsid w:val="00FB54E3"/>
    <w:rsid w:val="00FB68E1"/>
    <w:rsid w:val="00FC1A27"/>
    <w:rsid w:val="00FC204F"/>
    <w:rsid w:val="00FD3914"/>
    <w:rsid w:val="00FD4DB0"/>
    <w:rsid w:val="00FE7564"/>
    <w:rsid w:val="00FF7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08350A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144A38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144A38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4A1706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BDFA9BE98694966B40B9E345E8B7BF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A7656B5-1506-4258-88A6-02BEB40855B5}"/>
      </w:docPartPr>
      <w:docPartBody>
        <w:p w:rsidR="00110B60" w:rsidRDefault="00377AF5" w:rsidP="00377AF5">
          <w:pPr>
            <w:pStyle w:val="6BDFA9BE98694966B40B9E345E8B7BFB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77AF5"/>
    <w:rsid w:val="00110B60"/>
    <w:rsid w:val="002432CD"/>
    <w:rsid w:val="00377AF5"/>
    <w:rsid w:val="00473E06"/>
    <w:rsid w:val="00975FA9"/>
    <w:rsid w:val="00BA0A99"/>
    <w:rsid w:val="00D85359"/>
    <w:rsid w:val="00E820D1"/>
    <w:rsid w:val="00F44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B6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BDFA9BE98694966B40B9E345E8B7BFB">
    <w:name w:val="6BDFA9BE98694966B40B9E345E8B7BFB"/>
    <w:rsid w:val="00377AF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BB91B-A121-4EE2-9326-1064ECF40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الأول, وقت رفع اليدين عند التكبير. </vt:lpstr>
    </vt:vector>
  </TitlesOfParts>
  <Company>Almutamaiz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الثالث: وقت رفع اليدين عند التكبير </dc:title>
  <dc:subject/>
  <dc:creator>Almutamaiz</dc:creator>
  <cp:keywords/>
  <dc:description/>
  <cp:lastModifiedBy>Almutamaiz</cp:lastModifiedBy>
  <cp:revision>35</cp:revision>
  <dcterms:created xsi:type="dcterms:W3CDTF">2012-04-12T14:49:00Z</dcterms:created>
  <dcterms:modified xsi:type="dcterms:W3CDTF">2012-08-24T06:15:00Z</dcterms:modified>
</cp:coreProperties>
</file>