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8F0" w:rsidRPr="00BB286D" w:rsidRDefault="00BB286D" w:rsidP="00BB286D">
      <w:pPr>
        <w:tabs>
          <w:tab w:val="left" w:pos="5256"/>
        </w:tabs>
        <w:spacing w:after="0" w:line="240" w:lineRule="auto"/>
        <w:jc w:val="center"/>
        <w:rPr>
          <w:rFonts w:cs="AL-Mateen"/>
          <w:sz w:val="36"/>
          <w:szCs w:val="36"/>
          <w:vertAlign w:val="superscript"/>
          <w:rtl/>
        </w:rPr>
      </w:pPr>
      <w:r>
        <w:rPr>
          <w:rFonts w:cs="AL-Mateen" w:hint="cs"/>
          <w:sz w:val="36"/>
          <w:szCs w:val="36"/>
          <w:rtl/>
        </w:rPr>
        <w:t>المطلب الثامن</w:t>
      </w:r>
      <w:r w:rsidR="006B7F51" w:rsidRPr="00BB286D">
        <w:rPr>
          <w:rFonts w:cs="AL-Mateen" w:hint="cs"/>
          <w:sz w:val="36"/>
          <w:szCs w:val="36"/>
          <w:rtl/>
        </w:rPr>
        <w:t>: الصلاة في المقاب</w:t>
      </w:r>
      <w:r w:rsidR="00A13D3A" w:rsidRPr="00BB286D">
        <w:rPr>
          <w:rFonts w:cs="AL-Mateen" w:hint="cs"/>
          <w:sz w:val="36"/>
          <w:szCs w:val="36"/>
          <w:rtl/>
        </w:rPr>
        <w:t>ر</w:t>
      </w:r>
      <w:r w:rsidR="006B7F51" w:rsidRPr="00BB286D">
        <w:rPr>
          <w:rFonts w:ascii="AGA Arabesque" w:hAnsi="AGA Arabesque" w:cs="AL-Mateen" w:hint="cs"/>
          <w:smallCaps/>
          <w:sz w:val="36"/>
          <w:szCs w:val="36"/>
          <w:vertAlign w:val="superscript"/>
          <w:rtl/>
        </w:rPr>
        <w:t>(</w:t>
      </w:r>
      <w:r w:rsidR="006B7F51" w:rsidRPr="00BB286D">
        <w:rPr>
          <w:rFonts w:ascii="AGA Arabesque" w:hAnsi="AGA Arabesque" w:cs="AL-Mateen"/>
          <w:smallCaps/>
          <w:sz w:val="36"/>
          <w:szCs w:val="36"/>
          <w:vertAlign w:val="superscript"/>
          <w:rtl/>
        </w:rPr>
        <w:footnoteReference w:id="2"/>
      </w:r>
      <w:r w:rsidR="006B7F51" w:rsidRPr="00BB286D">
        <w:rPr>
          <w:rFonts w:ascii="AGA Arabesque" w:hAnsi="AGA Arabesque" w:cs="AL-Mateen" w:hint="cs"/>
          <w:smallCaps/>
          <w:sz w:val="36"/>
          <w:szCs w:val="36"/>
          <w:vertAlign w:val="superscript"/>
          <w:rtl/>
        </w:rPr>
        <w:t>)</w:t>
      </w:r>
      <w:r w:rsidR="006B7F51" w:rsidRPr="00BB286D">
        <w:rPr>
          <w:rFonts w:cs="AL-Mateen" w:hint="cs"/>
          <w:sz w:val="36"/>
          <w:szCs w:val="36"/>
          <w:rtl/>
        </w:rPr>
        <w:t>.</w:t>
      </w:r>
    </w:p>
    <w:p w:rsidR="004E3917" w:rsidRPr="00BB286D" w:rsidRDefault="00C8609A" w:rsidP="00BB286D">
      <w:pPr>
        <w:tabs>
          <w:tab w:val="left" w:pos="5256"/>
        </w:tabs>
        <w:spacing w:after="0" w:line="240" w:lineRule="auto"/>
        <w:jc w:val="lowKashida"/>
        <w:rPr>
          <w:rFonts w:ascii="Lotus Linotype" w:hAnsi="Lotus Linotype" w:cs="Lotus Linotype"/>
          <w:b/>
          <w:bCs/>
          <w:sz w:val="36"/>
          <w:szCs w:val="36"/>
          <w:vertAlign w:val="superscript"/>
          <w:rtl/>
        </w:rPr>
      </w:pPr>
      <w:r w:rsidRPr="00BB286D">
        <w:rPr>
          <w:rFonts w:ascii="Lotus Linotype" w:hAnsi="Lotus Linotype" w:cs="Lotus Linotype"/>
          <w:b/>
          <w:bCs/>
          <w:sz w:val="36"/>
          <w:szCs w:val="36"/>
          <w:rtl/>
        </w:rPr>
        <w:t xml:space="preserve">اختار المباركفوري رحمه الله تعالى أنه </w:t>
      </w:r>
      <w:r w:rsidR="00151E47" w:rsidRPr="00BB286D">
        <w:rPr>
          <w:rFonts w:ascii="Lotus Linotype" w:hAnsi="Lotus Linotype" w:cs="Lotus Linotype"/>
          <w:b/>
          <w:bCs/>
          <w:sz w:val="36"/>
          <w:szCs w:val="36"/>
          <w:rtl/>
        </w:rPr>
        <w:t>لا تصح الصلاة في المقبرة مطلقا</w:t>
      </w:r>
      <w:r w:rsidRPr="00BB286D">
        <w:rPr>
          <w:rFonts w:ascii="Lotus Linotype" w:hAnsi="Lotus Linotype" w:cs="Lotus Linotype"/>
          <w:b/>
          <w:bCs/>
          <w:sz w:val="36"/>
          <w:szCs w:val="36"/>
          <w:rtl/>
        </w:rPr>
        <w:t xml:space="preserve"> حيث قال رحمه الله في شرح قوله </w:t>
      </w:r>
      <w:r w:rsidR="00536EF5" w:rsidRPr="00BB286D">
        <w:rPr>
          <w:rFonts w:ascii="Lotus Linotype" w:hAnsi="Lotus Linotype" w:cs="Lotus Linotype"/>
          <w:b/>
          <w:bCs/>
          <w:sz w:val="36"/>
          <w:szCs w:val="36"/>
        </w:rPr>
        <w:sym w:font="AGA Arabesque" w:char="F072"/>
      </w:r>
      <w:r w:rsidRPr="00BB286D">
        <w:rPr>
          <w:rFonts w:ascii="Lotus Linotype" w:hAnsi="Lotus Linotype" w:cs="Lotus Linotype"/>
          <w:b/>
          <w:bCs/>
          <w:sz w:val="36"/>
          <w:szCs w:val="36"/>
          <w:rtl/>
        </w:rPr>
        <w:t>:</w:t>
      </w:r>
      <w:r w:rsidR="00BB286D">
        <w:rPr>
          <w:rFonts w:ascii="Lotus Linotype" w:hAnsi="Lotus Linotype" w:cs="Times New Roman" w:hint="cs"/>
          <w:b/>
          <w:bCs/>
          <w:sz w:val="36"/>
          <w:szCs w:val="36"/>
          <w:rtl/>
        </w:rPr>
        <w:t>"</w:t>
      </w:r>
      <w:r w:rsidRPr="00BB286D">
        <w:rPr>
          <w:rFonts w:ascii="Lotus Linotype" w:hAnsi="Lotus Linotype" w:cs="Lotus Linotype"/>
          <w:b/>
          <w:bCs/>
          <w:sz w:val="36"/>
          <w:szCs w:val="36"/>
          <w:rtl/>
        </w:rPr>
        <w:t>الأرض كلها مسجد إلا المقبرة</w:t>
      </w:r>
      <w:r w:rsidR="00754C20" w:rsidRPr="00BB286D">
        <w:rPr>
          <w:rFonts w:ascii="Lotus Linotype" w:hAnsi="Lotus Linotype" w:cs="Traditional Arabic"/>
          <w:b/>
          <w:bCs/>
          <w:smallCaps/>
          <w:sz w:val="36"/>
          <w:szCs w:val="36"/>
          <w:vertAlign w:val="superscript"/>
          <w:rtl/>
        </w:rPr>
        <w:t>(</w:t>
      </w:r>
      <w:r w:rsidR="00754C20" w:rsidRPr="00BB286D">
        <w:rPr>
          <w:rFonts w:ascii="Lotus Linotype" w:hAnsi="Lotus Linotype" w:cs="Traditional Arabic"/>
          <w:b/>
          <w:bCs/>
          <w:smallCaps/>
          <w:sz w:val="36"/>
          <w:szCs w:val="36"/>
          <w:vertAlign w:val="superscript"/>
          <w:rtl/>
        </w:rPr>
        <w:footnoteReference w:id="3"/>
      </w:r>
      <w:r w:rsidR="00754C20" w:rsidRPr="00BB286D">
        <w:rPr>
          <w:rFonts w:ascii="Lotus Linotype" w:hAnsi="Lotus Linotype" w:cs="Traditional Arabic"/>
          <w:b/>
          <w:bCs/>
          <w:smallCaps/>
          <w:sz w:val="36"/>
          <w:szCs w:val="36"/>
          <w:vertAlign w:val="superscript"/>
          <w:rtl/>
        </w:rPr>
        <w:t>)</w:t>
      </w:r>
      <w:r w:rsidRPr="00BB286D">
        <w:rPr>
          <w:rFonts w:ascii="Lotus Linotype" w:hAnsi="Lotus Linotype" w:cs="Lotus Linotype"/>
          <w:b/>
          <w:bCs/>
          <w:sz w:val="36"/>
          <w:szCs w:val="36"/>
          <w:rtl/>
        </w:rPr>
        <w:t>"</w:t>
      </w:r>
      <w:r w:rsidR="00754C20" w:rsidRPr="00BB286D">
        <w:rPr>
          <w:rFonts w:ascii="Lotus Linotype" w:hAnsi="Lotus Linotype" w:cs="Lotus Linotype"/>
          <w:b/>
          <w:bCs/>
          <w:sz w:val="36"/>
          <w:szCs w:val="36"/>
          <w:rtl/>
        </w:rPr>
        <w:t>:</w:t>
      </w:r>
      <w:r w:rsidR="00754C20" w:rsidRPr="00BB286D">
        <w:rPr>
          <w:rFonts w:ascii="Lotus Linotype" w:eastAsia="Calibri" w:hAnsi="Lotus Linotype" w:cs="Lotus Linotype"/>
          <w:b/>
          <w:bCs/>
          <w:sz w:val="36"/>
          <w:szCs w:val="36"/>
          <w:rtl/>
        </w:rPr>
        <w:t>"والحديث دليل على أن الأرض كلها تصح  فيه</w:t>
      </w:r>
      <w:r w:rsidR="00BB286D">
        <w:rPr>
          <w:rFonts w:ascii="Lotus Linotype" w:eastAsia="Calibri" w:hAnsi="Lotus Linotype" w:cs="Lotus Linotype"/>
          <w:b/>
          <w:bCs/>
          <w:sz w:val="36"/>
          <w:szCs w:val="36"/>
          <w:rtl/>
        </w:rPr>
        <w:t>ا الصلاة ما عدا المقبرة وهي الت</w:t>
      </w:r>
      <w:r w:rsidR="00BB286D">
        <w:rPr>
          <w:rFonts w:ascii="Lotus Linotype" w:eastAsia="Calibri" w:hAnsi="Lotus Linotype" w:cs="Lotus Linotype" w:hint="cs"/>
          <w:b/>
          <w:bCs/>
          <w:sz w:val="36"/>
          <w:szCs w:val="36"/>
          <w:rtl/>
        </w:rPr>
        <w:t>ي</w:t>
      </w:r>
      <w:r w:rsidR="00754C20" w:rsidRPr="00BB286D">
        <w:rPr>
          <w:rFonts w:ascii="Lotus Linotype" w:eastAsia="Calibri" w:hAnsi="Lotus Linotype" w:cs="Lotus Linotype"/>
          <w:b/>
          <w:bCs/>
          <w:sz w:val="36"/>
          <w:szCs w:val="36"/>
          <w:rtl/>
        </w:rPr>
        <w:t xml:space="preserve"> يدفن فيها الموتى</w:t>
      </w:r>
      <w:r w:rsidR="00BB286D">
        <w:rPr>
          <w:rFonts w:ascii="Lotus Linotype" w:eastAsia="Calibri" w:hAnsi="Lotus Linotype" w:cs="Lotus Linotype" w:hint="cs"/>
          <w:b/>
          <w:bCs/>
          <w:sz w:val="36"/>
          <w:szCs w:val="36"/>
          <w:rtl/>
        </w:rPr>
        <w:t>,</w:t>
      </w:r>
      <w:r w:rsidR="00754C20" w:rsidRPr="00BB286D">
        <w:rPr>
          <w:rFonts w:ascii="Lotus Linotype" w:eastAsia="Calibri" w:hAnsi="Lotus Linotype" w:cs="Lotus Linotype"/>
          <w:b/>
          <w:bCs/>
          <w:sz w:val="36"/>
          <w:szCs w:val="36"/>
          <w:rtl/>
        </w:rPr>
        <w:t xml:space="preserve"> فلا تصح فيها</w:t>
      </w:r>
      <w:r w:rsidR="00BB286D">
        <w:rPr>
          <w:rFonts w:ascii="Lotus Linotype" w:eastAsia="Calibri" w:hAnsi="Lotus Linotype" w:cs="Lotus Linotype" w:hint="cs"/>
          <w:b/>
          <w:bCs/>
          <w:sz w:val="36"/>
          <w:szCs w:val="36"/>
          <w:rtl/>
        </w:rPr>
        <w:t>,</w:t>
      </w:r>
      <w:r w:rsidR="00754C20" w:rsidRPr="00BB286D">
        <w:rPr>
          <w:rFonts w:ascii="Lotus Linotype" w:eastAsia="Calibri" w:hAnsi="Lotus Linotype" w:cs="Lotus Linotype"/>
          <w:b/>
          <w:bCs/>
          <w:sz w:val="36"/>
          <w:szCs w:val="36"/>
          <w:rtl/>
        </w:rPr>
        <w:t xml:space="preserve"> وظاهره سواء كان على قبر أو بين القبور أو في مكان  منفرد منها كالبيت أعد للصلاة</w:t>
      </w:r>
      <w:r w:rsidR="00BB286D">
        <w:rPr>
          <w:rFonts w:ascii="Lotus Linotype" w:eastAsia="Calibri" w:hAnsi="Lotus Linotype" w:cs="Lotus Linotype" w:hint="cs"/>
          <w:b/>
          <w:bCs/>
          <w:sz w:val="36"/>
          <w:szCs w:val="36"/>
          <w:rtl/>
        </w:rPr>
        <w:t>,</w:t>
      </w:r>
      <w:r w:rsidR="00754C20" w:rsidRPr="00BB286D">
        <w:rPr>
          <w:rFonts w:ascii="Lotus Linotype" w:eastAsia="Calibri" w:hAnsi="Lotus Linotype" w:cs="Lotus Linotype"/>
          <w:b/>
          <w:bCs/>
          <w:sz w:val="36"/>
          <w:szCs w:val="36"/>
          <w:rtl/>
        </w:rPr>
        <w:t xml:space="preserve"> وسواء كانت القبور منبوشة أو غير منبوشة</w:t>
      </w:r>
      <w:r w:rsidR="00BB286D">
        <w:rPr>
          <w:rFonts w:ascii="Lotus Linotype" w:eastAsia="Calibri" w:hAnsi="Lotus Linotype" w:cs="Lotus Linotype" w:hint="cs"/>
          <w:b/>
          <w:bCs/>
          <w:sz w:val="36"/>
          <w:szCs w:val="36"/>
          <w:rtl/>
        </w:rPr>
        <w:t>,</w:t>
      </w:r>
      <w:r w:rsidR="00754C20" w:rsidRPr="00BB286D">
        <w:rPr>
          <w:rFonts w:ascii="Lotus Linotype" w:eastAsia="Calibri" w:hAnsi="Lotus Linotype" w:cs="Lotus Linotype"/>
          <w:b/>
          <w:bCs/>
          <w:sz w:val="36"/>
          <w:szCs w:val="36"/>
          <w:rtl/>
        </w:rPr>
        <w:t xml:space="preserve"> وسواء فرش عليها شيء يقيه من النجاسة أو لم يفرش</w:t>
      </w:r>
      <w:r w:rsidR="00BB286D">
        <w:rPr>
          <w:rFonts w:ascii="Lotus Linotype" w:eastAsia="Calibri" w:hAnsi="Lotus Linotype" w:cs="Lotus Linotype" w:hint="cs"/>
          <w:b/>
          <w:bCs/>
          <w:sz w:val="36"/>
          <w:szCs w:val="36"/>
          <w:rtl/>
        </w:rPr>
        <w:t>,</w:t>
      </w:r>
      <w:r w:rsidR="00754C20" w:rsidRPr="00BB286D">
        <w:rPr>
          <w:rFonts w:ascii="Lotus Linotype" w:eastAsia="Calibri" w:hAnsi="Lotus Linotype" w:cs="Lotus Linotype"/>
          <w:b/>
          <w:bCs/>
          <w:sz w:val="36"/>
          <w:szCs w:val="36"/>
          <w:rtl/>
        </w:rPr>
        <w:t xml:space="preserve"> وسواء كان قبر مؤمن أو</w:t>
      </w:r>
      <w:r w:rsidR="00BB286D">
        <w:rPr>
          <w:rFonts w:ascii="Lotus Linotype" w:eastAsia="Calibri" w:hAnsi="Lotus Linotype" w:cs="Lotus Linotype" w:hint="cs"/>
          <w:b/>
          <w:bCs/>
          <w:sz w:val="36"/>
          <w:szCs w:val="36"/>
          <w:rtl/>
        </w:rPr>
        <w:t xml:space="preserve"> </w:t>
      </w:r>
      <w:r w:rsidR="00754C20" w:rsidRPr="00BB286D">
        <w:rPr>
          <w:rFonts w:ascii="Lotus Linotype" w:eastAsia="Calibri" w:hAnsi="Lotus Linotype" w:cs="Lotus Linotype"/>
          <w:b/>
          <w:bCs/>
          <w:sz w:val="36"/>
          <w:szCs w:val="36"/>
          <w:rtl/>
        </w:rPr>
        <w:t>كافر</w:t>
      </w:r>
      <w:r w:rsidR="00BB286D">
        <w:rPr>
          <w:rFonts w:ascii="Lotus Linotype" w:eastAsia="Calibri" w:hAnsi="Lotus Linotype" w:cs="Lotus Linotype" w:hint="cs"/>
          <w:b/>
          <w:bCs/>
          <w:sz w:val="36"/>
          <w:szCs w:val="36"/>
          <w:rtl/>
        </w:rPr>
        <w:t>,</w:t>
      </w:r>
      <w:r w:rsidR="00754C20" w:rsidRPr="00BB286D">
        <w:rPr>
          <w:rFonts w:ascii="Lotus Linotype" w:eastAsia="Calibri" w:hAnsi="Lotus Linotype" w:cs="Lotus Linotype"/>
          <w:b/>
          <w:bCs/>
          <w:sz w:val="36"/>
          <w:szCs w:val="36"/>
          <w:rtl/>
        </w:rPr>
        <w:t xml:space="preserve"> وإلى ذلك ذهب أحمد والظاهرية</w:t>
      </w:r>
      <w:r w:rsidR="00BB286D">
        <w:rPr>
          <w:rFonts w:ascii="Lotus Linotype" w:eastAsia="Calibri" w:hAnsi="Lotus Linotype" w:cs="Lotus Linotype" w:hint="cs"/>
          <w:b/>
          <w:bCs/>
          <w:sz w:val="36"/>
          <w:szCs w:val="36"/>
          <w:rtl/>
        </w:rPr>
        <w:t>,</w:t>
      </w:r>
      <w:r w:rsidR="00754C20" w:rsidRPr="00BB286D">
        <w:rPr>
          <w:rFonts w:ascii="Lotus Linotype" w:eastAsia="Calibri" w:hAnsi="Lotus Linotype" w:cs="Lotus Linotype"/>
          <w:b/>
          <w:bCs/>
          <w:sz w:val="36"/>
          <w:szCs w:val="36"/>
          <w:rtl/>
        </w:rPr>
        <w:t xml:space="preserve"> وهو الراجح عندي"</w:t>
      </w:r>
      <w:r w:rsidR="00151E47" w:rsidRPr="00BB286D">
        <w:rPr>
          <w:rFonts w:ascii="Lotus Linotype" w:hAnsi="Lotus Linotype" w:cs="Traditional Arabic"/>
          <w:b/>
          <w:bCs/>
          <w:smallCaps/>
          <w:sz w:val="36"/>
          <w:szCs w:val="36"/>
          <w:vertAlign w:val="superscript"/>
          <w:rtl/>
        </w:rPr>
        <w:t>(</w:t>
      </w:r>
      <w:r w:rsidR="00151E47" w:rsidRPr="00BB286D">
        <w:rPr>
          <w:rFonts w:ascii="Lotus Linotype" w:hAnsi="Lotus Linotype" w:cs="Traditional Arabic"/>
          <w:b/>
          <w:bCs/>
          <w:smallCaps/>
          <w:sz w:val="36"/>
          <w:szCs w:val="36"/>
          <w:vertAlign w:val="superscript"/>
          <w:rtl/>
        </w:rPr>
        <w:footnoteReference w:id="4"/>
      </w:r>
      <w:r w:rsidR="00151E47" w:rsidRPr="00BB286D">
        <w:rPr>
          <w:rFonts w:ascii="Lotus Linotype" w:hAnsi="Lotus Linotype" w:cs="Traditional Arabic"/>
          <w:b/>
          <w:bCs/>
          <w:smallCaps/>
          <w:sz w:val="36"/>
          <w:szCs w:val="36"/>
          <w:vertAlign w:val="superscript"/>
          <w:rtl/>
        </w:rPr>
        <w:t>)</w:t>
      </w:r>
      <w:r w:rsidR="00151E47" w:rsidRPr="00BB286D">
        <w:rPr>
          <w:rFonts w:ascii="Lotus Linotype" w:hAnsi="Lotus Linotype" w:cs="Lotus Linotype"/>
          <w:b/>
          <w:bCs/>
          <w:sz w:val="36"/>
          <w:szCs w:val="36"/>
          <w:rtl/>
        </w:rPr>
        <w:t xml:space="preserve">. </w:t>
      </w:r>
    </w:p>
    <w:p w:rsidR="00A457C0" w:rsidRPr="00173F07" w:rsidRDefault="00A457C0" w:rsidP="00BB286D">
      <w:pPr>
        <w:tabs>
          <w:tab w:val="left" w:pos="5256"/>
        </w:tabs>
        <w:spacing w:after="0" w:line="240" w:lineRule="auto"/>
        <w:jc w:val="lowKashida"/>
        <w:rPr>
          <w:rFonts w:cs="Traditional Arabic"/>
          <w:sz w:val="36"/>
          <w:szCs w:val="36"/>
          <w:rtl/>
        </w:rPr>
      </w:pPr>
      <w:r w:rsidRPr="00173F07">
        <w:rPr>
          <w:rFonts w:cs="Traditional Arabic"/>
          <w:sz w:val="36"/>
          <w:szCs w:val="36"/>
          <w:rtl/>
        </w:rPr>
        <w:t>اختلف العلماء رحمهم الله</w:t>
      </w:r>
      <w:r w:rsidR="00FE657E">
        <w:rPr>
          <w:rFonts w:cs="Traditional Arabic" w:hint="cs"/>
          <w:sz w:val="36"/>
          <w:szCs w:val="36"/>
          <w:rtl/>
        </w:rPr>
        <w:t xml:space="preserve"> تعالى</w:t>
      </w:r>
      <w:r w:rsidRPr="00173F07">
        <w:rPr>
          <w:rFonts w:cs="Traditional Arabic"/>
          <w:sz w:val="36"/>
          <w:szCs w:val="36"/>
          <w:rtl/>
        </w:rPr>
        <w:t xml:space="preserve"> في حكم الصلاة في المقبرة على قولين:</w:t>
      </w:r>
    </w:p>
    <w:p w:rsidR="000A77A1" w:rsidRPr="000A77A1" w:rsidRDefault="00DE3A69" w:rsidP="00BB286D">
      <w:pPr>
        <w:spacing w:after="0" w:line="240" w:lineRule="auto"/>
        <w:jc w:val="lowKashida"/>
        <w:rPr>
          <w:rFonts w:cs="Traditional Arabic"/>
          <w:sz w:val="36"/>
          <w:szCs w:val="36"/>
          <w:rtl/>
        </w:rPr>
      </w:pPr>
      <w:r w:rsidRPr="00173F07">
        <w:rPr>
          <w:rFonts w:cs="Traditional Arabic"/>
          <w:b/>
          <w:bCs/>
          <w:sz w:val="36"/>
          <w:szCs w:val="36"/>
          <w:rtl/>
        </w:rPr>
        <w:t>القول الأو</w:t>
      </w:r>
      <w:r w:rsidR="00A457C0" w:rsidRPr="00173F07">
        <w:rPr>
          <w:rFonts w:cs="Traditional Arabic"/>
          <w:b/>
          <w:bCs/>
          <w:sz w:val="36"/>
          <w:szCs w:val="36"/>
          <w:rtl/>
        </w:rPr>
        <w:t>ل:</w:t>
      </w:r>
      <w:r w:rsidR="001B1BA3" w:rsidRPr="00173F07">
        <w:rPr>
          <w:rFonts w:cs="Traditional Arabic" w:hint="cs"/>
          <w:sz w:val="36"/>
          <w:szCs w:val="36"/>
          <w:rtl/>
        </w:rPr>
        <w:t xml:space="preserve"> لا تصح الصلاة في المقبرة مطلقا,</w:t>
      </w:r>
      <w:r w:rsidR="00754C20">
        <w:rPr>
          <w:rFonts w:cs="Traditional Arabic" w:hint="cs"/>
          <w:sz w:val="36"/>
          <w:szCs w:val="36"/>
          <w:rtl/>
        </w:rPr>
        <w:t xml:space="preserve"> وبه قال</w:t>
      </w:r>
      <w:r w:rsidR="00754C20" w:rsidRPr="00754C20">
        <w:rPr>
          <w:rFonts w:cs="Traditional Arabic"/>
          <w:sz w:val="36"/>
          <w:szCs w:val="36"/>
          <w:rtl/>
        </w:rPr>
        <w:t xml:space="preserve"> </w:t>
      </w:r>
      <w:r w:rsidR="00754C20" w:rsidRPr="00173F07">
        <w:rPr>
          <w:rFonts w:cs="Traditional Arabic"/>
          <w:sz w:val="36"/>
          <w:szCs w:val="36"/>
          <w:rtl/>
        </w:rPr>
        <w:t>طوائف من السلف</w:t>
      </w:r>
      <w:r w:rsidR="00754C20" w:rsidRPr="00173F07">
        <w:rPr>
          <w:rFonts w:cs="Traditional Arabic" w:hint="cs"/>
          <w:sz w:val="36"/>
          <w:szCs w:val="36"/>
          <w:rtl/>
        </w:rPr>
        <w:t xml:space="preserve"> </w:t>
      </w:r>
      <w:r w:rsidR="00754C20" w:rsidRPr="00173F07">
        <w:rPr>
          <w:rFonts w:ascii="Traditional Arabic" w:eastAsia="Times New Roman" w:hAnsi="Times New Roman" w:cs="Traditional Arabic" w:hint="cs"/>
          <w:sz w:val="36"/>
          <w:szCs w:val="36"/>
          <w:rtl/>
        </w:rPr>
        <w:t>ك</w:t>
      </w:r>
      <w:r w:rsidR="00754C20" w:rsidRPr="00173F07">
        <w:rPr>
          <w:rFonts w:ascii="Traditional Arabic" w:eastAsia="Times New Roman" w:hAnsi="Times New Roman" w:cs="Traditional Arabic" w:hint="eastAsia"/>
          <w:sz w:val="36"/>
          <w:szCs w:val="36"/>
          <w:rtl/>
        </w:rPr>
        <w:t>عمر</w:t>
      </w:r>
      <w:r w:rsidR="00754C20" w:rsidRPr="00173F07">
        <w:rPr>
          <w:rFonts w:ascii="Traditional Arabic" w:eastAsia="Times New Roman" w:hAnsi="Times New Roman" w:cs="Traditional Arabic" w:hint="cs"/>
          <w:sz w:val="36"/>
          <w:szCs w:val="36"/>
          <w:rtl/>
        </w:rPr>
        <w:t>,</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eastAsia"/>
          <w:sz w:val="36"/>
          <w:szCs w:val="36"/>
          <w:rtl/>
        </w:rPr>
        <w:t>وعلي</w:t>
      </w:r>
      <w:r w:rsidR="00754C20" w:rsidRPr="00173F07">
        <w:rPr>
          <w:rFonts w:ascii="Traditional Arabic" w:eastAsia="Times New Roman" w:hAnsi="Times New Roman" w:cs="Traditional Arabic" w:hint="cs"/>
          <w:sz w:val="36"/>
          <w:szCs w:val="36"/>
          <w:rtl/>
        </w:rPr>
        <w:t>,</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eastAsia"/>
          <w:sz w:val="36"/>
          <w:szCs w:val="36"/>
          <w:rtl/>
        </w:rPr>
        <w:t>وأب</w:t>
      </w:r>
      <w:r w:rsidR="00754C20" w:rsidRPr="00173F07">
        <w:rPr>
          <w:rFonts w:ascii="Traditional Arabic" w:eastAsia="Times New Roman" w:hAnsi="Times New Roman" w:cs="Traditional Arabic" w:hint="cs"/>
          <w:sz w:val="36"/>
          <w:szCs w:val="36"/>
          <w:rtl/>
        </w:rPr>
        <w:t>ي</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eastAsia"/>
          <w:sz w:val="36"/>
          <w:szCs w:val="36"/>
          <w:rtl/>
        </w:rPr>
        <w:t>هريرة</w:t>
      </w:r>
      <w:r w:rsidR="00754C20" w:rsidRPr="00173F07">
        <w:rPr>
          <w:rFonts w:ascii="Traditional Arabic" w:eastAsia="Times New Roman" w:hAnsi="Times New Roman" w:cs="Traditional Arabic" w:hint="cs"/>
          <w:sz w:val="36"/>
          <w:szCs w:val="36"/>
          <w:rtl/>
        </w:rPr>
        <w:t>,</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eastAsia"/>
          <w:sz w:val="36"/>
          <w:szCs w:val="36"/>
          <w:rtl/>
        </w:rPr>
        <w:t>وأنس</w:t>
      </w:r>
      <w:r w:rsidR="00754C20" w:rsidRPr="00173F07">
        <w:rPr>
          <w:rFonts w:ascii="Traditional Arabic" w:eastAsia="Times New Roman" w:hAnsi="Times New Roman" w:cs="Traditional Arabic" w:hint="cs"/>
          <w:sz w:val="36"/>
          <w:szCs w:val="36"/>
          <w:rtl/>
        </w:rPr>
        <w:t>,</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eastAsia"/>
          <w:sz w:val="36"/>
          <w:szCs w:val="36"/>
          <w:rtl/>
        </w:rPr>
        <w:t>وابن</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eastAsia"/>
          <w:sz w:val="36"/>
          <w:szCs w:val="36"/>
          <w:rtl/>
        </w:rPr>
        <w:t>عباس</w:t>
      </w:r>
      <w:r w:rsidR="00754C20" w:rsidRPr="00173F07">
        <w:rPr>
          <w:rFonts w:ascii="Traditional Arabic" w:eastAsia="Times New Roman" w:hAnsi="Times New Roman" w:cs="Traditional Arabic"/>
          <w:sz w:val="36"/>
          <w:szCs w:val="36"/>
          <w:rtl/>
        </w:rPr>
        <w:t xml:space="preserve"> </w:t>
      </w:r>
      <w:r w:rsidR="00536EF5">
        <w:rPr>
          <w:rFonts w:ascii="Traditional Arabic" w:eastAsia="Times New Roman" w:hAnsi="Times New Roman" w:cs="Traditional Arabic" w:hint="eastAsia"/>
          <w:sz w:val="36"/>
          <w:szCs w:val="36"/>
        </w:rPr>
        <w:sym w:font="AGA Arabesque" w:char="F079"/>
      </w:r>
      <w:r w:rsidR="00754C20" w:rsidRPr="00173F07">
        <w:rPr>
          <w:rFonts w:ascii="Traditional Arabic" w:eastAsia="Times New Roman" w:hAnsi="Times New Roman" w:cs="Traditional Arabic" w:hint="cs"/>
          <w:sz w:val="36"/>
          <w:szCs w:val="36"/>
          <w:rtl/>
        </w:rPr>
        <w:t>,</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cs"/>
          <w:sz w:val="36"/>
          <w:szCs w:val="36"/>
          <w:rtl/>
        </w:rPr>
        <w:t>و</w:t>
      </w:r>
      <w:r w:rsidR="00754C20" w:rsidRPr="00173F07">
        <w:rPr>
          <w:rFonts w:ascii="Traditional Arabic" w:eastAsia="Times New Roman" w:hAnsi="Times New Roman" w:cs="Traditional Arabic" w:hint="eastAsia"/>
          <w:sz w:val="36"/>
          <w:szCs w:val="36"/>
          <w:rtl/>
        </w:rPr>
        <w:t>من</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eastAsia"/>
          <w:sz w:val="36"/>
          <w:szCs w:val="36"/>
          <w:rtl/>
        </w:rPr>
        <w:t>التابعين</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eastAsia"/>
          <w:sz w:val="36"/>
          <w:szCs w:val="36"/>
          <w:rtl/>
        </w:rPr>
        <w:t>إبراهيم</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eastAsia"/>
          <w:sz w:val="36"/>
          <w:szCs w:val="36"/>
          <w:rtl/>
        </w:rPr>
        <w:t>النخعي</w:t>
      </w:r>
      <w:r w:rsidR="00754C20" w:rsidRPr="00173F07">
        <w:rPr>
          <w:rFonts w:ascii="Traditional Arabic" w:eastAsia="Times New Roman" w:hAnsi="Times New Roman" w:cs="Traditional Arabic" w:hint="cs"/>
          <w:sz w:val="36"/>
          <w:szCs w:val="36"/>
          <w:rtl/>
        </w:rPr>
        <w:t>,</w:t>
      </w:r>
      <w:r w:rsidR="00754C20" w:rsidRPr="00173F07">
        <w:rPr>
          <w:rFonts w:ascii="Traditional Arabic" w:eastAsia="Times New Roman" w:hAnsi="Times New Roman" w:cs="Traditional Arabic"/>
          <w:sz w:val="36"/>
          <w:szCs w:val="36"/>
          <w:rtl/>
        </w:rPr>
        <w:t xml:space="preserve"> </w:t>
      </w:r>
      <w:r w:rsidR="00536EF5">
        <w:rPr>
          <w:rFonts w:ascii="Traditional Arabic" w:eastAsia="Times New Roman" w:hAnsi="Times New Roman" w:cs="Traditional Arabic" w:hint="eastAsia"/>
          <w:sz w:val="36"/>
          <w:szCs w:val="36"/>
          <w:rtl/>
        </w:rPr>
        <w:t>وطا</w:t>
      </w:r>
      <w:r w:rsidR="00754C20" w:rsidRPr="00173F07">
        <w:rPr>
          <w:rFonts w:ascii="Traditional Arabic" w:eastAsia="Times New Roman" w:hAnsi="Times New Roman" w:cs="Traditional Arabic" w:hint="cs"/>
          <w:sz w:val="36"/>
          <w:szCs w:val="36"/>
          <w:rtl/>
        </w:rPr>
        <w:t>و</w:t>
      </w:r>
      <w:r w:rsidR="00754C20" w:rsidRPr="00173F07">
        <w:rPr>
          <w:rFonts w:ascii="Traditional Arabic" w:eastAsia="Times New Roman" w:hAnsi="Times New Roman" w:cs="Traditional Arabic" w:hint="eastAsia"/>
          <w:sz w:val="36"/>
          <w:szCs w:val="36"/>
          <w:rtl/>
        </w:rPr>
        <w:t>س</w:t>
      </w:r>
      <w:r w:rsidR="00754C20" w:rsidRPr="00173F07">
        <w:rPr>
          <w:rFonts w:ascii="Traditional Arabic" w:eastAsia="Times New Roman" w:hAnsi="Times New Roman" w:cs="Traditional Arabic" w:hint="cs"/>
          <w:sz w:val="36"/>
          <w:szCs w:val="36"/>
          <w:rtl/>
        </w:rPr>
        <w:t>,</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eastAsia"/>
          <w:sz w:val="36"/>
          <w:szCs w:val="36"/>
          <w:rtl/>
        </w:rPr>
        <w:t>وعمرو</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eastAsia"/>
          <w:sz w:val="36"/>
          <w:szCs w:val="36"/>
          <w:rtl/>
        </w:rPr>
        <w:t>بن</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eastAsia"/>
          <w:sz w:val="36"/>
          <w:szCs w:val="36"/>
          <w:rtl/>
        </w:rPr>
        <w:t>دينار</w:t>
      </w:r>
      <w:r w:rsidR="00754C20" w:rsidRPr="00173F07">
        <w:rPr>
          <w:rFonts w:ascii="Traditional Arabic" w:eastAsia="Times New Roman" w:hAnsi="Times New Roman" w:cs="Traditional Arabic" w:hint="cs"/>
          <w:sz w:val="36"/>
          <w:szCs w:val="36"/>
          <w:rtl/>
        </w:rPr>
        <w:t>,</w:t>
      </w:r>
      <w:r w:rsidR="00754C20" w:rsidRPr="00173F07">
        <w:rPr>
          <w:rFonts w:ascii="Traditional Arabic" w:eastAsia="Times New Roman" w:hAnsi="Times New Roman" w:cs="Traditional Arabic"/>
          <w:sz w:val="36"/>
          <w:szCs w:val="36"/>
          <w:rtl/>
        </w:rPr>
        <w:t xml:space="preserve"> </w:t>
      </w:r>
      <w:r w:rsidR="00754C20" w:rsidRPr="00173F07">
        <w:rPr>
          <w:rFonts w:ascii="Traditional Arabic" w:eastAsia="Times New Roman" w:hAnsi="Times New Roman" w:cs="Traditional Arabic" w:hint="eastAsia"/>
          <w:sz w:val="36"/>
          <w:szCs w:val="36"/>
          <w:rtl/>
        </w:rPr>
        <w:t>وغيرهم</w:t>
      </w:r>
      <w:r w:rsidR="00754C20" w:rsidRPr="00173F07">
        <w:rPr>
          <w:rStyle w:val="ae"/>
          <w:sz w:val="36"/>
          <w:szCs w:val="36"/>
          <w:rtl/>
        </w:rPr>
        <w:t>(</w:t>
      </w:r>
      <w:r w:rsidR="00754C20" w:rsidRPr="00173F07">
        <w:rPr>
          <w:rStyle w:val="ae"/>
          <w:sz w:val="36"/>
          <w:szCs w:val="36"/>
          <w:rtl/>
        </w:rPr>
        <w:footnoteReference w:id="5"/>
      </w:r>
      <w:r w:rsidR="00754C20" w:rsidRPr="00173F07">
        <w:rPr>
          <w:rStyle w:val="ae"/>
          <w:sz w:val="36"/>
          <w:szCs w:val="36"/>
          <w:rtl/>
        </w:rPr>
        <w:t>)</w:t>
      </w:r>
      <w:r w:rsidR="00754C20">
        <w:rPr>
          <w:rFonts w:cs="Traditional Arabic" w:hint="cs"/>
          <w:sz w:val="36"/>
          <w:szCs w:val="36"/>
          <w:rtl/>
        </w:rPr>
        <w:t>,</w:t>
      </w:r>
      <w:r w:rsidR="001B1BA3" w:rsidRPr="00173F07">
        <w:rPr>
          <w:rFonts w:cs="Traditional Arabic" w:hint="cs"/>
          <w:sz w:val="36"/>
          <w:szCs w:val="36"/>
          <w:rtl/>
        </w:rPr>
        <w:t xml:space="preserve">وهو المذهب عند </w:t>
      </w:r>
      <w:r w:rsidR="00A457C0" w:rsidRPr="00173F07">
        <w:rPr>
          <w:rFonts w:cs="Traditional Arabic"/>
          <w:sz w:val="36"/>
          <w:szCs w:val="36"/>
          <w:rtl/>
        </w:rPr>
        <w:t>الحنابلة</w:t>
      </w:r>
      <w:r w:rsidR="00A457C0" w:rsidRPr="00173F07">
        <w:rPr>
          <w:rStyle w:val="ae"/>
          <w:sz w:val="36"/>
          <w:szCs w:val="36"/>
          <w:rtl/>
        </w:rPr>
        <w:t>(</w:t>
      </w:r>
      <w:r w:rsidR="00A457C0" w:rsidRPr="00173F07">
        <w:rPr>
          <w:rStyle w:val="ae"/>
          <w:sz w:val="36"/>
          <w:szCs w:val="36"/>
          <w:rtl/>
        </w:rPr>
        <w:footnoteReference w:id="6"/>
      </w:r>
      <w:r w:rsidR="00A457C0" w:rsidRPr="00173F07">
        <w:rPr>
          <w:rStyle w:val="ae"/>
          <w:sz w:val="36"/>
          <w:szCs w:val="36"/>
          <w:rtl/>
        </w:rPr>
        <w:t>)</w:t>
      </w:r>
      <w:r w:rsidR="00CF15D8">
        <w:rPr>
          <w:rFonts w:cs="Traditional Arabic"/>
          <w:sz w:val="36"/>
          <w:szCs w:val="36"/>
          <w:rtl/>
        </w:rPr>
        <w:t>,</w:t>
      </w:r>
      <w:r w:rsidR="00A457C0" w:rsidRPr="00173F07">
        <w:rPr>
          <w:rFonts w:cs="Traditional Arabic"/>
          <w:sz w:val="36"/>
          <w:szCs w:val="36"/>
          <w:rtl/>
        </w:rPr>
        <w:t>و</w:t>
      </w:r>
      <w:r w:rsidR="001B1BA3" w:rsidRPr="00173F07">
        <w:rPr>
          <w:rFonts w:cs="Traditional Arabic" w:hint="cs"/>
          <w:sz w:val="36"/>
          <w:szCs w:val="36"/>
          <w:rtl/>
        </w:rPr>
        <w:t xml:space="preserve">به قال </w:t>
      </w:r>
      <w:r w:rsidR="00A457C0" w:rsidRPr="00173F07">
        <w:rPr>
          <w:rFonts w:cs="Traditional Arabic"/>
          <w:sz w:val="36"/>
          <w:szCs w:val="36"/>
          <w:rtl/>
        </w:rPr>
        <w:t>ابن حزم</w:t>
      </w:r>
      <w:r w:rsidR="00A457C0" w:rsidRPr="00173F07">
        <w:rPr>
          <w:rStyle w:val="ae"/>
          <w:sz w:val="36"/>
          <w:szCs w:val="36"/>
          <w:rtl/>
        </w:rPr>
        <w:t>(</w:t>
      </w:r>
      <w:r w:rsidR="00A457C0" w:rsidRPr="00173F07">
        <w:rPr>
          <w:rStyle w:val="ae"/>
          <w:sz w:val="36"/>
          <w:szCs w:val="36"/>
          <w:rtl/>
        </w:rPr>
        <w:footnoteReference w:id="7"/>
      </w:r>
      <w:r w:rsidR="00A457C0" w:rsidRPr="00173F07">
        <w:rPr>
          <w:rStyle w:val="ae"/>
          <w:sz w:val="36"/>
          <w:szCs w:val="36"/>
          <w:rtl/>
        </w:rPr>
        <w:t>)</w:t>
      </w:r>
      <w:r w:rsidR="00CF15D8">
        <w:rPr>
          <w:rFonts w:cs="Traditional Arabic" w:hint="cs"/>
          <w:sz w:val="36"/>
          <w:szCs w:val="36"/>
          <w:rtl/>
        </w:rPr>
        <w:t>,وهو اختيار المباركفوري.</w:t>
      </w:r>
    </w:p>
    <w:p w:rsidR="00A91F6A" w:rsidRDefault="00A457C0" w:rsidP="00FE657E">
      <w:pPr>
        <w:spacing w:after="0" w:line="240" w:lineRule="auto"/>
        <w:jc w:val="lowKashida"/>
        <w:rPr>
          <w:rFonts w:cs="Traditional Arabic"/>
          <w:sz w:val="36"/>
          <w:szCs w:val="36"/>
          <w:rtl/>
        </w:rPr>
      </w:pPr>
      <w:r w:rsidRPr="00173F07">
        <w:rPr>
          <w:rFonts w:cs="Traditional Arabic"/>
          <w:b/>
          <w:bCs/>
          <w:sz w:val="36"/>
          <w:szCs w:val="36"/>
          <w:rtl/>
        </w:rPr>
        <w:lastRenderedPageBreak/>
        <w:t>القول الثاني:</w:t>
      </w:r>
      <w:r w:rsidRPr="00173F07">
        <w:rPr>
          <w:rFonts w:cs="Traditional Arabic"/>
          <w:sz w:val="36"/>
          <w:szCs w:val="36"/>
          <w:rtl/>
        </w:rPr>
        <w:t xml:space="preserve"> </w:t>
      </w:r>
      <w:r w:rsidR="005D3361" w:rsidRPr="00173F07">
        <w:rPr>
          <w:rFonts w:cs="Traditional Arabic" w:hint="cs"/>
          <w:sz w:val="36"/>
          <w:szCs w:val="36"/>
          <w:rtl/>
        </w:rPr>
        <w:t>تصح</w:t>
      </w:r>
      <w:r w:rsidR="003365B5" w:rsidRPr="00173F07">
        <w:rPr>
          <w:rFonts w:cs="Traditional Arabic"/>
          <w:sz w:val="36"/>
          <w:szCs w:val="36"/>
          <w:rtl/>
        </w:rPr>
        <w:t xml:space="preserve"> الصلاة في المقبرة مع الكراهة</w:t>
      </w:r>
      <w:r w:rsidR="003365B5" w:rsidRPr="00173F07">
        <w:rPr>
          <w:rFonts w:cs="Traditional Arabic" w:hint="cs"/>
          <w:sz w:val="36"/>
          <w:szCs w:val="36"/>
          <w:rtl/>
        </w:rPr>
        <w:t>,</w:t>
      </w:r>
      <w:r w:rsidRPr="00173F07">
        <w:rPr>
          <w:rFonts w:cs="Traditional Arabic"/>
          <w:sz w:val="36"/>
          <w:szCs w:val="36"/>
          <w:rtl/>
        </w:rPr>
        <w:t xml:space="preserve"> وهو قول الجمهور</w:t>
      </w:r>
      <w:r w:rsidRPr="00173F07">
        <w:rPr>
          <w:rStyle w:val="ae"/>
          <w:sz w:val="36"/>
          <w:szCs w:val="36"/>
          <w:rtl/>
        </w:rPr>
        <w:t>(</w:t>
      </w:r>
      <w:r w:rsidRPr="00173F07">
        <w:rPr>
          <w:rStyle w:val="ae"/>
          <w:sz w:val="36"/>
          <w:szCs w:val="36"/>
          <w:rtl/>
        </w:rPr>
        <w:footnoteReference w:id="8"/>
      </w:r>
      <w:r w:rsidRPr="00173F07">
        <w:rPr>
          <w:rStyle w:val="ae"/>
          <w:sz w:val="36"/>
          <w:szCs w:val="36"/>
          <w:rtl/>
        </w:rPr>
        <w:t>)</w:t>
      </w:r>
      <w:r w:rsidRPr="00173F07">
        <w:rPr>
          <w:rFonts w:cs="Traditional Arabic"/>
          <w:sz w:val="36"/>
          <w:szCs w:val="36"/>
          <w:rtl/>
        </w:rPr>
        <w:t>,</w:t>
      </w:r>
      <w:r w:rsidR="00AF4690" w:rsidRPr="00173F07">
        <w:rPr>
          <w:rFonts w:cs="Traditional Arabic" w:hint="cs"/>
          <w:sz w:val="36"/>
          <w:szCs w:val="36"/>
          <w:rtl/>
        </w:rPr>
        <w:t xml:space="preserve"> </w:t>
      </w:r>
      <w:r w:rsidR="006074FD" w:rsidRPr="00173F07">
        <w:rPr>
          <w:rFonts w:cs="Traditional Arabic" w:hint="cs"/>
          <w:sz w:val="36"/>
          <w:szCs w:val="36"/>
          <w:rtl/>
        </w:rPr>
        <w:t xml:space="preserve">من </w:t>
      </w:r>
      <w:r w:rsidRPr="00173F07">
        <w:rPr>
          <w:rFonts w:cs="Traditional Arabic"/>
          <w:sz w:val="36"/>
          <w:szCs w:val="36"/>
          <w:rtl/>
        </w:rPr>
        <w:t>الحنفيّة</w:t>
      </w:r>
      <w:r w:rsidRPr="00173F07">
        <w:rPr>
          <w:rStyle w:val="ae"/>
          <w:sz w:val="36"/>
          <w:szCs w:val="36"/>
          <w:rtl/>
        </w:rPr>
        <w:t>(</w:t>
      </w:r>
      <w:r w:rsidRPr="00173F07">
        <w:rPr>
          <w:rStyle w:val="ae"/>
          <w:sz w:val="36"/>
          <w:szCs w:val="36"/>
          <w:rtl/>
        </w:rPr>
        <w:footnoteReference w:id="9"/>
      </w:r>
      <w:r w:rsidRPr="00173F07">
        <w:rPr>
          <w:rStyle w:val="ae"/>
          <w:sz w:val="36"/>
          <w:szCs w:val="36"/>
          <w:rtl/>
        </w:rPr>
        <w:t>)</w:t>
      </w:r>
      <w:r w:rsidRPr="00173F07">
        <w:rPr>
          <w:rFonts w:cs="Traditional Arabic"/>
          <w:sz w:val="36"/>
          <w:szCs w:val="36"/>
          <w:rtl/>
        </w:rPr>
        <w:t>,</w:t>
      </w:r>
      <w:r w:rsidR="00FE657E">
        <w:rPr>
          <w:rFonts w:cs="Traditional Arabic" w:hint="cs"/>
          <w:sz w:val="36"/>
          <w:szCs w:val="36"/>
          <w:rtl/>
        </w:rPr>
        <w:t xml:space="preserve"> </w:t>
      </w:r>
      <w:r w:rsidRPr="00173F07">
        <w:rPr>
          <w:rFonts w:cs="Traditional Arabic"/>
          <w:sz w:val="36"/>
          <w:szCs w:val="36"/>
          <w:rtl/>
        </w:rPr>
        <w:t>والمالكيّة</w:t>
      </w:r>
      <w:r w:rsidRPr="00173F07">
        <w:rPr>
          <w:rStyle w:val="ae"/>
          <w:sz w:val="36"/>
          <w:szCs w:val="36"/>
          <w:rtl/>
        </w:rPr>
        <w:t>(</w:t>
      </w:r>
      <w:r w:rsidRPr="00173F07">
        <w:rPr>
          <w:rStyle w:val="ae"/>
          <w:sz w:val="36"/>
          <w:szCs w:val="36"/>
          <w:rtl/>
        </w:rPr>
        <w:footnoteReference w:id="10"/>
      </w:r>
      <w:r w:rsidRPr="00173F07">
        <w:rPr>
          <w:rStyle w:val="ae"/>
          <w:sz w:val="36"/>
          <w:szCs w:val="36"/>
          <w:rtl/>
        </w:rPr>
        <w:t>)</w:t>
      </w:r>
      <w:r w:rsidR="00AF4690" w:rsidRPr="00173F07">
        <w:rPr>
          <w:rFonts w:cs="Traditional Arabic" w:hint="cs"/>
          <w:sz w:val="36"/>
          <w:szCs w:val="36"/>
          <w:rtl/>
        </w:rPr>
        <w:t>,</w:t>
      </w:r>
      <w:r w:rsidR="00CF15D8">
        <w:rPr>
          <w:rFonts w:cs="Traditional Arabic" w:hint="cs"/>
          <w:sz w:val="36"/>
          <w:szCs w:val="36"/>
          <w:rtl/>
        </w:rPr>
        <w:t xml:space="preserve"> </w:t>
      </w:r>
      <w:r w:rsidRPr="00173F07">
        <w:rPr>
          <w:rFonts w:cs="Traditional Arabic"/>
          <w:sz w:val="36"/>
          <w:szCs w:val="36"/>
          <w:rtl/>
        </w:rPr>
        <w:t>والشافعيّة</w:t>
      </w:r>
      <w:r w:rsidRPr="00173F07">
        <w:rPr>
          <w:rStyle w:val="ae"/>
          <w:sz w:val="36"/>
          <w:szCs w:val="36"/>
          <w:rtl/>
        </w:rPr>
        <w:t>(</w:t>
      </w:r>
      <w:r w:rsidRPr="00173F07">
        <w:rPr>
          <w:rStyle w:val="ae"/>
          <w:sz w:val="36"/>
          <w:szCs w:val="36"/>
          <w:rtl/>
        </w:rPr>
        <w:footnoteReference w:id="11"/>
      </w:r>
      <w:r w:rsidRPr="00173F07">
        <w:rPr>
          <w:rStyle w:val="ae"/>
          <w:sz w:val="36"/>
          <w:szCs w:val="36"/>
          <w:rtl/>
        </w:rPr>
        <w:t>)</w:t>
      </w:r>
      <w:r w:rsidR="00CF15D8">
        <w:rPr>
          <w:rFonts w:cs="Traditional Arabic" w:hint="cs"/>
          <w:sz w:val="36"/>
          <w:szCs w:val="36"/>
          <w:rtl/>
        </w:rPr>
        <w:t>, و</w:t>
      </w:r>
      <w:r w:rsidR="00734C10" w:rsidRPr="00173F07">
        <w:rPr>
          <w:rFonts w:cs="Traditional Arabic" w:hint="cs"/>
          <w:sz w:val="36"/>
          <w:szCs w:val="36"/>
          <w:rtl/>
        </w:rPr>
        <w:t>رواية عند الحنابلة</w:t>
      </w:r>
      <w:r w:rsidR="00734C10" w:rsidRPr="00173F07">
        <w:rPr>
          <w:rStyle w:val="ae"/>
          <w:sz w:val="36"/>
          <w:szCs w:val="36"/>
          <w:rtl/>
        </w:rPr>
        <w:t>(</w:t>
      </w:r>
      <w:r w:rsidR="00734C10" w:rsidRPr="00173F07">
        <w:rPr>
          <w:rStyle w:val="ae"/>
          <w:sz w:val="36"/>
          <w:szCs w:val="36"/>
          <w:rtl/>
        </w:rPr>
        <w:footnoteReference w:id="12"/>
      </w:r>
      <w:r w:rsidR="00734C10" w:rsidRPr="00173F07">
        <w:rPr>
          <w:rStyle w:val="ae"/>
          <w:sz w:val="36"/>
          <w:szCs w:val="36"/>
          <w:rtl/>
        </w:rPr>
        <w:t>)</w:t>
      </w:r>
      <w:r w:rsidR="00713DB4" w:rsidRPr="00173F07">
        <w:rPr>
          <w:rFonts w:cs="Traditional Arabic" w:hint="cs"/>
          <w:sz w:val="36"/>
          <w:szCs w:val="36"/>
          <w:rtl/>
        </w:rPr>
        <w:t>, وبه قال الثوري</w:t>
      </w:r>
      <w:r w:rsidR="00DE3A69" w:rsidRPr="00173F07">
        <w:rPr>
          <w:rFonts w:cs="Traditional Arabic" w:hint="cs"/>
          <w:sz w:val="36"/>
          <w:szCs w:val="36"/>
          <w:rtl/>
        </w:rPr>
        <w:t>,</w:t>
      </w:r>
      <w:r w:rsidR="00713DB4" w:rsidRPr="00173F07">
        <w:rPr>
          <w:rFonts w:cs="Traditional Arabic" w:hint="cs"/>
          <w:sz w:val="36"/>
          <w:szCs w:val="36"/>
          <w:rtl/>
        </w:rPr>
        <w:t xml:space="preserve"> والأوزاعي</w:t>
      </w:r>
      <w:r w:rsidRPr="00173F07">
        <w:rPr>
          <w:rStyle w:val="ae"/>
          <w:sz w:val="36"/>
          <w:szCs w:val="36"/>
          <w:rtl/>
        </w:rPr>
        <w:t>(</w:t>
      </w:r>
      <w:r w:rsidRPr="00173F07">
        <w:rPr>
          <w:rStyle w:val="ae"/>
          <w:sz w:val="36"/>
          <w:szCs w:val="36"/>
          <w:rtl/>
        </w:rPr>
        <w:footnoteReference w:id="13"/>
      </w:r>
      <w:r w:rsidRPr="00173F07">
        <w:rPr>
          <w:rStyle w:val="ae"/>
          <w:sz w:val="36"/>
          <w:szCs w:val="36"/>
          <w:rtl/>
        </w:rPr>
        <w:t>)</w:t>
      </w:r>
      <w:r w:rsidR="00CF15D8">
        <w:rPr>
          <w:rFonts w:cs="Traditional Arabic" w:hint="cs"/>
          <w:sz w:val="36"/>
          <w:szCs w:val="36"/>
          <w:rtl/>
        </w:rPr>
        <w:t>, و</w:t>
      </w:r>
      <w:r w:rsidRPr="00173F07">
        <w:rPr>
          <w:rFonts w:cs="Traditional Arabic"/>
          <w:sz w:val="36"/>
          <w:szCs w:val="36"/>
          <w:rtl/>
        </w:rPr>
        <w:t>داود</w:t>
      </w:r>
      <w:r w:rsidR="00DE3A69" w:rsidRPr="00173F07">
        <w:rPr>
          <w:rFonts w:cs="Traditional Arabic" w:hint="cs"/>
          <w:sz w:val="36"/>
          <w:szCs w:val="36"/>
          <w:rtl/>
        </w:rPr>
        <w:t xml:space="preserve"> الظاهري</w:t>
      </w:r>
      <w:r w:rsidRPr="00173F07">
        <w:rPr>
          <w:rStyle w:val="ae"/>
          <w:sz w:val="36"/>
          <w:szCs w:val="36"/>
          <w:rtl/>
        </w:rPr>
        <w:t>(</w:t>
      </w:r>
      <w:r w:rsidRPr="00173F07">
        <w:rPr>
          <w:rStyle w:val="ae"/>
          <w:sz w:val="36"/>
          <w:szCs w:val="36"/>
          <w:rtl/>
        </w:rPr>
        <w:footnoteReference w:id="14"/>
      </w:r>
      <w:r w:rsidRPr="00173F07">
        <w:rPr>
          <w:rStyle w:val="ae"/>
          <w:sz w:val="36"/>
          <w:szCs w:val="36"/>
          <w:rtl/>
        </w:rPr>
        <w:t>)</w:t>
      </w:r>
      <w:r w:rsidRPr="00173F07">
        <w:rPr>
          <w:rFonts w:cs="Traditional Arabic"/>
          <w:sz w:val="36"/>
          <w:szCs w:val="36"/>
          <w:rtl/>
        </w:rPr>
        <w:t>.</w:t>
      </w:r>
    </w:p>
    <w:p w:rsidR="00344FB3" w:rsidRPr="00A91F6A" w:rsidRDefault="00344FB3" w:rsidP="00BB286D">
      <w:pPr>
        <w:spacing w:after="0" w:line="240" w:lineRule="auto"/>
        <w:jc w:val="lowKashida"/>
        <w:rPr>
          <w:rFonts w:cs="Traditional Arabic"/>
          <w:sz w:val="36"/>
          <w:szCs w:val="36"/>
          <w:rtl/>
        </w:rPr>
      </w:pPr>
      <w:r w:rsidRPr="00173F07">
        <w:rPr>
          <w:rFonts w:cs="Traditional Arabic" w:hint="cs"/>
          <w:b/>
          <w:bCs/>
          <w:sz w:val="36"/>
          <w:szCs w:val="36"/>
          <w:rtl/>
        </w:rPr>
        <w:t>سبب الخلاف في المسألة</w:t>
      </w:r>
      <w:r w:rsidRPr="00173F07">
        <w:rPr>
          <w:rFonts w:cs="Traditional Arabic" w:hint="cs"/>
          <w:sz w:val="36"/>
          <w:szCs w:val="36"/>
          <w:rtl/>
        </w:rPr>
        <w:t xml:space="preserve">: </w:t>
      </w:r>
      <w:r w:rsidRPr="00173F07">
        <w:rPr>
          <w:rFonts w:ascii="Traditional Arabic" w:eastAsia="Times New Roman" w:hAnsi="Times New Roman" w:cs="Traditional Arabic" w:hint="eastAsia"/>
          <w:sz w:val="36"/>
          <w:szCs w:val="36"/>
          <w:rtl/>
        </w:rPr>
        <w:t>تعارض</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ظواهر</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الآثار</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في</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هذا</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الباب</w:t>
      </w:r>
      <w:r w:rsidR="001B45A1"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hint="eastAsia"/>
          <w:sz w:val="36"/>
          <w:szCs w:val="36"/>
          <w:rtl/>
        </w:rPr>
        <w:t>وذلك</w:t>
      </w:r>
      <w:r w:rsidR="001B45A1" w:rsidRPr="00173F07">
        <w:rPr>
          <w:rFonts w:ascii="Traditional Arabic" w:eastAsia="Times New Roman" w:hAnsi="Times New Roman" w:cs="Traditional Arabic" w:hint="cs"/>
          <w:sz w:val="36"/>
          <w:szCs w:val="36"/>
          <w:rtl/>
        </w:rPr>
        <w:t>:</w:t>
      </w:r>
      <w:r w:rsidR="00536EF5">
        <w:rPr>
          <w:rFonts w:ascii="Traditional Arabic" w:eastAsia="Times New Roman" w:hAnsi="Times New Roman" w:cs="Traditional Arabic" w:hint="cs"/>
          <w:sz w:val="36"/>
          <w:szCs w:val="36"/>
          <w:rtl/>
        </w:rPr>
        <w:t xml:space="preserve"> </w:t>
      </w:r>
      <w:r w:rsidRPr="00173F07">
        <w:rPr>
          <w:rFonts w:ascii="Traditional Arabic" w:eastAsia="Times New Roman" w:hAnsi="Times New Roman" w:cs="Traditional Arabic" w:hint="cs"/>
          <w:sz w:val="36"/>
          <w:szCs w:val="36"/>
          <w:rtl/>
        </w:rPr>
        <w:t xml:space="preserve">أن </w:t>
      </w:r>
      <w:r w:rsidRPr="00173F07">
        <w:rPr>
          <w:rFonts w:ascii="Traditional Arabic" w:eastAsia="Times New Roman" w:hAnsi="Times New Roman" w:cs="Traditional Arabic" w:hint="eastAsia"/>
          <w:sz w:val="36"/>
          <w:szCs w:val="36"/>
          <w:rtl/>
        </w:rPr>
        <w:t>قوله</w:t>
      </w:r>
      <w:r w:rsidR="00FE657E">
        <w:rPr>
          <w:rFonts w:ascii="Traditional Arabic" w:eastAsia="Times New Roman" w:hAnsi="Times New Roman" w:cs="Traditional Arabic" w:hint="cs"/>
          <w:sz w:val="36"/>
          <w:szCs w:val="36"/>
          <w:rtl/>
        </w:rPr>
        <w:t xml:space="preserve"> </w:t>
      </w:r>
      <w:r w:rsidR="00CF15D8">
        <w:rPr>
          <w:rFonts w:ascii="Traditional Arabic" w:eastAsia="Times New Roman" w:hAnsi="Times New Roman" w:cs="Traditional Arabic" w:hint="eastAsia"/>
          <w:sz w:val="36"/>
          <w:szCs w:val="36"/>
        </w:rPr>
        <w:sym w:font="AGA Arabesque" w:char="F072"/>
      </w:r>
      <w:r w:rsidR="00754C20">
        <w:rPr>
          <w:rFonts w:ascii="Traditional Arabic" w:eastAsia="Times New Roman" w:hAnsi="Times New Roman" w:cs="Traditional Arabic"/>
          <w:sz w:val="36"/>
          <w:szCs w:val="36"/>
          <w:rtl/>
        </w:rPr>
        <w:t>:</w:t>
      </w:r>
      <w:r w:rsidRPr="00173F07">
        <w:rPr>
          <w:rFonts w:ascii="Traditional Arabic" w:eastAsia="Times New Roman" w:hAnsi="Times New Roman" w:cs="Traditional Arabic"/>
          <w:sz w:val="36"/>
          <w:szCs w:val="36"/>
          <w:rtl/>
        </w:rPr>
        <w:t>"</w:t>
      </w:r>
      <w:r w:rsidRPr="00173F07">
        <w:rPr>
          <w:rFonts w:ascii="Traditional Arabic" w:eastAsia="Times New Roman" w:hAnsi="Times New Roman" w:cs="Traditional Arabic" w:hint="eastAsia"/>
          <w:sz w:val="36"/>
          <w:szCs w:val="36"/>
          <w:rtl/>
        </w:rPr>
        <w:t>أعطيت</w:t>
      </w:r>
      <w:r w:rsidR="00855E93"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خمسا</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لم</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يعطهن</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أحد</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قبلي</w:t>
      </w:r>
      <w:r w:rsidR="00855E93" w:rsidRPr="00173F07">
        <w:rPr>
          <w:rFonts w:ascii="Traditional Arabic" w:eastAsia="Times New Roman" w:hAnsi="Times New Roman" w:cs="Traditional Arabic" w:hint="cs"/>
          <w:sz w:val="36"/>
          <w:szCs w:val="36"/>
          <w:rtl/>
        </w:rPr>
        <w:t>,</w:t>
      </w:r>
      <w:r w:rsidR="00FE657E">
        <w:rPr>
          <w:rFonts w:ascii="Traditional Arabic" w:eastAsia="Times New Roman" w:hAnsi="Times New Roman" w:cs="Traditional Arabic" w:hint="cs"/>
          <w:sz w:val="36"/>
          <w:szCs w:val="36"/>
          <w:rtl/>
        </w:rPr>
        <w:t xml:space="preserve"> </w:t>
      </w:r>
      <w:r w:rsidRPr="00173F07">
        <w:rPr>
          <w:rFonts w:ascii="Traditional Arabic" w:eastAsia="Times New Roman" w:hAnsi="Times New Roman" w:cs="Traditional Arabic" w:hint="eastAsia"/>
          <w:sz w:val="36"/>
          <w:szCs w:val="36"/>
          <w:rtl/>
        </w:rPr>
        <w:t>وذ</w:t>
      </w:r>
      <w:r w:rsidR="00855E93"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hint="eastAsia"/>
          <w:sz w:val="36"/>
          <w:szCs w:val="36"/>
          <w:rtl/>
        </w:rPr>
        <w:t>ك</w:t>
      </w:r>
      <w:r w:rsidR="00855E93"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hint="eastAsia"/>
          <w:sz w:val="36"/>
          <w:szCs w:val="36"/>
          <w:rtl/>
        </w:rPr>
        <w:t>ر</w:t>
      </w:r>
      <w:r w:rsidR="00855E93"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فيها</w:t>
      </w:r>
      <w:r w:rsidR="001B45A1"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hint="eastAsia"/>
          <w:sz w:val="36"/>
          <w:szCs w:val="36"/>
          <w:rtl/>
        </w:rPr>
        <w:t>وج</w:t>
      </w:r>
      <w:r w:rsidR="001B45A1"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hint="eastAsia"/>
          <w:sz w:val="36"/>
          <w:szCs w:val="36"/>
          <w:rtl/>
        </w:rPr>
        <w:t>علت</w:t>
      </w:r>
      <w:r w:rsidR="001B45A1"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لي</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الأرض</w:t>
      </w:r>
      <w:r w:rsidR="00855E93"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مسجدا</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وطهورا</w:t>
      </w:r>
      <w:r w:rsidR="00515E04"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فأينما</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أدركتني</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lastRenderedPageBreak/>
        <w:t>الصلاة</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صليت</w:t>
      </w:r>
      <w:r w:rsidR="00E93778" w:rsidRPr="00173F07">
        <w:rPr>
          <w:rFonts w:ascii="AGA Arabesque" w:hAnsi="AGA Arabesque" w:cs="Traditional Arabic" w:hint="cs"/>
          <w:smallCaps/>
          <w:sz w:val="36"/>
          <w:szCs w:val="36"/>
          <w:vertAlign w:val="superscript"/>
          <w:rtl/>
        </w:rPr>
        <w:t>(</w:t>
      </w:r>
      <w:r w:rsidR="00E93778" w:rsidRPr="00173F07">
        <w:rPr>
          <w:rFonts w:ascii="AGA Arabesque" w:hAnsi="AGA Arabesque" w:cs="Traditional Arabic"/>
          <w:smallCaps/>
          <w:sz w:val="36"/>
          <w:szCs w:val="36"/>
          <w:vertAlign w:val="superscript"/>
          <w:rtl/>
        </w:rPr>
        <w:footnoteReference w:id="15"/>
      </w:r>
      <w:r w:rsidR="00E93778" w:rsidRPr="00173F07">
        <w:rPr>
          <w:rFonts w:ascii="AGA Arabesque" w:hAnsi="AGA Arabesque" w:cs="Traditional Arabic" w:hint="cs"/>
          <w:smallCaps/>
          <w:sz w:val="36"/>
          <w:szCs w:val="36"/>
          <w:vertAlign w:val="superscript"/>
          <w:rtl/>
        </w:rPr>
        <w:t>)</w:t>
      </w:r>
      <w:r w:rsidRPr="00173F07">
        <w:rPr>
          <w:rFonts w:ascii="Traditional Arabic" w:eastAsia="Times New Roman" w:hAnsi="Times New Roman" w:cs="Traditional Arabic"/>
          <w:sz w:val="36"/>
          <w:szCs w:val="36"/>
          <w:rtl/>
        </w:rPr>
        <w:t xml:space="preserve">" </w:t>
      </w:r>
      <w:r w:rsidR="00FC79FA" w:rsidRPr="00173F07">
        <w:rPr>
          <w:rFonts w:ascii="Traditional Arabic" w:eastAsia="Times New Roman" w:hAnsi="Times New Roman" w:cs="Traditional Arabic" w:hint="cs"/>
          <w:sz w:val="36"/>
          <w:szCs w:val="36"/>
          <w:rtl/>
        </w:rPr>
        <w:t>يقتضي صحة الصلاة في كل مكان</w:t>
      </w:r>
      <w:r w:rsidR="001B45A1" w:rsidRPr="00173F07">
        <w:rPr>
          <w:rFonts w:ascii="Traditional Arabic" w:eastAsia="Times New Roman" w:hAnsi="Times New Roman" w:cs="Traditional Arabic" w:hint="cs"/>
          <w:sz w:val="36"/>
          <w:szCs w:val="36"/>
          <w:rtl/>
        </w:rPr>
        <w:t>,</w:t>
      </w:r>
      <w:r w:rsidR="00FC79FA" w:rsidRPr="00173F07">
        <w:rPr>
          <w:rFonts w:ascii="Traditional Arabic" w:eastAsia="Times New Roman" w:hAnsi="Times New Roman" w:cs="Traditional Arabic" w:hint="cs"/>
          <w:sz w:val="36"/>
          <w:szCs w:val="36"/>
          <w:rtl/>
        </w:rPr>
        <w:t xml:space="preserve"> </w:t>
      </w:r>
      <w:r w:rsidRPr="00173F07">
        <w:rPr>
          <w:rFonts w:ascii="Traditional Arabic" w:eastAsia="Times New Roman" w:hAnsi="Times New Roman" w:cs="Traditional Arabic" w:hint="eastAsia"/>
          <w:sz w:val="36"/>
          <w:szCs w:val="36"/>
          <w:rtl/>
        </w:rPr>
        <w:t>وقوله</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عليه</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الصلاة</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والسلام</w:t>
      </w:r>
      <w:r w:rsidR="00754C20">
        <w:rPr>
          <w:rFonts w:ascii="Traditional Arabic" w:eastAsia="Times New Roman" w:hAnsi="Times New Roman" w:cs="Traditional Arabic"/>
          <w:sz w:val="36"/>
          <w:szCs w:val="36"/>
          <w:rtl/>
        </w:rPr>
        <w:t>:</w:t>
      </w:r>
      <w:r w:rsidRPr="00173F07">
        <w:rPr>
          <w:rFonts w:ascii="Traditional Arabic" w:eastAsia="Times New Roman" w:hAnsi="Times New Roman" w:cs="Traditional Arabic"/>
          <w:sz w:val="36"/>
          <w:szCs w:val="36"/>
          <w:rtl/>
        </w:rPr>
        <w:t>"</w:t>
      </w:r>
      <w:r w:rsidRPr="00173F07">
        <w:rPr>
          <w:rFonts w:ascii="Traditional Arabic" w:eastAsia="Times New Roman" w:hAnsi="Times New Roman" w:cs="Traditional Arabic" w:hint="eastAsia"/>
          <w:sz w:val="36"/>
          <w:szCs w:val="36"/>
          <w:rtl/>
        </w:rPr>
        <w:t>اجعلوا</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من</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صلاتكم</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في</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بيوتكم</w:t>
      </w:r>
      <w:r w:rsidR="00515E04"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ولا</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تتخذوها</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قبور</w:t>
      </w:r>
      <w:r w:rsidR="00515E04" w:rsidRPr="00173F07">
        <w:rPr>
          <w:rFonts w:ascii="Traditional Arabic" w:eastAsia="Times New Roman" w:hAnsi="Times New Roman" w:cs="Traditional Arabic" w:hint="cs"/>
          <w:sz w:val="36"/>
          <w:szCs w:val="36"/>
          <w:rtl/>
        </w:rPr>
        <w:t>ا"</w:t>
      </w:r>
      <w:r w:rsidR="00E93778" w:rsidRPr="00173F07">
        <w:rPr>
          <w:rFonts w:ascii="AGA Arabesque" w:hAnsi="AGA Arabesque" w:cs="Traditional Arabic" w:hint="cs"/>
          <w:smallCaps/>
          <w:sz w:val="36"/>
          <w:szCs w:val="36"/>
          <w:vertAlign w:val="superscript"/>
          <w:rtl/>
        </w:rPr>
        <w:t>(</w:t>
      </w:r>
      <w:r w:rsidR="00E93778" w:rsidRPr="00173F07">
        <w:rPr>
          <w:rFonts w:ascii="AGA Arabesque" w:hAnsi="AGA Arabesque" w:cs="Traditional Arabic"/>
          <w:smallCaps/>
          <w:sz w:val="36"/>
          <w:szCs w:val="36"/>
          <w:vertAlign w:val="superscript"/>
          <w:rtl/>
        </w:rPr>
        <w:footnoteReference w:id="16"/>
      </w:r>
      <w:r w:rsidR="00E93778" w:rsidRPr="00173F07">
        <w:rPr>
          <w:rFonts w:ascii="AGA Arabesque" w:hAnsi="AGA Arabesque" w:cs="Traditional Arabic" w:hint="cs"/>
          <w:smallCaps/>
          <w:sz w:val="36"/>
          <w:szCs w:val="36"/>
          <w:vertAlign w:val="superscript"/>
          <w:rtl/>
        </w:rPr>
        <w:t>)</w:t>
      </w:r>
      <w:r w:rsidR="00515E04"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sz w:val="36"/>
          <w:szCs w:val="36"/>
          <w:rtl/>
        </w:rPr>
        <w:t xml:space="preserve"> </w:t>
      </w:r>
      <w:r w:rsidR="00FC79FA" w:rsidRPr="00173F07">
        <w:rPr>
          <w:rFonts w:ascii="Traditional Arabic" w:eastAsia="Times New Roman" w:hAnsi="Times New Roman" w:cs="Traditional Arabic" w:hint="cs"/>
          <w:sz w:val="36"/>
          <w:szCs w:val="36"/>
          <w:rtl/>
        </w:rPr>
        <w:t>وقوله</w:t>
      </w:r>
      <w:r w:rsidR="00754C20">
        <w:rPr>
          <w:rFonts w:ascii="Traditional Arabic" w:eastAsia="Times New Roman" w:hAnsi="Times New Roman" w:cs="Traditional Arabic" w:hint="cs"/>
          <w:sz w:val="36"/>
          <w:szCs w:val="36"/>
          <w:rtl/>
        </w:rPr>
        <w:t xml:space="preserve"> </w:t>
      </w:r>
      <w:r w:rsidR="00536EF5">
        <w:rPr>
          <w:rFonts w:ascii="Traditional Arabic" w:eastAsia="Times New Roman" w:hAnsi="Times New Roman" w:cs="Traditional Arabic" w:hint="cs"/>
          <w:sz w:val="36"/>
          <w:szCs w:val="36"/>
        </w:rPr>
        <w:sym w:font="AGA Arabesque" w:char="F072"/>
      </w:r>
      <w:r w:rsidR="001B45A1" w:rsidRPr="00173F07">
        <w:rPr>
          <w:rFonts w:ascii="Traditional Arabic" w:eastAsia="Times New Roman" w:hAnsi="Times New Roman" w:cs="Traditional Arabic" w:hint="cs"/>
          <w:sz w:val="36"/>
          <w:szCs w:val="36"/>
          <w:rtl/>
        </w:rPr>
        <w:t>:"</w:t>
      </w:r>
      <w:r w:rsidR="00FC79FA" w:rsidRPr="00173F07">
        <w:rPr>
          <w:rFonts w:ascii="Traditional Arabic" w:eastAsia="Times New Roman" w:hAnsi="Times New Roman" w:cs="Traditional Arabic" w:hint="cs"/>
          <w:sz w:val="36"/>
          <w:szCs w:val="36"/>
          <w:rtl/>
        </w:rPr>
        <w:t>الأرض كل</w:t>
      </w:r>
      <w:r w:rsidR="00515E04" w:rsidRPr="00173F07">
        <w:rPr>
          <w:rFonts w:ascii="Traditional Arabic" w:eastAsia="Times New Roman" w:hAnsi="Times New Roman" w:cs="Traditional Arabic" w:hint="cs"/>
          <w:sz w:val="36"/>
          <w:szCs w:val="36"/>
          <w:rtl/>
        </w:rPr>
        <w:t>ُّها مسج</w:t>
      </w:r>
      <w:r w:rsidR="00FC79FA" w:rsidRPr="00173F07">
        <w:rPr>
          <w:rFonts w:ascii="Traditional Arabic" w:eastAsia="Times New Roman" w:hAnsi="Times New Roman" w:cs="Traditional Arabic" w:hint="cs"/>
          <w:sz w:val="36"/>
          <w:szCs w:val="36"/>
          <w:rtl/>
        </w:rPr>
        <w:t>د إلا المقبرة والحمام</w:t>
      </w:r>
      <w:r w:rsidR="00515E04" w:rsidRPr="00173F07">
        <w:rPr>
          <w:rFonts w:ascii="Traditional Arabic" w:eastAsia="Times New Roman" w:hAnsi="Times New Roman" w:cs="Traditional Arabic" w:hint="cs"/>
          <w:sz w:val="36"/>
          <w:szCs w:val="36"/>
          <w:rtl/>
        </w:rPr>
        <w:t>"</w:t>
      </w:r>
      <w:r w:rsidR="00E93778" w:rsidRPr="00173F07">
        <w:rPr>
          <w:rFonts w:ascii="AGA Arabesque" w:hAnsi="AGA Arabesque" w:cs="Traditional Arabic" w:hint="cs"/>
          <w:smallCaps/>
          <w:sz w:val="36"/>
          <w:szCs w:val="36"/>
          <w:vertAlign w:val="superscript"/>
          <w:rtl/>
        </w:rPr>
        <w:t>(</w:t>
      </w:r>
      <w:r w:rsidR="00E93778" w:rsidRPr="00173F07">
        <w:rPr>
          <w:rFonts w:ascii="AGA Arabesque" w:hAnsi="AGA Arabesque" w:cs="Traditional Arabic"/>
          <w:smallCaps/>
          <w:sz w:val="36"/>
          <w:szCs w:val="36"/>
          <w:vertAlign w:val="superscript"/>
          <w:rtl/>
        </w:rPr>
        <w:footnoteReference w:id="17"/>
      </w:r>
      <w:r w:rsidR="00E93778" w:rsidRPr="00173F07">
        <w:rPr>
          <w:rFonts w:ascii="AGA Arabesque" w:hAnsi="AGA Arabesque" w:cs="Traditional Arabic" w:hint="cs"/>
          <w:smallCaps/>
          <w:sz w:val="36"/>
          <w:szCs w:val="36"/>
          <w:vertAlign w:val="superscript"/>
          <w:rtl/>
        </w:rPr>
        <w:t>)</w:t>
      </w:r>
      <w:r w:rsidR="00FC79FA" w:rsidRPr="00173F07">
        <w:rPr>
          <w:rFonts w:ascii="Traditional Arabic" w:eastAsia="Times New Roman" w:hAnsi="Times New Roman" w:cs="Traditional Arabic" w:hint="cs"/>
          <w:sz w:val="36"/>
          <w:szCs w:val="36"/>
          <w:rtl/>
        </w:rPr>
        <w:t xml:space="preserve"> يدل على</w:t>
      </w:r>
      <w:r w:rsidR="00515E04" w:rsidRPr="00173F07">
        <w:rPr>
          <w:rFonts w:ascii="Traditional Arabic" w:eastAsia="Times New Roman" w:hAnsi="Times New Roman" w:cs="Traditional Arabic" w:hint="cs"/>
          <w:sz w:val="36"/>
          <w:szCs w:val="36"/>
          <w:rtl/>
        </w:rPr>
        <w:t xml:space="preserve"> أن</w:t>
      </w:r>
      <w:r w:rsidR="00FC79FA" w:rsidRPr="00173F07">
        <w:rPr>
          <w:rFonts w:ascii="Traditional Arabic" w:eastAsia="Times New Roman" w:hAnsi="Times New Roman" w:cs="Traditional Arabic" w:hint="cs"/>
          <w:sz w:val="36"/>
          <w:szCs w:val="36"/>
          <w:rtl/>
        </w:rPr>
        <w:t xml:space="preserve"> الصلاة ف</w:t>
      </w:r>
      <w:r w:rsidR="00515E04" w:rsidRPr="00173F07">
        <w:rPr>
          <w:rFonts w:ascii="Traditional Arabic" w:eastAsia="Times New Roman" w:hAnsi="Times New Roman" w:cs="Traditional Arabic" w:hint="cs"/>
          <w:sz w:val="36"/>
          <w:szCs w:val="36"/>
          <w:rtl/>
        </w:rPr>
        <w:t>يها لا تجوز ولا تصح</w:t>
      </w:r>
      <w:r w:rsidR="00515E04" w:rsidRPr="00173F07">
        <w:rPr>
          <w:rStyle w:val="ae"/>
          <w:sz w:val="36"/>
          <w:szCs w:val="36"/>
          <w:rtl/>
        </w:rPr>
        <w:t xml:space="preserve"> </w:t>
      </w:r>
      <w:r w:rsidR="00F44221" w:rsidRPr="00173F07">
        <w:rPr>
          <w:rStyle w:val="ae"/>
          <w:sz w:val="36"/>
          <w:szCs w:val="36"/>
          <w:rtl/>
        </w:rPr>
        <w:t>(</w:t>
      </w:r>
      <w:r w:rsidR="00F44221" w:rsidRPr="00173F07">
        <w:rPr>
          <w:rStyle w:val="ae"/>
          <w:sz w:val="36"/>
          <w:szCs w:val="36"/>
          <w:rtl/>
        </w:rPr>
        <w:footnoteReference w:id="18"/>
      </w:r>
      <w:r w:rsidR="00F44221" w:rsidRPr="00173F07">
        <w:rPr>
          <w:rStyle w:val="ae"/>
          <w:sz w:val="36"/>
          <w:szCs w:val="36"/>
          <w:rtl/>
        </w:rPr>
        <w:t>)</w:t>
      </w:r>
      <w:r w:rsidR="00FC79FA" w:rsidRPr="00173F07">
        <w:rPr>
          <w:rFonts w:ascii="Traditional Arabic" w:eastAsia="Times New Roman" w:hAnsi="Times New Roman" w:cs="Traditional Arabic" w:hint="cs"/>
          <w:sz w:val="36"/>
          <w:szCs w:val="36"/>
          <w:rtl/>
        </w:rPr>
        <w:t>.</w:t>
      </w:r>
    </w:p>
    <w:p w:rsidR="00A457C0" w:rsidRPr="00173F07" w:rsidRDefault="00AC02F6" w:rsidP="00BB286D">
      <w:pPr>
        <w:spacing w:after="0" w:line="240" w:lineRule="auto"/>
        <w:jc w:val="lowKashida"/>
        <w:rPr>
          <w:rFonts w:cs="Traditional Arabic"/>
          <w:b/>
          <w:bCs/>
          <w:sz w:val="36"/>
          <w:szCs w:val="36"/>
          <w:rtl/>
        </w:rPr>
      </w:pPr>
      <w:r w:rsidRPr="00173F07">
        <w:rPr>
          <w:rFonts w:cs="Traditional Arabic"/>
          <w:b/>
          <w:bCs/>
          <w:sz w:val="36"/>
          <w:szCs w:val="36"/>
          <w:rtl/>
        </w:rPr>
        <w:t>أدل</w:t>
      </w:r>
      <w:r w:rsidR="00A457C0" w:rsidRPr="00173F07">
        <w:rPr>
          <w:rFonts w:cs="Traditional Arabic"/>
          <w:b/>
          <w:bCs/>
          <w:sz w:val="36"/>
          <w:szCs w:val="36"/>
          <w:rtl/>
        </w:rPr>
        <w:t>ة القول الأول:</w:t>
      </w:r>
    </w:p>
    <w:p w:rsidR="002559DC" w:rsidRPr="00173F07" w:rsidRDefault="00754C20" w:rsidP="00BB286D">
      <w:pPr>
        <w:spacing w:after="0" w:line="240" w:lineRule="auto"/>
        <w:jc w:val="lowKashida"/>
        <w:rPr>
          <w:rFonts w:cs="Traditional Arabic"/>
          <w:b/>
          <w:bCs/>
          <w:sz w:val="36"/>
          <w:szCs w:val="36"/>
          <w:rtl/>
        </w:rPr>
      </w:pPr>
      <w:r>
        <w:rPr>
          <w:rFonts w:cs="Traditional Arabic" w:hint="cs"/>
          <w:b/>
          <w:bCs/>
          <w:sz w:val="36"/>
          <w:szCs w:val="36"/>
          <w:rtl/>
        </w:rPr>
        <w:t>الدليل الأول</w:t>
      </w:r>
      <w:r w:rsidR="00AC02F6" w:rsidRPr="00173F07">
        <w:rPr>
          <w:rFonts w:cs="Traditional Arabic" w:hint="cs"/>
          <w:b/>
          <w:bCs/>
          <w:sz w:val="36"/>
          <w:szCs w:val="36"/>
          <w:rtl/>
        </w:rPr>
        <w:t>:</w:t>
      </w:r>
      <w:r w:rsidR="00CF15D8">
        <w:rPr>
          <w:rFonts w:cs="Traditional Arabic" w:hint="cs"/>
          <w:b/>
          <w:bCs/>
          <w:sz w:val="36"/>
          <w:szCs w:val="36"/>
          <w:rtl/>
        </w:rPr>
        <w:t xml:space="preserve"> </w:t>
      </w:r>
      <w:r w:rsidR="00471BC3" w:rsidRPr="00173F07">
        <w:rPr>
          <w:rFonts w:cs="Traditional Arabic" w:hint="cs"/>
          <w:sz w:val="36"/>
          <w:szCs w:val="36"/>
          <w:rtl/>
        </w:rPr>
        <w:t xml:space="preserve">عن </w:t>
      </w:r>
      <w:r w:rsidR="00471BC3" w:rsidRPr="00173F07">
        <w:rPr>
          <w:rFonts w:cs="Traditional Arabic"/>
          <w:sz w:val="36"/>
          <w:szCs w:val="36"/>
          <w:rtl/>
        </w:rPr>
        <w:t xml:space="preserve">أبي سعيد </w:t>
      </w:r>
      <w:r w:rsidR="00F617ED" w:rsidRPr="00173F07">
        <w:rPr>
          <w:rFonts w:cs="Traditional Arabic" w:hint="eastAsia"/>
          <w:sz w:val="36"/>
          <w:szCs w:val="36"/>
          <w:rtl/>
        </w:rPr>
        <w:t>الخدر</w:t>
      </w:r>
      <w:r w:rsidR="00471BC3" w:rsidRPr="00173F07">
        <w:rPr>
          <w:rFonts w:cs="Traditional Arabic" w:hint="eastAsia"/>
          <w:sz w:val="36"/>
          <w:szCs w:val="36"/>
          <w:rtl/>
        </w:rPr>
        <w:t>ي</w:t>
      </w:r>
      <w:r w:rsidR="00F617ED" w:rsidRPr="00173F07">
        <w:rPr>
          <w:rFonts w:cs="Traditional Arabic" w:hint="cs"/>
          <w:sz w:val="36"/>
          <w:szCs w:val="36"/>
          <w:rtl/>
        </w:rPr>
        <w:t xml:space="preserve"> </w:t>
      </w:r>
      <w:r w:rsidR="00536EF5">
        <w:rPr>
          <w:rFonts w:cs="Traditional Arabic"/>
          <w:sz w:val="36"/>
          <w:szCs w:val="36"/>
        </w:rPr>
        <w:t xml:space="preserve"> </w:t>
      </w:r>
      <w:r w:rsidR="00536EF5">
        <w:rPr>
          <w:rFonts w:cs="Traditional Arabic" w:hint="eastAsia"/>
          <w:sz w:val="36"/>
          <w:szCs w:val="36"/>
        </w:rPr>
        <w:sym w:font="AGA Arabesque" w:char="F074"/>
      </w:r>
      <w:r w:rsidR="00471BC3" w:rsidRPr="00173F07">
        <w:rPr>
          <w:rFonts w:cs="Traditional Arabic"/>
          <w:sz w:val="36"/>
          <w:szCs w:val="36"/>
          <w:rtl/>
        </w:rPr>
        <w:t xml:space="preserve">أنّ النبيّ </w:t>
      </w:r>
      <w:r w:rsidR="00536EF5">
        <w:rPr>
          <w:rFonts w:cs="Traditional Arabic" w:hint="cs"/>
          <w:sz w:val="36"/>
          <w:szCs w:val="36"/>
        </w:rPr>
        <w:sym w:font="AGA Arabesque" w:char="F072"/>
      </w:r>
      <w:r w:rsidR="00471BC3" w:rsidRPr="00173F07">
        <w:rPr>
          <w:rFonts w:cs="Traditional Arabic" w:hint="cs"/>
          <w:sz w:val="36"/>
          <w:szCs w:val="36"/>
          <w:rtl/>
        </w:rPr>
        <w:t xml:space="preserve"> </w:t>
      </w:r>
      <w:r w:rsidR="00536EF5">
        <w:rPr>
          <w:rFonts w:cs="Traditional Arabic"/>
          <w:sz w:val="36"/>
          <w:szCs w:val="36"/>
          <w:rtl/>
        </w:rPr>
        <w:t>قال:</w:t>
      </w:r>
      <w:r w:rsidR="00647B8C" w:rsidRPr="00173F07">
        <w:rPr>
          <w:rFonts w:cs="Traditional Arabic" w:hint="cs"/>
          <w:sz w:val="36"/>
          <w:szCs w:val="36"/>
          <w:rtl/>
        </w:rPr>
        <w:t>"</w:t>
      </w:r>
      <w:r w:rsidR="00471BC3" w:rsidRPr="00173F07">
        <w:rPr>
          <w:rFonts w:cs="Traditional Arabic"/>
          <w:sz w:val="36"/>
          <w:szCs w:val="36"/>
          <w:rtl/>
        </w:rPr>
        <w:t>الأرض كلّها مسجد إلاّ المقبرة والحمّام</w:t>
      </w:r>
      <w:r w:rsidR="00647B8C" w:rsidRPr="00173F07">
        <w:rPr>
          <w:rFonts w:cs="Traditional Arabic" w:hint="cs"/>
          <w:sz w:val="36"/>
          <w:szCs w:val="36"/>
          <w:rtl/>
        </w:rPr>
        <w:t>"</w:t>
      </w:r>
      <w:r w:rsidR="00471BC3" w:rsidRPr="00173F07">
        <w:rPr>
          <w:rStyle w:val="ae"/>
          <w:sz w:val="36"/>
          <w:szCs w:val="36"/>
          <w:rtl/>
        </w:rPr>
        <w:t>(</w:t>
      </w:r>
      <w:r w:rsidR="00471BC3" w:rsidRPr="00173F07">
        <w:rPr>
          <w:rStyle w:val="ae"/>
          <w:sz w:val="36"/>
          <w:szCs w:val="36"/>
          <w:rtl/>
        </w:rPr>
        <w:footnoteReference w:id="19"/>
      </w:r>
      <w:r w:rsidR="00471BC3" w:rsidRPr="00173F07">
        <w:rPr>
          <w:rStyle w:val="ae"/>
          <w:sz w:val="36"/>
          <w:szCs w:val="36"/>
          <w:rtl/>
        </w:rPr>
        <w:t>)</w:t>
      </w:r>
      <w:r w:rsidR="00471BC3" w:rsidRPr="00173F07">
        <w:rPr>
          <w:rFonts w:cs="Traditional Arabic"/>
          <w:sz w:val="36"/>
          <w:szCs w:val="36"/>
          <w:rtl/>
        </w:rPr>
        <w:t>.</w:t>
      </w:r>
    </w:p>
    <w:p w:rsidR="00653BB8" w:rsidRPr="00173F07" w:rsidRDefault="00471BC3" w:rsidP="007541B9">
      <w:pPr>
        <w:spacing w:after="0" w:line="240" w:lineRule="auto"/>
        <w:jc w:val="lowKashida"/>
        <w:rPr>
          <w:rFonts w:cs="Traditional Arabic"/>
          <w:b/>
          <w:bCs/>
          <w:sz w:val="36"/>
          <w:szCs w:val="36"/>
          <w:rtl/>
        </w:rPr>
      </w:pPr>
      <w:r w:rsidRPr="00173F07">
        <w:rPr>
          <w:rFonts w:cs="Traditional Arabic"/>
          <w:b/>
          <w:bCs/>
          <w:sz w:val="36"/>
          <w:szCs w:val="36"/>
          <w:rtl/>
        </w:rPr>
        <w:t>وجه الدلالة:</w:t>
      </w:r>
      <w:r w:rsidRPr="00173F07">
        <w:rPr>
          <w:rFonts w:cs="Traditional Arabic"/>
          <w:sz w:val="36"/>
          <w:szCs w:val="36"/>
          <w:rtl/>
        </w:rPr>
        <w:t xml:space="preserve"> هذا الحديث</w:t>
      </w:r>
      <w:r w:rsidR="00B167DF" w:rsidRPr="00173F07">
        <w:rPr>
          <w:rFonts w:cs="Traditional Arabic" w:hint="cs"/>
          <w:sz w:val="36"/>
          <w:szCs w:val="36"/>
          <w:rtl/>
        </w:rPr>
        <w:t xml:space="preserve"> نص في أن المقبرة لا ي</w:t>
      </w:r>
      <w:r w:rsidR="000A2724" w:rsidRPr="00173F07">
        <w:rPr>
          <w:rFonts w:cs="Traditional Arabic" w:hint="cs"/>
          <w:sz w:val="36"/>
          <w:szCs w:val="36"/>
          <w:rtl/>
        </w:rPr>
        <w:t>ُ</w:t>
      </w:r>
      <w:r w:rsidR="00B167DF" w:rsidRPr="00173F07">
        <w:rPr>
          <w:rFonts w:cs="Traditional Arabic" w:hint="cs"/>
          <w:sz w:val="36"/>
          <w:szCs w:val="36"/>
          <w:rtl/>
        </w:rPr>
        <w:t>صل</w:t>
      </w:r>
      <w:r w:rsidR="000A2724" w:rsidRPr="00173F07">
        <w:rPr>
          <w:rFonts w:cs="Traditional Arabic" w:hint="cs"/>
          <w:sz w:val="36"/>
          <w:szCs w:val="36"/>
          <w:rtl/>
        </w:rPr>
        <w:t>َّ</w:t>
      </w:r>
      <w:r w:rsidR="00B167DF" w:rsidRPr="00173F07">
        <w:rPr>
          <w:rFonts w:cs="Traditional Arabic" w:hint="cs"/>
          <w:sz w:val="36"/>
          <w:szCs w:val="36"/>
          <w:rtl/>
        </w:rPr>
        <w:t>ى فيها حيث أن</w:t>
      </w:r>
      <w:r w:rsidR="004913F5" w:rsidRPr="00173F07">
        <w:rPr>
          <w:rFonts w:cs="Traditional Arabic" w:hint="cs"/>
          <w:sz w:val="36"/>
          <w:szCs w:val="36"/>
          <w:rtl/>
        </w:rPr>
        <w:t>َّ</w:t>
      </w:r>
      <w:r w:rsidR="00B167DF" w:rsidRPr="00173F07">
        <w:rPr>
          <w:rFonts w:cs="Traditional Arabic" w:hint="cs"/>
          <w:sz w:val="36"/>
          <w:szCs w:val="36"/>
          <w:rtl/>
        </w:rPr>
        <w:t xml:space="preserve"> النبي </w:t>
      </w:r>
      <w:r w:rsidR="00536EF5">
        <w:rPr>
          <w:rFonts w:cs="Traditional Arabic" w:hint="cs"/>
          <w:sz w:val="36"/>
          <w:szCs w:val="36"/>
        </w:rPr>
        <w:sym w:font="AGA Arabesque" w:char="F072"/>
      </w:r>
      <w:r w:rsidR="00536EF5">
        <w:rPr>
          <w:rFonts w:cs="Traditional Arabic" w:hint="cs"/>
          <w:sz w:val="36"/>
          <w:szCs w:val="36"/>
          <w:rtl/>
        </w:rPr>
        <w:t xml:space="preserve"> استثني المقبرة من عموم قوله</w:t>
      </w:r>
      <w:r w:rsidR="00536EF5">
        <w:rPr>
          <w:rFonts w:cs="Traditional Arabic" w:hint="cs"/>
          <w:sz w:val="36"/>
          <w:szCs w:val="36"/>
        </w:rPr>
        <w:sym w:font="AGA Arabesque" w:char="F072"/>
      </w:r>
      <w:r w:rsidR="00536EF5">
        <w:rPr>
          <w:rFonts w:cs="Traditional Arabic" w:hint="cs"/>
          <w:sz w:val="36"/>
          <w:szCs w:val="36"/>
          <w:rtl/>
        </w:rPr>
        <w:t>:</w:t>
      </w:r>
      <w:r w:rsidR="003D4A0B" w:rsidRPr="00173F07">
        <w:rPr>
          <w:rFonts w:cs="Traditional Arabic" w:hint="cs"/>
          <w:sz w:val="36"/>
          <w:szCs w:val="36"/>
          <w:rtl/>
        </w:rPr>
        <w:t>"</w:t>
      </w:r>
      <w:r w:rsidR="00B167DF" w:rsidRPr="00173F07">
        <w:rPr>
          <w:rFonts w:cs="Traditional Arabic" w:hint="cs"/>
          <w:sz w:val="36"/>
          <w:szCs w:val="36"/>
          <w:rtl/>
        </w:rPr>
        <w:t>الأرض كله</w:t>
      </w:r>
      <w:r w:rsidR="00932212" w:rsidRPr="00173F07">
        <w:rPr>
          <w:rFonts w:cs="Traditional Arabic" w:hint="cs"/>
          <w:sz w:val="36"/>
          <w:szCs w:val="36"/>
          <w:rtl/>
        </w:rPr>
        <w:t>ا مسجد</w:t>
      </w:r>
      <w:r w:rsidR="003D4A0B" w:rsidRPr="00173F07">
        <w:rPr>
          <w:rFonts w:cs="Traditional Arabic" w:hint="cs"/>
          <w:sz w:val="36"/>
          <w:szCs w:val="36"/>
          <w:rtl/>
        </w:rPr>
        <w:t>"</w:t>
      </w:r>
      <w:r w:rsidR="00932212" w:rsidRPr="00173F07">
        <w:rPr>
          <w:rFonts w:cs="Traditional Arabic" w:hint="cs"/>
          <w:sz w:val="36"/>
          <w:szCs w:val="36"/>
          <w:rtl/>
        </w:rPr>
        <w:t xml:space="preserve"> فخصه بالنهي عن سائر الأر</w:t>
      </w:r>
      <w:r w:rsidR="003D4A0B" w:rsidRPr="00173F07">
        <w:rPr>
          <w:rFonts w:cs="Traditional Arabic" w:hint="cs"/>
          <w:sz w:val="36"/>
          <w:szCs w:val="36"/>
          <w:rtl/>
        </w:rPr>
        <w:t>ض</w:t>
      </w:r>
      <w:r w:rsidR="00932212" w:rsidRPr="00173F07">
        <w:rPr>
          <w:rFonts w:cs="Traditional Arabic" w:hint="cs"/>
          <w:sz w:val="36"/>
          <w:szCs w:val="36"/>
          <w:rtl/>
        </w:rPr>
        <w:t xml:space="preserve">, </w:t>
      </w:r>
      <w:r w:rsidR="00B167DF" w:rsidRPr="00173F07">
        <w:rPr>
          <w:rFonts w:cs="Traditional Arabic" w:hint="cs"/>
          <w:sz w:val="36"/>
          <w:szCs w:val="36"/>
          <w:rtl/>
        </w:rPr>
        <w:t>والخاص مقدم على العام</w:t>
      </w:r>
      <w:r w:rsidR="003D4A0B" w:rsidRPr="00173F07">
        <w:rPr>
          <w:rFonts w:cs="Traditional Arabic" w:hint="cs"/>
          <w:sz w:val="36"/>
          <w:szCs w:val="36"/>
          <w:rtl/>
        </w:rPr>
        <w:t>, فثبت أن الصلاة فيها لا تصح</w:t>
      </w:r>
      <w:r w:rsidRPr="00173F07">
        <w:rPr>
          <w:rStyle w:val="ae"/>
          <w:sz w:val="36"/>
          <w:szCs w:val="36"/>
          <w:rtl/>
        </w:rPr>
        <w:t>(</w:t>
      </w:r>
      <w:r w:rsidRPr="00173F07">
        <w:rPr>
          <w:rStyle w:val="ae"/>
          <w:sz w:val="36"/>
          <w:szCs w:val="36"/>
          <w:rtl/>
        </w:rPr>
        <w:footnoteReference w:id="20"/>
      </w:r>
      <w:r w:rsidRPr="00173F07">
        <w:rPr>
          <w:rStyle w:val="ae"/>
          <w:sz w:val="36"/>
          <w:szCs w:val="36"/>
          <w:rtl/>
        </w:rPr>
        <w:t>)</w:t>
      </w:r>
      <w:r w:rsidRPr="00173F07">
        <w:rPr>
          <w:rFonts w:cs="Traditional Arabic"/>
          <w:sz w:val="36"/>
          <w:szCs w:val="36"/>
          <w:rtl/>
        </w:rPr>
        <w:t xml:space="preserve">. </w:t>
      </w:r>
    </w:p>
    <w:p w:rsidR="00DE559C" w:rsidRPr="00173F07" w:rsidRDefault="00C872CB" w:rsidP="00BB286D">
      <w:pPr>
        <w:spacing w:after="0" w:line="240" w:lineRule="auto"/>
        <w:jc w:val="lowKashida"/>
        <w:rPr>
          <w:rFonts w:cs="Traditional Arabic"/>
          <w:b/>
          <w:bCs/>
          <w:sz w:val="36"/>
          <w:szCs w:val="36"/>
          <w:rtl/>
        </w:rPr>
      </w:pPr>
      <w:r>
        <w:rPr>
          <w:rFonts w:cs="Traditional Arabic" w:hint="cs"/>
          <w:b/>
          <w:bCs/>
          <w:sz w:val="36"/>
          <w:szCs w:val="36"/>
          <w:rtl/>
        </w:rPr>
        <w:lastRenderedPageBreak/>
        <w:t>الدليل الثاني</w:t>
      </w:r>
      <w:r w:rsidR="00653BB8" w:rsidRPr="00173F07">
        <w:rPr>
          <w:rFonts w:cs="Traditional Arabic" w:hint="cs"/>
          <w:b/>
          <w:bCs/>
          <w:sz w:val="36"/>
          <w:szCs w:val="36"/>
          <w:rtl/>
        </w:rPr>
        <w:t xml:space="preserve">: </w:t>
      </w:r>
      <w:r w:rsidR="00653BB8" w:rsidRPr="00173F07">
        <w:rPr>
          <w:rFonts w:cs="Traditional Arabic" w:hint="cs"/>
          <w:sz w:val="36"/>
          <w:szCs w:val="36"/>
          <w:rtl/>
        </w:rPr>
        <w:t>عن</w:t>
      </w:r>
      <w:r w:rsidR="00653BB8" w:rsidRPr="00173F07">
        <w:rPr>
          <w:rFonts w:cs="Traditional Arabic"/>
          <w:sz w:val="36"/>
          <w:szCs w:val="36"/>
          <w:rtl/>
        </w:rPr>
        <w:t xml:space="preserve"> ابن عمر </w:t>
      </w:r>
      <w:r w:rsidR="00536EF5">
        <w:rPr>
          <w:rFonts w:cs="Traditional Arabic" w:hint="cs"/>
          <w:sz w:val="36"/>
          <w:szCs w:val="36"/>
          <w:rtl/>
        </w:rPr>
        <w:t xml:space="preserve">رضي الله </w:t>
      </w:r>
      <w:r w:rsidR="00653BB8" w:rsidRPr="00173F07">
        <w:rPr>
          <w:rFonts w:cs="Traditional Arabic" w:hint="cs"/>
          <w:sz w:val="36"/>
          <w:szCs w:val="36"/>
          <w:rtl/>
        </w:rPr>
        <w:t>عنهما</w:t>
      </w:r>
      <w:r w:rsidR="00653BB8" w:rsidRPr="00173F07">
        <w:rPr>
          <w:rFonts w:cs="Traditional Arabic"/>
          <w:sz w:val="36"/>
          <w:szCs w:val="36"/>
          <w:rtl/>
        </w:rPr>
        <w:t xml:space="preserve"> </w:t>
      </w:r>
      <w:r w:rsidR="00653BB8" w:rsidRPr="00173F07">
        <w:rPr>
          <w:rFonts w:cs="Traditional Arabic" w:hint="cs"/>
          <w:sz w:val="36"/>
          <w:szCs w:val="36"/>
          <w:rtl/>
        </w:rPr>
        <w:t>أن</w:t>
      </w:r>
      <w:r w:rsidR="00653BB8" w:rsidRPr="00173F07">
        <w:rPr>
          <w:rFonts w:cs="Traditional Arabic"/>
          <w:sz w:val="36"/>
          <w:szCs w:val="36"/>
          <w:rtl/>
        </w:rPr>
        <w:t xml:space="preserve"> النبيّ </w:t>
      </w:r>
      <w:r w:rsidR="00536EF5">
        <w:rPr>
          <w:rFonts w:cs="Traditional Arabic" w:hint="cs"/>
          <w:sz w:val="36"/>
          <w:szCs w:val="36"/>
        </w:rPr>
        <w:sym w:font="AGA Arabesque" w:char="F072"/>
      </w:r>
      <w:r w:rsidR="00276DD2" w:rsidRPr="00173F07">
        <w:rPr>
          <w:rFonts w:cs="Traditional Arabic"/>
          <w:sz w:val="36"/>
          <w:szCs w:val="36"/>
          <w:rtl/>
        </w:rPr>
        <w:t xml:space="preserve"> قال:</w:t>
      </w:r>
      <w:r w:rsidR="00276DD2" w:rsidRPr="00173F07">
        <w:rPr>
          <w:rFonts w:cs="Traditional Arabic" w:hint="cs"/>
          <w:sz w:val="36"/>
          <w:szCs w:val="36"/>
          <w:rtl/>
        </w:rPr>
        <w:t>"</w:t>
      </w:r>
      <w:r w:rsidR="00653BB8" w:rsidRPr="00173F07">
        <w:rPr>
          <w:rFonts w:cs="Traditional Arabic"/>
          <w:sz w:val="36"/>
          <w:szCs w:val="36"/>
          <w:rtl/>
        </w:rPr>
        <w:t>اجعلوا من صلاتكم في بيوتكم</w:t>
      </w:r>
      <w:r w:rsidR="00276DD2" w:rsidRPr="00173F07">
        <w:rPr>
          <w:rFonts w:cs="Traditional Arabic" w:hint="cs"/>
          <w:sz w:val="36"/>
          <w:szCs w:val="36"/>
          <w:rtl/>
        </w:rPr>
        <w:t>,</w:t>
      </w:r>
      <w:r w:rsidR="00653BB8" w:rsidRPr="00173F07">
        <w:rPr>
          <w:rFonts w:cs="Traditional Arabic"/>
          <w:sz w:val="36"/>
          <w:szCs w:val="36"/>
          <w:rtl/>
        </w:rPr>
        <w:t xml:space="preserve"> ولا تتخذوها قبورا</w:t>
      </w:r>
      <w:r w:rsidR="00276DD2" w:rsidRPr="00173F07">
        <w:rPr>
          <w:rFonts w:cs="Traditional Arabic" w:hint="cs"/>
          <w:sz w:val="36"/>
          <w:szCs w:val="36"/>
          <w:rtl/>
        </w:rPr>
        <w:t>"</w:t>
      </w:r>
      <w:r w:rsidR="00653BB8" w:rsidRPr="00173F07">
        <w:rPr>
          <w:rStyle w:val="ae"/>
          <w:sz w:val="36"/>
          <w:szCs w:val="36"/>
          <w:rtl/>
        </w:rPr>
        <w:t>(</w:t>
      </w:r>
      <w:r w:rsidR="00653BB8" w:rsidRPr="00173F07">
        <w:rPr>
          <w:rStyle w:val="ae"/>
          <w:sz w:val="36"/>
          <w:szCs w:val="36"/>
          <w:rtl/>
        </w:rPr>
        <w:footnoteReference w:id="21"/>
      </w:r>
      <w:r w:rsidR="00653BB8" w:rsidRPr="00173F07">
        <w:rPr>
          <w:rStyle w:val="ae"/>
          <w:sz w:val="36"/>
          <w:szCs w:val="36"/>
          <w:rtl/>
        </w:rPr>
        <w:t>)</w:t>
      </w:r>
      <w:r w:rsidR="00653BB8" w:rsidRPr="00173F07">
        <w:rPr>
          <w:rFonts w:cs="Traditional Arabic"/>
          <w:sz w:val="36"/>
          <w:szCs w:val="36"/>
          <w:rtl/>
        </w:rPr>
        <w:t>.</w:t>
      </w:r>
    </w:p>
    <w:p w:rsidR="00653BB8" w:rsidRPr="00173F07" w:rsidRDefault="00653BB8" w:rsidP="00BB286D">
      <w:pPr>
        <w:spacing w:after="0" w:line="240" w:lineRule="auto"/>
        <w:jc w:val="lowKashida"/>
        <w:rPr>
          <w:rFonts w:cs="Traditional Arabic"/>
          <w:b/>
          <w:bCs/>
          <w:sz w:val="36"/>
          <w:szCs w:val="36"/>
          <w:rtl/>
        </w:rPr>
      </w:pPr>
      <w:r w:rsidRPr="00173F07">
        <w:rPr>
          <w:rFonts w:cs="Traditional Arabic"/>
          <w:b/>
          <w:bCs/>
          <w:sz w:val="36"/>
          <w:szCs w:val="36"/>
          <w:rtl/>
        </w:rPr>
        <w:t>وجه الدلالة</w:t>
      </w:r>
      <w:r w:rsidR="00540350" w:rsidRPr="00173F07">
        <w:rPr>
          <w:rFonts w:cs="Traditional Arabic" w:hint="cs"/>
          <w:b/>
          <w:bCs/>
          <w:sz w:val="36"/>
          <w:szCs w:val="36"/>
          <w:rtl/>
        </w:rPr>
        <w:t xml:space="preserve">: </w:t>
      </w:r>
      <w:r w:rsidR="00276DD2" w:rsidRPr="00173F07">
        <w:rPr>
          <w:rFonts w:cs="Traditional Arabic" w:hint="cs"/>
          <w:sz w:val="36"/>
          <w:szCs w:val="36"/>
          <w:rtl/>
        </w:rPr>
        <w:t xml:space="preserve">في قوله </w:t>
      </w:r>
      <w:r w:rsidR="00536EF5">
        <w:rPr>
          <w:rFonts w:cs="Traditional Arabic" w:hint="cs"/>
          <w:sz w:val="36"/>
          <w:szCs w:val="36"/>
        </w:rPr>
        <w:sym w:font="AGA Arabesque" w:char="F072"/>
      </w:r>
      <w:r w:rsidR="00276DD2" w:rsidRPr="00173F07">
        <w:rPr>
          <w:rFonts w:cs="Traditional Arabic" w:hint="cs"/>
          <w:sz w:val="36"/>
          <w:szCs w:val="36"/>
          <w:rtl/>
        </w:rPr>
        <w:t>:</w:t>
      </w:r>
      <w:r w:rsidR="00983AC5" w:rsidRPr="00173F07">
        <w:rPr>
          <w:rFonts w:cs="Traditional Arabic" w:hint="cs"/>
          <w:sz w:val="36"/>
          <w:szCs w:val="36"/>
          <w:rtl/>
        </w:rPr>
        <w:t>"</w:t>
      </w:r>
      <w:r w:rsidR="00DE559C" w:rsidRPr="00173F07">
        <w:rPr>
          <w:rFonts w:cs="Traditional Arabic" w:hint="cs"/>
          <w:sz w:val="36"/>
          <w:szCs w:val="36"/>
          <w:rtl/>
        </w:rPr>
        <w:t>لا تتخذوها قبورا</w:t>
      </w:r>
      <w:r w:rsidR="00983AC5" w:rsidRPr="00173F07">
        <w:rPr>
          <w:rFonts w:cs="Traditional Arabic" w:hint="cs"/>
          <w:sz w:val="36"/>
          <w:szCs w:val="36"/>
          <w:rtl/>
        </w:rPr>
        <w:t>"</w:t>
      </w:r>
      <w:r w:rsidR="00DE559C" w:rsidRPr="00173F07">
        <w:rPr>
          <w:rFonts w:cs="Traditional Arabic" w:hint="cs"/>
          <w:sz w:val="36"/>
          <w:szCs w:val="36"/>
          <w:rtl/>
        </w:rPr>
        <w:t xml:space="preserve"> دليل على أن المقبرة ليست بموضع صلاة</w:t>
      </w:r>
      <w:r w:rsidR="00CF15D8">
        <w:rPr>
          <w:rFonts w:cs="Traditional Arabic" w:hint="cs"/>
          <w:sz w:val="36"/>
          <w:szCs w:val="36"/>
          <w:rtl/>
        </w:rPr>
        <w:t>؛ لأن في قوله</w:t>
      </w:r>
      <w:r w:rsidR="00536EF5">
        <w:rPr>
          <w:rFonts w:cs="Traditional Arabic" w:hint="cs"/>
          <w:sz w:val="36"/>
          <w:szCs w:val="36"/>
        </w:rPr>
        <w:sym w:font="AGA Arabesque" w:char="F072"/>
      </w:r>
      <w:r w:rsidR="00276DD2" w:rsidRPr="00173F07">
        <w:rPr>
          <w:rFonts w:cs="Traditional Arabic" w:hint="cs"/>
          <w:sz w:val="36"/>
          <w:szCs w:val="36"/>
          <w:rtl/>
        </w:rPr>
        <w:t>:"</w:t>
      </w:r>
      <w:r w:rsidR="00CF15D8">
        <w:rPr>
          <w:rFonts w:cs="Traditional Arabic" w:hint="cs"/>
          <w:sz w:val="36"/>
          <w:szCs w:val="36"/>
          <w:rtl/>
        </w:rPr>
        <w:t>ا</w:t>
      </w:r>
      <w:r w:rsidR="00DE559C" w:rsidRPr="00173F07">
        <w:rPr>
          <w:rFonts w:cs="Traditional Arabic" w:hint="cs"/>
          <w:sz w:val="36"/>
          <w:szCs w:val="36"/>
          <w:rtl/>
        </w:rPr>
        <w:t>جعلوا في بيوتكم من صلاتكم</w:t>
      </w:r>
      <w:r w:rsidR="00276DD2" w:rsidRPr="00173F07">
        <w:rPr>
          <w:rFonts w:cs="Traditional Arabic" w:hint="cs"/>
          <w:sz w:val="36"/>
          <w:szCs w:val="36"/>
          <w:rtl/>
        </w:rPr>
        <w:t>"</w:t>
      </w:r>
      <w:r w:rsidR="00DE559C" w:rsidRPr="00173F07">
        <w:rPr>
          <w:rFonts w:cs="Traditional Arabic" w:hint="cs"/>
          <w:sz w:val="36"/>
          <w:szCs w:val="36"/>
          <w:rtl/>
        </w:rPr>
        <w:t xml:space="preserve"> حث</w:t>
      </w:r>
      <w:r w:rsidR="00276DD2" w:rsidRPr="00173F07">
        <w:rPr>
          <w:rFonts w:cs="Traditional Arabic" w:hint="cs"/>
          <w:sz w:val="36"/>
          <w:szCs w:val="36"/>
          <w:rtl/>
        </w:rPr>
        <w:t>ٌّ</w:t>
      </w:r>
      <w:r w:rsidR="00DE559C" w:rsidRPr="00173F07">
        <w:rPr>
          <w:rFonts w:cs="Traditional Arabic" w:hint="cs"/>
          <w:sz w:val="36"/>
          <w:szCs w:val="36"/>
          <w:rtl/>
        </w:rPr>
        <w:t xml:space="preserve"> على الصلوات في البيوت</w:t>
      </w:r>
      <w:r w:rsidR="00C249A8" w:rsidRPr="00173F07">
        <w:rPr>
          <w:rFonts w:cs="Traditional Arabic" w:hint="cs"/>
          <w:sz w:val="36"/>
          <w:szCs w:val="36"/>
          <w:rtl/>
        </w:rPr>
        <w:t>,</w:t>
      </w:r>
      <w:r w:rsidR="00DE559C" w:rsidRPr="00173F07">
        <w:rPr>
          <w:rFonts w:cs="Traditional Arabic" w:hint="cs"/>
          <w:sz w:val="36"/>
          <w:szCs w:val="36"/>
          <w:rtl/>
        </w:rPr>
        <w:t xml:space="preserve"> وقوله </w:t>
      </w:r>
      <w:r w:rsidR="00536EF5">
        <w:rPr>
          <w:rFonts w:cs="Traditional Arabic" w:hint="cs"/>
          <w:sz w:val="36"/>
          <w:szCs w:val="36"/>
        </w:rPr>
        <w:sym w:font="AGA Arabesque" w:char="F072"/>
      </w:r>
      <w:r w:rsidR="00C249A8" w:rsidRPr="00173F07">
        <w:rPr>
          <w:rFonts w:cs="Traditional Arabic" w:hint="cs"/>
          <w:sz w:val="36"/>
          <w:szCs w:val="36"/>
          <w:rtl/>
        </w:rPr>
        <w:t>:"</w:t>
      </w:r>
      <w:r w:rsidR="00DE559C" w:rsidRPr="00173F07">
        <w:rPr>
          <w:rFonts w:cs="Traditional Arabic" w:hint="cs"/>
          <w:sz w:val="36"/>
          <w:szCs w:val="36"/>
          <w:rtl/>
        </w:rPr>
        <w:t>ولا تجعلوها قبورا</w:t>
      </w:r>
      <w:r w:rsidR="00C249A8" w:rsidRPr="00173F07">
        <w:rPr>
          <w:rFonts w:cs="Traditional Arabic" w:hint="cs"/>
          <w:sz w:val="36"/>
          <w:szCs w:val="36"/>
          <w:rtl/>
        </w:rPr>
        <w:t>"</w:t>
      </w:r>
      <w:r w:rsidR="00DE559C" w:rsidRPr="00173F07">
        <w:rPr>
          <w:rFonts w:cs="Traditional Arabic" w:hint="cs"/>
          <w:sz w:val="36"/>
          <w:szCs w:val="36"/>
          <w:rtl/>
        </w:rPr>
        <w:t xml:space="preserve"> يدل على أن الصلاة غير جائز في المقبرة</w:t>
      </w:r>
      <w:r w:rsidRPr="00173F07">
        <w:rPr>
          <w:rStyle w:val="ae"/>
          <w:sz w:val="36"/>
          <w:szCs w:val="36"/>
          <w:rtl/>
        </w:rPr>
        <w:t>(</w:t>
      </w:r>
      <w:r w:rsidRPr="00173F07">
        <w:rPr>
          <w:rStyle w:val="ae"/>
          <w:sz w:val="36"/>
          <w:szCs w:val="36"/>
          <w:rtl/>
        </w:rPr>
        <w:footnoteReference w:id="22"/>
      </w:r>
      <w:r w:rsidRPr="00173F07">
        <w:rPr>
          <w:rStyle w:val="ae"/>
          <w:sz w:val="36"/>
          <w:szCs w:val="36"/>
          <w:rtl/>
        </w:rPr>
        <w:t>)</w:t>
      </w:r>
      <w:r w:rsidRPr="00173F07">
        <w:rPr>
          <w:rFonts w:cs="Traditional Arabic"/>
          <w:sz w:val="36"/>
          <w:szCs w:val="36"/>
          <w:rtl/>
        </w:rPr>
        <w:t>.</w:t>
      </w:r>
    </w:p>
    <w:p w:rsidR="0002253C" w:rsidRPr="00173F07" w:rsidRDefault="00C872CB" w:rsidP="00BB286D">
      <w:pPr>
        <w:spacing w:after="0" w:line="240" w:lineRule="auto"/>
        <w:jc w:val="lowKashida"/>
        <w:rPr>
          <w:rFonts w:cs="Traditional Arabic"/>
          <w:b/>
          <w:bCs/>
          <w:sz w:val="36"/>
          <w:szCs w:val="36"/>
          <w:rtl/>
        </w:rPr>
      </w:pPr>
      <w:r>
        <w:rPr>
          <w:rFonts w:cs="Traditional Arabic" w:hint="cs"/>
          <w:b/>
          <w:bCs/>
          <w:sz w:val="36"/>
          <w:szCs w:val="36"/>
          <w:rtl/>
        </w:rPr>
        <w:t>الدليل الثالث</w:t>
      </w:r>
      <w:r w:rsidR="0002253C" w:rsidRPr="00173F07">
        <w:rPr>
          <w:rFonts w:cs="Traditional Arabic" w:hint="cs"/>
          <w:b/>
          <w:bCs/>
          <w:sz w:val="36"/>
          <w:szCs w:val="36"/>
          <w:rtl/>
        </w:rPr>
        <w:t xml:space="preserve">: </w:t>
      </w:r>
      <w:r w:rsidR="0002253C" w:rsidRPr="00173F07">
        <w:rPr>
          <w:rFonts w:cs="Traditional Arabic" w:hint="cs"/>
          <w:sz w:val="36"/>
          <w:szCs w:val="36"/>
          <w:rtl/>
        </w:rPr>
        <w:t xml:space="preserve">عن أنس بن مالك </w:t>
      </w:r>
      <w:r w:rsidR="00536EF5">
        <w:rPr>
          <w:rFonts w:cs="Traditional Arabic"/>
          <w:sz w:val="36"/>
          <w:szCs w:val="36"/>
        </w:rPr>
        <w:t xml:space="preserve"> </w:t>
      </w:r>
      <w:r w:rsidR="00536EF5">
        <w:rPr>
          <w:rFonts w:cs="Traditional Arabic" w:hint="cs"/>
          <w:sz w:val="36"/>
          <w:szCs w:val="36"/>
        </w:rPr>
        <w:sym w:font="AGA Arabesque" w:char="F074"/>
      </w:r>
      <w:r w:rsidR="0002253C" w:rsidRPr="00173F07">
        <w:rPr>
          <w:rFonts w:cs="Traditional Arabic" w:hint="cs"/>
          <w:sz w:val="36"/>
          <w:szCs w:val="36"/>
          <w:rtl/>
        </w:rPr>
        <w:t>أن</w:t>
      </w:r>
      <w:r w:rsidR="00C249A8" w:rsidRPr="00173F07">
        <w:rPr>
          <w:rFonts w:cs="Traditional Arabic" w:hint="cs"/>
          <w:sz w:val="36"/>
          <w:szCs w:val="36"/>
          <w:rtl/>
        </w:rPr>
        <w:t>َّ</w:t>
      </w:r>
      <w:r w:rsidR="0002253C" w:rsidRPr="00173F07">
        <w:rPr>
          <w:rFonts w:cs="Traditional Arabic" w:hint="cs"/>
          <w:sz w:val="36"/>
          <w:szCs w:val="36"/>
          <w:rtl/>
        </w:rPr>
        <w:t xml:space="preserve"> النبي </w:t>
      </w:r>
      <w:r w:rsidR="00536EF5">
        <w:rPr>
          <w:rFonts w:cs="Traditional Arabic" w:hint="cs"/>
          <w:sz w:val="36"/>
          <w:szCs w:val="36"/>
        </w:rPr>
        <w:sym w:font="AGA Arabesque" w:char="F072"/>
      </w:r>
      <w:r w:rsidR="0002253C" w:rsidRPr="00173F07">
        <w:rPr>
          <w:rFonts w:cs="Traditional Arabic" w:hint="cs"/>
          <w:sz w:val="36"/>
          <w:szCs w:val="36"/>
          <w:rtl/>
        </w:rPr>
        <w:t xml:space="preserve"> نهى عن الصلاة بين القبور</w:t>
      </w:r>
      <w:r w:rsidR="00F876F6" w:rsidRPr="00173F07">
        <w:rPr>
          <w:rStyle w:val="ae"/>
          <w:sz w:val="36"/>
          <w:szCs w:val="36"/>
          <w:rtl/>
        </w:rPr>
        <w:t>(</w:t>
      </w:r>
      <w:r w:rsidR="00F876F6" w:rsidRPr="00173F07">
        <w:rPr>
          <w:rStyle w:val="ae"/>
          <w:sz w:val="36"/>
          <w:szCs w:val="36"/>
          <w:rtl/>
        </w:rPr>
        <w:footnoteReference w:id="23"/>
      </w:r>
      <w:r w:rsidR="00F876F6" w:rsidRPr="00173F07">
        <w:rPr>
          <w:rStyle w:val="ae"/>
          <w:sz w:val="36"/>
          <w:szCs w:val="36"/>
          <w:rtl/>
        </w:rPr>
        <w:t>)</w:t>
      </w:r>
      <w:r w:rsidR="0002253C" w:rsidRPr="00173F07">
        <w:rPr>
          <w:rFonts w:cs="Traditional Arabic" w:hint="cs"/>
          <w:b/>
          <w:bCs/>
          <w:sz w:val="36"/>
          <w:szCs w:val="36"/>
          <w:rtl/>
        </w:rPr>
        <w:t xml:space="preserve">. </w:t>
      </w:r>
    </w:p>
    <w:p w:rsidR="0002253C" w:rsidRPr="00173F07" w:rsidRDefault="00C872CB" w:rsidP="00BB286D">
      <w:pPr>
        <w:spacing w:after="0" w:line="240" w:lineRule="auto"/>
        <w:jc w:val="lowKashida"/>
        <w:rPr>
          <w:rFonts w:cs="Traditional Arabic"/>
          <w:b/>
          <w:bCs/>
          <w:sz w:val="36"/>
          <w:szCs w:val="36"/>
          <w:rtl/>
        </w:rPr>
      </w:pPr>
      <w:r>
        <w:rPr>
          <w:rFonts w:cs="Traditional Arabic" w:hint="cs"/>
          <w:b/>
          <w:bCs/>
          <w:sz w:val="36"/>
          <w:szCs w:val="36"/>
          <w:rtl/>
        </w:rPr>
        <w:t>وجه الدلالة</w:t>
      </w:r>
      <w:r w:rsidR="0002253C" w:rsidRPr="00173F07">
        <w:rPr>
          <w:rFonts w:cs="Traditional Arabic" w:hint="cs"/>
          <w:b/>
          <w:bCs/>
          <w:sz w:val="36"/>
          <w:szCs w:val="36"/>
          <w:rtl/>
        </w:rPr>
        <w:t xml:space="preserve">: </w:t>
      </w:r>
      <w:r w:rsidR="00B7306D" w:rsidRPr="00173F07">
        <w:rPr>
          <w:rFonts w:cs="Traditional Arabic" w:hint="cs"/>
          <w:sz w:val="36"/>
          <w:szCs w:val="36"/>
          <w:rtl/>
        </w:rPr>
        <w:t xml:space="preserve">نهى النبي </w:t>
      </w:r>
      <w:r w:rsidR="00536EF5">
        <w:rPr>
          <w:rFonts w:cs="Traditional Arabic" w:hint="cs"/>
          <w:sz w:val="36"/>
          <w:szCs w:val="36"/>
        </w:rPr>
        <w:sym w:font="AGA Arabesque" w:char="F072"/>
      </w:r>
      <w:r w:rsidR="00B7306D" w:rsidRPr="00173F07">
        <w:rPr>
          <w:rFonts w:cs="Traditional Arabic" w:hint="cs"/>
          <w:sz w:val="36"/>
          <w:szCs w:val="36"/>
          <w:rtl/>
        </w:rPr>
        <w:t xml:space="preserve"> عن الصلاة في المقبرة</w:t>
      </w:r>
      <w:r w:rsidR="00836F94" w:rsidRPr="00173F07">
        <w:rPr>
          <w:rFonts w:cs="Traditional Arabic" w:hint="cs"/>
          <w:sz w:val="36"/>
          <w:szCs w:val="36"/>
          <w:rtl/>
        </w:rPr>
        <w:t>,</w:t>
      </w:r>
      <w:r w:rsidR="00CF15D8">
        <w:rPr>
          <w:rFonts w:cs="Traditional Arabic" w:hint="cs"/>
          <w:sz w:val="36"/>
          <w:szCs w:val="36"/>
          <w:rtl/>
        </w:rPr>
        <w:t xml:space="preserve"> </w:t>
      </w:r>
      <w:r w:rsidR="00836F94" w:rsidRPr="00173F07">
        <w:rPr>
          <w:rFonts w:cs="Traditional Arabic" w:hint="cs"/>
          <w:sz w:val="36"/>
          <w:szCs w:val="36"/>
          <w:rtl/>
        </w:rPr>
        <w:t>وظاهر النهي التحريم والفساد</w:t>
      </w:r>
      <w:r w:rsidR="00B7306D" w:rsidRPr="00173F07">
        <w:rPr>
          <w:rFonts w:cs="Traditional Arabic" w:hint="cs"/>
          <w:sz w:val="36"/>
          <w:szCs w:val="36"/>
          <w:rtl/>
        </w:rPr>
        <w:t>.</w:t>
      </w:r>
      <w:r w:rsidR="00B7306D" w:rsidRPr="00173F07">
        <w:rPr>
          <w:rFonts w:cs="Traditional Arabic" w:hint="cs"/>
          <w:b/>
          <w:bCs/>
          <w:sz w:val="36"/>
          <w:szCs w:val="36"/>
          <w:rtl/>
        </w:rPr>
        <w:t xml:space="preserve"> </w:t>
      </w:r>
    </w:p>
    <w:p w:rsidR="009125E0" w:rsidRPr="00173F07" w:rsidRDefault="009125E0" w:rsidP="00E21CC0">
      <w:pPr>
        <w:spacing w:after="0" w:line="240" w:lineRule="auto"/>
        <w:jc w:val="lowKashida"/>
        <w:rPr>
          <w:rFonts w:cs="Traditional Arabic"/>
          <w:sz w:val="36"/>
          <w:szCs w:val="36"/>
          <w:rtl/>
        </w:rPr>
      </w:pPr>
      <w:r w:rsidRPr="00173F07">
        <w:rPr>
          <w:rFonts w:cs="Traditional Arabic" w:hint="cs"/>
          <w:b/>
          <w:bCs/>
          <w:sz w:val="36"/>
          <w:szCs w:val="36"/>
          <w:rtl/>
        </w:rPr>
        <w:t>الدليل الرابع</w:t>
      </w:r>
      <w:r w:rsidR="00AC02F6" w:rsidRPr="00173F07">
        <w:rPr>
          <w:rFonts w:cs="Traditional Arabic" w:hint="cs"/>
          <w:sz w:val="36"/>
          <w:szCs w:val="36"/>
          <w:rtl/>
        </w:rPr>
        <w:t>:</w:t>
      </w:r>
      <w:r w:rsidR="002B61F8" w:rsidRPr="00173F07">
        <w:rPr>
          <w:rFonts w:cs="Traditional Arabic" w:hint="cs"/>
          <w:sz w:val="36"/>
          <w:szCs w:val="36"/>
          <w:rtl/>
        </w:rPr>
        <w:t xml:space="preserve"> </w:t>
      </w:r>
      <w:r w:rsidR="00AC02F6" w:rsidRPr="00173F07">
        <w:rPr>
          <w:rFonts w:cs="Traditional Arabic" w:hint="cs"/>
          <w:sz w:val="36"/>
          <w:szCs w:val="36"/>
          <w:rtl/>
        </w:rPr>
        <w:t>عن</w:t>
      </w:r>
      <w:r w:rsidR="00A457C0" w:rsidRPr="00173F07">
        <w:rPr>
          <w:rFonts w:cs="Traditional Arabic"/>
          <w:sz w:val="36"/>
          <w:szCs w:val="36"/>
          <w:rtl/>
        </w:rPr>
        <w:t xml:space="preserve"> عائشة</w:t>
      </w:r>
      <w:r w:rsidR="002B61F8" w:rsidRPr="00173F07">
        <w:rPr>
          <w:rFonts w:cs="Traditional Arabic" w:hint="cs"/>
          <w:sz w:val="36"/>
          <w:szCs w:val="36"/>
          <w:rtl/>
        </w:rPr>
        <w:t xml:space="preserve"> </w:t>
      </w:r>
      <w:r w:rsidR="00536EF5">
        <w:rPr>
          <w:rFonts w:cs="Traditional Arabic" w:hint="cs"/>
          <w:sz w:val="36"/>
          <w:szCs w:val="36"/>
          <w:rtl/>
        </w:rPr>
        <w:t xml:space="preserve">رضي الله </w:t>
      </w:r>
      <w:r w:rsidR="002B61F8" w:rsidRPr="00173F07">
        <w:rPr>
          <w:rFonts w:cs="Traditional Arabic" w:hint="cs"/>
          <w:sz w:val="36"/>
          <w:szCs w:val="36"/>
          <w:rtl/>
        </w:rPr>
        <w:t>عنها</w:t>
      </w:r>
      <w:r w:rsidR="00A457C0" w:rsidRPr="00173F07">
        <w:rPr>
          <w:rFonts w:cs="Traditional Arabic"/>
          <w:sz w:val="36"/>
          <w:szCs w:val="36"/>
          <w:rtl/>
        </w:rPr>
        <w:t xml:space="preserve"> أنّ أمّ حبيبة, وأمّ سلمة, ذكرتا للنبي </w:t>
      </w:r>
      <w:r w:rsidR="00536EF5">
        <w:rPr>
          <w:rFonts w:cs="Traditional Arabic" w:hint="cs"/>
          <w:sz w:val="36"/>
          <w:szCs w:val="36"/>
        </w:rPr>
        <w:sym w:font="AGA Arabesque" w:char="F072"/>
      </w:r>
      <w:r w:rsidR="00A457C0" w:rsidRPr="00173F07">
        <w:rPr>
          <w:rFonts w:cs="Traditional Arabic"/>
          <w:sz w:val="36"/>
          <w:szCs w:val="36"/>
          <w:rtl/>
        </w:rPr>
        <w:t>كنيسة</w:t>
      </w:r>
      <w:r w:rsidR="00FB725F" w:rsidRPr="00173F07">
        <w:rPr>
          <w:rFonts w:ascii="AGA Arabesque" w:hAnsi="AGA Arabesque" w:cs="Traditional Arabic" w:hint="cs"/>
          <w:smallCaps/>
          <w:sz w:val="36"/>
          <w:szCs w:val="36"/>
          <w:vertAlign w:val="superscript"/>
          <w:rtl/>
        </w:rPr>
        <w:t>(</w:t>
      </w:r>
      <w:r w:rsidR="00FB725F" w:rsidRPr="00173F07">
        <w:rPr>
          <w:rFonts w:ascii="AGA Arabesque" w:hAnsi="AGA Arabesque" w:cs="Traditional Arabic"/>
          <w:smallCaps/>
          <w:sz w:val="36"/>
          <w:szCs w:val="36"/>
          <w:vertAlign w:val="superscript"/>
          <w:rtl/>
        </w:rPr>
        <w:footnoteReference w:id="24"/>
      </w:r>
      <w:r w:rsidR="00FB725F" w:rsidRPr="00173F07">
        <w:rPr>
          <w:rFonts w:ascii="AGA Arabesque" w:hAnsi="AGA Arabesque" w:cs="Traditional Arabic" w:hint="cs"/>
          <w:smallCaps/>
          <w:sz w:val="36"/>
          <w:szCs w:val="36"/>
          <w:vertAlign w:val="superscript"/>
          <w:rtl/>
        </w:rPr>
        <w:t>)</w:t>
      </w:r>
      <w:r w:rsidR="00536EF5">
        <w:rPr>
          <w:rFonts w:cs="Traditional Arabic" w:hint="cs"/>
          <w:sz w:val="36"/>
          <w:szCs w:val="36"/>
          <w:rtl/>
        </w:rPr>
        <w:t xml:space="preserve"> </w:t>
      </w:r>
      <w:r w:rsidR="00A457C0" w:rsidRPr="00173F07">
        <w:rPr>
          <w:rFonts w:cs="Traditional Arabic"/>
          <w:sz w:val="36"/>
          <w:szCs w:val="36"/>
          <w:rtl/>
        </w:rPr>
        <w:t>رأينها بالحبشة</w:t>
      </w:r>
      <w:r w:rsidR="00721C53" w:rsidRPr="00173F07">
        <w:rPr>
          <w:rFonts w:cs="Traditional Arabic"/>
          <w:sz w:val="36"/>
          <w:szCs w:val="36"/>
          <w:rtl/>
        </w:rPr>
        <w:fldChar w:fldCharType="begin"/>
      </w:r>
      <w:r w:rsidR="00A457C0" w:rsidRPr="00173F07">
        <w:rPr>
          <w:rFonts w:cs="Traditional Arabic"/>
          <w:sz w:val="36"/>
          <w:szCs w:val="36"/>
        </w:rPr>
        <w:instrText xml:space="preserve"> XE "</w:instrText>
      </w:r>
      <w:r w:rsidR="00A457C0" w:rsidRPr="00173F07">
        <w:rPr>
          <w:rFonts w:cs="Traditional Arabic"/>
          <w:sz w:val="36"/>
          <w:szCs w:val="36"/>
          <w:rtl/>
        </w:rPr>
        <w:instrText>ك:حبشة</w:instrText>
      </w:r>
      <w:r w:rsidR="00A457C0" w:rsidRPr="00173F07">
        <w:rPr>
          <w:rFonts w:cs="Traditional Arabic"/>
          <w:sz w:val="36"/>
          <w:szCs w:val="36"/>
        </w:rPr>
        <w:instrText xml:space="preserve">" </w:instrText>
      </w:r>
      <w:r w:rsidR="00721C53" w:rsidRPr="00173F07">
        <w:rPr>
          <w:rFonts w:cs="Traditional Arabic"/>
          <w:sz w:val="36"/>
          <w:szCs w:val="36"/>
          <w:rtl/>
        </w:rPr>
        <w:fldChar w:fldCharType="end"/>
      </w:r>
      <w:r w:rsidR="00A457C0" w:rsidRPr="00173F07">
        <w:rPr>
          <w:rStyle w:val="ae"/>
          <w:sz w:val="36"/>
          <w:szCs w:val="36"/>
          <w:rtl/>
        </w:rPr>
        <w:t>(</w:t>
      </w:r>
      <w:r w:rsidR="00A457C0" w:rsidRPr="00173F07">
        <w:rPr>
          <w:rStyle w:val="ae"/>
          <w:sz w:val="36"/>
          <w:szCs w:val="36"/>
          <w:rtl/>
        </w:rPr>
        <w:footnoteReference w:id="25"/>
      </w:r>
      <w:r w:rsidR="00A457C0" w:rsidRPr="00173F07">
        <w:rPr>
          <w:rStyle w:val="ae"/>
          <w:sz w:val="36"/>
          <w:szCs w:val="36"/>
          <w:rtl/>
        </w:rPr>
        <w:t>)</w:t>
      </w:r>
      <w:r w:rsidR="00536EF5">
        <w:rPr>
          <w:rFonts w:cs="Traditional Arabic" w:hint="cs"/>
          <w:sz w:val="36"/>
          <w:szCs w:val="36"/>
          <w:rtl/>
        </w:rPr>
        <w:t xml:space="preserve"> </w:t>
      </w:r>
      <w:r w:rsidR="00A457C0" w:rsidRPr="00173F07">
        <w:rPr>
          <w:rFonts w:cs="Traditional Arabic"/>
          <w:sz w:val="36"/>
          <w:szCs w:val="36"/>
          <w:rtl/>
        </w:rPr>
        <w:t xml:space="preserve">فيها تصاوير, فقال رسول الله </w:t>
      </w:r>
      <w:r w:rsidR="00536EF5">
        <w:rPr>
          <w:rFonts w:cs="Traditional Arabic" w:hint="cs"/>
          <w:sz w:val="36"/>
          <w:szCs w:val="36"/>
        </w:rPr>
        <w:sym w:font="AGA Arabesque" w:char="F072"/>
      </w:r>
      <w:r w:rsidR="002B61F8" w:rsidRPr="00173F07">
        <w:rPr>
          <w:rFonts w:cs="Traditional Arabic"/>
          <w:sz w:val="36"/>
          <w:szCs w:val="36"/>
          <w:rtl/>
        </w:rPr>
        <w:t>:</w:t>
      </w:r>
      <w:r w:rsidR="002B61F8" w:rsidRPr="00173F07">
        <w:rPr>
          <w:rFonts w:cs="Traditional Arabic" w:hint="cs"/>
          <w:sz w:val="36"/>
          <w:szCs w:val="36"/>
          <w:rtl/>
        </w:rPr>
        <w:t>"</w:t>
      </w:r>
      <w:r w:rsidR="00A457C0" w:rsidRPr="00173F07">
        <w:rPr>
          <w:rFonts w:cs="Traditional Arabic"/>
          <w:sz w:val="36"/>
          <w:szCs w:val="36"/>
          <w:rtl/>
        </w:rPr>
        <w:t>إنّ أولئك إذا كان فيهم الرجل الصالح فمات بَنَوْا على قبره مسجداً, وصوّروا فيه تلك الصّور, أولئك ش</w:t>
      </w:r>
      <w:r w:rsidR="002B61F8" w:rsidRPr="00173F07">
        <w:rPr>
          <w:rFonts w:cs="Traditional Arabic" w:hint="cs"/>
          <w:sz w:val="36"/>
          <w:szCs w:val="36"/>
          <w:rtl/>
        </w:rPr>
        <w:t>ِ</w:t>
      </w:r>
      <w:r w:rsidR="00A457C0" w:rsidRPr="00173F07">
        <w:rPr>
          <w:rFonts w:cs="Traditional Arabic"/>
          <w:sz w:val="36"/>
          <w:szCs w:val="36"/>
          <w:rtl/>
        </w:rPr>
        <w:t>رار الخلق عند الله يوم القيامة</w:t>
      </w:r>
      <w:r w:rsidR="002B61F8" w:rsidRPr="00173F07">
        <w:rPr>
          <w:rFonts w:cs="Traditional Arabic" w:hint="cs"/>
          <w:sz w:val="36"/>
          <w:szCs w:val="36"/>
          <w:rtl/>
        </w:rPr>
        <w:t>"</w:t>
      </w:r>
      <w:r w:rsidR="00A457C0" w:rsidRPr="00173F07">
        <w:rPr>
          <w:rStyle w:val="ae"/>
          <w:sz w:val="36"/>
          <w:szCs w:val="36"/>
          <w:rtl/>
        </w:rPr>
        <w:t>(</w:t>
      </w:r>
      <w:r w:rsidR="00A457C0" w:rsidRPr="00173F07">
        <w:rPr>
          <w:rStyle w:val="ae"/>
          <w:sz w:val="36"/>
          <w:szCs w:val="36"/>
          <w:rtl/>
        </w:rPr>
        <w:footnoteReference w:id="26"/>
      </w:r>
      <w:r w:rsidR="00A457C0" w:rsidRPr="00173F07">
        <w:rPr>
          <w:rStyle w:val="ae"/>
          <w:sz w:val="36"/>
          <w:szCs w:val="36"/>
          <w:rtl/>
        </w:rPr>
        <w:t>)</w:t>
      </w:r>
      <w:r w:rsidR="00A457C0" w:rsidRPr="00173F07">
        <w:rPr>
          <w:rFonts w:cs="Traditional Arabic"/>
          <w:sz w:val="36"/>
          <w:szCs w:val="36"/>
          <w:rtl/>
        </w:rPr>
        <w:t>.</w:t>
      </w:r>
    </w:p>
    <w:p w:rsidR="00A457C0" w:rsidRPr="00173F07" w:rsidRDefault="00F147B1" w:rsidP="00BB286D">
      <w:pPr>
        <w:spacing w:after="0" w:line="240" w:lineRule="auto"/>
        <w:jc w:val="lowKashida"/>
        <w:rPr>
          <w:rFonts w:cs="Traditional Arabic"/>
          <w:sz w:val="36"/>
          <w:szCs w:val="36"/>
          <w:rtl/>
        </w:rPr>
      </w:pPr>
      <w:r>
        <w:rPr>
          <w:rFonts w:cs="Traditional Arabic" w:hint="cs"/>
          <w:b/>
          <w:bCs/>
          <w:sz w:val="36"/>
          <w:szCs w:val="36"/>
          <w:rtl/>
        </w:rPr>
        <w:lastRenderedPageBreak/>
        <w:t>الدليل الخامس</w:t>
      </w:r>
      <w:r w:rsidR="009125E0" w:rsidRPr="00173F07">
        <w:rPr>
          <w:rFonts w:cs="Traditional Arabic" w:hint="cs"/>
          <w:b/>
          <w:bCs/>
          <w:sz w:val="36"/>
          <w:szCs w:val="36"/>
          <w:rtl/>
        </w:rPr>
        <w:t>:</w:t>
      </w:r>
      <w:r w:rsidR="00CF15D8">
        <w:rPr>
          <w:rFonts w:cs="Traditional Arabic" w:hint="cs"/>
          <w:sz w:val="36"/>
          <w:szCs w:val="36"/>
          <w:rtl/>
        </w:rPr>
        <w:t xml:space="preserve"> </w:t>
      </w:r>
      <w:r w:rsidR="00A457C0" w:rsidRPr="00173F07">
        <w:rPr>
          <w:rFonts w:cs="Traditional Arabic"/>
          <w:sz w:val="36"/>
          <w:szCs w:val="36"/>
          <w:rtl/>
        </w:rPr>
        <w:t>عن عائشة, وا</w:t>
      </w:r>
      <w:r w:rsidR="00CF15D8">
        <w:rPr>
          <w:rFonts w:cs="Traditional Arabic"/>
          <w:sz w:val="36"/>
          <w:szCs w:val="36"/>
          <w:rtl/>
        </w:rPr>
        <w:t>بن عبّاس</w:t>
      </w:r>
      <w:r w:rsidR="00536EF5">
        <w:rPr>
          <w:rFonts w:cs="Traditional Arabic"/>
          <w:sz w:val="36"/>
          <w:szCs w:val="36"/>
        </w:rPr>
        <w:sym w:font="AGA Arabesque" w:char="F079"/>
      </w:r>
      <w:r w:rsidR="00536EF5">
        <w:rPr>
          <w:rFonts w:cs="Traditional Arabic"/>
          <w:sz w:val="36"/>
          <w:szCs w:val="36"/>
          <w:rtl/>
        </w:rPr>
        <w:t>, قالا:</w:t>
      </w:r>
      <w:r w:rsidR="002B61F8" w:rsidRPr="00173F07">
        <w:rPr>
          <w:rFonts w:cs="Traditional Arabic" w:hint="cs"/>
          <w:sz w:val="36"/>
          <w:szCs w:val="36"/>
          <w:rtl/>
        </w:rPr>
        <w:t>"</w:t>
      </w:r>
      <w:r w:rsidR="00CF15D8">
        <w:rPr>
          <w:rFonts w:cs="Traditional Arabic"/>
          <w:sz w:val="36"/>
          <w:szCs w:val="36"/>
          <w:rtl/>
        </w:rPr>
        <w:t>لما نَزَل برسول الله</w:t>
      </w:r>
      <w:r w:rsidR="00CF15D8">
        <w:rPr>
          <w:rFonts w:cs="Traditional Arabic" w:hint="cs"/>
          <w:sz w:val="36"/>
          <w:szCs w:val="36"/>
          <w:rtl/>
        </w:rPr>
        <w:t xml:space="preserve"> </w:t>
      </w:r>
      <w:r w:rsidR="00536EF5">
        <w:rPr>
          <w:rFonts w:cs="Traditional Arabic" w:hint="cs"/>
          <w:sz w:val="36"/>
          <w:szCs w:val="36"/>
        </w:rPr>
        <w:sym w:font="AGA Arabesque" w:char="F072"/>
      </w:r>
      <w:r w:rsidR="002B61F8" w:rsidRPr="00173F07">
        <w:rPr>
          <w:rFonts w:cs="Traditional Arabic" w:hint="cs"/>
          <w:sz w:val="36"/>
          <w:szCs w:val="36"/>
          <w:rtl/>
        </w:rPr>
        <w:t xml:space="preserve"> </w:t>
      </w:r>
      <w:r w:rsidR="00A457C0" w:rsidRPr="00173F07">
        <w:rPr>
          <w:rFonts w:cs="Traditional Arabic"/>
          <w:sz w:val="36"/>
          <w:szCs w:val="36"/>
          <w:rtl/>
        </w:rPr>
        <w:t>ط</w:t>
      </w:r>
      <w:r w:rsidR="000D5D63" w:rsidRPr="00173F07">
        <w:rPr>
          <w:rFonts w:cs="Traditional Arabic" w:hint="cs"/>
          <w:sz w:val="36"/>
          <w:szCs w:val="36"/>
          <w:rtl/>
        </w:rPr>
        <w:t>َ</w:t>
      </w:r>
      <w:r w:rsidR="00A457C0" w:rsidRPr="00173F07">
        <w:rPr>
          <w:rFonts w:cs="Traditional Arabic"/>
          <w:sz w:val="36"/>
          <w:szCs w:val="36"/>
          <w:rtl/>
        </w:rPr>
        <w:t>ف</w:t>
      </w:r>
      <w:r w:rsidR="000D5D63" w:rsidRPr="00173F07">
        <w:rPr>
          <w:rFonts w:cs="Traditional Arabic" w:hint="cs"/>
          <w:sz w:val="36"/>
          <w:szCs w:val="36"/>
          <w:rtl/>
        </w:rPr>
        <w:t>ِ</w:t>
      </w:r>
      <w:r w:rsidR="00A457C0" w:rsidRPr="00173F07">
        <w:rPr>
          <w:rFonts w:cs="Traditional Arabic"/>
          <w:sz w:val="36"/>
          <w:szCs w:val="36"/>
          <w:rtl/>
        </w:rPr>
        <w:t>ق</w:t>
      </w:r>
      <w:r w:rsidR="000D5D63" w:rsidRPr="00173F07">
        <w:rPr>
          <w:rFonts w:cs="Traditional Arabic" w:hint="cs"/>
          <w:sz w:val="36"/>
          <w:szCs w:val="36"/>
          <w:rtl/>
        </w:rPr>
        <w:t>َ</w:t>
      </w:r>
      <w:r w:rsidR="00A457C0" w:rsidRPr="00173F07">
        <w:rPr>
          <w:rFonts w:cs="Traditional Arabic"/>
          <w:sz w:val="36"/>
          <w:szCs w:val="36"/>
          <w:rtl/>
        </w:rPr>
        <w:t xml:space="preserve"> يطرح خميصة</w:t>
      </w:r>
      <w:r w:rsidR="00721C53" w:rsidRPr="00173F07">
        <w:rPr>
          <w:rFonts w:cs="Traditional Arabic"/>
          <w:sz w:val="36"/>
          <w:szCs w:val="36"/>
          <w:rtl/>
        </w:rPr>
        <w:fldChar w:fldCharType="begin"/>
      </w:r>
      <w:r w:rsidR="00A457C0" w:rsidRPr="00173F07">
        <w:rPr>
          <w:rFonts w:cs="Traditional Arabic"/>
          <w:sz w:val="36"/>
          <w:szCs w:val="36"/>
        </w:rPr>
        <w:instrText xml:space="preserve"> XE "</w:instrText>
      </w:r>
      <w:r w:rsidR="00A457C0" w:rsidRPr="00173F07">
        <w:rPr>
          <w:rFonts w:cs="Traditional Arabic"/>
          <w:sz w:val="36"/>
          <w:szCs w:val="36"/>
          <w:rtl/>
        </w:rPr>
        <w:instrText>ص:خميصة</w:instrText>
      </w:r>
      <w:r w:rsidR="00A457C0" w:rsidRPr="00173F07">
        <w:rPr>
          <w:rFonts w:cs="Traditional Arabic"/>
          <w:sz w:val="36"/>
          <w:szCs w:val="36"/>
        </w:rPr>
        <w:instrText xml:space="preserve">" </w:instrText>
      </w:r>
      <w:r w:rsidR="00721C53" w:rsidRPr="00173F07">
        <w:rPr>
          <w:rFonts w:cs="Traditional Arabic"/>
          <w:sz w:val="36"/>
          <w:szCs w:val="36"/>
          <w:rtl/>
        </w:rPr>
        <w:fldChar w:fldCharType="end"/>
      </w:r>
      <w:r w:rsidR="00A457C0" w:rsidRPr="00173F07">
        <w:rPr>
          <w:rStyle w:val="ae"/>
          <w:sz w:val="36"/>
          <w:szCs w:val="36"/>
          <w:rtl/>
        </w:rPr>
        <w:t>(</w:t>
      </w:r>
      <w:r w:rsidR="00A457C0" w:rsidRPr="00173F07">
        <w:rPr>
          <w:rStyle w:val="ae"/>
          <w:sz w:val="36"/>
          <w:szCs w:val="36"/>
          <w:rtl/>
        </w:rPr>
        <w:footnoteReference w:id="27"/>
      </w:r>
      <w:r w:rsidR="00A457C0" w:rsidRPr="00173F07">
        <w:rPr>
          <w:rStyle w:val="ae"/>
          <w:sz w:val="36"/>
          <w:szCs w:val="36"/>
          <w:rtl/>
        </w:rPr>
        <w:t>)</w:t>
      </w:r>
      <w:r w:rsidR="00124923">
        <w:rPr>
          <w:rFonts w:cs="Traditional Arabic" w:hint="cs"/>
          <w:sz w:val="36"/>
          <w:szCs w:val="36"/>
          <w:rtl/>
        </w:rPr>
        <w:t xml:space="preserve"> </w:t>
      </w:r>
      <w:r w:rsidR="00CF15D8">
        <w:rPr>
          <w:rFonts w:cs="Traditional Arabic"/>
          <w:sz w:val="36"/>
          <w:szCs w:val="36"/>
          <w:rtl/>
        </w:rPr>
        <w:t>له على وجهه,</w:t>
      </w:r>
      <w:r w:rsidR="00A457C0" w:rsidRPr="00173F07">
        <w:rPr>
          <w:rFonts w:cs="Traditional Arabic"/>
          <w:sz w:val="36"/>
          <w:szCs w:val="36"/>
          <w:rtl/>
        </w:rPr>
        <w:t>فإذا اغتم</w:t>
      </w:r>
      <w:r w:rsidR="00CF15D8">
        <w:rPr>
          <w:rFonts w:cs="Traditional Arabic"/>
          <w:sz w:val="36"/>
          <w:szCs w:val="36"/>
          <w:rtl/>
        </w:rPr>
        <w:t>ّ كشفها عن وجهه, فقال وهو كذلك:</w:t>
      </w:r>
      <w:r w:rsidR="00EC5D6C" w:rsidRPr="00173F07">
        <w:rPr>
          <w:rFonts w:cs="Traditional Arabic" w:hint="cs"/>
          <w:sz w:val="36"/>
          <w:szCs w:val="36"/>
          <w:rtl/>
        </w:rPr>
        <w:t>"</w:t>
      </w:r>
      <w:r w:rsidR="00A457C0" w:rsidRPr="00173F07">
        <w:rPr>
          <w:rFonts w:cs="Traditional Arabic"/>
          <w:sz w:val="36"/>
          <w:szCs w:val="36"/>
          <w:rtl/>
        </w:rPr>
        <w:t>لعنة الله على اليهود والنصارى, اتّخذوا قبور أنبيائهم مساجد</w:t>
      </w:r>
      <w:r w:rsidR="00EC5D6C" w:rsidRPr="00173F07">
        <w:rPr>
          <w:rFonts w:cs="Traditional Arabic" w:hint="cs"/>
          <w:sz w:val="36"/>
          <w:szCs w:val="36"/>
          <w:rtl/>
        </w:rPr>
        <w:t>"</w:t>
      </w:r>
      <w:r w:rsidR="00A457C0" w:rsidRPr="00173F07">
        <w:rPr>
          <w:rFonts w:cs="Traditional Arabic"/>
          <w:sz w:val="36"/>
          <w:szCs w:val="36"/>
          <w:rtl/>
        </w:rPr>
        <w:t xml:space="preserve"> يحذّر مثل ما صنعوا</w:t>
      </w:r>
      <w:r w:rsidR="00EC5D6C" w:rsidRPr="00173F07">
        <w:rPr>
          <w:rFonts w:cs="Traditional Arabic" w:hint="cs"/>
          <w:sz w:val="36"/>
          <w:szCs w:val="36"/>
          <w:rtl/>
        </w:rPr>
        <w:t>"</w:t>
      </w:r>
      <w:r w:rsidR="00A457C0" w:rsidRPr="00173F07">
        <w:rPr>
          <w:rStyle w:val="ae"/>
          <w:sz w:val="36"/>
          <w:szCs w:val="36"/>
          <w:rtl/>
        </w:rPr>
        <w:t>(</w:t>
      </w:r>
      <w:r w:rsidR="00A457C0" w:rsidRPr="00173F07">
        <w:rPr>
          <w:rStyle w:val="ae"/>
          <w:sz w:val="36"/>
          <w:szCs w:val="36"/>
          <w:rtl/>
        </w:rPr>
        <w:footnoteReference w:id="28"/>
      </w:r>
      <w:r w:rsidR="00A457C0" w:rsidRPr="00173F07">
        <w:rPr>
          <w:rStyle w:val="ae"/>
          <w:sz w:val="36"/>
          <w:szCs w:val="36"/>
          <w:rtl/>
        </w:rPr>
        <w:t>)</w:t>
      </w:r>
      <w:r w:rsidR="00A457C0" w:rsidRPr="00173F07">
        <w:rPr>
          <w:rFonts w:cs="Traditional Arabic"/>
          <w:sz w:val="36"/>
          <w:szCs w:val="36"/>
          <w:rtl/>
        </w:rPr>
        <w:t>.</w:t>
      </w:r>
    </w:p>
    <w:p w:rsidR="00A457C0" w:rsidRPr="00173F07" w:rsidRDefault="006A6164" w:rsidP="00BB286D">
      <w:pPr>
        <w:spacing w:after="0" w:line="240" w:lineRule="auto"/>
        <w:jc w:val="lowKashida"/>
        <w:rPr>
          <w:rFonts w:cs="Traditional Arabic"/>
          <w:sz w:val="36"/>
          <w:szCs w:val="36"/>
          <w:rtl/>
        </w:rPr>
      </w:pPr>
      <w:r w:rsidRPr="00173F07">
        <w:rPr>
          <w:rFonts w:cs="Traditional Arabic" w:hint="cs"/>
          <w:b/>
          <w:bCs/>
          <w:sz w:val="36"/>
          <w:szCs w:val="36"/>
          <w:rtl/>
        </w:rPr>
        <w:t>الدليل الس</w:t>
      </w:r>
      <w:r w:rsidR="00631CF8" w:rsidRPr="00173F07">
        <w:rPr>
          <w:rFonts w:cs="Traditional Arabic" w:hint="cs"/>
          <w:b/>
          <w:bCs/>
          <w:sz w:val="36"/>
          <w:szCs w:val="36"/>
          <w:rtl/>
        </w:rPr>
        <w:t>ادس</w:t>
      </w:r>
      <w:r w:rsidR="00CF15D8">
        <w:rPr>
          <w:rFonts w:cs="Traditional Arabic" w:hint="cs"/>
          <w:sz w:val="36"/>
          <w:szCs w:val="36"/>
          <w:rtl/>
        </w:rPr>
        <w:t xml:space="preserve">: </w:t>
      </w:r>
      <w:r w:rsidR="00CF15D8">
        <w:rPr>
          <w:rFonts w:cs="Traditional Arabic"/>
          <w:sz w:val="36"/>
          <w:szCs w:val="36"/>
          <w:rtl/>
        </w:rPr>
        <w:t>عن أبي هريرة</w:t>
      </w:r>
      <w:r w:rsidR="00536EF5">
        <w:rPr>
          <w:rFonts w:cs="Traditional Arabic" w:hint="cs"/>
          <w:sz w:val="36"/>
          <w:szCs w:val="36"/>
        </w:rPr>
        <w:sym w:font="AGA Arabesque" w:char="F074"/>
      </w:r>
      <w:r w:rsidR="00536EF5">
        <w:rPr>
          <w:rFonts w:cs="Traditional Arabic" w:hint="cs"/>
          <w:sz w:val="36"/>
          <w:szCs w:val="36"/>
          <w:rtl/>
        </w:rPr>
        <w:t xml:space="preserve"> </w:t>
      </w:r>
      <w:r w:rsidR="00A457C0" w:rsidRPr="00173F07">
        <w:rPr>
          <w:rFonts w:cs="Traditional Arabic"/>
          <w:sz w:val="36"/>
          <w:szCs w:val="36"/>
          <w:rtl/>
        </w:rPr>
        <w:t xml:space="preserve">قال: قال رسول الله </w:t>
      </w:r>
      <w:r w:rsidR="00536EF5">
        <w:rPr>
          <w:rFonts w:cs="Traditional Arabic" w:hint="cs"/>
          <w:sz w:val="36"/>
          <w:szCs w:val="36"/>
        </w:rPr>
        <w:sym w:font="AGA Arabesque" w:char="F072"/>
      </w:r>
      <w:r w:rsidR="00536EF5">
        <w:rPr>
          <w:rFonts w:cs="Traditional Arabic"/>
          <w:sz w:val="36"/>
          <w:szCs w:val="36"/>
          <w:rtl/>
        </w:rPr>
        <w:t>:</w:t>
      </w:r>
      <w:r w:rsidR="00B91694" w:rsidRPr="00173F07">
        <w:rPr>
          <w:rFonts w:cs="Traditional Arabic" w:hint="cs"/>
          <w:sz w:val="36"/>
          <w:szCs w:val="36"/>
          <w:rtl/>
        </w:rPr>
        <w:t>"</w:t>
      </w:r>
      <w:r w:rsidR="00A457C0" w:rsidRPr="00173F07">
        <w:rPr>
          <w:rFonts w:cs="Traditional Arabic"/>
          <w:sz w:val="36"/>
          <w:szCs w:val="36"/>
          <w:rtl/>
        </w:rPr>
        <w:t>قاتل الله اليهود والنصارى, اتخذوا قبور أنبيائهم مساجد</w:t>
      </w:r>
      <w:r w:rsidR="00B91694" w:rsidRPr="00173F07">
        <w:rPr>
          <w:rFonts w:cs="Traditional Arabic" w:hint="cs"/>
          <w:sz w:val="36"/>
          <w:szCs w:val="36"/>
          <w:rtl/>
        </w:rPr>
        <w:t>"</w:t>
      </w:r>
      <w:r w:rsidR="00A457C0" w:rsidRPr="00173F07">
        <w:rPr>
          <w:rStyle w:val="ae"/>
          <w:sz w:val="36"/>
          <w:szCs w:val="36"/>
          <w:rtl/>
        </w:rPr>
        <w:t>(</w:t>
      </w:r>
      <w:r w:rsidR="00A457C0" w:rsidRPr="00173F07">
        <w:rPr>
          <w:rStyle w:val="ae"/>
          <w:sz w:val="36"/>
          <w:szCs w:val="36"/>
          <w:rtl/>
        </w:rPr>
        <w:footnoteReference w:id="29"/>
      </w:r>
      <w:r w:rsidR="00A457C0" w:rsidRPr="00173F07">
        <w:rPr>
          <w:rStyle w:val="ae"/>
          <w:sz w:val="36"/>
          <w:szCs w:val="36"/>
          <w:rtl/>
        </w:rPr>
        <w:t>)</w:t>
      </w:r>
      <w:r w:rsidR="00A457C0" w:rsidRPr="00173F07">
        <w:rPr>
          <w:rFonts w:cs="Traditional Arabic"/>
          <w:sz w:val="36"/>
          <w:szCs w:val="36"/>
          <w:rtl/>
        </w:rPr>
        <w:t>.</w:t>
      </w:r>
    </w:p>
    <w:p w:rsidR="00A457C0" w:rsidRPr="00173F07" w:rsidRDefault="00C872CB" w:rsidP="00BB286D">
      <w:pPr>
        <w:spacing w:after="0" w:line="240" w:lineRule="auto"/>
        <w:jc w:val="lowKashida"/>
        <w:rPr>
          <w:rFonts w:cs="Traditional Arabic"/>
          <w:sz w:val="36"/>
          <w:szCs w:val="36"/>
          <w:rtl/>
        </w:rPr>
      </w:pPr>
      <w:r>
        <w:rPr>
          <w:rFonts w:cs="Traditional Arabic" w:hint="cs"/>
          <w:b/>
          <w:bCs/>
          <w:sz w:val="36"/>
          <w:szCs w:val="36"/>
          <w:rtl/>
        </w:rPr>
        <w:t>الدليل السابع</w:t>
      </w:r>
      <w:r w:rsidR="000355C0" w:rsidRPr="00173F07">
        <w:rPr>
          <w:rFonts w:cs="Traditional Arabic" w:hint="cs"/>
          <w:b/>
          <w:bCs/>
          <w:sz w:val="36"/>
          <w:szCs w:val="36"/>
          <w:rtl/>
        </w:rPr>
        <w:t>:</w:t>
      </w:r>
      <w:r w:rsidR="000355C0" w:rsidRPr="00173F07">
        <w:rPr>
          <w:rFonts w:cs="Traditional Arabic" w:hint="cs"/>
          <w:sz w:val="36"/>
          <w:szCs w:val="36"/>
          <w:rtl/>
        </w:rPr>
        <w:t xml:space="preserve"> </w:t>
      </w:r>
      <w:r w:rsidR="00CF15D8">
        <w:rPr>
          <w:rFonts w:cs="Traditional Arabic" w:hint="cs"/>
          <w:sz w:val="36"/>
          <w:szCs w:val="36"/>
          <w:rtl/>
        </w:rPr>
        <w:t>عن جندب بن عبد الله البجلي</w:t>
      </w:r>
      <w:r w:rsidR="00536EF5">
        <w:rPr>
          <w:rFonts w:cs="Traditional Arabic" w:hint="cs"/>
          <w:sz w:val="36"/>
          <w:szCs w:val="36"/>
        </w:rPr>
        <w:sym w:font="AGA Arabesque" w:char="F074"/>
      </w:r>
      <w:r w:rsidR="00536EF5">
        <w:rPr>
          <w:rFonts w:cs="Traditional Arabic"/>
          <w:smallCaps/>
          <w:sz w:val="36"/>
          <w:szCs w:val="36"/>
          <w:vertAlign w:val="superscript"/>
          <w:rtl/>
        </w:rPr>
        <w:t xml:space="preserve"> </w:t>
      </w:r>
      <w:r w:rsidR="00F147B1" w:rsidRPr="00173F07">
        <w:rPr>
          <w:rFonts w:ascii="AGA Arabesque" w:hAnsi="AGA Arabesque" w:cs="Traditional Arabic" w:hint="cs"/>
          <w:smallCaps/>
          <w:sz w:val="36"/>
          <w:szCs w:val="36"/>
          <w:vertAlign w:val="superscript"/>
          <w:rtl/>
        </w:rPr>
        <w:t>(</w:t>
      </w:r>
      <w:r w:rsidR="00F147B1" w:rsidRPr="00173F07">
        <w:rPr>
          <w:rFonts w:ascii="AGA Arabesque" w:hAnsi="AGA Arabesque" w:cs="Traditional Arabic"/>
          <w:smallCaps/>
          <w:sz w:val="36"/>
          <w:szCs w:val="36"/>
          <w:vertAlign w:val="superscript"/>
          <w:rtl/>
        </w:rPr>
        <w:footnoteReference w:id="30"/>
      </w:r>
      <w:r w:rsidR="00F147B1" w:rsidRPr="00173F07">
        <w:rPr>
          <w:rFonts w:ascii="AGA Arabesque" w:hAnsi="AGA Arabesque" w:cs="Traditional Arabic" w:hint="cs"/>
          <w:smallCaps/>
          <w:sz w:val="36"/>
          <w:szCs w:val="36"/>
          <w:vertAlign w:val="superscript"/>
          <w:rtl/>
        </w:rPr>
        <w:t>)</w:t>
      </w:r>
      <w:r w:rsidR="00543060" w:rsidRPr="00173F07">
        <w:rPr>
          <w:rFonts w:cs="Traditional Arabic" w:hint="cs"/>
          <w:sz w:val="36"/>
          <w:szCs w:val="36"/>
          <w:rtl/>
        </w:rPr>
        <w:t xml:space="preserve"> قال</w:t>
      </w:r>
      <w:r w:rsidR="00F147B1">
        <w:rPr>
          <w:rFonts w:cs="Traditional Arabic" w:hint="cs"/>
          <w:sz w:val="36"/>
          <w:szCs w:val="36"/>
          <w:rtl/>
        </w:rPr>
        <w:t>:</w:t>
      </w:r>
      <w:r w:rsidR="00CF15D8">
        <w:rPr>
          <w:rFonts w:cs="Traditional Arabic" w:hint="cs"/>
          <w:sz w:val="36"/>
          <w:szCs w:val="36"/>
          <w:rtl/>
        </w:rPr>
        <w:t xml:space="preserve"> </w:t>
      </w:r>
      <w:r w:rsidR="007602C0" w:rsidRPr="00173F07">
        <w:rPr>
          <w:rFonts w:cs="Traditional Arabic" w:hint="cs"/>
          <w:sz w:val="36"/>
          <w:szCs w:val="36"/>
          <w:rtl/>
        </w:rPr>
        <w:t xml:space="preserve">سمعت </w:t>
      </w:r>
      <w:r w:rsidR="00A457C0" w:rsidRPr="00173F07">
        <w:rPr>
          <w:rFonts w:cs="Traditional Arabic"/>
          <w:sz w:val="36"/>
          <w:szCs w:val="36"/>
          <w:rtl/>
        </w:rPr>
        <w:t xml:space="preserve">النبيّ </w:t>
      </w:r>
      <w:r w:rsidR="00536EF5">
        <w:rPr>
          <w:rFonts w:cs="Traditional Arabic" w:hint="cs"/>
          <w:sz w:val="36"/>
          <w:szCs w:val="36"/>
        </w:rPr>
        <w:sym w:font="AGA Arabesque" w:char="F072"/>
      </w:r>
      <w:r w:rsidR="00543060" w:rsidRPr="00173F07">
        <w:rPr>
          <w:rFonts w:cs="Traditional Arabic" w:hint="cs"/>
          <w:sz w:val="36"/>
          <w:szCs w:val="36"/>
          <w:rtl/>
        </w:rPr>
        <w:t xml:space="preserve"> </w:t>
      </w:r>
      <w:r w:rsidR="00543060" w:rsidRPr="00173F07">
        <w:rPr>
          <w:rFonts w:cs="Traditional Arabic"/>
          <w:sz w:val="36"/>
          <w:szCs w:val="36"/>
          <w:rtl/>
        </w:rPr>
        <w:t>قبل أن يموت بخمسٍ:</w:t>
      </w:r>
      <w:r w:rsidR="00543060" w:rsidRPr="00173F07">
        <w:rPr>
          <w:rFonts w:cs="Traditional Arabic" w:hint="cs"/>
          <w:sz w:val="36"/>
          <w:szCs w:val="36"/>
          <w:rtl/>
        </w:rPr>
        <w:t>"</w:t>
      </w:r>
      <w:r w:rsidR="00A457C0" w:rsidRPr="00173F07">
        <w:rPr>
          <w:rFonts w:cs="Traditional Arabic"/>
          <w:sz w:val="36"/>
          <w:szCs w:val="36"/>
          <w:rtl/>
        </w:rPr>
        <w:t>إنّي أبرأ إلى الله أن يكون لي منكم خليل, فإنّ الله تعالى قد اتخذني خليلاً, كما اتخذ إبراهيم خليلاً, ولو كنت متخذاً من أمّتي خليلاً لاتخذت أبا بكر خليلاً, ألا</w:t>
      </w:r>
      <w:r w:rsidR="00543060" w:rsidRPr="00173F07">
        <w:rPr>
          <w:rFonts w:cs="Traditional Arabic" w:hint="cs"/>
          <w:sz w:val="36"/>
          <w:szCs w:val="36"/>
          <w:rtl/>
        </w:rPr>
        <w:t>!</w:t>
      </w:r>
      <w:r w:rsidR="00A457C0" w:rsidRPr="00173F07">
        <w:rPr>
          <w:rFonts w:cs="Traditional Arabic"/>
          <w:sz w:val="36"/>
          <w:szCs w:val="36"/>
          <w:rtl/>
        </w:rPr>
        <w:t xml:space="preserve"> وإنّ م</w:t>
      </w:r>
      <w:r w:rsidR="00543060" w:rsidRPr="00173F07">
        <w:rPr>
          <w:rFonts w:cs="Traditional Arabic" w:hint="cs"/>
          <w:sz w:val="36"/>
          <w:szCs w:val="36"/>
          <w:rtl/>
        </w:rPr>
        <w:t>َ</w:t>
      </w:r>
      <w:r w:rsidR="00A457C0" w:rsidRPr="00173F07">
        <w:rPr>
          <w:rFonts w:cs="Traditional Arabic"/>
          <w:sz w:val="36"/>
          <w:szCs w:val="36"/>
          <w:rtl/>
        </w:rPr>
        <w:t>ن كان قبلكم كانوا يتّخذو</w:t>
      </w:r>
      <w:r w:rsidR="00CF15D8">
        <w:rPr>
          <w:rFonts w:cs="Traditional Arabic"/>
          <w:sz w:val="36"/>
          <w:szCs w:val="36"/>
          <w:rtl/>
        </w:rPr>
        <w:t>ن قبور أنبيائهم وصالحيهم مساجد,</w:t>
      </w:r>
      <w:r w:rsidR="00A457C0" w:rsidRPr="00173F07">
        <w:rPr>
          <w:rFonts w:cs="Traditional Arabic"/>
          <w:sz w:val="36"/>
          <w:szCs w:val="36"/>
          <w:rtl/>
        </w:rPr>
        <w:t>ألا</w:t>
      </w:r>
      <w:r w:rsidR="00543060" w:rsidRPr="00173F07">
        <w:rPr>
          <w:rFonts w:cs="Traditional Arabic" w:hint="cs"/>
          <w:sz w:val="36"/>
          <w:szCs w:val="36"/>
          <w:rtl/>
        </w:rPr>
        <w:t>!</w:t>
      </w:r>
      <w:r w:rsidR="00A457C0" w:rsidRPr="00173F07">
        <w:rPr>
          <w:rFonts w:cs="Traditional Arabic"/>
          <w:sz w:val="36"/>
          <w:szCs w:val="36"/>
          <w:rtl/>
        </w:rPr>
        <w:t xml:space="preserve"> فلا تتّخذوا القبور مساجد, فإنّي أنهاكم عن ذلك</w:t>
      </w:r>
      <w:r w:rsidR="00543060" w:rsidRPr="00173F07">
        <w:rPr>
          <w:rFonts w:cs="Traditional Arabic" w:hint="cs"/>
          <w:sz w:val="36"/>
          <w:szCs w:val="36"/>
          <w:rtl/>
        </w:rPr>
        <w:t>"</w:t>
      </w:r>
      <w:r w:rsidR="00A457C0" w:rsidRPr="00173F07">
        <w:rPr>
          <w:rStyle w:val="ae"/>
          <w:sz w:val="36"/>
          <w:szCs w:val="36"/>
          <w:rtl/>
        </w:rPr>
        <w:t>(</w:t>
      </w:r>
      <w:r w:rsidR="00A457C0" w:rsidRPr="00173F07">
        <w:rPr>
          <w:rStyle w:val="ae"/>
          <w:sz w:val="36"/>
          <w:szCs w:val="36"/>
          <w:rtl/>
        </w:rPr>
        <w:footnoteReference w:id="31"/>
      </w:r>
      <w:r w:rsidR="00A457C0" w:rsidRPr="00173F07">
        <w:rPr>
          <w:rStyle w:val="ae"/>
          <w:sz w:val="36"/>
          <w:szCs w:val="36"/>
          <w:rtl/>
        </w:rPr>
        <w:t>)</w:t>
      </w:r>
      <w:r w:rsidR="00A457C0" w:rsidRPr="00173F07">
        <w:rPr>
          <w:rFonts w:cs="Traditional Arabic"/>
          <w:sz w:val="36"/>
          <w:szCs w:val="36"/>
          <w:rtl/>
        </w:rPr>
        <w:t>.</w:t>
      </w:r>
    </w:p>
    <w:p w:rsidR="00A84639" w:rsidRPr="00173F07" w:rsidRDefault="00A457C0" w:rsidP="007541B9">
      <w:pPr>
        <w:spacing w:after="0" w:line="240" w:lineRule="auto"/>
        <w:jc w:val="lowKashida"/>
        <w:rPr>
          <w:rFonts w:cs="Traditional Arabic"/>
          <w:sz w:val="36"/>
          <w:szCs w:val="36"/>
          <w:rtl/>
        </w:rPr>
      </w:pPr>
      <w:r w:rsidRPr="00173F07">
        <w:rPr>
          <w:rFonts w:cs="Traditional Arabic"/>
          <w:b/>
          <w:bCs/>
          <w:sz w:val="36"/>
          <w:szCs w:val="36"/>
          <w:rtl/>
        </w:rPr>
        <w:t>وجه الدلالة من الأحاديث:</w:t>
      </w:r>
      <w:r w:rsidR="00CF15D8">
        <w:rPr>
          <w:rFonts w:cs="Traditional Arabic" w:hint="cs"/>
          <w:sz w:val="36"/>
          <w:szCs w:val="36"/>
          <w:rtl/>
        </w:rPr>
        <w:t xml:space="preserve"> </w:t>
      </w:r>
      <w:r w:rsidR="00540350" w:rsidRPr="00173F07">
        <w:rPr>
          <w:rFonts w:cs="Traditional Arabic" w:hint="cs"/>
          <w:sz w:val="36"/>
          <w:szCs w:val="36"/>
          <w:rtl/>
        </w:rPr>
        <w:t xml:space="preserve">هذه الأحاديث تدل دلالة واضحة على تحريم الصلاة في المقبرة </w:t>
      </w:r>
      <w:r w:rsidR="00543060" w:rsidRPr="00173F07">
        <w:rPr>
          <w:rFonts w:cs="Traditional Arabic" w:hint="cs"/>
          <w:sz w:val="36"/>
          <w:szCs w:val="36"/>
          <w:rtl/>
        </w:rPr>
        <w:t xml:space="preserve"> مطلقا</w:t>
      </w:r>
      <w:r w:rsidR="006D49FF" w:rsidRPr="00173F07">
        <w:rPr>
          <w:rFonts w:cs="Traditional Arabic"/>
          <w:sz w:val="36"/>
          <w:szCs w:val="36"/>
          <w:rtl/>
        </w:rPr>
        <w:t>؛ للنهي عن اتخاذ القبور مساجد</w:t>
      </w:r>
      <w:r w:rsidR="006D49FF" w:rsidRPr="00173F07">
        <w:rPr>
          <w:rFonts w:cs="Traditional Arabic" w:hint="cs"/>
          <w:sz w:val="36"/>
          <w:szCs w:val="36"/>
          <w:rtl/>
        </w:rPr>
        <w:t xml:space="preserve">؛ </w:t>
      </w:r>
      <w:r w:rsidR="00E81CFE" w:rsidRPr="00173F07">
        <w:rPr>
          <w:rFonts w:cs="Traditional Arabic" w:hint="cs"/>
          <w:sz w:val="36"/>
          <w:szCs w:val="36"/>
          <w:rtl/>
        </w:rPr>
        <w:t>لأن كل موضع ص</w:t>
      </w:r>
      <w:r w:rsidR="00543060" w:rsidRPr="00173F07">
        <w:rPr>
          <w:rFonts w:cs="Traditional Arabic" w:hint="cs"/>
          <w:sz w:val="36"/>
          <w:szCs w:val="36"/>
          <w:rtl/>
        </w:rPr>
        <w:t>ُ</w:t>
      </w:r>
      <w:r w:rsidR="00E81CFE" w:rsidRPr="00173F07">
        <w:rPr>
          <w:rFonts w:cs="Traditional Arabic" w:hint="cs"/>
          <w:sz w:val="36"/>
          <w:szCs w:val="36"/>
          <w:rtl/>
        </w:rPr>
        <w:t>لى عليه يطلق عليه اسم مسجد</w:t>
      </w:r>
      <w:r w:rsidR="00543060" w:rsidRPr="00173F07">
        <w:rPr>
          <w:rFonts w:cs="Traditional Arabic" w:hint="cs"/>
          <w:sz w:val="36"/>
          <w:szCs w:val="36"/>
          <w:rtl/>
        </w:rPr>
        <w:t>,</w:t>
      </w:r>
      <w:r w:rsidR="007A0DA8" w:rsidRPr="00173F07">
        <w:rPr>
          <w:rFonts w:cs="Traditional Arabic" w:hint="cs"/>
          <w:sz w:val="36"/>
          <w:szCs w:val="36"/>
          <w:rtl/>
        </w:rPr>
        <w:t xml:space="preserve"> ثم </w:t>
      </w:r>
      <w:r w:rsidR="00E81CFE" w:rsidRPr="00173F07">
        <w:rPr>
          <w:rFonts w:cs="Traditional Arabic" w:hint="cs"/>
          <w:sz w:val="36"/>
          <w:szCs w:val="36"/>
          <w:rtl/>
        </w:rPr>
        <w:t xml:space="preserve"> </w:t>
      </w:r>
      <w:r w:rsidRPr="00173F07">
        <w:rPr>
          <w:rFonts w:cs="Traditional Arabic"/>
          <w:sz w:val="36"/>
          <w:szCs w:val="36"/>
          <w:rtl/>
        </w:rPr>
        <w:t xml:space="preserve">اللعن الوارد في هذه الأحاديث يدلّ على التحريم؛ لأنّ النبي </w:t>
      </w:r>
      <w:r w:rsidR="00536EF5">
        <w:rPr>
          <w:rFonts w:cs="Traditional Arabic" w:hint="cs"/>
          <w:sz w:val="36"/>
          <w:szCs w:val="36"/>
        </w:rPr>
        <w:sym w:font="AGA Arabesque" w:char="F072"/>
      </w:r>
      <w:r w:rsidRPr="00173F07">
        <w:rPr>
          <w:rFonts w:cs="Traditional Arabic"/>
          <w:sz w:val="36"/>
          <w:szCs w:val="36"/>
          <w:rtl/>
        </w:rPr>
        <w:t xml:space="preserve"> لا يلعن إلاّ على فعل حرام شديد الحرمة</w:t>
      </w:r>
      <w:r w:rsidRPr="00173F07">
        <w:rPr>
          <w:rStyle w:val="ae"/>
          <w:sz w:val="36"/>
          <w:szCs w:val="36"/>
          <w:rtl/>
        </w:rPr>
        <w:t>(</w:t>
      </w:r>
      <w:r w:rsidRPr="00173F07">
        <w:rPr>
          <w:rStyle w:val="ae"/>
          <w:sz w:val="36"/>
          <w:szCs w:val="36"/>
          <w:rtl/>
        </w:rPr>
        <w:footnoteReference w:id="32"/>
      </w:r>
      <w:r w:rsidRPr="00173F07">
        <w:rPr>
          <w:rStyle w:val="ae"/>
          <w:sz w:val="36"/>
          <w:szCs w:val="36"/>
          <w:rtl/>
        </w:rPr>
        <w:t>)</w:t>
      </w:r>
      <w:r w:rsidRPr="00173F07">
        <w:rPr>
          <w:rFonts w:cs="Traditional Arabic"/>
          <w:sz w:val="36"/>
          <w:szCs w:val="36"/>
          <w:rtl/>
        </w:rPr>
        <w:t>.</w:t>
      </w:r>
    </w:p>
    <w:p w:rsidR="00A457C0" w:rsidRPr="00173F07" w:rsidRDefault="000355C0" w:rsidP="00BB286D">
      <w:pPr>
        <w:spacing w:after="0" w:line="240" w:lineRule="auto"/>
        <w:jc w:val="lowKashida"/>
        <w:rPr>
          <w:rFonts w:cs="Traditional Arabic"/>
          <w:b/>
          <w:bCs/>
          <w:sz w:val="36"/>
          <w:szCs w:val="36"/>
          <w:rtl/>
        </w:rPr>
      </w:pPr>
      <w:r w:rsidRPr="00173F07">
        <w:rPr>
          <w:rFonts w:cs="Traditional Arabic"/>
          <w:b/>
          <w:bCs/>
          <w:sz w:val="36"/>
          <w:szCs w:val="36"/>
          <w:rtl/>
        </w:rPr>
        <w:lastRenderedPageBreak/>
        <w:t>أدل</w:t>
      </w:r>
      <w:r w:rsidR="00A457C0" w:rsidRPr="00173F07">
        <w:rPr>
          <w:rFonts w:cs="Traditional Arabic"/>
          <w:b/>
          <w:bCs/>
          <w:sz w:val="36"/>
          <w:szCs w:val="36"/>
          <w:rtl/>
        </w:rPr>
        <w:t>ة القول الثاني:</w:t>
      </w:r>
    </w:p>
    <w:p w:rsidR="00D1596E" w:rsidRPr="00173F07" w:rsidRDefault="00E07BDA" w:rsidP="00BB286D">
      <w:pPr>
        <w:spacing w:after="0" w:line="240" w:lineRule="auto"/>
        <w:jc w:val="lowKashida"/>
        <w:rPr>
          <w:rFonts w:cs="Traditional Arabic"/>
          <w:sz w:val="36"/>
          <w:szCs w:val="36"/>
          <w:rtl/>
        </w:rPr>
      </w:pPr>
      <w:r w:rsidRPr="00173F07">
        <w:rPr>
          <w:rFonts w:cs="Traditional Arabic" w:hint="cs"/>
          <w:b/>
          <w:bCs/>
          <w:sz w:val="36"/>
          <w:szCs w:val="36"/>
          <w:rtl/>
        </w:rPr>
        <w:t>الدليل ال</w:t>
      </w:r>
      <w:r w:rsidR="007D43A5" w:rsidRPr="00173F07">
        <w:rPr>
          <w:rFonts w:cs="Traditional Arabic" w:hint="cs"/>
          <w:b/>
          <w:bCs/>
          <w:sz w:val="36"/>
          <w:szCs w:val="36"/>
          <w:rtl/>
        </w:rPr>
        <w:t>أول</w:t>
      </w:r>
      <w:r w:rsidRPr="00173F07">
        <w:rPr>
          <w:rFonts w:cs="Traditional Arabic" w:hint="cs"/>
          <w:sz w:val="36"/>
          <w:szCs w:val="36"/>
          <w:rtl/>
        </w:rPr>
        <w:t>:</w:t>
      </w:r>
      <w:r w:rsidR="00540CE0" w:rsidRPr="00173F07">
        <w:rPr>
          <w:rFonts w:cs="Traditional Arabic" w:hint="cs"/>
          <w:sz w:val="36"/>
          <w:szCs w:val="36"/>
          <w:rtl/>
        </w:rPr>
        <w:t xml:space="preserve"> </w:t>
      </w:r>
      <w:r w:rsidR="00782FF9" w:rsidRPr="00173F07">
        <w:rPr>
          <w:rFonts w:cs="Traditional Arabic" w:hint="cs"/>
          <w:sz w:val="36"/>
          <w:szCs w:val="36"/>
          <w:rtl/>
        </w:rPr>
        <w:t xml:space="preserve">استدل أصحاب القول الثاني بما استدل به أصحاب القول الأول من الأدلة </w:t>
      </w:r>
      <w:r w:rsidR="00D1596E" w:rsidRPr="00173F07">
        <w:rPr>
          <w:rFonts w:cs="Traditional Arabic" w:hint="cs"/>
          <w:sz w:val="36"/>
          <w:szCs w:val="36"/>
          <w:rtl/>
        </w:rPr>
        <w:t>من وجهين</w:t>
      </w:r>
      <w:r w:rsidR="00D1596E" w:rsidRPr="00173F07">
        <w:rPr>
          <w:rFonts w:cs="Traditional Arabic" w:hint="cs"/>
          <w:b/>
          <w:bCs/>
          <w:sz w:val="36"/>
          <w:szCs w:val="36"/>
          <w:rtl/>
        </w:rPr>
        <w:t xml:space="preserve">: </w:t>
      </w:r>
    </w:p>
    <w:p w:rsidR="00D1596E" w:rsidRPr="00173F07" w:rsidRDefault="00C872CB" w:rsidP="00BB286D">
      <w:pPr>
        <w:spacing w:after="0" w:line="240" w:lineRule="auto"/>
        <w:jc w:val="lowKashida"/>
        <w:rPr>
          <w:rFonts w:cs="Traditional Arabic"/>
          <w:b/>
          <w:bCs/>
          <w:sz w:val="36"/>
          <w:szCs w:val="36"/>
          <w:rtl/>
        </w:rPr>
      </w:pPr>
      <w:r>
        <w:rPr>
          <w:rFonts w:cs="Traditional Arabic" w:hint="cs"/>
          <w:b/>
          <w:bCs/>
          <w:sz w:val="36"/>
          <w:szCs w:val="36"/>
          <w:rtl/>
        </w:rPr>
        <w:t>الأول</w:t>
      </w:r>
      <w:r w:rsidR="00D1596E" w:rsidRPr="00173F07">
        <w:rPr>
          <w:rFonts w:cs="Traditional Arabic" w:hint="cs"/>
          <w:b/>
          <w:bCs/>
          <w:sz w:val="36"/>
          <w:szCs w:val="36"/>
          <w:rtl/>
        </w:rPr>
        <w:t xml:space="preserve">: </w:t>
      </w:r>
      <w:r w:rsidR="00D1596E" w:rsidRPr="00173F07">
        <w:rPr>
          <w:rFonts w:cs="Traditional Arabic" w:hint="cs"/>
          <w:sz w:val="36"/>
          <w:szCs w:val="36"/>
          <w:rtl/>
        </w:rPr>
        <w:t>أن النهي عن الصلاة في المقبرة ليس لمعني الصلاة</w:t>
      </w:r>
      <w:r w:rsidR="00F720C6" w:rsidRPr="00173F07">
        <w:rPr>
          <w:rFonts w:cs="Traditional Arabic" w:hint="cs"/>
          <w:sz w:val="36"/>
          <w:szCs w:val="36"/>
          <w:rtl/>
        </w:rPr>
        <w:t xml:space="preserve">, </w:t>
      </w:r>
      <w:r w:rsidR="00455B3B" w:rsidRPr="00173F07">
        <w:rPr>
          <w:rFonts w:ascii="Traditional Arabic" w:eastAsia="Times New Roman" w:hAnsi="Times New Roman" w:cs="Traditional Arabic" w:hint="cs"/>
          <w:sz w:val="36"/>
          <w:szCs w:val="36"/>
          <w:rtl/>
        </w:rPr>
        <w:t>ل</w:t>
      </w:r>
      <w:r w:rsidR="00F720C6" w:rsidRPr="00173F07">
        <w:rPr>
          <w:rFonts w:ascii="Traditional Arabic" w:eastAsia="Times New Roman" w:hAnsi="Times New Roman" w:cs="Traditional Arabic" w:hint="eastAsia"/>
          <w:sz w:val="36"/>
          <w:szCs w:val="36"/>
          <w:rtl/>
        </w:rPr>
        <w:t>أن</w:t>
      </w:r>
      <w:r w:rsidR="00F720C6" w:rsidRPr="00173F07">
        <w:rPr>
          <w:rFonts w:ascii="Traditional Arabic" w:eastAsia="Times New Roman" w:hAnsi="Times New Roman" w:cs="Traditional Arabic"/>
          <w:sz w:val="36"/>
          <w:szCs w:val="36"/>
          <w:rtl/>
        </w:rPr>
        <w:t xml:space="preserve"> </w:t>
      </w:r>
      <w:r w:rsidR="00F720C6" w:rsidRPr="00173F07">
        <w:rPr>
          <w:rFonts w:ascii="Traditional Arabic" w:eastAsia="Times New Roman" w:hAnsi="Times New Roman" w:cs="Traditional Arabic" w:hint="eastAsia"/>
          <w:sz w:val="36"/>
          <w:szCs w:val="36"/>
          <w:rtl/>
        </w:rPr>
        <w:t>الذي</w:t>
      </w:r>
      <w:r w:rsidR="00F720C6" w:rsidRPr="00173F07">
        <w:rPr>
          <w:rFonts w:ascii="Traditional Arabic" w:eastAsia="Times New Roman" w:hAnsi="Times New Roman" w:cs="Traditional Arabic"/>
          <w:sz w:val="36"/>
          <w:szCs w:val="36"/>
          <w:rtl/>
        </w:rPr>
        <w:t xml:space="preserve"> </w:t>
      </w:r>
      <w:r w:rsidR="00F720C6" w:rsidRPr="00173F07">
        <w:rPr>
          <w:rFonts w:ascii="Traditional Arabic" w:eastAsia="Times New Roman" w:hAnsi="Times New Roman" w:cs="Traditional Arabic" w:hint="eastAsia"/>
          <w:sz w:val="36"/>
          <w:szCs w:val="36"/>
          <w:rtl/>
        </w:rPr>
        <w:t>باشر</w:t>
      </w:r>
      <w:r w:rsidR="00F720C6" w:rsidRPr="00173F07">
        <w:rPr>
          <w:rFonts w:ascii="Traditional Arabic" w:eastAsia="Times New Roman" w:hAnsi="Times New Roman" w:cs="Traditional Arabic"/>
          <w:sz w:val="36"/>
          <w:szCs w:val="36"/>
          <w:rtl/>
        </w:rPr>
        <w:t xml:space="preserve"> </w:t>
      </w:r>
      <w:r w:rsidR="00F720C6" w:rsidRPr="00173F07">
        <w:rPr>
          <w:rFonts w:ascii="Traditional Arabic" w:eastAsia="Times New Roman" w:hAnsi="Times New Roman" w:cs="Traditional Arabic" w:hint="eastAsia"/>
          <w:sz w:val="36"/>
          <w:szCs w:val="36"/>
          <w:rtl/>
        </w:rPr>
        <w:t>بالصلاة</w:t>
      </w:r>
      <w:r w:rsidR="00F720C6" w:rsidRPr="00173F07">
        <w:rPr>
          <w:rFonts w:ascii="Traditional Arabic" w:eastAsia="Times New Roman" w:hAnsi="Times New Roman" w:cs="Traditional Arabic"/>
          <w:sz w:val="36"/>
          <w:szCs w:val="36"/>
          <w:rtl/>
        </w:rPr>
        <w:t xml:space="preserve"> </w:t>
      </w:r>
      <w:r w:rsidR="00F720C6" w:rsidRPr="00173F07">
        <w:rPr>
          <w:rFonts w:ascii="Traditional Arabic" w:eastAsia="Times New Roman" w:hAnsi="Times New Roman" w:cs="Traditional Arabic" w:hint="eastAsia"/>
          <w:sz w:val="36"/>
          <w:szCs w:val="36"/>
          <w:rtl/>
        </w:rPr>
        <w:t>طاهر</w:t>
      </w:r>
      <w:r w:rsidR="00D1596E" w:rsidRPr="00173F07">
        <w:rPr>
          <w:rFonts w:cs="Traditional Arabic" w:hint="cs"/>
          <w:sz w:val="36"/>
          <w:szCs w:val="36"/>
          <w:rtl/>
        </w:rPr>
        <w:t xml:space="preserve"> بل</w:t>
      </w:r>
      <w:r w:rsidR="00CF15D8">
        <w:rPr>
          <w:rFonts w:cs="Traditional Arabic" w:hint="cs"/>
          <w:sz w:val="36"/>
          <w:szCs w:val="36"/>
          <w:rtl/>
        </w:rPr>
        <w:t xml:space="preserve"> النهي</w:t>
      </w:r>
      <w:r w:rsidR="00D1596E" w:rsidRPr="00173F07">
        <w:rPr>
          <w:rFonts w:cs="Traditional Arabic" w:hint="cs"/>
          <w:sz w:val="36"/>
          <w:szCs w:val="36"/>
          <w:rtl/>
        </w:rPr>
        <w:t xml:space="preserve"> لأمر</w:t>
      </w:r>
      <w:r w:rsidR="00536EF5">
        <w:rPr>
          <w:rFonts w:cs="Traditional Arabic" w:hint="cs"/>
          <w:sz w:val="36"/>
          <w:szCs w:val="36"/>
          <w:rtl/>
        </w:rPr>
        <w:t xml:space="preserve"> أخر</w:t>
      </w:r>
      <w:r w:rsidR="00CF15D8">
        <w:rPr>
          <w:rFonts w:cs="Traditional Arabic" w:hint="cs"/>
          <w:sz w:val="36"/>
          <w:szCs w:val="36"/>
          <w:rtl/>
        </w:rPr>
        <w:t>,</w:t>
      </w:r>
      <w:r w:rsidR="00536EF5">
        <w:rPr>
          <w:rFonts w:cs="Traditional Arabic" w:hint="cs"/>
          <w:sz w:val="36"/>
          <w:szCs w:val="36"/>
          <w:rtl/>
        </w:rPr>
        <w:t xml:space="preserve"> وهو التشبه باليهود والنصارى</w:t>
      </w:r>
      <w:r w:rsidR="005B0700" w:rsidRPr="00173F07">
        <w:rPr>
          <w:rFonts w:cs="Traditional Arabic" w:hint="cs"/>
          <w:sz w:val="36"/>
          <w:szCs w:val="36"/>
          <w:rtl/>
        </w:rPr>
        <w:t>,</w:t>
      </w:r>
      <w:r w:rsidR="00D1596E" w:rsidRPr="00173F07">
        <w:rPr>
          <w:rFonts w:cs="Traditional Arabic" w:hint="cs"/>
          <w:sz w:val="36"/>
          <w:szCs w:val="36"/>
          <w:rtl/>
        </w:rPr>
        <w:t xml:space="preserve"> فلا يمنع جوازها</w:t>
      </w:r>
      <w:r w:rsidR="00884A36" w:rsidRPr="00173F07">
        <w:rPr>
          <w:rFonts w:ascii="AGA Arabesque" w:hAnsi="AGA Arabesque" w:cs="Traditional Arabic" w:hint="cs"/>
          <w:smallCaps/>
          <w:sz w:val="36"/>
          <w:szCs w:val="36"/>
          <w:vertAlign w:val="superscript"/>
          <w:rtl/>
        </w:rPr>
        <w:t>(</w:t>
      </w:r>
      <w:r w:rsidR="00884A36" w:rsidRPr="00173F07">
        <w:rPr>
          <w:rFonts w:ascii="AGA Arabesque" w:hAnsi="AGA Arabesque" w:cs="Traditional Arabic"/>
          <w:smallCaps/>
          <w:sz w:val="36"/>
          <w:szCs w:val="36"/>
          <w:vertAlign w:val="superscript"/>
          <w:rtl/>
        </w:rPr>
        <w:footnoteReference w:id="33"/>
      </w:r>
      <w:r w:rsidR="00884A36" w:rsidRPr="00173F07">
        <w:rPr>
          <w:rFonts w:ascii="AGA Arabesque" w:hAnsi="AGA Arabesque" w:cs="Traditional Arabic" w:hint="cs"/>
          <w:smallCaps/>
          <w:sz w:val="36"/>
          <w:szCs w:val="36"/>
          <w:vertAlign w:val="superscript"/>
          <w:rtl/>
        </w:rPr>
        <w:t>)</w:t>
      </w:r>
      <w:r w:rsidR="00D1596E" w:rsidRPr="00173F07">
        <w:rPr>
          <w:rFonts w:cs="Traditional Arabic" w:hint="cs"/>
          <w:b/>
          <w:bCs/>
          <w:sz w:val="36"/>
          <w:szCs w:val="36"/>
          <w:rtl/>
        </w:rPr>
        <w:t>.</w:t>
      </w:r>
      <w:r w:rsidR="004C6FDC" w:rsidRPr="00173F07">
        <w:rPr>
          <w:rFonts w:cs="Traditional Arabic" w:hint="cs"/>
          <w:b/>
          <w:bCs/>
          <w:sz w:val="36"/>
          <w:szCs w:val="36"/>
          <w:rtl/>
        </w:rPr>
        <w:t xml:space="preserve"> </w:t>
      </w:r>
    </w:p>
    <w:p w:rsidR="00E07BDA" w:rsidRPr="00173F07" w:rsidRDefault="00754C20" w:rsidP="00BB286D">
      <w:pPr>
        <w:spacing w:after="0" w:line="240" w:lineRule="auto"/>
        <w:jc w:val="lowKashida"/>
        <w:rPr>
          <w:rFonts w:cs="Traditional Arabic"/>
          <w:sz w:val="36"/>
          <w:szCs w:val="36"/>
          <w:rtl/>
        </w:rPr>
      </w:pPr>
      <w:r>
        <w:rPr>
          <w:rFonts w:cs="Traditional Arabic" w:hint="cs"/>
          <w:b/>
          <w:bCs/>
          <w:sz w:val="36"/>
          <w:szCs w:val="36"/>
          <w:rtl/>
        </w:rPr>
        <w:t>الثاني</w:t>
      </w:r>
      <w:r w:rsidR="00D1596E" w:rsidRPr="00173F07">
        <w:rPr>
          <w:rFonts w:cs="Traditional Arabic" w:hint="cs"/>
          <w:b/>
          <w:bCs/>
          <w:sz w:val="36"/>
          <w:szCs w:val="36"/>
          <w:rtl/>
        </w:rPr>
        <w:t>:</w:t>
      </w:r>
      <w:r w:rsidR="00C872CB">
        <w:rPr>
          <w:rFonts w:cs="Traditional Arabic" w:hint="cs"/>
          <w:b/>
          <w:bCs/>
          <w:sz w:val="36"/>
          <w:szCs w:val="36"/>
          <w:rtl/>
        </w:rPr>
        <w:t xml:space="preserve"> </w:t>
      </w:r>
      <w:r w:rsidR="003A265B" w:rsidRPr="00173F07">
        <w:rPr>
          <w:rFonts w:cs="Traditional Arabic" w:hint="cs"/>
          <w:sz w:val="36"/>
          <w:szCs w:val="36"/>
          <w:rtl/>
        </w:rPr>
        <w:t>أن</w:t>
      </w:r>
      <w:r w:rsidR="00E07BDA" w:rsidRPr="00173F07">
        <w:rPr>
          <w:rFonts w:cs="Traditional Arabic"/>
          <w:sz w:val="36"/>
          <w:szCs w:val="36"/>
          <w:rtl/>
        </w:rPr>
        <w:t xml:space="preserve"> هذه الأحاديث محمولة على الكراهة</w:t>
      </w:r>
      <w:r w:rsidR="00E07BDA" w:rsidRPr="00173F07">
        <w:rPr>
          <w:rStyle w:val="ae"/>
          <w:sz w:val="36"/>
          <w:szCs w:val="36"/>
          <w:rtl/>
        </w:rPr>
        <w:t>(</w:t>
      </w:r>
      <w:r w:rsidR="00E07BDA" w:rsidRPr="00173F07">
        <w:rPr>
          <w:rStyle w:val="ae"/>
          <w:sz w:val="36"/>
          <w:szCs w:val="36"/>
          <w:rtl/>
        </w:rPr>
        <w:footnoteReference w:id="34"/>
      </w:r>
      <w:r w:rsidR="00E07BDA" w:rsidRPr="00173F07">
        <w:rPr>
          <w:rStyle w:val="ae"/>
          <w:sz w:val="36"/>
          <w:szCs w:val="36"/>
          <w:rtl/>
        </w:rPr>
        <w:t>)</w:t>
      </w:r>
      <w:r w:rsidR="00E07BDA" w:rsidRPr="00173F07">
        <w:rPr>
          <w:rFonts w:cs="Traditional Arabic"/>
          <w:sz w:val="36"/>
          <w:szCs w:val="36"/>
          <w:rtl/>
        </w:rPr>
        <w:t>؛ لأنّ</w:t>
      </w:r>
      <w:r w:rsidR="00D1596E" w:rsidRPr="00173F07">
        <w:rPr>
          <w:rFonts w:cs="Traditional Arabic" w:hint="cs"/>
          <w:sz w:val="36"/>
          <w:szCs w:val="36"/>
          <w:rtl/>
        </w:rPr>
        <w:t xml:space="preserve"> </w:t>
      </w:r>
      <w:r w:rsidR="00E07BDA" w:rsidRPr="00173F07">
        <w:rPr>
          <w:rFonts w:cs="Traditional Arabic"/>
          <w:sz w:val="36"/>
          <w:szCs w:val="36"/>
          <w:rtl/>
        </w:rPr>
        <w:t>علّة التحريم كون القبور مدفن النجاسة</w:t>
      </w:r>
      <w:r w:rsidR="00E07BDA" w:rsidRPr="00173F07">
        <w:rPr>
          <w:rStyle w:val="ae"/>
          <w:sz w:val="36"/>
          <w:szCs w:val="36"/>
          <w:rtl/>
        </w:rPr>
        <w:t>(</w:t>
      </w:r>
      <w:r w:rsidR="00E07BDA" w:rsidRPr="00173F07">
        <w:rPr>
          <w:rStyle w:val="ae"/>
          <w:sz w:val="36"/>
          <w:szCs w:val="36"/>
          <w:rtl/>
        </w:rPr>
        <w:footnoteReference w:id="35"/>
      </w:r>
      <w:r w:rsidR="00E07BDA" w:rsidRPr="00173F07">
        <w:rPr>
          <w:rStyle w:val="ae"/>
          <w:sz w:val="36"/>
          <w:szCs w:val="36"/>
          <w:rtl/>
        </w:rPr>
        <w:t>)</w:t>
      </w:r>
      <w:r w:rsidR="00E07BDA" w:rsidRPr="00173F07">
        <w:rPr>
          <w:rFonts w:cs="Traditional Arabic"/>
          <w:sz w:val="36"/>
          <w:szCs w:val="36"/>
          <w:rtl/>
        </w:rPr>
        <w:t>.</w:t>
      </w:r>
    </w:p>
    <w:p w:rsidR="006A0004" w:rsidRPr="00173F07" w:rsidRDefault="00754C20" w:rsidP="007541B9">
      <w:pPr>
        <w:autoSpaceDE w:val="0"/>
        <w:autoSpaceDN w:val="0"/>
        <w:adjustRightInd w:val="0"/>
        <w:spacing w:after="0" w:line="240" w:lineRule="auto"/>
        <w:jc w:val="lowKashida"/>
        <w:rPr>
          <w:rFonts w:ascii="Traditional Arabic" w:eastAsia="Times New Roman" w:hAnsi="Times New Roman" w:cs="Traditional Arabic"/>
          <w:b/>
          <w:bCs/>
          <w:sz w:val="36"/>
          <w:szCs w:val="36"/>
          <w:rtl/>
        </w:rPr>
      </w:pPr>
      <w:r>
        <w:rPr>
          <w:rFonts w:cs="Traditional Arabic" w:hint="cs"/>
          <w:b/>
          <w:bCs/>
          <w:sz w:val="36"/>
          <w:szCs w:val="36"/>
          <w:rtl/>
        </w:rPr>
        <w:t>الدليل الثاني</w:t>
      </w:r>
      <w:r w:rsidR="000355C0" w:rsidRPr="00173F07">
        <w:rPr>
          <w:rFonts w:cs="Traditional Arabic" w:hint="cs"/>
          <w:b/>
          <w:bCs/>
          <w:sz w:val="36"/>
          <w:szCs w:val="36"/>
          <w:rtl/>
        </w:rPr>
        <w:t>:</w:t>
      </w:r>
      <w:r w:rsidR="00F147B1">
        <w:rPr>
          <w:rFonts w:ascii="Traditional Arabic" w:eastAsia="Times New Roman" w:hAnsi="Times New Roman" w:cs="Traditional Arabic" w:hint="cs"/>
          <w:sz w:val="36"/>
          <w:szCs w:val="36"/>
          <w:rtl/>
        </w:rPr>
        <w:t xml:space="preserve"> </w:t>
      </w:r>
      <w:r w:rsidR="005B0700" w:rsidRPr="00173F07">
        <w:rPr>
          <w:rFonts w:ascii="Traditional Arabic" w:eastAsia="Times New Roman" w:hAnsi="Times New Roman" w:cs="Traditional Arabic" w:hint="cs"/>
          <w:sz w:val="36"/>
          <w:szCs w:val="36"/>
          <w:rtl/>
        </w:rPr>
        <w:t xml:space="preserve">عن </w:t>
      </w:r>
      <w:r w:rsidR="006A0004" w:rsidRPr="00173F07">
        <w:rPr>
          <w:rFonts w:ascii="Traditional Arabic" w:eastAsia="Times New Roman" w:hAnsi="Times New Roman" w:cs="Traditional Arabic" w:hint="eastAsia"/>
          <w:sz w:val="36"/>
          <w:szCs w:val="36"/>
          <w:rtl/>
        </w:rPr>
        <w:t>جابر</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بن</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عبد</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الله</w:t>
      </w:r>
      <w:r w:rsidR="00536EF5">
        <w:rPr>
          <w:rFonts w:ascii="Traditional Arabic" w:eastAsia="Times New Roman" w:hAnsi="Times New Roman" w:cs="Traditional Arabic"/>
          <w:sz w:val="36"/>
          <w:szCs w:val="36"/>
        </w:rPr>
        <w:sym w:font="AGA Arabesque" w:char="F074"/>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قال</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قال</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رسول</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الله</w:t>
      </w:r>
      <w:r w:rsidR="006A0004" w:rsidRPr="00173F07">
        <w:rPr>
          <w:rFonts w:ascii="Traditional Arabic" w:eastAsia="Times New Roman" w:hAnsi="Times New Roman" w:cs="Traditional Arabic"/>
          <w:sz w:val="36"/>
          <w:szCs w:val="36"/>
          <w:rtl/>
        </w:rPr>
        <w:t xml:space="preserve"> </w:t>
      </w:r>
      <w:r w:rsidR="00536EF5">
        <w:rPr>
          <w:rFonts w:ascii="Traditional Arabic" w:eastAsia="Times New Roman" w:hAnsi="Times New Roman" w:cs="Traditional Arabic" w:hint="eastAsia"/>
          <w:sz w:val="36"/>
          <w:szCs w:val="36"/>
        </w:rPr>
        <w:sym w:font="AGA Arabesque" w:char="F072"/>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hint="eastAsia"/>
          <w:sz w:val="36"/>
          <w:szCs w:val="36"/>
          <w:rtl/>
        </w:rPr>
        <w:t>أعطيت</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خمسا</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لم</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يعطهن</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أحد</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من</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الأنبياء</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قبلي</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ن</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hint="eastAsia"/>
          <w:sz w:val="36"/>
          <w:szCs w:val="36"/>
          <w:rtl/>
        </w:rPr>
        <w:t>صرت</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بالر</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hint="eastAsia"/>
          <w:sz w:val="36"/>
          <w:szCs w:val="36"/>
          <w:rtl/>
        </w:rPr>
        <w:t>عب</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مسيرة</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ش</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hint="eastAsia"/>
          <w:sz w:val="36"/>
          <w:szCs w:val="36"/>
          <w:rtl/>
        </w:rPr>
        <w:t>هر</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وج</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hint="eastAsia"/>
          <w:sz w:val="36"/>
          <w:szCs w:val="36"/>
          <w:rtl/>
        </w:rPr>
        <w:t>علت</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لي</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الأرض</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مسجدا</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وطهورا</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وأي</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hint="eastAsia"/>
          <w:sz w:val="36"/>
          <w:szCs w:val="36"/>
          <w:rtl/>
        </w:rPr>
        <w:t>ما</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رجل</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من</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أمتي</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أدركته</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الصلاة</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فليصل</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sz w:val="36"/>
          <w:szCs w:val="36"/>
          <w:rtl/>
        </w:rPr>
        <w:t xml:space="preserve"> </w:t>
      </w:r>
      <w:r w:rsidR="00B22704" w:rsidRPr="00173F07">
        <w:rPr>
          <w:rFonts w:ascii="Traditional Arabic" w:eastAsia="Times New Roman" w:hAnsi="Times New Roman" w:cs="Traditional Arabic" w:hint="eastAsia"/>
          <w:sz w:val="36"/>
          <w:szCs w:val="36"/>
          <w:rtl/>
        </w:rPr>
        <w:t>وأ</w:t>
      </w:r>
      <w:r w:rsidR="00B22704" w:rsidRPr="00173F07">
        <w:rPr>
          <w:rFonts w:ascii="Traditional Arabic" w:eastAsia="Times New Roman" w:hAnsi="Times New Roman" w:cs="Traditional Arabic" w:hint="cs"/>
          <w:sz w:val="36"/>
          <w:szCs w:val="36"/>
          <w:rtl/>
        </w:rPr>
        <w:t>حِ</w:t>
      </w:r>
      <w:r w:rsidR="006A0004" w:rsidRPr="00173F07">
        <w:rPr>
          <w:rFonts w:ascii="Traditional Arabic" w:eastAsia="Times New Roman" w:hAnsi="Times New Roman" w:cs="Traditional Arabic" w:hint="eastAsia"/>
          <w:sz w:val="36"/>
          <w:szCs w:val="36"/>
          <w:rtl/>
        </w:rPr>
        <w:t>ل</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hint="eastAsia"/>
          <w:sz w:val="36"/>
          <w:szCs w:val="36"/>
          <w:rtl/>
        </w:rPr>
        <w:t>ت</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لي</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الغنائم</w:t>
      </w:r>
      <w:r w:rsidR="00B22704" w:rsidRPr="00173F07">
        <w:rPr>
          <w:rFonts w:ascii="Traditional Arabic" w:eastAsia="Times New Roman" w:hAnsi="Times New Roman" w:cs="Traditional Arabic" w:hint="cs"/>
          <w:sz w:val="36"/>
          <w:szCs w:val="36"/>
          <w:rtl/>
        </w:rPr>
        <w:t xml:space="preserve">, </w:t>
      </w:r>
      <w:r w:rsidR="006A0004" w:rsidRPr="00173F07">
        <w:rPr>
          <w:rFonts w:ascii="Traditional Arabic" w:eastAsia="Times New Roman" w:hAnsi="Times New Roman" w:cs="Traditional Arabic" w:hint="eastAsia"/>
          <w:sz w:val="36"/>
          <w:szCs w:val="36"/>
          <w:rtl/>
        </w:rPr>
        <w:t>وكان</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النبي</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يبعث</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إلى</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قومه</w:t>
      </w:r>
      <w:r w:rsidR="007541B9">
        <w:rPr>
          <w:rFonts w:ascii="Traditional Arabic" w:eastAsia="Times New Roman" w:hAnsi="Times New Roman" w:cs="Traditional Arabic" w:hint="cs"/>
          <w:sz w:val="36"/>
          <w:szCs w:val="36"/>
          <w:rtl/>
        </w:rPr>
        <w:t xml:space="preserve"> </w:t>
      </w:r>
      <w:r w:rsidR="006A0004" w:rsidRPr="00173F07">
        <w:rPr>
          <w:rFonts w:ascii="Traditional Arabic" w:eastAsia="Times New Roman" w:hAnsi="Times New Roman" w:cs="Traditional Arabic" w:hint="eastAsia"/>
          <w:sz w:val="36"/>
          <w:szCs w:val="36"/>
          <w:rtl/>
        </w:rPr>
        <w:t>خاصة</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وبعثت</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إلى</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الناس</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كافة</w:t>
      </w:r>
      <w:r w:rsidR="00B22704" w:rsidRPr="00173F07">
        <w:rPr>
          <w:rFonts w:ascii="Traditional Arabic" w:eastAsia="Times New Roman" w:hAnsi="Times New Roman" w:cs="Traditional Arabic" w:hint="cs"/>
          <w:sz w:val="36"/>
          <w:szCs w:val="36"/>
          <w:rtl/>
        </w:rPr>
        <w:t>,</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وأعطيت</w:t>
      </w:r>
      <w:r w:rsidR="006A0004" w:rsidRPr="00173F07">
        <w:rPr>
          <w:rFonts w:ascii="Traditional Arabic" w:eastAsia="Times New Roman" w:hAnsi="Times New Roman" w:cs="Traditional Arabic"/>
          <w:sz w:val="36"/>
          <w:szCs w:val="36"/>
          <w:rtl/>
        </w:rPr>
        <w:t xml:space="preserve"> </w:t>
      </w:r>
      <w:r w:rsidR="006A0004" w:rsidRPr="00173F07">
        <w:rPr>
          <w:rFonts w:ascii="Traditional Arabic" w:eastAsia="Times New Roman" w:hAnsi="Times New Roman" w:cs="Traditional Arabic" w:hint="eastAsia"/>
          <w:sz w:val="36"/>
          <w:szCs w:val="36"/>
          <w:rtl/>
        </w:rPr>
        <w:t>الشفاعة</w:t>
      </w:r>
      <w:r w:rsidR="00B22704" w:rsidRPr="00173F07">
        <w:rPr>
          <w:rFonts w:ascii="Traditional Arabic" w:eastAsia="Times New Roman" w:hAnsi="Times New Roman" w:cs="Traditional Arabic" w:hint="cs"/>
          <w:sz w:val="36"/>
          <w:szCs w:val="36"/>
          <w:rtl/>
        </w:rPr>
        <w:t>"</w:t>
      </w:r>
      <w:r w:rsidR="00BE19C3" w:rsidRPr="00173F07">
        <w:rPr>
          <w:rFonts w:ascii="AGA Arabesque" w:hAnsi="AGA Arabesque" w:cs="Traditional Arabic" w:hint="cs"/>
          <w:smallCaps/>
          <w:sz w:val="36"/>
          <w:szCs w:val="36"/>
          <w:vertAlign w:val="superscript"/>
          <w:rtl/>
        </w:rPr>
        <w:t>(</w:t>
      </w:r>
      <w:r w:rsidR="00BE19C3" w:rsidRPr="00173F07">
        <w:rPr>
          <w:rFonts w:ascii="AGA Arabesque" w:hAnsi="AGA Arabesque" w:cs="Traditional Arabic"/>
          <w:smallCaps/>
          <w:sz w:val="36"/>
          <w:szCs w:val="36"/>
          <w:vertAlign w:val="superscript"/>
          <w:rtl/>
        </w:rPr>
        <w:footnoteReference w:id="36"/>
      </w:r>
      <w:r w:rsidR="00BE19C3" w:rsidRPr="00173F07">
        <w:rPr>
          <w:rFonts w:ascii="AGA Arabesque" w:hAnsi="AGA Arabesque" w:cs="Traditional Arabic" w:hint="cs"/>
          <w:smallCaps/>
          <w:sz w:val="36"/>
          <w:szCs w:val="36"/>
          <w:vertAlign w:val="superscript"/>
          <w:rtl/>
        </w:rPr>
        <w:t>)</w:t>
      </w:r>
      <w:r w:rsidR="00A2666C" w:rsidRPr="00173F07">
        <w:rPr>
          <w:rFonts w:ascii="Traditional Arabic" w:eastAsia="Times New Roman" w:hAnsi="Times New Roman" w:cs="Traditional Arabic" w:hint="cs"/>
          <w:b/>
          <w:bCs/>
          <w:sz w:val="36"/>
          <w:szCs w:val="36"/>
          <w:rtl/>
        </w:rPr>
        <w:t>.</w:t>
      </w:r>
    </w:p>
    <w:p w:rsidR="00A457C0" w:rsidRPr="00173F07" w:rsidRDefault="00754C20" w:rsidP="00BB286D">
      <w:pPr>
        <w:spacing w:after="0" w:line="240" w:lineRule="auto"/>
        <w:jc w:val="lowKashida"/>
        <w:rPr>
          <w:rFonts w:cs="Traditional Arabic"/>
          <w:sz w:val="36"/>
          <w:szCs w:val="36"/>
          <w:rtl/>
        </w:rPr>
      </w:pPr>
      <w:r>
        <w:rPr>
          <w:rFonts w:cs="Traditional Arabic" w:hint="cs"/>
          <w:b/>
          <w:bCs/>
          <w:sz w:val="36"/>
          <w:szCs w:val="36"/>
          <w:rtl/>
        </w:rPr>
        <w:t>وجه الدلالة</w:t>
      </w:r>
      <w:r w:rsidR="006A0004" w:rsidRPr="00173F07">
        <w:rPr>
          <w:rFonts w:cs="Traditional Arabic" w:hint="cs"/>
          <w:b/>
          <w:bCs/>
          <w:sz w:val="36"/>
          <w:szCs w:val="36"/>
          <w:rtl/>
        </w:rPr>
        <w:t>:</w:t>
      </w:r>
      <w:r w:rsidR="00A2666C" w:rsidRPr="00173F07">
        <w:rPr>
          <w:rFonts w:cs="Traditional Arabic" w:hint="cs"/>
          <w:b/>
          <w:bCs/>
          <w:sz w:val="36"/>
          <w:szCs w:val="36"/>
          <w:rtl/>
        </w:rPr>
        <w:t xml:space="preserve"> </w:t>
      </w:r>
      <w:r w:rsidR="00A2666C" w:rsidRPr="00173F07">
        <w:rPr>
          <w:rFonts w:cs="Traditional Arabic"/>
          <w:sz w:val="36"/>
          <w:szCs w:val="36"/>
          <w:rtl/>
        </w:rPr>
        <w:t>هذا الحديث يدلّ على أنّ الصلاة في كل موضع طاهر جائزة وصحيحة</w:t>
      </w:r>
      <w:r w:rsidR="00820CB0" w:rsidRPr="00173F07">
        <w:rPr>
          <w:rFonts w:cs="Traditional Arabic" w:hint="cs"/>
          <w:sz w:val="36"/>
          <w:szCs w:val="36"/>
          <w:rtl/>
        </w:rPr>
        <w:t>,</w:t>
      </w:r>
      <w:r w:rsidR="00140965" w:rsidRPr="00173F07">
        <w:rPr>
          <w:rFonts w:cs="Traditional Arabic" w:hint="cs"/>
          <w:sz w:val="36"/>
          <w:szCs w:val="36"/>
          <w:rtl/>
        </w:rPr>
        <w:t xml:space="preserve"> ف</w:t>
      </w:r>
      <w:r w:rsidR="00820CB0" w:rsidRPr="00173F07">
        <w:rPr>
          <w:rFonts w:cs="Traditional Arabic" w:hint="cs"/>
          <w:sz w:val="36"/>
          <w:szCs w:val="36"/>
          <w:rtl/>
        </w:rPr>
        <w:t>َ</w:t>
      </w:r>
      <w:r w:rsidR="00140965" w:rsidRPr="00173F07">
        <w:rPr>
          <w:rFonts w:cs="Traditional Arabic" w:hint="cs"/>
          <w:sz w:val="36"/>
          <w:szCs w:val="36"/>
          <w:rtl/>
        </w:rPr>
        <w:t>ي</w:t>
      </w:r>
      <w:r w:rsidR="00820CB0" w:rsidRPr="00173F07">
        <w:rPr>
          <w:rFonts w:cs="Traditional Arabic" w:hint="cs"/>
          <w:sz w:val="36"/>
          <w:szCs w:val="36"/>
          <w:rtl/>
        </w:rPr>
        <w:t>ُ</w:t>
      </w:r>
      <w:r w:rsidR="00140965" w:rsidRPr="00173F07">
        <w:rPr>
          <w:rFonts w:cs="Traditional Arabic" w:hint="cs"/>
          <w:sz w:val="36"/>
          <w:szCs w:val="36"/>
          <w:rtl/>
        </w:rPr>
        <w:t>جمع بينه وبين الأحاديث الدالة على منع الصلاة في المق</w:t>
      </w:r>
      <w:r w:rsidR="001559EE" w:rsidRPr="00173F07">
        <w:rPr>
          <w:rFonts w:cs="Traditional Arabic" w:hint="cs"/>
          <w:sz w:val="36"/>
          <w:szCs w:val="36"/>
          <w:rtl/>
        </w:rPr>
        <w:t xml:space="preserve">بر </w:t>
      </w:r>
      <w:r w:rsidR="00820CB0" w:rsidRPr="00173F07">
        <w:rPr>
          <w:rFonts w:cs="Traditional Arabic" w:hint="cs"/>
          <w:sz w:val="36"/>
          <w:szCs w:val="36"/>
          <w:rtl/>
        </w:rPr>
        <w:t>ف</w:t>
      </w:r>
      <w:r w:rsidR="001559EE" w:rsidRPr="00173F07">
        <w:rPr>
          <w:rFonts w:cs="Traditional Arabic" w:hint="cs"/>
          <w:sz w:val="36"/>
          <w:szCs w:val="36"/>
          <w:rtl/>
        </w:rPr>
        <w:t>ي</w:t>
      </w:r>
      <w:r w:rsidR="00820CB0" w:rsidRPr="00173F07">
        <w:rPr>
          <w:rFonts w:cs="Traditional Arabic" w:hint="cs"/>
          <w:sz w:val="36"/>
          <w:szCs w:val="36"/>
          <w:rtl/>
        </w:rPr>
        <w:t>ُ</w:t>
      </w:r>
      <w:r w:rsidR="001559EE" w:rsidRPr="00173F07">
        <w:rPr>
          <w:rFonts w:cs="Traditional Arabic" w:hint="cs"/>
          <w:sz w:val="36"/>
          <w:szCs w:val="36"/>
          <w:rtl/>
        </w:rPr>
        <w:t>حمل هذا على الجواز</w:t>
      </w:r>
      <w:r w:rsidR="00820CB0" w:rsidRPr="00173F07">
        <w:rPr>
          <w:rFonts w:cs="Traditional Arabic" w:hint="cs"/>
          <w:sz w:val="36"/>
          <w:szCs w:val="36"/>
          <w:rtl/>
        </w:rPr>
        <w:t>,</w:t>
      </w:r>
      <w:r w:rsidR="001559EE" w:rsidRPr="00173F07">
        <w:rPr>
          <w:rFonts w:cs="Traditional Arabic" w:hint="cs"/>
          <w:sz w:val="36"/>
          <w:szCs w:val="36"/>
          <w:rtl/>
        </w:rPr>
        <w:t xml:space="preserve"> وأحاديث المنع </w:t>
      </w:r>
      <w:r w:rsidR="00140965" w:rsidRPr="00173F07">
        <w:rPr>
          <w:rFonts w:cs="Traditional Arabic" w:hint="cs"/>
          <w:sz w:val="36"/>
          <w:szCs w:val="36"/>
          <w:rtl/>
        </w:rPr>
        <w:t>على الكراهة</w:t>
      </w:r>
      <w:r w:rsidR="00A2666C" w:rsidRPr="00173F07">
        <w:rPr>
          <w:rStyle w:val="ae"/>
          <w:sz w:val="36"/>
          <w:szCs w:val="36"/>
          <w:rtl/>
        </w:rPr>
        <w:t>(</w:t>
      </w:r>
      <w:r w:rsidR="00A2666C" w:rsidRPr="00173F07">
        <w:rPr>
          <w:rStyle w:val="ae"/>
          <w:sz w:val="36"/>
          <w:szCs w:val="36"/>
          <w:rtl/>
        </w:rPr>
        <w:footnoteReference w:id="37"/>
      </w:r>
      <w:r w:rsidR="00A2666C" w:rsidRPr="00173F07">
        <w:rPr>
          <w:rStyle w:val="ae"/>
          <w:sz w:val="36"/>
          <w:szCs w:val="36"/>
          <w:rtl/>
        </w:rPr>
        <w:t>)</w:t>
      </w:r>
      <w:r w:rsidR="00A2666C" w:rsidRPr="00173F07">
        <w:rPr>
          <w:rFonts w:cs="Traditional Arabic"/>
          <w:sz w:val="36"/>
          <w:szCs w:val="36"/>
          <w:rtl/>
        </w:rPr>
        <w:t xml:space="preserve">. </w:t>
      </w:r>
    </w:p>
    <w:p w:rsidR="00FE657E" w:rsidRDefault="00BA7D0E" w:rsidP="00BB286D">
      <w:pPr>
        <w:spacing w:after="0" w:line="240" w:lineRule="auto"/>
        <w:jc w:val="lowKashida"/>
        <w:rPr>
          <w:rFonts w:cs="Traditional Arabic"/>
          <w:sz w:val="36"/>
          <w:szCs w:val="36"/>
          <w:rtl/>
        </w:rPr>
      </w:pPr>
      <w:r w:rsidRPr="00173F07">
        <w:rPr>
          <w:rFonts w:cs="Traditional Arabic" w:hint="cs"/>
          <w:b/>
          <w:bCs/>
          <w:sz w:val="36"/>
          <w:szCs w:val="36"/>
          <w:rtl/>
        </w:rPr>
        <w:t>الدليل الثالث</w:t>
      </w:r>
      <w:r w:rsidRPr="00173F07">
        <w:rPr>
          <w:rFonts w:cs="Traditional Arabic" w:hint="cs"/>
          <w:sz w:val="36"/>
          <w:szCs w:val="36"/>
          <w:rtl/>
        </w:rPr>
        <w:t>: عن ثابت</w:t>
      </w:r>
      <w:r w:rsidR="005E670D" w:rsidRPr="00173F07">
        <w:rPr>
          <w:rFonts w:cs="Traditional Arabic" w:hint="cs"/>
          <w:sz w:val="36"/>
          <w:szCs w:val="36"/>
          <w:rtl/>
        </w:rPr>
        <w:t xml:space="preserve"> البنان</w:t>
      </w:r>
      <w:r w:rsidR="005E670D" w:rsidRPr="005B6EDE">
        <w:rPr>
          <w:rFonts w:cs="Traditional Arabic" w:hint="cs"/>
          <w:sz w:val="36"/>
          <w:szCs w:val="36"/>
          <w:rtl/>
        </w:rPr>
        <w:t>ي</w:t>
      </w:r>
      <w:r w:rsidR="005B6EDE" w:rsidRPr="005B6EDE">
        <w:rPr>
          <w:rFonts w:ascii="AGA Arabesque" w:hAnsi="AGA Arabesque" w:cs="Traditional Arabic" w:hint="cs"/>
          <w:smallCaps/>
          <w:sz w:val="36"/>
          <w:szCs w:val="36"/>
          <w:vertAlign w:val="superscript"/>
          <w:rtl/>
        </w:rPr>
        <w:t>(</w:t>
      </w:r>
      <w:r w:rsidR="005B6EDE" w:rsidRPr="005B6EDE">
        <w:rPr>
          <w:rFonts w:ascii="AGA Arabesque" w:hAnsi="AGA Arabesque" w:cs="Traditional Arabic"/>
          <w:smallCaps/>
          <w:sz w:val="36"/>
          <w:szCs w:val="36"/>
          <w:vertAlign w:val="superscript"/>
          <w:rtl/>
        </w:rPr>
        <w:footnoteReference w:id="38"/>
      </w:r>
      <w:r w:rsidR="005B6EDE" w:rsidRPr="005B6EDE">
        <w:rPr>
          <w:rFonts w:ascii="AGA Arabesque" w:hAnsi="AGA Arabesque" w:cs="Traditional Arabic" w:hint="cs"/>
          <w:smallCaps/>
          <w:sz w:val="36"/>
          <w:szCs w:val="36"/>
          <w:vertAlign w:val="superscript"/>
          <w:rtl/>
        </w:rPr>
        <w:t>)</w:t>
      </w:r>
      <w:r w:rsidR="005B6EDE" w:rsidRPr="00173F07">
        <w:rPr>
          <w:rFonts w:hint="cs"/>
          <w:rtl/>
        </w:rPr>
        <w:t xml:space="preserve"> </w:t>
      </w:r>
      <w:r w:rsidRPr="00173F07">
        <w:rPr>
          <w:rFonts w:cs="Traditional Arabic" w:hint="cs"/>
          <w:sz w:val="36"/>
          <w:szCs w:val="36"/>
          <w:rtl/>
        </w:rPr>
        <w:t>عن أنس بن مالك قال</w:t>
      </w:r>
      <w:r w:rsidR="00754C20">
        <w:rPr>
          <w:rFonts w:cs="Traditional Arabic" w:hint="cs"/>
          <w:sz w:val="36"/>
          <w:szCs w:val="36"/>
          <w:rtl/>
        </w:rPr>
        <w:t>:</w:t>
      </w:r>
      <w:r w:rsidR="00776BDB">
        <w:rPr>
          <w:rFonts w:cs="Traditional Arabic" w:hint="cs"/>
          <w:sz w:val="36"/>
          <w:szCs w:val="36"/>
          <w:rtl/>
        </w:rPr>
        <w:t xml:space="preserve"> </w:t>
      </w:r>
      <w:r w:rsidRPr="00173F07">
        <w:rPr>
          <w:rFonts w:cs="Traditional Arabic" w:hint="cs"/>
          <w:sz w:val="36"/>
          <w:szCs w:val="36"/>
          <w:rtl/>
        </w:rPr>
        <w:t>رآني عمر بن خطاب وأنا أصلى عند قبر</w:t>
      </w:r>
      <w:r w:rsidR="00820CB0" w:rsidRPr="00173F07">
        <w:rPr>
          <w:rFonts w:cs="Traditional Arabic" w:hint="cs"/>
          <w:sz w:val="36"/>
          <w:szCs w:val="36"/>
          <w:rtl/>
        </w:rPr>
        <w:t>,</w:t>
      </w:r>
      <w:r w:rsidRPr="00173F07">
        <w:rPr>
          <w:rFonts w:cs="Traditional Arabic" w:hint="cs"/>
          <w:sz w:val="36"/>
          <w:szCs w:val="36"/>
          <w:rtl/>
        </w:rPr>
        <w:t xml:space="preserve"> فجعل يقول</w:t>
      </w:r>
      <w:r w:rsidR="00820CB0" w:rsidRPr="00173F07">
        <w:rPr>
          <w:rFonts w:cs="Traditional Arabic" w:hint="cs"/>
          <w:sz w:val="36"/>
          <w:szCs w:val="36"/>
          <w:rtl/>
        </w:rPr>
        <w:t>:</w:t>
      </w:r>
      <w:r w:rsidR="00FE657E">
        <w:rPr>
          <w:rFonts w:cs="Traditional Arabic" w:hint="cs"/>
          <w:sz w:val="36"/>
          <w:szCs w:val="36"/>
          <w:rtl/>
        </w:rPr>
        <w:t xml:space="preserve"> </w:t>
      </w:r>
      <w:r w:rsidRPr="00173F07">
        <w:rPr>
          <w:rFonts w:cs="Traditional Arabic" w:hint="cs"/>
          <w:sz w:val="36"/>
          <w:szCs w:val="36"/>
          <w:rtl/>
        </w:rPr>
        <w:t>ا</w:t>
      </w:r>
      <w:r w:rsidR="009C2C12" w:rsidRPr="00173F07">
        <w:rPr>
          <w:rFonts w:cs="Traditional Arabic" w:hint="cs"/>
          <w:sz w:val="36"/>
          <w:szCs w:val="36"/>
          <w:rtl/>
        </w:rPr>
        <w:t>لقبر</w:t>
      </w:r>
      <w:r w:rsidR="00820CB0" w:rsidRPr="00173F07">
        <w:rPr>
          <w:rFonts w:cs="Traditional Arabic" w:hint="cs"/>
          <w:sz w:val="36"/>
          <w:szCs w:val="36"/>
          <w:rtl/>
        </w:rPr>
        <w:t>,</w:t>
      </w:r>
      <w:r w:rsidR="00FE657E">
        <w:rPr>
          <w:rFonts w:cs="Traditional Arabic" w:hint="cs"/>
          <w:sz w:val="36"/>
          <w:szCs w:val="36"/>
          <w:rtl/>
        </w:rPr>
        <w:t xml:space="preserve"> </w:t>
      </w:r>
      <w:r w:rsidR="009C2C12" w:rsidRPr="00173F07">
        <w:rPr>
          <w:rFonts w:cs="Traditional Arabic" w:hint="cs"/>
          <w:sz w:val="36"/>
          <w:szCs w:val="36"/>
          <w:rtl/>
        </w:rPr>
        <w:t>قال</w:t>
      </w:r>
      <w:r w:rsidR="00820CB0" w:rsidRPr="00173F07">
        <w:rPr>
          <w:rFonts w:cs="Traditional Arabic" w:hint="cs"/>
          <w:sz w:val="36"/>
          <w:szCs w:val="36"/>
          <w:rtl/>
        </w:rPr>
        <w:t>:</w:t>
      </w:r>
      <w:r w:rsidR="00FE657E">
        <w:rPr>
          <w:rFonts w:cs="Traditional Arabic" w:hint="cs"/>
          <w:sz w:val="36"/>
          <w:szCs w:val="36"/>
          <w:rtl/>
        </w:rPr>
        <w:t xml:space="preserve"> </w:t>
      </w:r>
      <w:r w:rsidR="009C2C12" w:rsidRPr="00173F07">
        <w:rPr>
          <w:rFonts w:cs="Traditional Arabic" w:hint="cs"/>
          <w:sz w:val="36"/>
          <w:szCs w:val="36"/>
          <w:rtl/>
        </w:rPr>
        <w:t>فحسبته</w:t>
      </w:r>
      <w:r w:rsidR="00820CB0" w:rsidRPr="00173F07">
        <w:rPr>
          <w:rFonts w:cs="Traditional Arabic" w:hint="cs"/>
          <w:sz w:val="36"/>
          <w:szCs w:val="36"/>
          <w:rtl/>
        </w:rPr>
        <w:t>,</w:t>
      </w:r>
      <w:r w:rsidR="009C2C12" w:rsidRPr="00173F07">
        <w:rPr>
          <w:rFonts w:cs="Traditional Arabic" w:hint="cs"/>
          <w:sz w:val="36"/>
          <w:szCs w:val="36"/>
          <w:rtl/>
        </w:rPr>
        <w:t xml:space="preserve"> يقول</w:t>
      </w:r>
      <w:r w:rsidR="00820CB0" w:rsidRPr="00173F07">
        <w:rPr>
          <w:rFonts w:cs="Traditional Arabic" w:hint="cs"/>
          <w:sz w:val="36"/>
          <w:szCs w:val="36"/>
          <w:rtl/>
        </w:rPr>
        <w:t>:</w:t>
      </w:r>
      <w:r w:rsidR="009C2C12" w:rsidRPr="00173F07">
        <w:rPr>
          <w:rFonts w:cs="Traditional Arabic" w:hint="cs"/>
          <w:sz w:val="36"/>
          <w:szCs w:val="36"/>
          <w:rtl/>
        </w:rPr>
        <w:t xml:space="preserve"> القمر</w:t>
      </w:r>
      <w:r w:rsidR="00820CB0" w:rsidRPr="00173F07">
        <w:rPr>
          <w:rFonts w:cs="Traditional Arabic" w:hint="cs"/>
          <w:sz w:val="36"/>
          <w:szCs w:val="36"/>
          <w:rtl/>
        </w:rPr>
        <w:t>,</w:t>
      </w:r>
      <w:r w:rsidR="009C2C12" w:rsidRPr="00173F07">
        <w:rPr>
          <w:rFonts w:cs="Traditional Arabic" w:hint="cs"/>
          <w:sz w:val="36"/>
          <w:szCs w:val="36"/>
          <w:rtl/>
        </w:rPr>
        <w:t xml:space="preserve"> قال:</w:t>
      </w:r>
      <w:r w:rsidRPr="00173F07">
        <w:rPr>
          <w:rFonts w:cs="Traditional Arabic" w:hint="cs"/>
          <w:sz w:val="36"/>
          <w:szCs w:val="36"/>
          <w:rtl/>
        </w:rPr>
        <w:t xml:space="preserve"> فجعلت</w:t>
      </w:r>
      <w:r w:rsidR="00820CB0" w:rsidRPr="00173F07">
        <w:rPr>
          <w:rFonts w:cs="Traditional Arabic" w:hint="cs"/>
          <w:sz w:val="36"/>
          <w:szCs w:val="36"/>
          <w:rtl/>
        </w:rPr>
        <w:t>ُ</w:t>
      </w:r>
      <w:r w:rsidRPr="00173F07">
        <w:rPr>
          <w:rFonts w:cs="Traditional Arabic" w:hint="cs"/>
          <w:sz w:val="36"/>
          <w:szCs w:val="36"/>
          <w:rtl/>
        </w:rPr>
        <w:t xml:space="preserve"> أرفع رأسي إلى السماء فأنظر</w:t>
      </w:r>
      <w:r w:rsidR="00820CB0" w:rsidRPr="00173F07">
        <w:rPr>
          <w:rFonts w:cs="Traditional Arabic" w:hint="cs"/>
          <w:sz w:val="36"/>
          <w:szCs w:val="36"/>
          <w:rtl/>
        </w:rPr>
        <w:t>ُ, فقال</w:t>
      </w:r>
      <w:r w:rsidRPr="00173F07">
        <w:rPr>
          <w:rFonts w:cs="Traditional Arabic" w:hint="cs"/>
          <w:sz w:val="36"/>
          <w:szCs w:val="36"/>
          <w:rtl/>
        </w:rPr>
        <w:t>: إنما أقول</w:t>
      </w:r>
      <w:r w:rsidR="00820CB0" w:rsidRPr="00173F07">
        <w:rPr>
          <w:rFonts w:cs="Traditional Arabic" w:hint="cs"/>
          <w:sz w:val="36"/>
          <w:szCs w:val="36"/>
          <w:rtl/>
        </w:rPr>
        <w:t>:</w:t>
      </w:r>
      <w:r w:rsidRPr="00173F07">
        <w:rPr>
          <w:rFonts w:cs="Traditional Arabic" w:hint="cs"/>
          <w:sz w:val="36"/>
          <w:szCs w:val="36"/>
          <w:rtl/>
        </w:rPr>
        <w:t xml:space="preserve"> القبر</w:t>
      </w:r>
      <w:r w:rsidR="00820CB0" w:rsidRPr="00173F07">
        <w:rPr>
          <w:rFonts w:cs="Traditional Arabic" w:hint="cs"/>
          <w:sz w:val="36"/>
          <w:szCs w:val="36"/>
          <w:rtl/>
        </w:rPr>
        <w:t>ُ,</w:t>
      </w:r>
      <w:r w:rsidRPr="00173F07">
        <w:rPr>
          <w:rFonts w:cs="Traditional Arabic" w:hint="cs"/>
          <w:sz w:val="36"/>
          <w:szCs w:val="36"/>
          <w:rtl/>
        </w:rPr>
        <w:t xml:space="preserve"> ل</w:t>
      </w:r>
      <w:r w:rsidR="00820CB0" w:rsidRPr="00173F07">
        <w:rPr>
          <w:rFonts w:cs="Traditional Arabic" w:hint="cs"/>
          <w:sz w:val="36"/>
          <w:szCs w:val="36"/>
          <w:rtl/>
        </w:rPr>
        <w:t>َ</w:t>
      </w:r>
      <w:r w:rsidRPr="00173F07">
        <w:rPr>
          <w:rFonts w:cs="Traditional Arabic" w:hint="cs"/>
          <w:sz w:val="36"/>
          <w:szCs w:val="36"/>
          <w:rtl/>
        </w:rPr>
        <w:t>ا ت</w:t>
      </w:r>
      <w:r w:rsidR="00820CB0" w:rsidRPr="00173F07">
        <w:rPr>
          <w:rFonts w:cs="Traditional Arabic" w:hint="cs"/>
          <w:sz w:val="36"/>
          <w:szCs w:val="36"/>
          <w:rtl/>
        </w:rPr>
        <w:t>ُ</w:t>
      </w:r>
      <w:r w:rsidRPr="00173F07">
        <w:rPr>
          <w:rFonts w:cs="Traditional Arabic" w:hint="cs"/>
          <w:sz w:val="36"/>
          <w:szCs w:val="36"/>
          <w:rtl/>
        </w:rPr>
        <w:t>ص</w:t>
      </w:r>
      <w:r w:rsidR="00820CB0" w:rsidRPr="00173F07">
        <w:rPr>
          <w:rFonts w:cs="Traditional Arabic" w:hint="cs"/>
          <w:sz w:val="36"/>
          <w:szCs w:val="36"/>
          <w:rtl/>
        </w:rPr>
        <w:t>َ</w:t>
      </w:r>
      <w:r w:rsidRPr="00173F07">
        <w:rPr>
          <w:rFonts w:cs="Traditional Arabic" w:hint="cs"/>
          <w:sz w:val="36"/>
          <w:szCs w:val="36"/>
          <w:rtl/>
        </w:rPr>
        <w:t>ل</w:t>
      </w:r>
      <w:r w:rsidR="00820CB0" w:rsidRPr="00173F07">
        <w:rPr>
          <w:rFonts w:cs="Traditional Arabic" w:hint="cs"/>
          <w:sz w:val="36"/>
          <w:szCs w:val="36"/>
          <w:rtl/>
        </w:rPr>
        <w:t>ِّ</w:t>
      </w:r>
      <w:r w:rsidRPr="00173F07">
        <w:rPr>
          <w:rFonts w:cs="Traditional Arabic" w:hint="cs"/>
          <w:sz w:val="36"/>
          <w:szCs w:val="36"/>
          <w:rtl/>
        </w:rPr>
        <w:t xml:space="preserve"> إليه</w:t>
      </w:r>
      <w:r w:rsidR="00820CB0" w:rsidRPr="00173F07">
        <w:rPr>
          <w:rFonts w:cs="Traditional Arabic" w:hint="cs"/>
          <w:sz w:val="36"/>
          <w:szCs w:val="36"/>
          <w:rtl/>
        </w:rPr>
        <w:t>,</w:t>
      </w:r>
      <w:r w:rsidRPr="00173F07">
        <w:rPr>
          <w:rFonts w:cs="Traditional Arabic" w:hint="cs"/>
          <w:sz w:val="36"/>
          <w:szCs w:val="36"/>
          <w:rtl/>
        </w:rPr>
        <w:t xml:space="preserve"> قال ثابت</w:t>
      </w:r>
      <w:r w:rsidR="00820CB0" w:rsidRPr="00173F07">
        <w:rPr>
          <w:rFonts w:cs="Traditional Arabic" w:hint="cs"/>
          <w:sz w:val="36"/>
          <w:szCs w:val="36"/>
          <w:rtl/>
        </w:rPr>
        <w:t>:</w:t>
      </w:r>
      <w:r w:rsidRPr="00173F07">
        <w:rPr>
          <w:rFonts w:cs="Traditional Arabic" w:hint="cs"/>
          <w:sz w:val="36"/>
          <w:szCs w:val="36"/>
          <w:rtl/>
        </w:rPr>
        <w:t xml:space="preserve"> فكان أنس بن م</w:t>
      </w:r>
      <w:r w:rsidR="00776BDB">
        <w:rPr>
          <w:rFonts w:cs="Traditional Arabic" w:hint="cs"/>
          <w:sz w:val="36"/>
          <w:szCs w:val="36"/>
          <w:rtl/>
        </w:rPr>
        <w:t>ـ</w:t>
      </w:r>
      <w:r w:rsidRPr="00173F07">
        <w:rPr>
          <w:rFonts w:cs="Traditional Arabic" w:hint="cs"/>
          <w:sz w:val="36"/>
          <w:szCs w:val="36"/>
          <w:rtl/>
        </w:rPr>
        <w:t xml:space="preserve">الك </w:t>
      </w:r>
      <w:r w:rsidR="00754C20" w:rsidRPr="00173F07">
        <w:rPr>
          <w:rFonts w:cs="Traditional Arabic" w:hint="cs"/>
          <w:sz w:val="36"/>
          <w:szCs w:val="36"/>
          <w:rtl/>
        </w:rPr>
        <w:t>يأخذ</w:t>
      </w:r>
      <w:r w:rsidR="00754C20">
        <w:rPr>
          <w:rFonts w:cs="Traditional Arabic" w:hint="cs"/>
          <w:sz w:val="36"/>
          <w:szCs w:val="36"/>
          <w:rtl/>
        </w:rPr>
        <w:t xml:space="preserve"> </w:t>
      </w:r>
    </w:p>
    <w:p w:rsidR="00BA7D0E" w:rsidRPr="00173F07" w:rsidRDefault="00754C20" w:rsidP="00BB286D">
      <w:pPr>
        <w:spacing w:after="0" w:line="240" w:lineRule="auto"/>
        <w:jc w:val="lowKashida"/>
        <w:rPr>
          <w:rFonts w:cs="Traditional Arabic"/>
          <w:sz w:val="36"/>
          <w:szCs w:val="36"/>
          <w:rtl/>
        </w:rPr>
      </w:pPr>
      <w:r>
        <w:rPr>
          <w:rFonts w:cs="Traditional Arabic" w:hint="cs"/>
          <w:sz w:val="36"/>
          <w:szCs w:val="36"/>
          <w:rtl/>
        </w:rPr>
        <w:lastRenderedPageBreak/>
        <w:t>بيدي إذا أ</w:t>
      </w:r>
      <w:r w:rsidR="00BA7D0E" w:rsidRPr="00173F07">
        <w:rPr>
          <w:rFonts w:cs="Traditional Arabic" w:hint="cs"/>
          <w:sz w:val="36"/>
          <w:szCs w:val="36"/>
          <w:rtl/>
        </w:rPr>
        <w:t>راد أن يصلى فيتنحى عن القبور</w:t>
      </w:r>
      <w:r w:rsidR="00884A36" w:rsidRPr="00173F07">
        <w:rPr>
          <w:rFonts w:ascii="AGA Arabesque" w:hAnsi="AGA Arabesque" w:cs="Traditional Arabic" w:hint="cs"/>
          <w:smallCaps/>
          <w:sz w:val="36"/>
          <w:szCs w:val="36"/>
          <w:vertAlign w:val="superscript"/>
          <w:rtl/>
        </w:rPr>
        <w:t>(</w:t>
      </w:r>
      <w:r w:rsidR="00884A36" w:rsidRPr="00173F07">
        <w:rPr>
          <w:rFonts w:ascii="AGA Arabesque" w:hAnsi="AGA Arabesque" w:cs="Traditional Arabic"/>
          <w:smallCaps/>
          <w:sz w:val="36"/>
          <w:szCs w:val="36"/>
          <w:vertAlign w:val="superscript"/>
          <w:rtl/>
        </w:rPr>
        <w:footnoteReference w:id="39"/>
      </w:r>
      <w:r w:rsidR="00884A36" w:rsidRPr="00173F07">
        <w:rPr>
          <w:rFonts w:ascii="AGA Arabesque" w:hAnsi="AGA Arabesque" w:cs="Traditional Arabic" w:hint="cs"/>
          <w:smallCaps/>
          <w:sz w:val="36"/>
          <w:szCs w:val="36"/>
          <w:vertAlign w:val="superscript"/>
          <w:rtl/>
        </w:rPr>
        <w:t>)</w:t>
      </w:r>
      <w:r w:rsidR="00BA7D0E" w:rsidRPr="00173F07">
        <w:rPr>
          <w:rFonts w:cs="Traditional Arabic" w:hint="cs"/>
          <w:sz w:val="36"/>
          <w:szCs w:val="36"/>
          <w:rtl/>
        </w:rPr>
        <w:t xml:space="preserve">. </w:t>
      </w:r>
    </w:p>
    <w:p w:rsidR="00846D2D" w:rsidRPr="00173F07" w:rsidRDefault="00846D2D" w:rsidP="00BB286D">
      <w:pPr>
        <w:spacing w:after="0" w:line="240" w:lineRule="auto"/>
        <w:jc w:val="lowKashida"/>
        <w:rPr>
          <w:rFonts w:cs="Traditional Arabic"/>
          <w:b/>
          <w:bCs/>
          <w:sz w:val="36"/>
          <w:szCs w:val="36"/>
          <w:rtl/>
        </w:rPr>
      </w:pPr>
      <w:r w:rsidRPr="00173F07">
        <w:rPr>
          <w:rFonts w:cs="Traditional Arabic" w:hint="cs"/>
          <w:b/>
          <w:bCs/>
          <w:sz w:val="36"/>
          <w:szCs w:val="36"/>
          <w:rtl/>
        </w:rPr>
        <w:t>وجه الدلالة:</w:t>
      </w:r>
      <w:r w:rsidRPr="00173F07">
        <w:rPr>
          <w:rFonts w:cs="Traditional Arabic" w:hint="cs"/>
          <w:sz w:val="36"/>
          <w:szCs w:val="36"/>
          <w:rtl/>
        </w:rPr>
        <w:t xml:space="preserve"> </w:t>
      </w:r>
      <w:r w:rsidR="009C2C12" w:rsidRPr="00173F07">
        <w:rPr>
          <w:rFonts w:cs="Traditional Arabic" w:hint="cs"/>
          <w:sz w:val="36"/>
          <w:szCs w:val="36"/>
          <w:rtl/>
        </w:rPr>
        <w:t>هذا الحديث يدل على أن الصلاة تجوز في المقبرة مع الكراهة</w:t>
      </w:r>
      <w:r w:rsidR="00884A36" w:rsidRPr="00173F07">
        <w:rPr>
          <w:rFonts w:ascii="AGA Arabesque" w:hAnsi="AGA Arabesque" w:cs="Traditional Arabic" w:hint="cs"/>
          <w:smallCaps/>
          <w:sz w:val="36"/>
          <w:szCs w:val="36"/>
          <w:vertAlign w:val="superscript"/>
          <w:rtl/>
        </w:rPr>
        <w:t>(</w:t>
      </w:r>
      <w:r w:rsidR="00884A36" w:rsidRPr="00173F07">
        <w:rPr>
          <w:rFonts w:ascii="AGA Arabesque" w:hAnsi="AGA Arabesque" w:cs="Traditional Arabic"/>
          <w:smallCaps/>
          <w:sz w:val="36"/>
          <w:szCs w:val="36"/>
          <w:vertAlign w:val="superscript"/>
          <w:rtl/>
        </w:rPr>
        <w:footnoteReference w:id="40"/>
      </w:r>
      <w:r w:rsidR="00884A36" w:rsidRPr="00173F07">
        <w:rPr>
          <w:rFonts w:ascii="AGA Arabesque" w:hAnsi="AGA Arabesque" w:cs="Traditional Arabic" w:hint="cs"/>
          <w:smallCaps/>
          <w:sz w:val="36"/>
          <w:szCs w:val="36"/>
          <w:vertAlign w:val="superscript"/>
          <w:rtl/>
        </w:rPr>
        <w:t>)</w:t>
      </w:r>
      <w:r w:rsidR="00820CB0" w:rsidRPr="00173F07">
        <w:rPr>
          <w:rFonts w:cs="Traditional Arabic" w:hint="cs"/>
          <w:sz w:val="36"/>
          <w:szCs w:val="36"/>
          <w:rtl/>
        </w:rPr>
        <w:t>.</w:t>
      </w:r>
      <w:r w:rsidR="009C2C12" w:rsidRPr="00173F07">
        <w:rPr>
          <w:rFonts w:cs="Traditional Arabic" w:hint="cs"/>
          <w:sz w:val="36"/>
          <w:szCs w:val="36"/>
          <w:rtl/>
        </w:rPr>
        <w:t xml:space="preserve"> </w:t>
      </w:r>
    </w:p>
    <w:p w:rsidR="00A457C0" w:rsidRPr="00173F07" w:rsidRDefault="00754C20" w:rsidP="00BB286D">
      <w:pPr>
        <w:spacing w:after="0" w:line="240" w:lineRule="auto"/>
        <w:jc w:val="lowKashida"/>
        <w:rPr>
          <w:rFonts w:cs="Traditional Arabic"/>
          <w:sz w:val="36"/>
          <w:szCs w:val="36"/>
          <w:rtl/>
        </w:rPr>
      </w:pPr>
      <w:r>
        <w:rPr>
          <w:rFonts w:cs="Traditional Arabic" w:hint="cs"/>
          <w:b/>
          <w:bCs/>
          <w:sz w:val="36"/>
          <w:szCs w:val="36"/>
          <w:rtl/>
        </w:rPr>
        <w:t>الدليل الرابع</w:t>
      </w:r>
      <w:r w:rsidR="00E8701B" w:rsidRPr="00173F07">
        <w:rPr>
          <w:rFonts w:cs="Traditional Arabic" w:hint="cs"/>
          <w:b/>
          <w:bCs/>
          <w:sz w:val="36"/>
          <w:szCs w:val="36"/>
          <w:rtl/>
        </w:rPr>
        <w:t>:</w:t>
      </w:r>
      <w:r w:rsidR="00CF15D8">
        <w:rPr>
          <w:rFonts w:cs="Traditional Arabic" w:hint="cs"/>
          <w:sz w:val="36"/>
          <w:szCs w:val="36"/>
          <w:rtl/>
        </w:rPr>
        <w:t xml:space="preserve"> </w:t>
      </w:r>
      <w:r w:rsidR="00A457C0" w:rsidRPr="00173F07">
        <w:rPr>
          <w:rFonts w:cs="Traditional Arabic"/>
          <w:sz w:val="36"/>
          <w:szCs w:val="36"/>
          <w:rtl/>
        </w:rPr>
        <w:t xml:space="preserve">المقبرة موضع طاهر, </w:t>
      </w:r>
      <w:r w:rsidR="006A70DC" w:rsidRPr="00173F07">
        <w:rPr>
          <w:rFonts w:cs="Traditional Arabic"/>
          <w:sz w:val="36"/>
          <w:szCs w:val="36"/>
          <w:rtl/>
        </w:rPr>
        <w:t>فجازت الصلاة فيها كسائر المواضع</w:t>
      </w:r>
      <w:r w:rsidR="006A70DC" w:rsidRPr="00173F07">
        <w:rPr>
          <w:rFonts w:cs="Traditional Arabic" w:hint="cs"/>
          <w:sz w:val="36"/>
          <w:szCs w:val="36"/>
          <w:rtl/>
        </w:rPr>
        <w:t>,</w:t>
      </w:r>
      <w:r w:rsidR="00A457C0" w:rsidRPr="00173F07">
        <w:rPr>
          <w:rFonts w:cs="Traditional Arabic"/>
          <w:sz w:val="36"/>
          <w:szCs w:val="36"/>
          <w:rtl/>
        </w:rPr>
        <w:t xml:space="preserve"> وتكره الصلاة فيها؛ لأجل النجاسة</w:t>
      </w:r>
      <w:r w:rsidR="00A457C0" w:rsidRPr="00173F07">
        <w:rPr>
          <w:rStyle w:val="ae"/>
          <w:sz w:val="36"/>
          <w:szCs w:val="36"/>
          <w:rtl/>
        </w:rPr>
        <w:t>(</w:t>
      </w:r>
      <w:r w:rsidR="00A457C0" w:rsidRPr="00173F07">
        <w:rPr>
          <w:rStyle w:val="ae"/>
          <w:sz w:val="36"/>
          <w:szCs w:val="36"/>
          <w:rtl/>
        </w:rPr>
        <w:footnoteReference w:id="41"/>
      </w:r>
      <w:r w:rsidR="00A457C0" w:rsidRPr="00173F07">
        <w:rPr>
          <w:rStyle w:val="ae"/>
          <w:sz w:val="36"/>
          <w:szCs w:val="36"/>
          <w:rtl/>
        </w:rPr>
        <w:t>)</w:t>
      </w:r>
      <w:r w:rsidR="00A457C0" w:rsidRPr="00173F07">
        <w:rPr>
          <w:rFonts w:cs="Traditional Arabic"/>
          <w:sz w:val="36"/>
          <w:szCs w:val="36"/>
          <w:rtl/>
        </w:rPr>
        <w:t>.</w:t>
      </w:r>
    </w:p>
    <w:p w:rsidR="00D24D6D" w:rsidRPr="00173F07" w:rsidRDefault="00D24D6D" w:rsidP="00BB286D">
      <w:pPr>
        <w:spacing w:after="0" w:line="240" w:lineRule="auto"/>
        <w:jc w:val="lowKashida"/>
        <w:rPr>
          <w:rFonts w:cs="Traditional Arabic"/>
          <w:sz w:val="36"/>
          <w:szCs w:val="36"/>
          <w:rtl/>
        </w:rPr>
      </w:pPr>
      <w:r w:rsidRPr="00173F07">
        <w:rPr>
          <w:rFonts w:cs="Traditional Arabic" w:hint="cs"/>
          <w:b/>
          <w:bCs/>
          <w:sz w:val="36"/>
          <w:szCs w:val="36"/>
          <w:rtl/>
        </w:rPr>
        <w:t>الدليل الخامس</w:t>
      </w:r>
      <w:r w:rsidRPr="00173F07">
        <w:rPr>
          <w:rFonts w:cs="Traditional Arabic" w:hint="cs"/>
          <w:sz w:val="36"/>
          <w:szCs w:val="36"/>
          <w:rtl/>
        </w:rPr>
        <w:t>: لأن النهي لمعنى في غير الصلاة أشبه المصلى وفي يده خاتم من ذهب</w:t>
      </w:r>
      <w:r w:rsidR="00884A36" w:rsidRPr="00173F07">
        <w:rPr>
          <w:rFonts w:ascii="AGA Arabesque" w:hAnsi="AGA Arabesque" w:cs="Traditional Arabic" w:hint="cs"/>
          <w:smallCaps/>
          <w:sz w:val="36"/>
          <w:szCs w:val="36"/>
          <w:vertAlign w:val="superscript"/>
          <w:rtl/>
        </w:rPr>
        <w:t>(</w:t>
      </w:r>
      <w:r w:rsidR="00884A36" w:rsidRPr="00173F07">
        <w:rPr>
          <w:rFonts w:ascii="AGA Arabesque" w:hAnsi="AGA Arabesque" w:cs="Traditional Arabic"/>
          <w:smallCaps/>
          <w:sz w:val="36"/>
          <w:szCs w:val="36"/>
          <w:vertAlign w:val="superscript"/>
          <w:rtl/>
        </w:rPr>
        <w:footnoteReference w:id="42"/>
      </w:r>
      <w:r w:rsidR="00884A36" w:rsidRPr="00173F07">
        <w:rPr>
          <w:rFonts w:ascii="AGA Arabesque" w:hAnsi="AGA Arabesque" w:cs="Traditional Arabic" w:hint="cs"/>
          <w:smallCaps/>
          <w:sz w:val="36"/>
          <w:szCs w:val="36"/>
          <w:vertAlign w:val="superscript"/>
          <w:rtl/>
        </w:rPr>
        <w:t>)</w:t>
      </w:r>
      <w:r w:rsidRPr="00173F07">
        <w:rPr>
          <w:rFonts w:cs="Traditional Arabic" w:hint="cs"/>
          <w:sz w:val="36"/>
          <w:szCs w:val="36"/>
          <w:rtl/>
        </w:rPr>
        <w:t xml:space="preserve">. </w:t>
      </w:r>
    </w:p>
    <w:p w:rsidR="00A2666C" w:rsidRPr="00173F07" w:rsidRDefault="00D51DE3" w:rsidP="00BB286D">
      <w:pPr>
        <w:spacing w:after="0" w:line="240" w:lineRule="auto"/>
        <w:jc w:val="lowKashida"/>
        <w:rPr>
          <w:rFonts w:cs="Traditional Arabic"/>
          <w:b/>
          <w:bCs/>
          <w:sz w:val="36"/>
          <w:szCs w:val="36"/>
          <w:rtl/>
        </w:rPr>
      </w:pPr>
      <w:r w:rsidRPr="00173F07">
        <w:rPr>
          <w:rFonts w:cs="Traditional Arabic" w:hint="cs"/>
          <w:b/>
          <w:bCs/>
          <w:sz w:val="36"/>
          <w:szCs w:val="36"/>
          <w:rtl/>
        </w:rPr>
        <w:t>و</w:t>
      </w:r>
      <w:r w:rsidR="00A2666C" w:rsidRPr="00173F07">
        <w:rPr>
          <w:rFonts w:cs="Traditional Arabic" w:hint="cs"/>
          <w:b/>
          <w:bCs/>
          <w:sz w:val="36"/>
          <w:szCs w:val="36"/>
          <w:rtl/>
        </w:rPr>
        <w:t xml:space="preserve">الراجح في المسألة </w:t>
      </w:r>
      <w:r w:rsidR="00A2666C" w:rsidRPr="00173F07">
        <w:rPr>
          <w:rFonts w:cs="Traditional Arabic" w:hint="cs"/>
          <w:sz w:val="36"/>
          <w:szCs w:val="36"/>
          <w:rtl/>
        </w:rPr>
        <w:t>والله تعالى أعلم بالصواب هو القول الأول</w:t>
      </w:r>
      <w:r w:rsidR="00573D21" w:rsidRPr="00173F07">
        <w:rPr>
          <w:rFonts w:cs="Traditional Arabic" w:hint="cs"/>
          <w:sz w:val="36"/>
          <w:szCs w:val="36"/>
          <w:rtl/>
        </w:rPr>
        <w:t>,</w:t>
      </w:r>
      <w:r w:rsidR="00A2666C" w:rsidRPr="00173F07">
        <w:rPr>
          <w:rFonts w:cs="Traditional Arabic" w:hint="cs"/>
          <w:sz w:val="36"/>
          <w:szCs w:val="36"/>
          <w:rtl/>
        </w:rPr>
        <w:t xml:space="preserve"> وذلك لما يل</w:t>
      </w:r>
      <w:r w:rsidR="00536EF5">
        <w:rPr>
          <w:rFonts w:cs="Traditional Arabic" w:hint="cs"/>
          <w:sz w:val="36"/>
          <w:szCs w:val="36"/>
          <w:rtl/>
        </w:rPr>
        <w:t>ي</w:t>
      </w:r>
      <w:r w:rsidR="00A2666C" w:rsidRPr="00173F07">
        <w:rPr>
          <w:rFonts w:cs="Traditional Arabic" w:hint="cs"/>
          <w:b/>
          <w:bCs/>
          <w:sz w:val="36"/>
          <w:szCs w:val="36"/>
          <w:rtl/>
        </w:rPr>
        <w:t>:</w:t>
      </w:r>
    </w:p>
    <w:p w:rsidR="00A2666C" w:rsidRPr="00173F07" w:rsidRDefault="00912093" w:rsidP="00FE657E">
      <w:pPr>
        <w:pStyle w:val="afc"/>
        <w:numPr>
          <w:ilvl w:val="0"/>
          <w:numId w:val="3"/>
        </w:numPr>
        <w:spacing w:after="0" w:line="240" w:lineRule="auto"/>
        <w:ind w:left="423" w:hanging="425"/>
        <w:jc w:val="lowKashida"/>
        <w:rPr>
          <w:rFonts w:cs="Traditional Arabic"/>
          <w:sz w:val="36"/>
          <w:szCs w:val="36"/>
        </w:rPr>
      </w:pPr>
      <w:r w:rsidRPr="00173F07">
        <w:rPr>
          <w:rFonts w:cs="Traditional Arabic" w:hint="cs"/>
          <w:sz w:val="36"/>
          <w:szCs w:val="36"/>
          <w:rtl/>
        </w:rPr>
        <w:t xml:space="preserve">لقوة أدلة </w:t>
      </w:r>
      <w:r w:rsidR="0049356B" w:rsidRPr="00173F07">
        <w:rPr>
          <w:rFonts w:cs="Traditional Arabic" w:hint="cs"/>
          <w:sz w:val="36"/>
          <w:szCs w:val="36"/>
          <w:rtl/>
        </w:rPr>
        <w:t xml:space="preserve">هذا </w:t>
      </w:r>
      <w:r w:rsidRPr="00173F07">
        <w:rPr>
          <w:rFonts w:cs="Traditional Arabic" w:hint="cs"/>
          <w:sz w:val="36"/>
          <w:szCs w:val="36"/>
          <w:rtl/>
        </w:rPr>
        <w:t>القول و</w:t>
      </w:r>
      <w:r w:rsidR="00586553">
        <w:rPr>
          <w:rFonts w:cs="Traditional Arabic" w:hint="cs"/>
          <w:sz w:val="36"/>
          <w:szCs w:val="36"/>
          <w:rtl/>
        </w:rPr>
        <w:t>صراحة دلالتها على المسألة</w:t>
      </w:r>
      <w:r w:rsidRPr="00173F07">
        <w:rPr>
          <w:rFonts w:cs="Traditional Arabic" w:hint="cs"/>
          <w:sz w:val="36"/>
          <w:szCs w:val="36"/>
          <w:rtl/>
        </w:rPr>
        <w:t>.</w:t>
      </w:r>
    </w:p>
    <w:p w:rsidR="007541B9" w:rsidRDefault="00DD4A02" w:rsidP="007541B9">
      <w:pPr>
        <w:spacing w:after="0" w:line="240" w:lineRule="auto"/>
        <w:jc w:val="lowKashida"/>
        <w:rPr>
          <w:rFonts w:cs="Traditional Arabic" w:hint="cs"/>
          <w:b/>
          <w:bCs/>
          <w:sz w:val="36"/>
          <w:szCs w:val="36"/>
          <w:rtl/>
        </w:rPr>
      </w:pPr>
      <w:r w:rsidRPr="00173F07">
        <w:rPr>
          <w:rFonts w:cs="Traditional Arabic" w:hint="cs"/>
          <w:b/>
          <w:bCs/>
          <w:sz w:val="36"/>
          <w:szCs w:val="36"/>
          <w:rtl/>
        </w:rPr>
        <w:t>قال الشيخ محمد ا</w:t>
      </w:r>
      <w:r w:rsidR="00573D21" w:rsidRPr="00173F07">
        <w:rPr>
          <w:rFonts w:cs="Traditional Arabic" w:hint="cs"/>
          <w:b/>
          <w:bCs/>
          <w:sz w:val="36"/>
          <w:szCs w:val="36"/>
          <w:rtl/>
        </w:rPr>
        <w:t>لريسوني المغربي رحمه الله تعالى</w:t>
      </w:r>
      <w:r w:rsidRPr="00173F07">
        <w:rPr>
          <w:rFonts w:cs="Traditional Arabic" w:hint="cs"/>
          <w:b/>
          <w:bCs/>
          <w:sz w:val="36"/>
          <w:szCs w:val="36"/>
          <w:rtl/>
        </w:rPr>
        <w:t>:</w:t>
      </w:r>
      <w:r w:rsidR="00573D21" w:rsidRPr="00173F07">
        <w:rPr>
          <w:rFonts w:cs="Traditional Arabic" w:hint="cs"/>
          <w:sz w:val="36"/>
          <w:szCs w:val="36"/>
          <w:rtl/>
        </w:rPr>
        <w:t>"</w:t>
      </w:r>
      <w:r w:rsidRPr="00173F07">
        <w:rPr>
          <w:rFonts w:cs="Traditional Arabic" w:hint="cs"/>
          <w:sz w:val="36"/>
          <w:szCs w:val="36"/>
          <w:rtl/>
        </w:rPr>
        <w:t>إن قضية الصلاة في المقبرة قال فيها الشرع حكمه بصراحة</w:t>
      </w:r>
      <w:r w:rsidR="00036453" w:rsidRPr="00173F07">
        <w:rPr>
          <w:rFonts w:cs="Traditional Arabic" w:hint="cs"/>
          <w:sz w:val="36"/>
          <w:szCs w:val="36"/>
          <w:rtl/>
        </w:rPr>
        <w:t>,</w:t>
      </w:r>
      <w:r w:rsidRPr="00173F07">
        <w:rPr>
          <w:rFonts w:cs="Traditional Arabic" w:hint="cs"/>
          <w:sz w:val="36"/>
          <w:szCs w:val="36"/>
          <w:rtl/>
        </w:rPr>
        <w:t xml:space="preserve"> ولم يَعُد هناك شك في ذلك</w:t>
      </w:r>
      <w:r w:rsidR="00036453" w:rsidRPr="00173F07">
        <w:rPr>
          <w:rFonts w:cs="Traditional Arabic" w:hint="cs"/>
          <w:sz w:val="36"/>
          <w:szCs w:val="36"/>
          <w:rtl/>
        </w:rPr>
        <w:t>,</w:t>
      </w:r>
      <w:r w:rsidRPr="00173F07">
        <w:rPr>
          <w:rFonts w:cs="Traditional Arabic" w:hint="cs"/>
          <w:sz w:val="36"/>
          <w:szCs w:val="36"/>
          <w:rtl/>
        </w:rPr>
        <w:t xml:space="preserve"> ومن تشكك في هذا فقد تشكك في الوحي</w:t>
      </w:r>
      <w:r w:rsidR="00036453" w:rsidRPr="00173F07">
        <w:rPr>
          <w:rFonts w:cs="Traditional Arabic" w:hint="cs"/>
          <w:sz w:val="36"/>
          <w:szCs w:val="36"/>
          <w:rtl/>
        </w:rPr>
        <w:t>,</w:t>
      </w:r>
      <w:r w:rsidR="00CF15D8">
        <w:rPr>
          <w:rFonts w:cs="Traditional Arabic" w:hint="cs"/>
          <w:sz w:val="36"/>
          <w:szCs w:val="36"/>
          <w:rtl/>
        </w:rPr>
        <w:t xml:space="preserve"> </w:t>
      </w:r>
      <w:r w:rsidRPr="00173F07">
        <w:rPr>
          <w:rFonts w:cs="Traditional Arabic" w:hint="cs"/>
          <w:sz w:val="36"/>
          <w:szCs w:val="36"/>
          <w:rtl/>
        </w:rPr>
        <w:t>وإن النهي الصارم</w:t>
      </w:r>
      <w:r w:rsidR="00036453" w:rsidRPr="00173F07">
        <w:rPr>
          <w:rFonts w:cs="Traditional Arabic" w:hint="cs"/>
          <w:sz w:val="36"/>
          <w:szCs w:val="36"/>
          <w:rtl/>
        </w:rPr>
        <w:t>,</w:t>
      </w:r>
      <w:r w:rsidRPr="00173F07">
        <w:rPr>
          <w:rFonts w:cs="Traditional Arabic" w:hint="cs"/>
          <w:sz w:val="36"/>
          <w:szCs w:val="36"/>
          <w:rtl/>
        </w:rPr>
        <w:t xml:space="preserve"> والتحذير الكبير والواردين في هذا الموضوع ل</w:t>
      </w:r>
      <w:r w:rsidR="00036453" w:rsidRPr="00173F07">
        <w:rPr>
          <w:rFonts w:cs="Traditional Arabic" w:hint="cs"/>
          <w:sz w:val="36"/>
          <w:szCs w:val="36"/>
          <w:rtl/>
        </w:rPr>
        <w:t>َ</w:t>
      </w:r>
      <w:r w:rsidRPr="00173F07">
        <w:rPr>
          <w:rFonts w:cs="Traditional Arabic" w:hint="cs"/>
          <w:sz w:val="36"/>
          <w:szCs w:val="36"/>
          <w:rtl/>
        </w:rPr>
        <w:t>ي</w:t>
      </w:r>
      <w:r w:rsidR="00036453" w:rsidRPr="00173F07">
        <w:rPr>
          <w:rFonts w:cs="Traditional Arabic" w:hint="cs"/>
          <w:sz w:val="36"/>
          <w:szCs w:val="36"/>
          <w:rtl/>
        </w:rPr>
        <w:t>ُ</w:t>
      </w:r>
      <w:r w:rsidRPr="00173F07">
        <w:rPr>
          <w:rFonts w:cs="Traditional Arabic" w:hint="cs"/>
          <w:sz w:val="36"/>
          <w:szCs w:val="36"/>
          <w:rtl/>
        </w:rPr>
        <w:t>ب</w:t>
      </w:r>
      <w:r w:rsidR="00036453" w:rsidRPr="00173F07">
        <w:rPr>
          <w:rFonts w:cs="Traditional Arabic" w:hint="cs"/>
          <w:sz w:val="36"/>
          <w:szCs w:val="36"/>
          <w:rtl/>
        </w:rPr>
        <w:t>َ</w:t>
      </w:r>
      <w:r w:rsidRPr="00173F07">
        <w:rPr>
          <w:rFonts w:cs="Traditional Arabic" w:hint="cs"/>
          <w:sz w:val="36"/>
          <w:szCs w:val="36"/>
          <w:rtl/>
        </w:rPr>
        <w:t>ي</w:t>
      </w:r>
      <w:r w:rsidR="00036453" w:rsidRPr="00173F07">
        <w:rPr>
          <w:rFonts w:cs="Traditional Arabic" w:hint="cs"/>
          <w:sz w:val="36"/>
          <w:szCs w:val="36"/>
          <w:rtl/>
        </w:rPr>
        <w:t>ِّ</w:t>
      </w:r>
      <w:r w:rsidRPr="00173F07">
        <w:rPr>
          <w:rFonts w:cs="Traditional Arabic" w:hint="cs"/>
          <w:sz w:val="36"/>
          <w:szCs w:val="36"/>
          <w:rtl/>
        </w:rPr>
        <w:t>ن</w:t>
      </w:r>
      <w:r w:rsidR="00036453" w:rsidRPr="00173F07">
        <w:rPr>
          <w:rFonts w:cs="Traditional Arabic" w:hint="cs"/>
          <w:sz w:val="36"/>
          <w:szCs w:val="36"/>
          <w:rtl/>
        </w:rPr>
        <w:t>َ</w:t>
      </w:r>
      <w:r w:rsidRPr="00173F07">
        <w:rPr>
          <w:rFonts w:cs="Traditional Arabic" w:hint="cs"/>
          <w:sz w:val="36"/>
          <w:szCs w:val="36"/>
          <w:rtl/>
        </w:rPr>
        <w:t>ان</w:t>
      </w:r>
      <w:r w:rsidR="00036453" w:rsidRPr="00173F07">
        <w:rPr>
          <w:rFonts w:cs="Traditional Arabic" w:hint="cs"/>
          <w:sz w:val="36"/>
          <w:szCs w:val="36"/>
          <w:rtl/>
        </w:rPr>
        <w:t>ِ</w:t>
      </w:r>
      <w:r w:rsidRPr="00173F07">
        <w:rPr>
          <w:rFonts w:cs="Traditional Arabic" w:hint="cs"/>
          <w:sz w:val="36"/>
          <w:szCs w:val="36"/>
          <w:rtl/>
        </w:rPr>
        <w:t xml:space="preserve"> غثاثة هذا العمل في حكم الشرع</w:t>
      </w:r>
      <w:r w:rsidR="00937A3A" w:rsidRPr="00173F07">
        <w:rPr>
          <w:rFonts w:cs="Traditional Arabic" w:hint="cs"/>
          <w:sz w:val="36"/>
          <w:szCs w:val="36"/>
          <w:rtl/>
        </w:rPr>
        <w:t>,</w:t>
      </w:r>
      <w:r w:rsidRPr="00173F07">
        <w:rPr>
          <w:rFonts w:cs="Traditional Arabic" w:hint="cs"/>
          <w:sz w:val="36"/>
          <w:szCs w:val="36"/>
          <w:rtl/>
        </w:rPr>
        <w:t>وحسب أنه قد ورد فيه أربعة عشرحديثا صحيحا تولت كتب السنة روايتها في مقدمتها البخاري ومسلم</w:t>
      </w:r>
      <w:r w:rsidR="00937A3A" w:rsidRPr="00173F07">
        <w:rPr>
          <w:rFonts w:cs="Traditional Arabic" w:hint="cs"/>
          <w:sz w:val="36"/>
          <w:szCs w:val="36"/>
          <w:rtl/>
        </w:rPr>
        <w:t>"</w:t>
      </w:r>
      <w:r w:rsidR="00884A36" w:rsidRPr="00173F07">
        <w:rPr>
          <w:rFonts w:ascii="AGA Arabesque" w:hAnsi="AGA Arabesque" w:cs="Traditional Arabic" w:hint="cs"/>
          <w:smallCaps/>
          <w:sz w:val="36"/>
          <w:szCs w:val="36"/>
          <w:vertAlign w:val="superscript"/>
          <w:rtl/>
        </w:rPr>
        <w:t>(</w:t>
      </w:r>
      <w:r w:rsidR="00884A36" w:rsidRPr="00173F07">
        <w:rPr>
          <w:rFonts w:ascii="AGA Arabesque" w:hAnsi="AGA Arabesque" w:cs="Traditional Arabic"/>
          <w:smallCaps/>
          <w:sz w:val="36"/>
          <w:szCs w:val="36"/>
          <w:vertAlign w:val="superscript"/>
          <w:rtl/>
        </w:rPr>
        <w:footnoteReference w:id="43"/>
      </w:r>
      <w:r w:rsidR="00884A36" w:rsidRPr="00173F07">
        <w:rPr>
          <w:rFonts w:ascii="AGA Arabesque" w:hAnsi="AGA Arabesque" w:cs="Traditional Arabic" w:hint="cs"/>
          <w:smallCaps/>
          <w:sz w:val="36"/>
          <w:szCs w:val="36"/>
          <w:vertAlign w:val="superscript"/>
          <w:rtl/>
        </w:rPr>
        <w:t>)</w:t>
      </w:r>
      <w:r w:rsidRPr="00173F07">
        <w:rPr>
          <w:rFonts w:cs="Traditional Arabic" w:hint="cs"/>
          <w:b/>
          <w:bCs/>
          <w:sz w:val="36"/>
          <w:szCs w:val="36"/>
          <w:rtl/>
        </w:rPr>
        <w:t>.</w:t>
      </w:r>
      <w:r w:rsidR="005D4CE0" w:rsidRPr="00173F07">
        <w:rPr>
          <w:rFonts w:cs="Traditional Arabic" w:hint="cs"/>
          <w:b/>
          <w:bCs/>
          <w:sz w:val="36"/>
          <w:szCs w:val="36"/>
          <w:rtl/>
        </w:rPr>
        <w:t xml:space="preserve"> </w:t>
      </w:r>
    </w:p>
    <w:p w:rsidR="00F434E5" w:rsidRPr="007541B9" w:rsidRDefault="004461CA" w:rsidP="007541B9">
      <w:pPr>
        <w:pStyle w:val="afc"/>
        <w:numPr>
          <w:ilvl w:val="0"/>
          <w:numId w:val="3"/>
        </w:numPr>
        <w:spacing w:after="0" w:line="240" w:lineRule="auto"/>
        <w:ind w:left="423" w:hanging="425"/>
        <w:jc w:val="lowKashida"/>
        <w:rPr>
          <w:rFonts w:cs="Traditional Arabic"/>
          <w:b/>
          <w:bCs/>
          <w:sz w:val="36"/>
          <w:szCs w:val="36"/>
        </w:rPr>
      </w:pPr>
      <w:r w:rsidRPr="007541B9">
        <w:rPr>
          <w:rFonts w:cs="Traditional Arabic" w:hint="cs"/>
          <w:sz w:val="36"/>
          <w:szCs w:val="36"/>
          <w:rtl/>
        </w:rPr>
        <w:t xml:space="preserve">ثم </w:t>
      </w:r>
      <w:r w:rsidRPr="007541B9">
        <w:rPr>
          <w:rFonts w:cs="Traditional Arabic"/>
          <w:sz w:val="36"/>
          <w:szCs w:val="36"/>
          <w:rtl/>
        </w:rPr>
        <w:t>في هذا القول سدٌّ للذّريعة حتّى لا ت</w:t>
      </w:r>
      <w:r w:rsidR="00C24AE9" w:rsidRPr="007541B9">
        <w:rPr>
          <w:rFonts w:cs="Traditional Arabic" w:hint="cs"/>
          <w:sz w:val="36"/>
          <w:szCs w:val="36"/>
          <w:rtl/>
        </w:rPr>
        <w:t>ُ</w:t>
      </w:r>
      <w:r w:rsidRPr="007541B9">
        <w:rPr>
          <w:rFonts w:cs="Traditional Arabic"/>
          <w:sz w:val="36"/>
          <w:szCs w:val="36"/>
          <w:rtl/>
        </w:rPr>
        <w:t>عظّم هذه القبور, وت</w:t>
      </w:r>
      <w:r w:rsidR="00C24AE9" w:rsidRPr="007541B9">
        <w:rPr>
          <w:rFonts w:cs="Traditional Arabic" w:hint="cs"/>
          <w:sz w:val="36"/>
          <w:szCs w:val="36"/>
          <w:rtl/>
        </w:rPr>
        <w:t>ُ</w:t>
      </w:r>
      <w:r w:rsidRPr="007541B9">
        <w:rPr>
          <w:rFonts w:cs="Traditional Arabic"/>
          <w:sz w:val="36"/>
          <w:szCs w:val="36"/>
          <w:rtl/>
        </w:rPr>
        <w:t>عبد بعد ذلك</w:t>
      </w:r>
      <w:r w:rsidR="00046D3F" w:rsidRPr="007541B9">
        <w:rPr>
          <w:rFonts w:cs="Traditional Arabic" w:hint="cs"/>
          <w:sz w:val="36"/>
          <w:szCs w:val="36"/>
          <w:rtl/>
        </w:rPr>
        <w:t>,</w:t>
      </w:r>
      <w:r w:rsidR="00C24AE9" w:rsidRPr="007541B9">
        <w:rPr>
          <w:rFonts w:cs="Traditional Arabic" w:hint="cs"/>
          <w:sz w:val="36"/>
          <w:szCs w:val="36"/>
          <w:rtl/>
        </w:rPr>
        <w:t xml:space="preserve"> وهذا </w:t>
      </w:r>
      <w:r w:rsidR="00CF15D8" w:rsidRPr="007541B9">
        <w:rPr>
          <w:rFonts w:cs="Traditional Arabic" w:hint="cs"/>
          <w:sz w:val="36"/>
          <w:szCs w:val="36"/>
          <w:rtl/>
        </w:rPr>
        <w:t>مطلب شرعي لا</w:t>
      </w:r>
      <w:r w:rsidR="00176D07" w:rsidRPr="007541B9">
        <w:rPr>
          <w:rFonts w:cs="Traditional Arabic" w:hint="cs"/>
          <w:sz w:val="36"/>
          <w:szCs w:val="36"/>
          <w:rtl/>
        </w:rPr>
        <w:t>سيما وقد ورد فيه نص.</w:t>
      </w:r>
    </w:p>
    <w:p w:rsidR="00937A3A" w:rsidRPr="00173F07" w:rsidRDefault="001602F5" w:rsidP="00BB286D">
      <w:pPr>
        <w:autoSpaceDE w:val="0"/>
        <w:autoSpaceDN w:val="0"/>
        <w:adjustRightInd w:val="0"/>
        <w:spacing w:after="0" w:line="240" w:lineRule="auto"/>
        <w:jc w:val="lowKashida"/>
        <w:rPr>
          <w:rFonts w:cs="Traditional Arabic"/>
          <w:sz w:val="36"/>
          <w:szCs w:val="36"/>
          <w:rtl/>
        </w:rPr>
      </w:pPr>
      <w:r w:rsidRPr="00173F07">
        <w:rPr>
          <w:rFonts w:cs="Traditional Arabic" w:hint="cs"/>
          <w:b/>
          <w:bCs/>
          <w:sz w:val="36"/>
          <w:szCs w:val="36"/>
          <w:rtl/>
        </w:rPr>
        <w:t>وأما حمل أصحاب</w:t>
      </w:r>
      <w:r w:rsidRPr="00173F07">
        <w:rPr>
          <w:rFonts w:cs="Traditional Arabic" w:hint="cs"/>
          <w:sz w:val="36"/>
          <w:szCs w:val="36"/>
          <w:rtl/>
        </w:rPr>
        <w:t xml:space="preserve"> القول الثاني أحاديث النهي على الكراهة فخلاف الأصل</w:t>
      </w:r>
      <w:r w:rsidR="00C40029" w:rsidRPr="00173F07">
        <w:rPr>
          <w:rFonts w:cs="Traditional Arabic" w:hint="cs"/>
          <w:sz w:val="36"/>
          <w:szCs w:val="36"/>
          <w:rtl/>
        </w:rPr>
        <w:t>؛</w:t>
      </w:r>
      <w:r w:rsidR="00937A3A" w:rsidRPr="00173F07">
        <w:rPr>
          <w:rFonts w:cs="Traditional Arabic" w:hint="cs"/>
          <w:sz w:val="36"/>
          <w:szCs w:val="36"/>
          <w:rtl/>
        </w:rPr>
        <w:t xml:space="preserve"> إذ أصل النهي التحريم</w:t>
      </w:r>
      <w:r w:rsidR="00C40029" w:rsidRPr="00173F07">
        <w:rPr>
          <w:rFonts w:cs="Traditional Arabic" w:hint="cs"/>
          <w:sz w:val="36"/>
          <w:szCs w:val="36"/>
          <w:rtl/>
        </w:rPr>
        <w:t>.</w:t>
      </w:r>
      <w:r w:rsidR="00937A3A" w:rsidRPr="00173F07">
        <w:rPr>
          <w:rFonts w:cs="Traditional Arabic" w:hint="cs"/>
          <w:sz w:val="36"/>
          <w:szCs w:val="36"/>
          <w:rtl/>
        </w:rPr>
        <w:t xml:space="preserve"> </w:t>
      </w:r>
    </w:p>
    <w:p w:rsidR="001602F5" w:rsidRPr="00173F07" w:rsidRDefault="001602F5" w:rsidP="00BB286D">
      <w:pPr>
        <w:autoSpaceDE w:val="0"/>
        <w:autoSpaceDN w:val="0"/>
        <w:adjustRightInd w:val="0"/>
        <w:spacing w:after="0" w:line="240" w:lineRule="auto"/>
        <w:jc w:val="lowKashida"/>
        <w:rPr>
          <w:rFonts w:ascii="Traditional Arabic" w:eastAsia="Times New Roman" w:hAnsi="Times New Roman" w:cs="Traditional Arabic"/>
          <w:b/>
          <w:bCs/>
          <w:sz w:val="36"/>
          <w:szCs w:val="36"/>
          <w:rtl/>
        </w:rPr>
      </w:pPr>
      <w:r w:rsidRPr="00173F07">
        <w:rPr>
          <w:rFonts w:cs="Traditional Arabic" w:hint="cs"/>
          <w:b/>
          <w:bCs/>
          <w:sz w:val="36"/>
          <w:szCs w:val="36"/>
          <w:rtl/>
        </w:rPr>
        <w:lastRenderedPageBreak/>
        <w:t xml:space="preserve"> قال الشوكاني</w:t>
      </w:r>
      <w:r w:rsidRPr="00173F07">
        <w:rPr>
          <w:rFonts w:cs="Traditional Arabic" w:hint="cs"/>
          <w:sz w:val="36"/>
          <w:szCs w:val="36"/>
          <w:rtl/>
        </w:rPr>
        <w:t>:</w:t>
      </w:r>
      <w:r w:rsidR="00586553">
        <w:rPr>
          <w:rFonts w:cs="Traditional Arabic" w:hint="cs"/>
          <w:sz w:val="36"/>
          <w:szCs w:val="36"/>
          <w:rtl/>
        </w:rPr>
        <w:t>"</w:t>
      </w:r>
      <w:r w:rsidRPr="00173F07">
        <w:rPr>
          <w:rFonts w:ascii="Traditional Arabic" w:eastAsia="Times New Roman" w:hAnsi="Times New Roman" w:cs="Traditional Arabic" w:hint="eastAsia"/>
          <w:sz w:val="36"/>
          <w:szCs w:val="36"/>
          <w:rtl/>
        </w:rPr>
        <w:t>وأحاديث</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النهي</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المتواترة</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لا</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تقصر</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عن</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الدلالة</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على</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التحريم</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الذي</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هو</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المعنى</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الحقيقي</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له</w:t>
      </w:r>
      <w:r w:rsidR="00C40029"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وقد</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تقرر</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في</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الأصول</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أن</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النهي</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يدل</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على</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فساد</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المنهي</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عنه</w:t>
      </w:r>
      <w:r w:rsidR="00C40029"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فيكون</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الحق</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التحريم</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والبطلان</w:t>
      </w:r>
      <w:r w:rsidR="00C40029" w:rsidRPr="00173F07">
        <w:rPr>
          <w:rFonts w:ascii="Traditional Arabic" w:eastAsia="Times New Roman" w:hAnsi="Times New Roman" w:cs="Traditional Arabic" w:hint="cs"/>
          <w:sz w:val="36"/>
          <w:szCs w:val="36"/>
          <w:rtl/>
        </w:rPr>
        <w:t>؛</w:t>
      </w:r>
      <w:r w:rsidR="00CF15D8">
        <w:rPr>
          <w:rFonts w:ascii="Traditional Arabic" w:eastAsia="Times New Roman" w:hAnsi="Times New Roman" w:cs="Traditional Arabic" w:hint="cs"/>
          <w:sz w:val="36"/>
          <w:szCs w:val="36"/>
          <w:rtl/>
        </w:rPr>
        <w:t xml:space="preserve"> </w:t>
      </w:r>
      <w:r w:rsidRPr="00173F07">
        <w:rPr>
          <w:rFonts w:ascii="Traditional Arabic" w:eastAsia="Times New Roman" w:hAnsi="Times New Roman" w:cs="Traditional Arabic" w:hint="eastAsia"/>
          <w:sz w:val="36"/>
          <w:szCs w:val="36"/>
          <w:rtl/>
        </w:rPr>
        <w:t>لأن</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الفساد</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الذي</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يقتضيه</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النهي</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هو</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المرادف</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للبطلان</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من</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غير</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فرق</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بين</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الصلاة</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على</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القبر</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وبين</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المقابر</w:t>
      </w:r>
      <w:r w:rsidR="00C40029"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وكل</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ما</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صدق</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عليه</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لفظ</w:t>
      </w:r>
      <w:r w:rsidRPr="00173F07">
        <w:rPr>
          <w:rFonts w:ascii="Traditional Arabic" w:eastAsia="Times New Roman" w:hAnsi="Times New Roman" w:cs="Traditional Arabic"/>
          <w:sz w:val="36"/>
          <w:szCs w:val="36"/>
          <w:rtl/>
        </w:rPr>
        <w:t xml:space="preserve"> </w:t>
      </w:r>
      <w:r w:rsidRPr="00173F07">
        <w:rPr>
          <w:rFonts w:ascii="Traditional Arabic" w:eastAsia="Times New Roman" w:hAnsi="Times New Roman" w:cs="Traditional Arabic" w:hint="eastAsia"/>
          <w:sz w:val="36"/>
          <w:szCs w:val="36"/>
          <w:rtl/>
        </w:rPr>
        <w:t>المقبرة</w:t>
      </w:r>
      <w:r w:rsidR="00C40029" w:rsidRPr="00173F07">
        <w:rPr>
          <w:rFonts w:ascii="Traditional Arabic" w:eastAsia="Times New Roman" w:hAnsi="Times New Roman" w:cs="Traditional Arabic" w:hint="cs"/>
          <w:sz w:val="36"/>
          <w:szCs w:val="36"/>
          <w:rtl/>
        </w:rPr>
        <w:t>"</w:t>
      </w:r>
      <w:r w:rsidR="00884A36" w:rsidRPr="00173F07">
        <w:rPr>
          <w:rFonts w:ascii="AGA Arabesque" w:hAnsi="AGA Arabesque" w:cs="Traditional Arabic" w:hint="cs"/>
          <w:smallCaps/>
          <w:sz w:val="36"/>
          <w:szCs w:val="36"/>
          <w:vertAlign w:val="superscript"/>
          <w:rtl/>
        </w:rPr>
        <w:t>(</w:t>
      </w:r>
      <w:r w:rsidR="00884A36" w:rsidRPr="00173F07">
        <w:rPr>
          <w:rFonts w:ascii="AGA Arabesque" w:hAnsi="AGA Arabesque" w:cs="Traditional Arabic"/>
          <w:smallCaps/>
          <w:sz w:val="36"/>
          <w:szCs w:val="36"/>
          <w:vertAlign w:val="superscript"/>
          <w:rtl/>
        </w:rPr>
        <w:footnoteReference w:id="44"/>
      </w:r>
      <w:r w:rsidR="00884A36" w:rsidRPr="00173F07">
        <w:rPr>
          <w:rFonts w:ascii="AGA Arabesque" w:hAnsi="AGA Arabesque" w:cs="Traditional Arabic" w:hint="cs"/>
          <w:smallCaps/>
          <w:sz w:val="36"/>
          <w:szCs w:val="36"/>
          <w:vertAlign w:val="superscript"/>
          <w:rtl/>
        </w:rPr>
        <w:t>)</w:t>
      </w:r>
      <w:r w:rsidR="00C40029"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hint="cs"/>
          <w:b/>
          <w:bCs/>
          <w:sz w:val="36"/>
          <w:szCs w:val="36"/>
          <w:rtl/>
        </w:rPr>
        <w:t xml:space="preserve"> </w:t>
      </w:r>
    </w:p>
    <w:p w:rsidR="00011071" w:rsidRPr="00173F07" w:rsidRDefault="00011071" w:rsidP="00BB286D">
      <w:pPr>
        <w:spacing w:after="0" w:line="240" w:lineRule="auto"/>
        <w:jc w:val="lowKashida"/>
        <w:rPr>
          <w:rFonts w:cs="Traditional Arabic"/>
          <w:b/>
          <w:bCs/>
          <w:sz w:val="36"/>
          <w:szCs w:val="36"/>
          <w:rtl/>
        </w:rPr>
      </w:pPr>
      <w:r w:rsidRPr="00173F07">
        <w:rPr>
          <w:rFonts w:cs="Traditional Arabic" w:hint="cs"/>
          <w:b/>
          <w:bCs/>
          <w:sz w:val="36"/>
          <w:szCs w:val="36"/>
          <w:rtl/>
        </w:rPr>
        <w:t xml:space="preserve">وأما استدلالهم </w:t>
      </w:r>
      <w:r w:rsidRPr="00173F07">
        <w:rPr>
          <w:rFonts w:cs="Traditional Arabic" w:hint="cs"/>
          <w:sz w:val="36"/>
          <w:szCs w:val="36"/>
          <w:rtl/>
        </w:rPr>
        <w:t xml:space="preserve">بعموم حديث جابر </w:t>
      </w:r>
      <w:r w:rsidR="00536EF5">
        <w:rPr>
          <w:rFonts w:cs="Traditional Arabic" w:hint="cs"/>
          <w:sz w:val="36"/>
          <w:szCs w:val="36"/>
        </w:rPr>
        <w:sym w:font="AGA Arabesque" w:char="F074"/>
      </w:r>
      <w:r w:rsidR="00536EF5">
        <w:rPr>
          <w:rFonts w:cs="Traditional Arabic" w:hint="cs"/>
          <w:sz w:val="36"/>
          <w:szCs w:val="36"/>
          <w:rtl/>
        </w:rPr>
        <w:t xml:space="preserve"> </w:t>
      </w:r>
      <w:r w:rsidR="00754C20">
        <w:rPr>
          <w:rFonts w:cs="Traditional Arabic" w:hint="cs"/>
          <w:sz w:val="36"/>
          <w:szCs w:val="36"/>
          <w:rtl/>
        </w:rPr>
        <w:t>على إباحة الصلاة في المقبرة</w:t>
      </w:r>
      <w:r w:rsidRPr="00173F07">
        <w:rPr>
          <w:rFonts w:cs="Traditional Arabic" w:hint="cs"/>
          <w:sz w:val="36"/>
          <w:szCs w:val="36"/>
          <w:rtl/>
        </w:rPr>
        <w:t>.</w:t>
      </w:r>
      <w:r w:rsidRPr="00173F07">
        <w:rPr>
          <w:rFonts w:cs="Traditional Arabic" w:hint="cs"/>
          <w:b/>
          <w:bCs/>
          <w:sz w:val="36"/>
          <w:szCs w:val="36"/>
          <w:rtl/>
        </w:rPr>
        <w:t xml:space="preserve"> </w:t>
      </w:r>
    </w:p>
    <w:p w:rsidR="00350ABE" w:rsidRPr="00173F07" w:rsidRDefault="00754C20" w:rsidP="00BB286D">
      <w:pPr>
        <w:spacing w:after="0" w:line="240" w:lineRule="auto"/>
        <w:jc w:val="lowKashida"/>
        <w:rPr>
          <w:rFonts w:cs="Traditional Arabic"/>
          <w:b/>
          <w:bCs/>
          <w:sz w:val="36"/>
          <w:szCs w:val="36"/>
          <w:rtl/>
        </w:rPr>
      </w:pPr>
      <w:r>
        <w:rPr>
          <w:rFonts w:cs="Traditional Arabic" w:hint="cs"/>
          <w:b/>
          <w:bCs/>
          <w:sz w:val="36"/>
          <w:szCs w:val="36"/>
          <w:rtl/>
        </w:rPr>
        <w:t>فيجاب عنه</w:t>
      </w:r>
      <w:r w:rsidR="00011071" w:rsidRPr="00173F07">
        <w:rPr>
          <w:rFonts w:cs="Traditional Arabic" w:hint="cs"/>
          <w:b/>
          <w:bCs/>
          <w:sz w:val="36"/>
          <w:szCs w:val="36"/>
          <w:rtl/>
        </w:rPr>
        <w:t>:</w:t>
      </w:r>
      <w:r w:rsidR="00932212" w:rsidRPr="00173F07">
        <w:rPr>
          <w:rFonts w:cs="Traditional Arabic" w:hint="cs"/>
          <w:b/>
          <w:bCs/>
          <w:sz w:val="36"/>
          <w:szCs w:val="36"/>
          <w:rtl/>
        </w:rPr>
        <w:t xml:space="preserve"> </w:t>
      </w:r>
      <w:r w:rsidR="00932212" w:rsidRPr="00173F07">
        <w:rPr>
          <w:rFonts w:cs="Traditional Arabic" w:hint="cs"/>
          <w:sz w:val="36"/>
          <w:szCs w:val="36"/>
          <w:rtl/>
        </w:rPr>
        <w:t>بأنه عام</w:t>
      </w:r>
      <w:r w:rsidR="005F76E9" w:rsidRPr="00173F07">
        <w:rPr>
          <w:rFonts w:cs="Traditional Arabic" w:hint="cs"/>
          <w:sz w:val="36"/>
          <w:szCs w:val="36"/>
          <w:rtl/>
        </w:rPr>
        <w:t>,</w:t>
      </w:r>
      <w:r w:rsidR="00932212" w:rsidRPr="00173F07">
        <w:rPr>
          <w:rFonts w:cs="Traditional Arabic" w:hint="cs"/>
          <w:sz w:val="36"/>
          <w:szCs w:val="36"/>
          <w:rtl/>
        </w:rPr>
        <w:t xml:space="preserve"> وأحاديث المنع خاص</w:t>
      </w:r>
      <w:r w:rsidR="005F76E9" w:rsidRPr="00173F07">
        <w:rPr>
          <w:rFonts w:cs="Traditional Arabic" w:hint="cs"/>
          <w:sz w:val="36"/>
          <w:szCs w:val="36"/>
          <w:rtl/>
        </w:rPr>
        <w:t>,</w:t>
      </w:r>
      <w:r w:rsidR="00932212" w:rsidRPr="00173F07">
        <w:rPr>
          <w:rFonts w:cs="Traditional Arabic" w:hint="cs"/>
          <w:sz w:val="36"/>
          <w:szCs w:val="36"/>
          <w:rtl/>
        </w:rPr>
        <w:t xml:space="preserve"> والخاص مقدم على العام</w:t>
      </w:r>
      <w:r w:rsidR="00884A36" w:rsidRPr="00173F07">
        <w:rPr>
          <w:rFonts w:ascii="AGA Arabesque" w:hAnsi="AGA Arabesque" w:cs="Traditional Arabic" w:hint="cs"/>
          <w:smallCaps/>
          <w:sz w:val="36"/>
          <w:szCs w:val="36"/>
          <w:vertAlign w:val="superscript"/>
          <w:rtl/>
        </w:rPr>
        <w:t>(</w:t>
      </w:r>
      <w:r w:rsidR="00884A36" w:rsidRPr="00173F07">
        <w:rPr>
          <w:rFonts w:ascii="AGA Arabesque" w:hAnsi="AGA Arabesque" w:cs="Traditional Arabic"/>
          <w:smallCaps/>
          <w:sz w:val="36"/>
          <w:szCs w:val="36"/>
          <w:vertAlign w:val="superscript"/>
          <w:rtl/>
        </w:rPr>
        <w:footnoteReference w:id="45"/>
      </w:r>
      <w:r w:rsidR="00884A36" w:rsidRPr="00173F07">
        <w:rPr>
          <w:rFonts w:ascii="AGA Arabesque" w:hAnsi="AGA Arabesque" w:cs="Traditional Arabic" w:hint="cs"/>
          <w:smallCaps/>
          <w:sz w:val="36"/>
          <w:szCs w:val="36"/>
          <w:vertAlign w:val="superscript"/>
          <w:rtl/>
        </w:rPr>
        <w:t>)</w:t>
      </w:r>
      <w:r w:rsidR="00932212" w:rsidRPr="00173F07">
        <w:rPr>
          <w:rFonts w:cs="Traditional Arabic" w:hint="cs"/>
          <w:b/>
          <w:bCs/>
          <w:sz w:val="36"/>
          <w:szCs w:val="36"/>
          <w:rtl/>
        </w:rPr>
        <w:t>.</w:t>
      </w:r>
      <w:r w:rsidR="00E05276" w:rsidRPr="00173F07">
        <w:rPr>
          <w:rFonts w:cs="Traditional Arabic" w:hint="cs"/>
          <w:b/>
          <w:bCs/>
          <w:sz w:val="36"/>
          <w:szCs w:val="36"/>
          <w:rtl/>
        </w:rPr>
        <w:t xml:space="preserve"> </w:t>
      </w:r>
    </w:p>
    <w:p w:rsidR="00350ABE" w:rsidRPr="00173F07" w:rsidRDefault="0074214F" w:rsidP="007541B9">
      <w:pPr>
        <w:spacing w:after="0" w:line="240" w:lineRule="auto"/>
        <w:jc w:val="lowKashida"/>
        <w:rPr>
          <w:rFonts w:cs="Traditional Arabic"/>
          <w:b/>
          <w:bCs/>
          <w:sz w:val="36"/>
          <w:szCs w:val="36"/>
          <w:rtl/>
        </w:rPr>
      </w:pPr>
      <w:r>
        <w:rPr>
          <w:rFonts w:cs="Traditional Arabic" w:hint="cs"/>
          <w:b/>
          <w:bCs/>
          <w:sz w:val="36"/>
          <w:szCs w:val="36"/>
          <w:rtl/>
        </w:rPr>
        <w:t xml:space="preserve">وأما </w:t>
      </w:r>
      <w:r w:rsidR="00350ABE" w:rsidRPr="00173F07">
        <w:rPr>
          <w:rFonts w:cs="Traditional Arabic" w:hint="cs"/>
          <w:b/>
          <w:bCs/>
          <w:sz w:val="36"/>
          <w:szCs w:val="36"/>
          <w:rtl/>
        </w:rPr>
        <w:t xml:space="preserve">استدلالهم </w:t>
      </w:r>
      <w:r w:rsidR="00350ABE" w:rsidRPr="00173F07">
        <w:rPr>
          <w:rFonts w:cs="Traditional Arabic" w:hint="cs"/>
          <w:sz w:val="36"/>
          <w:szCs w:val="36"/>
          <w:rtl/>
        </w:rPr>
        <w:t>بحديث ثابت على جواز الصلاة مع الكراهة في المقبرة</w:t>
      </w:r>
      <w:r w:rsidR="005F76E9" w:rsidRPr="00173F07">
        <w:rPr>
          <w:rFonts w:cs="Traditional Arabic" w:hint="cs"/>
          <w:sz w:val="36"/>
          <w:szCs w:val="36"/>
          <w:rtl/>
        </w:rPr>
        <w:t>,</w:t>
      </w:r>
      <w:r w:rsidR="00CF15D8">
        <w:rPr>
          <w:rFonts w:cs="Traditional Arabic" w:hint="cs"/>
          <w:sz w:val="36"/>
          <w:szCs w:val="36"/>
          <w:rtl/>
        </w:rPr>
        <w:t xml:space="preserve"> فلا</w:t>
      </w:r>
      <w:r w:rsidR="00350ABE" w:rsidRPr="00173F07">
        <w:rPr>
          <w:rFonts w:cs="Traditional Arabic" w:hint="cs"/>
          <w:sz w:val="36"/>
          <w:szCs w:val="36"/>
          <w:rtl/>
        </w:rPr>
        <w:t>يساعدهم الحديث</w:t>
      </w:r>
      <w:r w:rsidR="00754C20">
        <w:rPr>
          <w:rFonts w:cs="Traditional Arabic" w:hint="cs"/>
          <w:sz w:val="36"/>
          <w:szCs w:val="36"/>
          <w:rtl/>
        </w:rPr>
        <w:t xml:space="preserve"> على ذلك</w:t>
      </w:r>
      <w:r w:rsidR="001F5845" w:rsidRPr="00173F07">
        <w:rPr>
          <w:rFonts w:cs="Traditional Arabic" w:hint="cs"/>
          <w:sz w:val="36"/>
          <w:szCs w:val="36"/>
          <w:rtl/>
        </w:rPr>
        <w:t>؛</w:t>
      </w:r>
      <w:r w:rsidR="00350ABE" w:rsidRPr="00173F07">
        <w:rPr>
          <w:rFonts w:cs="Traditional Arabic" w:hint="cs"/>
          <w:sz w:val="36"/>
          <w:szCs w:val="36"/>
          <w:rtl/>
        </w:rPr>
        <w:t xml:space="preserve"> لأن </w:t>
      </w:r>
      <w:r w:rsidR="009F499B" w:rsidRPr="00173F07">
        <w:rPr>
          <w:rFonts w:cs="Traditional Arabic" w:hint="cs"/>
          <w:sz w:val="36"/>
          <w:szCs w:val="36"/>
          <w:rtl/>
        </w:rPr>
        <w:t>أنسا قام ليصلى وما كان يعرف أن</w:t>
      </w:r>
      <w:r w:rsidR="008217D7" w:rsidRPr="00173F07">
        <w:rPr>
          <w:rFonts w:cs="Traditional Arabic" w:hint="cs"/>
          <w:sz w:val="36"/>
          <w:szCs w:val="36"/>
          <w:rtl/>
        </w:rPr>
        <w:t xml:space="preserve"> هناك قبرا كما في رواية البيهقي</w:t>
      </w:r>
      <w:r w:rsidR="002E5574" w:rsidRPr="00173F07">
        <w:rPr>
          <w:rFonts w:cs="Traditional Arabic" w:hint="cs"/>
          <w:sz w:val="36"/>
          <w:szCs w:val="36"/>
          <w:rtl/>
        </w:rPr>
        <w:t>" وبين يدي قبر ولا أشعر به</w:t>
      </w:r>
      <w:r w:rsidR="00777120" w:rsidRPr="00173F07">
        <w:rPr>
          <w:rStyle w:val="ae"/>
          <w:sz w:val="36"/>
          <w:szCs w:val="36"/>
          <w:rtl/>
        </w:rPr>
        <w:t>(</w:t>
      </w:r>
      <w:r w:rsidR="00777120" w:rsidRPr="00173F07">
        <w:rPr>
          <w:rStyle w:val="ae"/>
          <w:sz w:val="36"/>
          <w:szCs w:val="36"/>
          <w:rtl/>
        </w:rPr>
        <w:footnoteReference w:id="46"/>
      </w:r>
      <w:r w:rsidR="00777120" w:rsidRPr="00173F07">
        <w:rPr>
          <w:rStyle w:val="ae"/>
          <w:sz w:val="36"/>
          <w:szCs w:val="36"/>
          <w:rtl/>
        </w:rPr>
        <w:t>)</w:t>
      </w:r>
      <w:r w:rsidR="009F499B" w:rsidRPr="00173F07">
        <w:rPr>
          <w:rFonts w:cs="Traditional Arabic" w:hint="cs"/>
          <w:sz w:val="36"/>
          <w:szCs w:val="36"/>
          <w:rtl/>
        </w:rPr>
        <w:t xml:space="preserve">",  ثم أن </w:t>
      </w:r>
      <w:r w:rsidR="001F5845" w:rsidRPr="00173F07">
        <w:rPr>
          <w:rFonts w:cs="Traditional Arabic" w:hint="cs"/>
          <w:sz w:val="36"/>
          <w:szCs w:val="36"/>
          <w:rtl/>
        </w:rPr>
        <w:t>عمر قال لأنس</w:t>
      </w:r>
      <w:r w:rsidR="00785993" w:rsidRPr="00173F07">
        <w:rPr>
          <w:rFonts w:cs="Traditional Arabic" w:hint="cs"/>
          <w:sz w:val="36"/>
          <w:szCs w:val="36"/>
          <w:rtl/>
        </w:rPr>
        <w:t>:</w:t>
      </w:r>
      <w:r w:rsidR="001F5845" w:rsidRPr="00173F07">
        <w:rPr>
          <w:rFonts w:cs="Traditional Arabic" w:hint="cs"/>
          <w:sz w:val="36"/>
          <w:szCs w:val="36"/>
          <w:rtl/>
        </w:rPr>
        <w:t>"</w:t>
      </w:r>
      <w:r w:rsidR="00350ABE" w:rsidRPr="00173F07">
        <w:rPr>
          <w:rFonts w:cs="Traditional Arabic" w:hint="cs"/>
          <w:sz w:val="36"/>
          <w:szCs w:val="36"/>
          <w:rtl/>
        </w:rPr>
        <w:t>لا ت</w:t>
      </w:r>
      <w:r w:rsidR="005F76E9" w:rsidRPr="00173F07">
        <w:rPr>
          <w:rFonts w:cs="Traditional Arabic" w:hint="cs"/>
          <w:sz w:val="36"/>
          <w:szCs w:val="36"/>
          <w:rtl/>
        </w:rPr>
        <w:t>ُ</w:t>
      </w:r>
      <w:r w:rsidR="00350ABE" w:rsidRPr="00173F07">
        <w:rPr>
          <w:rFonts w:cs="Traditional Arabic" w:hint="cs"/>
          <w:sz w:val="36"/>
          <w:szCs w:val="36"/>
          <w:rtl/>
        </w:rPr>
        <w:t>ص</w:t>
      </w:r>
      <w:r w:rsidR="005F76E9" w:rsidRPr="00173F07">
        <w:rPr>
          <w:rFonts w:cs="Traditional Arabic" w:hint="cs"/>
          <w:sz w:val="36"/>
          <w:szCs w:val="36"/>
          <w:rtl/>
        </w:rPr>
        <w:t>َ</w:t>
      </w:r>
      <w:r w:rsidR="00350ABE" w:rsidRPr="00173F07">
        <w:rPr>
          <w:rFonts w:cs="Traditional Arabic" w:hint="cs"/>
          <w:sz w:val="36"/>
          <w:szCs w:val="36"/>
          <w:rtl/>
        </w:rPr>
        <w:t>ل</w:t>
      </w:r>
      <w:r w:rsidR="005F76E9" w:rsidRPr="00173F07">
        <w:rPr>
          <w:rFonts w:cs="Traditional Arabic" w:hint="cs"/>
          <w:sz w:val="36"/>
          <w:szCs w:val="36"/>
          <w:rtl/>
        </w:rPr>
        <w:t>ِّ</w:t>
      </w:r>
      <w:r w:rsidR="00350ABE" w:rsidRPr="00173F07">
        <w:rPr>
          <w:rFonts w:cs="Traditional Arabic" w:hint="cs"/>
          <w:sz w:val="36"/>
          <w:szCs w:val="36"/>
          <w:rtl/>
        </w:rPr>
        <w:t xml:space="preserve"> إليه</w:t>
      </w:r>
      <w:r w:rsidR="001F5845" w:rsidRPr="00173F07">
        <w:rPr>
          <w:rFonts w:cs="Traditional Arabic" w:hint="cs"/>
          <w:sz w:val="36"/>
          <w:szCs w:val="36"/>
          <w:rtl/>
        </w:rPr>
        <w:t>"</w:t>
      </w:r>
      <w:r w:rsidR="00350ABE" w:rsidRPr="00173F07">
        <w:rPr>
          <w:rFonts w:cs="Traditional Arabic" w:hint="cs"/>
          <w:sz w:val="36"/>
          <w:szCs w:val="36"/>
          <w:rtl/>
        </w:rPr>
        <w:t xml:space="preserve"> بصيغة النهي</w:t>
      </w:r>
      <w:r w:rsidR="00175F3B" w:rsidRPr="00173F07">
        <w:rPr>
          <w:rFonts w:cs="Traditional Arabic" w:hint="cs"/>
          <w:sz w:val="36"/>
          <w:szCs w:val="36"/>
          <w:rtl/>
        </w:rPr>
        <w:t>,</w:t>
      </w:r>
      <w:r w:rsidR="001E4F98">
        <w:rPr>
          <w:rFonts w:cs="Traditional Arabic" w:hint="cs"/>
          <w:sz w:val="36"/>
          <w:szCs w:val="36"/>
          <w:rtl/>
        </w:rPr>
        <w:t xml:space="preserve"> </w:t>
      </w:r>
      <w:r w:rsidR="00350ABE" w:rsidRPr="00173F07">
        <w:rPr>
          <w:rFonts w:cs="Traditional Arabic" w:hint="cs"/>
          <w:sz w:val="36"/>
          <w:szCs w:val="36"/>
          <w:rtl/>
        </w:rPr>
        <w:t>والأصل في النهي التحريم</w:t>
      </w:r>
      <w:r w:rsidR="00175F3B" w:rsidRPr="00173F07">
        <w:rPr>
          <w:rFonts w:cs="Traditional Arabic" w:hint="cs"/>
          <w:sz w:val="36"/>
          <w:szCs w:val="36"/>
          <w:rtl/>
        </w:rPr>
        <w:t>,كما سبق,</w:t>
      </w:r>
      <w:r w:rsidR="00350ABE" w:rsidRPr="00173F07">
        <w:rPr>
          <w:rFonts w:cs="Traditional Arabic" w:hint="cs"/>
          <w:sz w:val="36"/>
          <w:szCs w:val="36"/>
          <w:rtl/>
        </w:rPr>
        <w:t xml:space="preserve"> ثم لو</w:t>
      </w:r>
      <w:r w:rsidR="00175F3B" w:rsidRPr="00173F07">
        <w:rPr>
          <w:rFonts w:cs="Traditional Arabic" w:hint="cs"/>
          <w:sz w:val="36"/>
          <w:szCs w:val="36"/>
          <w:rtl/>
        </w:rPr>
        <w:t xml:space="preserve"> </w:t>
      </w:r>
      <w:r w:rsidR="00350ABE" w:rsidRPr="00173F07">
        <w:rPr>
          <w:rFonts w:cs="Traditional Arabic" w:hint="cs"/>
          <w:sz w:val="36"/>
          <w:szCs w:val="36"/>
          <w:rtl/>
        </w:rPr>
        <w:t xml:space="preserve">جازت </w:t>
      </w:r>
      <w:r w:rsidR="00175F3B" w:rsidRPr="00173F07">
        <w:rPr>
          <w:rFonts w:cs="Traditional Arabic" w:hint="cs"/>
          <w:sz w:val="36"/>
          <w:szCs w:val="36"/>
          <w:rtl/>
        </w:rPr>
        <w:t>الصلاة ل</w:t>
      </w:r>
      <w:r w:rsidR="00350ABE" w:rsidRPr="00173F07">
        <w:rPr>
          <w:rFonts w:cs="Traditional Arabic" w:hint="cs"/>
          <w:sz w:val="36"/>
          <w:szCs w:val="36"/>
          <w:rtl/>
        </w:rPr>
        <w:t>ما كان أنس يأخذ بيد ثابت ويتجنب منطقة القبور</w:t>
      </w:r>
      <w:r w:rsidR="00175F3B" w:rsidRPr="00173F07">
        <w:rPr>
          <w:rFonts w:cs="Traditional Arabic" w:hint="cs"/>
          <w:sz w:val="36"/>
          <w:szCs w:val="36"/>
          <w:rtl/>
        </w:rPr>
        <w:t>,</w:t>
      </w:r>
      <w:r w:rsidR="00350ABE" w:rsidRPr="00173F07">
        <w:rPr>
          <w:rFonts w:cs="Traditional Arabic" w:hint="cs"/>
          <w:sz w:val="36"/>
          <w:szCs w:val="36"/>
          <w:rtl/>
        </w:rPr>
        <w:t xml:space="preserve"> فدل ذلك على أن ال</w:t>
      </w:r>
      <w:r w:rsidR="001F5845" w:rsidRPr="00173F07">
        <w:rPr>
          <w:rFonts w:cs="Traditional Arabic" w:hint="cs"/>
          <w:sz w:val="36"/>
          <w:szCs w:val="36"/>
          <w:rtl/>
        </w:rPr>
        <w:t>صلاة في المقبرة لا</w:t>
      </w:r>
      <w:r w:rsidR="00175F3B" w:rsidRPr="00173F07">
        <w:rPr>
          <w:rFonts w:cs="Traditional Arabic" w:hint="cs"/>
          <w:sz w:val="36"/>
          <w:szCs w:val="36"/>
          <w:rtl/>
        </w:rPr>
        <w:t xml:space="preserve"> </w:t>
      </w:r>
      <w:r w:rsidR="001F5845" w:rsidRPr="00173F07">
        <w:rPr>
          <w:rFonts w:cs="Traditional Arabic" w:hint="cs"/>
          <w:sz w:val="36"/>
          <w:szCs w:val="36"/>
          <w:rtl/>
        </w:rPr>
        <w:t>تجوز ولا تصح.</w:t>
      </w:r>
    </w:p>
    <w:p w:rsidR="009E2BE9" w:rsidRPr="00173F07" w:rsidRDefault="00754C20" w:rsidP="00BB286D">
      <w:pPr>
        <w:spacing w:after="0" w:line="240" w:lineRule="auto"/>
        <w:jc w:val="lowKashida"/>
        <w:rPr>
          <w:rFonts w:cs="Traditional Arabic"/>
          <w:b/>
          <w:bCs/>
          <w:sz w:val="36"/>
          <w:szCs w:val="36"/>
          <w:rtl/>
        </w:rPr>
      </w:pPr>
      <w:r>
        <w:rPr>
          <w:rFonts w:cs="Traditional Arabic" w:hint="cs"/>
          <w:b/>
          <w:bCs/>
          <w:sz w:val="36"/>
          <w:szCs w:val="36"/>
          <w:rtl/>
        </w:rPr>
        <w:t>وأما قولهم</w:t>
      </w:r>
      <w:r w:rsidR="00B37747" w:rsidRPr="00173F07">
        <w:rPr>
          <w:rFonts w:cs="Traditional Arabic" w:hint="cs"/>
          <w:b/>
          <w:bCs/>
          <w:sz w:val="36"/>
          <w:szCs w:val="36"/>
          <w:rtl/>
        </w:rPr>
        <w:t xml:space="preserve">: </w:t>
      </w:r>
      <w:r w:rsidR="00350ABE" w:rsidRPr="00173F07">
        <w:rPr>
          <w:rFonts w:cs="Traditional Arabic" w:hint="cs"/>
          <w:sz w:val="36"/>
          <w:szCs w:val="36"/>
          <w:rtl/>
        </w:rPr>
        <w:t>إنما نهى عن الصلاة في المقبرة لنجاستها</w:t>
      </w:r>
      <w:r w:rsidR="00071AE8" w:rsidRPr="00173F07">
        <w:rPr>
          <w:rFonts w:cs="Traditional Arabic" w:hint="cs"/>
          <w:sz w:val="36"/>
          <w:szCs w:val="36"/>
          <w:rtl/>
        </w:rPr>
        <w:t>,</w:t>
      </w:r>
      <w:r w:rsidR="00350ABE" w:rsidRPr="00173F07">
        <w:rPr>
          <w:rFonts w:cs="Traditional Arabic" w:hint="cs"/>
          <w:sz w:val="36"/>
          <w:szCs w:val="36"/>
          <w:rtl/>
        </w:rPr>
        <w:t xml:space="preserve"> </w:t>
      </w:r>
      <w:r w:rsidR="009E2BE9" w:rsidRPr="00173F07">
        <w:rPr>
          <w:rFonts w:cs="Traditional Arabic" w:hint="cs"/>
          <w:sz w:val="36"/>
          <w:szCs w:val="36"/>
          <w:rtl/>
        </w:rPr>
        <w:t>فهذا</w:t>
      </w:r>
      <w:r w:rsidR="00071AE8" w:rsidRPr="00173F07">
        <w:rPr>
          <w:rFonts w:cs="Traditional Arabic" w:hint="cs"/>
          <w:sz w:val="36"/>
          <w:szCs w:val="36"/>
          <w:rtl/>
        </w:rPr>
        <w:t xml:space="preserve"> تحكم, و</w:t>
      </w:r>
      <w:r w:rsidR="009E2BE9" w:rsidRPr="00173F07">
        <w:rPr>
          <w:rFonts w:cs="Traditional Arabic" w:hint="cs"/>
          <w:sz w:val="36"/>
          <w:szCs w:val="36"/>
          <w:rtl/>
        </w:rPr>
        <w:t>قول بلا دليل</w:t>
      </w:r>
      <w:r w:rsidR="00E95445" w:rsidRPr="00173F07">
        <w:rPr>
          <w:rFonts w:cs="Traditional Arabic"/>
          <w:sz w:val="36"/>
          <w:szCs w:val="36"/>
          <w:rtl/>
        </w:rPr>
        <w:t xml:space="preserve"> لورود اللعن في حقّ من اتّخذ قبور الأنبياء مساجد, ومعلوم أنّ قبور الأنبياء صلوات الله وسلامه عليهم ليست نجسة. والصحيح أنّ علّة النهي هي سدّ الذريعة, لأنّهم إذا عبدوا الله عند القبور آل بهم الأمر إلى عبادة القبور</w:t>
      </w:r>
      <w:r w:rsidR="00E95445" w:rsidRPr="00173F07">
        <w:rPr>
          <w:rStyle w:val="ae"/>
          <w:sz w:val="36"/>
          <w:szCs w:val="36"/>
          <w:rtl/>
        </w:rPr>
        <w:t>(</w:t>
      </w:r>
      <w:r w:rsidR="00E95445" w:rsidRPr="00173F07">
        <w:rPr>
          <w:rStyle w:val="ae"/>
          <w:sz w:val="36"/>
          <w:szCs w:val="36"/>
          <w:rtl/>
        </w:rPr>
        <w:footnoteReference w:id="47"/>
      </w:r>
      <w:r w:rsidR="00E95445" w:rsidRPr="00173F07">
        <w:rPr>
          <w:rStyle w:val="ae"/>
          <w:sz w:val="36"/>
          <w:szCs w:val="36"/>
          <w:rtl/>
        </w:rPr>
        <w:t>)</w:t>
      </w:r>
      <w:r w:rsidR="00E95445" w:rsidRPr="00173F07">
        <w:rPr>
          <w:rFonts w:cs="Traditional Arabic"/>
          <w:sz w:val="36"/>
          <w:szCs w:val="36"/>
          <w:rtl/>
        </w:rPr>
        <w:t>.</w:t>
      </w:r>
      <w:r w:rsidR="00E95445" w:rsidRPr="00173F07">
        <w:rPr>
          <w:rFonts w:cs="Traditional Arabic" w:hint="cs"/>
          <w:b/>
          <w:bCs/>
          <w:sz w:val="36"/>
          <w:szCs w:val="36"/>
          <w:rtl/>
        </w:rPr>
        <w:t xml:space="preserve"> </w:t>
      </w:r>
    </w:p>
    <w:p w:rsidR="008E0334" w:rsidRPr="00173F07" w:rsidRDefault="009E2BE9" w:rsidP="00BB286D">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173F07">
        <w:rPr>
          <w:rFonts w:cs="Traditional Arabic" w:hint="cs"/>
          <w:b/>
          <w:bCs/>
          <w:sz w:val="36"/>
          <w:szCs w:val="36"/>
          <w:rtl/>
        </w:rPr>
        <w:t xml:space="preserve">قال شيخ </w:t>
      </w:r>
      <w:r w:rsidR="0074214F" w:rsidRPr="00173F07">
        <w:rPr>
          <w:rFonts w:cs="Traditional Arabic" w:hint="cs"/>
          <w:b/>
          <w:bCs/>
          <w:sz w:val="36"/>
          <w:szCs w:val="36"/>
          <w:rtl/>
        </w:rPr>
        <w:t>الإسلام</w:t>
      </w:r>
      <w:r w:rsidRPr="00173F07">
        <w:rPr>
          <w:rFonts w:cs="Traditional Arabic" w:hint="cs"/>
          <w:b/>
          <w:bCs/>
          <w:sz w:val="36"/>
          <w:szCs w:val="36"/>
          <w:rtl/>
        </w:rPr>
        <w:t xml:space="preserve"> ابن تيمية رحمه الله تعالى</w:t>
      </w:r>
      <w:r w:rsidRPr="00173F07">
        <w:rPr>
          <w:rFonts w:cs="Traditional Arabic" w:hint="cs"/>
          <w:sz w:val="36"/>
          <w:szCs w:val="36"/>
          <w:rtl/>
        </w:rPr>
        <w:t>:</w:t>
      </w:r>
      <w:r w:rsidR="00CF15D8">
        <w:rPr>
          <w:rFonts w:cs="Traditional Arabic" w:hint="cs"/>
          <w:sz w:val="36"/>
          <w:szCs w:val="36"/>
          <w:rtl/>
        </w:rPr>
        <w:t>"</w:t>
      </w:r>
      <w:r w:rsidR="00E95445" w:rsidRPr="00173F07">
        <w:rPr>
          <w:rFonts w:ascii="Traditional Arabic" w:eastAsia="Times New Roman" w:hAnsi="Times New Roman" w:cs="Traditional Arabic" w:hint="eastAsia"/>
          <w:sz w:val="36"/>
          <w:szCs w:val="36"/>
          <w:rtl/>
        </w:rPr>
        <w:t>وقد</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ظن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طائفة</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أهل</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العلم</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أن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الصلاة</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في</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المقبرة</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نهي</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عنها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أجل</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النجاسة؛</w:t>
      </w:r>
      <w:r w:rsidR="00CF15D8">
        <w:rPr>
          <w:rFonts w:ascii="Traditional Arabic" w:eastAsia="Times New Roman" w:hAnsi="Times New Roman" w:cs="Traditional Arabic" w:hint="cs"/>
          <w:sz w:val="36"/>
          <w:szCs w:val="36"/>
          <w:rtl/>
        </w:rPr>
        <w:t xml:space="preserve"> </w:t>
      </w:r>
      <w:r w:rsidR="00E95445" w:rsidRPr="00173F07">
        <w:rPr>
          <w:rFonts w:ascii="Traditional Arabic" w:eastAsia="Times New Roman" w:hAnsi="Times New Roman" w:cs="Traditional Arabic" w:hint="eastAsia"/>
          <w:sz w:val="36"/>
          <w:szCs w:val="36"/>
          <w:rtl/>
        </w:rPr>
        <w:t>لاختلاط</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تربتها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بصديد</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الموتى</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ولحومهم</w:t>
      </w:r>
      <w:r w:rsidR="00E55B15"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وهؤلاء</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قد</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ي</w:t>
      </w:r>
      <w:r w:rsidR="00E55B15"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hint="eastAsia"/>
          <w:sz w:val="36"/>
          <w:szCs w:val="36"/>
          <w:rtl/>
        </w:rPr>
        <w:t>ف</w:t>
      </w:r>
      <w:r w:rsidR="00E55B15"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hint="eastAsia"/>
          <w:sz w:val="36"/>
          <w:szCs w:val="36"/>
          <w:rtl/>
        </w:rPr>
        <w:t>ر</w:t>
      </w:r>
      <w:r w:rsidR="00E55B15"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hint="eastAsia"/>
          <w:sz w:val="36"/>
          <w:szCs w:val="36"/>
          <w:rtl/>
        </w:rPr>
        <w:t>قون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بين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المقبرة</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الجديدة</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والقديمة</w:t>
      </w:r>
      <w:r w:rsidR="00D20298"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وبين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أن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يكون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هناك</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حائل</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أو</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لا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يكون</w:t>
      </w:r>
      <w:r w:rsidR="00D20298"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والتعليل</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بهذا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ليس</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مذكورا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في</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الحديث</w:t>
      </w:r>
      <w:r w:rsidR="00D20298"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ولم</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يدل</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عليه</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الحديث</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لا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نصا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ولا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ظاهرا</w:t>
      </w:r>
      <w:r w:rsidR="00D20298"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وإنما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هي</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علة</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ظنوها</w:t>
      </w:r>
      <w:r w:rsidR="00D20298"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والعلة</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الصحيحة</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عند</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غيرهم</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ذكره</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غير</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واحد</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العلماء</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السلف</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والخلف</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في</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زمن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مالك</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والشافعي</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وأحمد</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وغيرهم</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إنما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هو</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في</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ذلك</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التشبه</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بالمشركين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وأن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تصير</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ذريعة</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إلى</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الشرك؛</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ولهذا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نهى</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عن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اتخاذ</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قبور</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الأنبياء</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مساجد</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وقال</w:t>
      </w:r>
      <w:r w:rsidR="00D20298" w:rsidRPr="00173F07">
        <w:rPr>
          <w:rFonts w:ascii="Traditional Arabic" w:eastAsia="Times New Roman" w:hAnsi="Times New Roman" w:cs="Traditional Arabic"/>
          <w:sz w:val="36"/>
          <w:szCs w:val="36"/>
          <w:rtl/>
        </w:rPr>
        <w:t>:</w:t>
      </w:r>
      <w:r w:rsidR="00D20298"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hint="eastAsia"/>
          <w:sz w:val="36"/>
          <w:szCs w:val="36"/>
          <w:rtl/>
        </w:rPr>
        <w:t>إن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أولئك</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إذا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مات</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فيهم</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الرجل</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lastRenderedPageBreak/>
        <w:t>الصالح</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ب</w:t>
      </w:r>
      <w:r w:rsidR="00D20298"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hint="eastAsia"/>
          <w:sz w:val="36"/>
          <w:szCs w:val="36"/>
          <w:rtl/>
        </w:rPr>
        <w:t>ن</w:t>
      </w:r>
      <w:r w:rsidR="00D20298"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hint="eastAsia"/>
          <w:sz w:val="36"/>
          <w:szCs w:val="36"/>
          <w:rtl/>
        </w:rPr>
        <w:t>و</w:t>
      </w:r>
      <w:r w:rsidR="00D20298"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hint="eastAsia"/>
          <w:sz w:val="36"/>
          <w:szCs w:val="36"/>
          <w:rtl/>
        </w:rPr>
        <w:t>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على</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قبره</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مسجدا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وصوروا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فيه</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تلك</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التصاوير</w:t>
      </w:r>
      <w:r w:rsidR="00F37D92" w:rsidRPr="00173F07">
        <w:rPr>
          <w:rFonts w:ascii="Traditional Arabic" w:eastAsia="Times New Roman" w:hAnsi="Times New Roman" w:cs="Traditional Arabic" w:hint="cs"/>
          <w:sz w:val="36"/>
          <w:szCs w:val="36"/>
          <w:rtl/>
        </w:rPr>
        <w:t>"</w:t>
      </w:r>
      <w:r w:rsidR="00884A36" w:rsidRPr="00173F07">
        <w:rPr>
          <w:rFonts w:ascii="AGA Arabesque" w:hAnsi="AGA Arabesque" w:cs="Traditional Arabic" w:hint="cs"/>
          <w:smallCaps/>
          <w:sz w:val="36"/>
          <w:szCs w:val="36"/>
          <w:vertAlign w:val="superscript"/>
          <w:rtl/>
        </w:rPr>
        <w:t>(</w:t>
      </w:r>
      <w:r w:rsidR="00884A36" w:rsidRPr="00173F07">
        <w:rPr>
          <w:rFonts w:ascii="AGA Arabesque" w:hAnsi="AGA Arabesque" w:cs="Traditional Arabic"/>
          <w:smallCaps/>
          <w:sz w:val="36"/>
          <w:szCs w:val="36"/>
          <w:vertAlign w:val="superscript"/>
          <w:rtl/>
        </w:rPr>
        <w:footnoteReference w:id="48"/>
      </w:r>
      <w:r w:rsidR="00884A36" w:rsidRPr="00173F07">
        <w:rPr>
          <w:rFonts w:ascii="AGA Arabesque" w:hAnsi="AGA Arabesque" w:cs="Traditional Arabic" w:hint="cs"/>
          <w:smallCaps/>
          <w:sz w:val="36"/>
          <w:szCs w:val="36"/>
          <w:vertAlign w:val="superscript"/>
          <w:rtl/>
        </w:rPr>
        <w:t>)</w:t>
      </w:r>
      <w:r w:rsidR="00535A16">
        <w:rPr>
          <w:rFonts w:ascii="Traditional Arabic" w:eastAsia="Times New Roman" w:hAnsi="Times New Roman" w:cs="Traditional Arabic"/>
          <w:sz w:val="36"/>
          <w:szCs w:val="36"/>
          <w:rtl/>
        </w:rPr>
        <w:t>.</w:t>
      </w:r>
      <w:r w:rsidR="00E95445" w:rsidRPr="00173F07">
        <w:rPr>
          <w:rFonts w:ascii="Traditional Arabic" w:eastAsia="Times New Roman" w:hAnsi="Times New Roman" w:cs="Traditional Arabic" w:hint="eastAsia"/>
          <w:sz w:val="36"/>
          <w:szCs w:val="36"/>
          <w:rtl/>
        </w:rPr>
        <w:t>وقال</w:t>
      </w:r>
      <w:r w:rsidR="00F37D92" w:rsidRPr="00173F07">
        <w:rPr>
          <w:rFonts w:ascii="Traditional Arabic" w:eastAsia="Times New Roman" w:hAnsi="Times New Roman" w:cs="Traditional Arabic"/>
          <w:sz w:val="36"/>
          <w:szCs w:val="36"/>
          <w:rtl/>
        </w:rPr>
        <w:t>:</w:t>
      </w:r>
      <w:r w:rsidR="00F37D92"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hint="eastAsia"/>
          <w:sz w:val="36"/>
          <w:szCs w:val="36"/>
          <w:rtl/>
        </w:rPr>
        <w:t>إن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كان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قبلكم</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كانوا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يتخذون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القبور</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مساجد</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ألا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فلا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تتخذوا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القبور</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مساجد</w:t>
      </w:r>
      <w:r w:rsidR="00F37D92" w:rsidRPr="00173F07">
        <w:rPr>
          <w:rFonts w:ascii="Traditional Arabic" w:eastAsia="Times New Roman" w:hAnsi="Times New Roman" w:cs="Traditional Arabic" w:hint="cs"/>
          <w:sz w:val="36"/>
          <w:szCs w:val="36"/>
          <w:rtl/>
        </w:rPr>
        <w:t>"</w:t>
      </w:r>
      <w:r w:rsidR="00884A36" w:rsidRPr="00173F07">
        <w:rPr>
          <w:rFonts w:ascii="AGA Arabesque" w:hAnsi="AGA Arabesque" w:cs="Traditional Arabic" w:hint="cs"/>
          <w:smallCaps/>
          <w:sz w:val="36"/>
          <w:szCs w:val="36"/>
          <w:vertAlign w:val="superscript"/>
          <w:rtl/>
        </w:rPr>
        <w:t>(</w:t>
      </w:r>
      <w:r w:rsidR="00884A36" w:rsidRPr="00173F07">
        <w:rPr>
          <w:rFonts w:ascii="AGA Arabesque" w:hAnsi="AGA Arabesque" w:cs="Traditional Arabic"/>
          <w:smallCaps/>
          <w:sz w:val="36"/>
          <w:szCs w:val="36"/>
          <w:vertAlign w:val="superscript"/>
          <w:rtl/>
        </w:rPr>
        <w:footnoteReference w:id="49"/>
      </w:r>
      <w:r w:rsidR="00884A36" w:rsidRPr="00173F07">
        <w:rPr>
          <w:rFonts w:ascii="AGA Arabesque" w:hAnsi="AGA Arabesque" w:cs="Traditional Arabic" w:hint="cs"/>
          <w:smallCaps/>
          <w:sz w:val="36"/>
          <w:szCs w:val="36"/>
          <w:vertAlign w:val="superscript"/>
          <w:rtl/>
        </w:rPr>
        <w:t>)</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ونهى</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عن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الصلاة</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إليها</w:t>
      </w:r>
      <w:r w:rsidR="00EB150F" w:rsidRPr="00173F07">
        <w:rPr>
          <w:rFonts w:ascii="Traditional Arabic" w:eastAsia="Times New Roman" w:hAnsi="Times New Roman" w:cs="Traditional Arabic" w:hint="cs"/>
          <w:sz w:val="36"/>
          <w:szCs w:val="36"/>
          <w:rtl/>
        </w:rPr>
        <w:t xml:space="preserve">, </w:t>
      </w:r>
      <w:r w:rsidR="00E95445" w:rsidRPr="00173F07">
        <w:rPr>
          <w:rFonts w:ascii="Traditional Arabic" w:eastAsia="Times New Roman" w:hAnsi="Times New Roman" w:cs="Traditional Arabic" w:hint="eastAsia"/>
          <w:sz w:val="36"/>
          <w:szCs w:val="36"/>
          <w:rtl/>
        </w:rPr>
        <w:t>ومعلوم</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أن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النهي</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لو</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لم</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يكن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إلا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لأجل</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النجاسة</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فمقابر</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الأنبياء</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لا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تنتن</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بل</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الأنبياء</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لا</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يبلون</w:t>
      </w:r>
      <w:r w:rsidR="00EB150F" w:rsidRPr="00173F07">
        <w:rPr>
          <w:rFonts w:ascii="Traditional Arabic" w:eastAsia="Times New Roman" w:hAnsi="Times New Roman" w:cs="Traditional Arabic" w:hint="cs"/>
          <w:sz w:val="36"/>
          <w:szCs w:val="36"/>
          <w:rtl/>
        </w:rPr>
        <w:t>,</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وتراب</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قبورهم</w:t>
      </w:r>
      <w:r w:rsidR="00E95445" w:rsidRPr="00173F07">
        <w:rPr>
          <w:rFonts w:ascii="Traditional Arabic" w:eastAsia="Times New Roman" w:hAnsi="Times New Roman" w:cs="Traditional Arabic"/>
          <w:sz w:val="36"/>
          <w:szCs w:val="36"/>
          <w:rtl/>
        </w:rPr>
        <w:t xml:space="preserve"> </w:t>
      </w:r>
      <w:r w:rsidR="00E95445" w:rsidRPr="00173F07">
        <w:rPr>
          <w:rFonts w:ascii="Traditional Arabic" w:eastAsia="Times New Roman" w:hAnsi="Times New Roman" w:cs="Traditional Arabic" w:hint="eastAsia"/>
          <w:sz w:val="36"/>
          <w:szCs w:val="36"/>
          <w:rtl/>
        </w:rPr>
        <w:t>طاهر</w:t>
      </w:r>
      <w:r w:rsidR="00EB150F" w:rsidRPr="00173F07">
        <w:rPr>
          <w:rFonts w:ascii="Traditional Arabic" w:eastAsia="Times New Roman" w:hAnsi="Times New Roman" w:cs="Traditional Arabic" w:hint="cs"/>
          <w:sz w:val="36"/>
          <w:szCs w:val="36"/>
          <w:rtl/>
        </w:rPr>
        <w:t>"</w:t>
      </w:r>
      <w:r w:rsidR="00884A36" w:rsidRPr="00173F07">
        <w:rPr>
          <w:rFonts w:ascii="AGA Arabesque" w:hAnsi="AGA Arabesque" w:cs="Traditional Arabic" w:hint="cs"/>
          <w:smallCaps/>
          <w:sz w:val="36"/>
          <w:szCs w:val="36"/>
          <w:vertAlign w:val="superscript"/>
          <w:rtl/>
        </w:rPr>
        <w:t>(</w:t>
      </w:r>
      <w:r w:rsidR="00884A36" w:rsidRPr="00173F07">
        <w:rPr>
          <w:rFonts w:ascii="AGA Arabesque" w:hAnsi="AGA Arabesque" w:cs="Traditional Arabic"/>
          <w:smallCaps/>
          <w:sz w:val="36"/>
          <w:szCs w:val="36"/>
          <w:vertAlign w:val="superscript"/>
          <w:rtl/>
        </w:rPr>
        <w:footnoteReference w:id="50"/>
      </w:r>
      <w:r w:rsidR="00884A36" w:rsidRPr="00173F07">
        <w:rPr>
          <w:rFonts w:ascii="AGA Arabesque" w:hAnsi="AGA Arabesque" w:cs="Traditional Arabic" w:hint="cs"/>
          <w:smallCaps/>
          <w:sz w:val="36"/>
          <w:szCs w:val="36"/>
          <w:vertAlign w:val="superscript"/>
          <w:rtl/>
        </w:rPr>
        <w:t>)</w:t>
      </w:r>
      <w:r w:rsidR="008D50CF" w:rsidRPr="00173F07">
        <w:rPr>
          <w:rFonts w:ascii="Traditional Arabic" w:eastAsia="Times New Roman" w:hAnsi="Times New Roman" w:cs="Traditional Arabic" w:hint="cs"/>
          <w:sz w:val="36"/>
          <w:szCs w:val="36"/>
          <w:rtl/>
        </w:rPr>
        <w:t xml:space="preserve">. </w:t>
      </w:r>
      <w:r w:rsidR="00E95445" w:rsidRPr="00173F07">
        <w:rPr>
          <w:rFonts w:ascii="Traditional Arabic" w:eastAsia="Times New Roman" w:hAnsi="Times New Roman" w:cs="Traditional Arabic" w:hint="cs"/>
          <w:sz w:val="36"/>
          <w:szCs w:val="36"/>
          <w:rtl/>
        </w:rPr>
        <w:t xml:space="preserve"> </w:t>
      </w:r>
    </w:p>
    <w:p w:rsidR="001E4F98" w:rsidRDefault="008A204A" w:rsidP="00BB286D">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173F07">
        <w:rPr>
          <w:rFonts w:ascii="Traditional Arabic" w:eastAsia="Times New Roman" w:hAnsi="Times New Roman" w:cs="Traditional Arabic" w:hint="cs"/>
          <w:sz w:val="36"/>
          <w:szCs w:val="36"/>
          <w:rtl/>
        </w:rPr>
        <w:t>و</w:t>
      </w:r>
      <w:r w:rsidR="007F7295" w:rsidRPr="00173F07">
        <w:rPr>
          <w:rFonts w:ascii="Traditional Arabic" w:eastAsia="Times New Roman" w:hAnsi="Times New Roman" w:cs="Traditional Arabic" w:hint="cs"/>
          <w:sz w:val="36"/>
          <w:szCs w:val="36"/>
          <w:rtl/>
        </w:rPr>
        <w:t>هذه العلة التي لأجلها نهى الشارع</w:t>
      </w:r>
      <w:r w:rsidR="00973D9C" w:rsidRPr="00173F07">
        <w:rPr>
          <w:rFonts w:ascii="Traditional Arabic" w:eastAsia="Times New Roman" w:hAnsi="Times New Roman" w:cs="Traditional Arabic" w:hint="cs"/>
          <w:sz w:val="36"/>
          <w:szCs w:val="36"/>
          <w:rtl/>
        </w:rPr>
        <w:t>,</w:t>
      </w:r>
      <w:r w:rsidR="007F7295" w:rsidRPr="00173F07">
        <w:rPr>
          <w:rFonts w:ascii="Traditional Arabic" w:eastAsia="Times New Roman" w:hAnsi="Times New Roman" w:cs="Traditional Arabic" w:hint="cs"/>
          <w:sz w:val="36"/>
          <w:szCs w:val="36"/>
          <w:rtl/>
        </w:rPr>
        <w:t xml:space="preserve"> وهي التي أوقعت كثيرا من الأمم إم</w:t>
      </w:r>
      <w:r w:rsidR="00973D9C" w:rsidRPr="00173F07">
        <w:rPr>
          <w:rFonts w:ascii="Traditional Arabic" w:eastAsia="Times New Roman" w:hAnsi="Times New Roman" w:cs="Traditional Arabic" w:hint="cs"/>
          <w:sz w:val="36"/>
          <w:szCs w:val="36"/>
          <w:rtl/>
        </w:rPr>
        <w:t>َّ</w:t>
      </w:r>
      <w:r w:rsidR="007F7295" w:rsidRPr="00173F07">
        <w:rPr>
          <w:rFonts w:ascii="Traditional Arabic" w:eastAsia="Times New Roman" w:hAnsi="Times New Roman" w:cs="Traditional Arabic" w:hint="cs"/>
          <w:sz w:val="36"/>
          <w:szCs w:val="36"/>
          <w:rtl/>
        </w:rPr>
        <w:t xml:space="preserve">ا في الشرك </w:t>
      </w:r>
      <w:r w:rsidR="00973D9C" w:rsidRPr="00173F07">
        <w:rPr>
          <w:rFonts w:ascii="Traditional Arabic" w:eastAsia="Times New Roman" w:hAnsi="Times New Roman" w:cs="Traditional Arabic" w:hint="cs"/>
          <w:sz w:val="36"/>
          <w:szCs w:val="36"/>
          <w:rtl/>
        </w:rPr>
        <w:t>الأكبر</w:t>
      </w:r>
      <w:r w:rsidR="00C250AB" w:rsidRPr="00173F07">
        <w:rPr>
          <w:rFonts w:ascii="Traditional Arabic" w:eastAsia="Times New Roman" w:hAnsi="Times New Roman" w:cs="Traditional Arabic" w:hint="cs"/>
          <w:sz w:val="36"/>
          <w:szCs w:val="36"/>
          <w:rtl/>
        </w:rPr>
        <w:t>,</w:t>
      </w:r>
      <w:r w:rsidR="007F7295" w:rsidRPr="00173F07">
        <w:rPr>
          <w:rFonts w:ascii="Traditional Arabic" w:eastAsia="Times New Roman" w:hAnsi="Times New Roman" w:cs="Traditional Arabic" w:hint="cs"/>
          <w:sz w:val="36"/>
          <w:szCs w:val="36"/>
          <w:rtl/>
        </w:rPr>
        <w:t xml:space="preserve"> أو فيما دونه من الشرك الأصغر</w:t>
      </w:r>
      <w:r w:rsidR="00884A36" w:rsidRPr="00173F07">
        <w:rPr>
          <w:rFonts w:ascii="AGA Arabesque" w:hAnsi="AGA Arabesque" w:cs="Traditional Arabic" w:hint="cs"/>
          <w:smallCaps/>
          <w:sz w:val="36"/>
          <w:szCs w:val="36"/>
          <w:vertAlign w:val="superscript"/>
          <w:rtl/>
        </w:rPr>
        <w:t>(</w:t>
      </w:r>
      <w:r w:rsidR="00884A36" w:rsidRPr="00173F07">
        <w:rPr>
          <w:rFonts w:ascii="AGA Arabesque" w:hAnsi="AGA Arabesque" w:cs="Traditional Arabic"/>
          <w:smallCaps/>
          <w:sz w:val="36"/>
          <w:szCs w:val="36"/>
          <w:vertAlign w:val="superscript"/>
          <w:rtl/>
        </w:rPr>
        <w:footnoteReference w:id="51"/>
      </w:r>
      <w:r w:rsidR="00884A36" w:rsidRPr="00173F07">
        <w:rPr>
          <w:rFonts w:ascii="AGA Arabesque" w:hAnsi="AGA Arabesque" w:cs="Traditional Arabic" w:hint="cs"/>
          <w:smallCaps/>
          <w:sz w:val="36"/>
          <w:szCs w:val="36"/>
          <w:vertAlign w:val="superscript"/>
          <w:rtl/>
        </w:rPr>
        <w:t>)</w:t>
      </w:r>
      <w:r w:rsidR="00BA00A9" w:rsidRPr="00173F07">
        <w:rPr>
          <w:rFonts w:ascii="Traditional Arabic" w:eastAsia="Times New Roman" w:hAnsi="Times New Roman" w:cs="Traditional Arabic" w:hint="cs"/>
          <w:sz w:val="36"/>
          <w:szCs w:val="36"/>
          <w:rtl/>
        </w:rPr>
        <w:t>.</w:t>
      </w:r>
      <w:r w:rsidR="000C1F20" w:rsidRPr="00173F07">
        <w:rPr>
          <w:rFonts w:ascii="Traditional Arabic" w:eastAsia="Times New Roman" w:hAnsi="Times New Roman" w:cs="Traditional Arabic" w:hint="cs"/>
          <w:sz w:val="36"/>
          <w:szCs w:val="36"/>
          <w:rtl/>
        </w:rPr>
        <w:t xml:space="preserve"> </w:t>
      </w:r>
    </w:p>
    <w:p w:rsidR="00A457C0" w:rsidRPr="00173F07" w:rsidRDefault="006207B9" w:rsidP="007541B9">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535A16">
        <w:rPr>
          <w:rFonts w:ascii="Traditional Arabic" w:eastAsia="Times New Roman" w:hAnsi="Times New Roman" w:cs="Traditional Arabic" w:hint="cs"/>
          <w:b/>
          <w:bCs/>
          <w:sz w:val="36"/>
          <w:szCs w:val="36"/>
          <w:rtl/>
        </w:rPr>
        <w:t>وأما قولهم</w:t>
      </w:r>
      <w:r w:rsidRPr="00173F07">
        <w:rPr>
          <w:rFonts w:ascii="Traditional Arabic" w:eastAsia="Times New Roman" w:hAnsi="Times New Roman" w:cs="Traditional Arabic" w:hint="cs"/>
          <w:sz w:val="36"/>
          <w:szCs w:val="36"/>
          <w:rtl/>
        </w:rPr>
        <w:t xml:space="preserve"> بأنه موضع طاهر</w:t>
      </w:r>
      <w:r w:rsidR="00DD5454" w:rsidRPr="00173F07">
        <w:rPr>
          <w:rFonts w:ascii="Traditional Arabic" w:eastAsia="Times New Roman" w:hAnsi="Times New Roman" w:cs="Traditional Arabic" w:hint="cs"/>
          <w:sz w:val="36"/>
          <w:szCs w:val="36"/>
          <w:rtl/>
        </w:rPr>
        <w:t>,</w:t>
      </w:r>
      <w:r w:rsidR="000707D3" w:rsidRPr="00173F07">
        <w:rPr>
          <w:rFonts w:ascii="Traditional Arabic" w:eastAsia="Times New Roman" w:hAnsi="Times New Roman" w:cs="Traditional Arabic" w:hint="cs"/>
          <w:sz w:val="36"/>
          <w:szCs w:val="36"/>
          <w:rtl/>
        </w:rPr>
        <w:t xml:space="preserve"> أو</w:t>
      </w:r>
      <w:r w:rsidR="00535A16">
        <w:rPr>
          <w:rFonts w:ascii="Traditional Arabic" w:eastAsia="Times New Roman" w:hAnsi="Times New Roman" w:cs="Traditional Arabic" w:hint="cs"/>
          <w:sz w:val="36"/>
          <w:szCs w:val="36"/>
          <w:rtl/>
        </w:rPr>
        <w:t xml:space="preserve"> </w:t>
      </w:r>
      <w:r w:rsidR="000707D3" w:rsidRPr="00173F07">
        <w:rPr>
          <w:rFonts w:ascii="Traditional Arabic" w:eastAsia="Times New Roman" w:hAnsi="Times New Roman" w:cs="Traditional Arabic" w:hint="cs"/>
          <w:sz w:val="36"/>
          <w:szCs w:val="36"/>
          <w:rtl/>
        </w:rPr>
        <w:t xml:space="preserve">بأن النهي </w:t>
      </w:r>
      <w:r w:rsidRPr="00173F07">
        <w:rPr>
          <w:rFonts w:ascii="Traditional Arabic" w:eastAsia="Times New Roman" w:hAnsi="Times New Roman" w:cs="Traditional Arabic" w:hint="cs"/>
          <w:sz w:val="36"/>
          <w:szCs w:val="36"/>
          <w:rtl/>
        </w:rPr>
        <w:t>لا</w:t>
      </w:r>
      <w:r w:rsidR="00707582" w:rsidRPr="00173F07">
        <w:rPr>
          <w:rFonts w:ascii="Traditional Arabic" w:eastAsia="Times New Roman" w:hAnsi="Times New Roman" w:cs="Traditional Arabic" w:hint="cs"/>
          <w:sz w:val="36"/>
          <w:szCs w:val="36"/>
          <w:rtl/>
        </w:rPr>
        <w:t xml:space="preserve"> </w:t>
      </w:r>
      <w:r w:rsidRPr="00173F07">
        <w:rPr>
          <w:rFonts w:ascii="Traditional Arabic" w:eastAsia="Times New Roman" w:hAnsi="Times New Roman" w:cs="Traditional Arabic" w:hint="cs"/>
          <w:sz w:val="36"/>
          <w:szCs w:val="36"/>
          <w:rtl/>
        </w:rPr>
        <w:t>يتعلق لمعني بالصلاة</w:t>
      </w:r>
      <w:r w:rsidR="00DD5454"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hint="cs"/>
          <w:sz w:val="36"/>
          <w:szCs w:val="36"/>
          <w:rtl/>
        </w:rPr>
        <w:t xml:space="preserve"> فكل ذلك قياس فاسد الاعتبار</w:t>
      </w:r>
      <w:r w:rsidR="00DD5454" w:rsidRPr="00173F07">
        <w:rPr>
          <w:rFonts w:ascii="Traditional Arabic" w:eastAsia="Times New Roman" w:hAnsi="Times New Roman" w:cs="Traditional Arabic" w:hint="cs"/>
          <w:sz w:val="36"/>
          <w:szCs w:val="36"/>
          <w:rtl/>
        </w:rPr>
        <w:t>؛</w:t>
      </w:r>
      <w:r w:rsidRPr="00173F07">
        <w:rPr>
          <w:rFonts w:ascii="Traditional Arabic" w:eastAsia="Times New Roman" w:hAnsi="Times New Roman" w:cs="Traditional Arabic" w:hint="cs"/>
          <w:sz w:val="36"/>
          <w:szCs w:val="36"/>
          <w:rtl/>
        </w:rPr>
        <w:t xml:space="preserve"> لأنه في مقابلة النص الصريح في منع الصلاة في المقبرة. </w:t>
      </w:r>
      <w:r w:rsidR="00A457C0" w:rsidRPr="00173F07">
        <w:rPr>
          <w:rFonts w:cs="Traditional Arabic"/>
          <w:sz w:val="36"/>
          <w:szCs w:val="36"/>
          <w:rtl/>
        </w:rPr>
        <w:t>والله أعلم.</w:t>
      </w:r>
    </w:p>
    <w:p w:rsidR="00C5563F" w:rsidRPr="00173F07" w:rsidRDefault="00C5563F" w:rsidP="00BB286D">
      <w:pPr>
        <w:spacing w:after="0" w:line="240" w:lineRule="auto"/>
        <w:jc w:val="lowKashida"/>
        <w:rPr>
          <w:rFonts w:cs="Traditional Arabic"/>
          <w:sz w:val="36"/>
          <w:szCs w:val="36"/>
        </w:rPr>
      </w:pPr>
    </w:p>
    <w:sectPr w:rsidR="00C5563F" w:rsidRPr="00173F07" w:rsidSect="005C2D3A">
      <w:headerReference w:type="default" r:id="rId8"/>
      <w:footerReference w:type="default" r:id="rId9"/>
      <w:footnotePr>
        <w:numRestart w:val="eachPage"/>
      </w:footnotePr>
      <w:pgSz w:w="11906" w:h="16838"/>
      <w:pgMar w:top="1248" w:right="1418" w:bottom="1418" w:left="1418" w:header="709" w:footer="709" w:gutter="567"/>
      <w:pgNumType w:start="708"/>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2B40" w:rsidRDefault="00282B40" w:rsidP="00A457C0">
      <w:pPr>
        <w:spacing w:after="0" w:line="240" w:lineRule="auto"/>
      </w:pPr>
      <w:r>
        <w:separator/>
      </w:r>
    </w:p>
  </w:endnote>
  <w:endnote w:type="continuationSeparator" w:id="1">
    <w:p w:rsidR="00282B40" w:rsidRDefault="00282B40" w:rsidP="00A457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Traditional Arabic"/>
        <w:sz w:val="36"/>
        <w:szCs w:val="36"/>
        <w:rtl/>
      </w:rPr>
      <w:id w:val="2657969"/>
      <w:docPartObj>
        <w:docPartGallery w:val="Page Numbers (Bottom of Page)"/>
        <w:docPartUnique/>
      </w:docPartObj>
    </w:sdtPr>
    <w:sdtContent>
      <w:p w:rsidR="00600797" w:rsidRPr="00DD1D49" w:rsidRDefault="005C2D3A" w:rsidP="005C2D3A">
        <w:pPr>
          <w:pStyle w:val="afd"/>
          <w:jc w:val="center"/>
          <w:rPr>
            <w:rFonts w:cs="Traditional Arabic"/>
            <w:sz w:val="36"/>
            <w:szCs w:val="36"/>
          </w:rPr>
        </w:pPr>
        <w:r>
          <w:rPr>
            <w:rFonts w:cs="Traditional Arabic"/>
            <w:noProof/>
            <w:sz w:val="36"/>
            <w:szCs w:val="36"/>
            <w:rtl/>
          </w:rPr>
          <w:pict>
            <v:roundrect id="_x0000_s7169" style="position:absolute;left:0;text-align:left;margin-left:193.15pt;margin-top:5.9pt;width:38.9pt;height:20.05pt;z-index:251658240;mso-position-horizontal-relative:margin;mso-position-vertical-relative:text" arcsize="10923f">
              <v:textbox style="mso-next-textbox:#_x0000_s7169">
                <w:txbxContent>
                  <w:p w:rsidR="005C2D3A" w:rsidRPr="00A6537B" w:rsidRDefault="005C2D3A" w:rsidP="005C2D3A">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78177E">
                      <w:rPr>
                        <w:spacing w:val="-20"/>
                        <w:sz w:val="32"/>
                        <w:szCs w:val="32"/>
                        <w:rtl/>
                      </w:rPr>
                      <w:fldChar w:fldCharType="separate"/>
                    </w:r>
                    <w:r w:rsidR="00990BDC" w:rsidRPr="00990BDC">
                      <w:rPr>
                        <w:noProof/>
                        <w:spacing w:val="-20"/>
                        <w:sz w:val="32"/>
                        <w:szCs w:val="32"/>
                        <w:rtl/>
                        <w:lang w:val="ar-SA"/>
                      </w:rPr>
                      <w:t>716</w:t>
                    </w:r>
                    <w:r w:rsidRPr="00A6537B">
                      <w:rPr>
                        <w:rFonts w:cs="Arial"/>
                        <w:spacing w:val="-20"/>
                        <w:sz w:val="32"/>
                        <w:szCs w:val="32"/>
                        <w:rtl/>
                      </w:rPr>
                      <w:fldChar w:fldCharType="end"/>
                    </w:r>
                  </w:p>
                </w:txbxContent>
              </v:textbox>
              <w10:wrap anchorx="margin"/>
            </v:roundrect>
          </w:pict>
        </w:r>
      </w:p>
    </w:sdtContent>
  </w:sdt>
  <w:p w:rsidR="00600797" w:rsidRDefault="00600797">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2B40" w:rsidRDefault="00282B40" w:rsidP="00DD1D49">
      <w:pPr>
        <w:widowControl w:val="0"/>
        <w:spacing w:after="0" w:line="240" w:lineRule="auto"/>
        <w:jc w:val="both"/>
      </w:pPr>
      <w:r>
        <w:separator/>
      </w:r>
    </w:p>
  </w:footnote>
  <w:footnote w:type="continuationSeparator" w:id="1">
    <w:p w:rsidR="00282B40" w:rsidRDefault="00282B40" w:rsidP="00DD1D49">
      <w:pPr>
        <w:widowControl w:val="0"/>
        <w:spacing w:after="0" w:line="240" w:lineRule="auto"/>
        <w:jc w:val="both"/>
      </w:pPr>
      <w:r>
        <w:separator/>
      </w:r>
    </w:p>
  </w:footnote>
  <w:footnote w:id="2">
    <w:p w:rsidR="00600797" w:rsidRPr="00600797" w:rsidRDefault="00600797" w:rsidP="005C2D3A">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w:t>
      </w:r>
      <w:r w:rsidRPr="00600797">
        <w:rPr>
          <w:rFonts w:ascii="Traditional Arabic" w:eastAsia="Calibri" w:cs="Traditional Arabic" w:hint="cs"/>
          <w:sz w:val="32"/>
          <w:szCs w:val="32"/>
          <w:rtl/>
        </w:rPr>
        <w:t xml:space="preserve"> المَقَابِرُ: جمع مَقْبَُِرَة بتثليث الباء  وهو موضع دفن الموتى. و</w:t>
      </w:r>
      <w:r w:rsidRPr="00600797">
        <w:rPr>
          <w:rFonts w:ascii="Traditional Arabic" w:eastAsia="Times New Roman" w:hAnsi="Times New Roman" w:cs="Traditional Arabic" w:hint="eastAsia"/>
          <w:sz w:val="32"/>
          <w:szCs w:val="32"/>
          <w:rtl/>
        </w:rPr>
        <w:t>قال</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الجوهري</w:t>
      </w:r>
      <w:r w:rsidRPr="00600797">
        <w:rPr>
          <w:rFonts w:ascii="Traditional Arabic" w:eastAsia="Times New Roman" w:hAnsi="Times New Roman" w:cs="Traditional Arabic"/>
          <w:sz w:val="32"/>
          <w:szCs w:val="32"/>
          <w:rtl/>
        </w:rPr>
        <w:t>:</w:t>
      </w:r>
      <w:r w:rsidRPr="00600797">
        <w:rPr>
          <w:rFonts w:ascii="Traditional Arabic" w:eastAsia="Times New Roman" w:hAnsi="Times New Roman" w:cs="Traditional Arabic" w:hint="eastAsia"/>
          <w:sz w:val="32"/>
          <w:szCs w:val="32"/>
          <w:rtl/>
        </w:rPr>
        <w:t>المقبرة</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بضم</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الباء</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وفتحها</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وقد</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جاء</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في</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الشعر</w:t>
      </w:r>
      <w:r w:rsidR="009264B4">
        <w:rPr>
          <w:rFonts w:ascii="Traditional Arabic" w:eastAsia="Times New Roman" w:hAnsi="Times New Roman" w:cs="Traditional Arabic"/>
          <w:sz w:val="32"/>
          <w:szCs w:val="32"/>
          <w:rtl/>
        </w:rPr>
        <w:t>:</w:t>
      </w:r>
      <w:r w:rsidRPr="00600797">
        <w:rPr>
          <w:rFonts w:ascii="Traditional Arabic" w:eastAsia="Times New Roman" w:hAnsi="Times New Roman" w:cs="Traditional Arabic" w:hint="eastAsia"/>
          <w:sz w:val="32"/>
          <w:szCs w:val="32"/>
          <w:rtl/>
        </w:rPr>
        <w:t>الم</w:t>
      </w:r>
      <w:r w:rsidRPr="00600797">
        <w:rPr>
          <w:rFonts w:ascii="Traditional Arabic" w:eastAsia="Times New Roman" w:hAnsi="Times New Roman" w:cs="Traditional Arabic" w:hint="cs"/>
          <w:sz w:val="32"/>
          <w:szCs w:val="32"/>
          <w:rtl/>
        </w:rPr>
        <w:t>َ</w:t>
      </w:r>
      <w:r w:rsidRPr="00600797">
        <w:rPr>
          <w:rFonts w:ascii="Traditional Arabic" w:eastAsia="Times New Roman" w:hAnsi="Times New Roman" w:cs="Traditional Arabic" w:hint="eastAsia"/>
          <w:sz w:val="32"/>
          <w:szCs w:val="32"/>
          <w:rtl/>
        </w:rPr>
        <w:t>ق</w:t>
      </w:r>
      <w:r w:rsidRPr="00600797">
        <w:rPr>
          <w:rFonts w:ascii="Traditional Arabic" w:eastAsia="Times New Roman" w:hAnsi="Times New Roman" w:cs="Traditional Arabic" w:hint="cs"/>
          <w:sz w:val="32"/>
          <w:szCs w:val="32"/>
          <w:rtl/>
        </w:rPr>
        <w:t>ْ</w:t>
      </w:r>
      <w:r w:rsidRPr="00600797">
        <w:rPr>
          <w:rFonts w:ascii="Traditional Arabic" w:eastAsia="Times New Roman" w:hAnsi="Times New Roman" w:cs="Traditional Arabic" w:hint="eastAsia"/>
          <w:sz w:val="32"/>
          <w:szCs w:val="32"/>
          <w:rtl/>
        </w:rPr>
        <w:t>ب</w:t>
      </w:r>
      <w:r w:rsidRPr="00600797">
        <w:rPr>
          <w:rFonts w:ascii="Traditional Arabic" w:eastAsia="Times New Roman" w:hAnsi="Times New Roman" w:cs="Traditional Arabic" w:hint="cs"/>
          <w:sz w:val="32"/>
          <w:szCs w:val="32"/>
          <w:rtl/>
        </w:rPr>
        <w:t>َ</w:t>
      </w:r>
      <w:r w:rsidRPr="00600797">
        <w:rPr>
          <w:rFonts w:ascii="Traditional Arabic" w:eastAsia="Times New Roman" w:hAnsi="Times New Roman" w:cs="Traditional Arabic" w:hint="eastAsia"/>
          <w:sz w:val="32"/>
          <w:szCs w:val="32"/>
          <w:rtl/>
        </w:rPr>
        <w:t>ر</w:t>
      </w:r>
      <w:r w:rsidRPr="00600797">
        <w:rPr>
          <w:rFonts w:ascii="Traditional Arabic" w:eastAsia="Times New Roman" w:hAnsi="Times New Roman" w:cs="Traditional Arabic" w:hint="cs"/>
          <w:sz w:val="32"/>
          <w:szCs w:val="32"/>
          <w:rtl/>
        </w:rPr>
        <w:t>,</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وأنشد</w:t>
      </w:r>
      <w:r w:rsidRPr="00600797">
        <w:rPr>
          <w:rFonts w:ascii="Traditional Arabic" w:eastAsia="Times New Roman" w:hAnsi="Times New Roman" w:cs="Traditional Arabic"/>
          <w:sz w:val="32"/>
          <w:szCs w:val="32"/>
          <w:rtl/>
        </w:rPr>
        <w:t>:</w:t>
      </w:r>
      <w:r w:rsidRPr="00600797">
        <w:rPr>
          <w:rFonts w:ascii="Traditional Arabic" w:eastAsia="Times New Roman" w:hAnsi="Times New Roman" w:cs="Traditional Arabic" w:hint="cs"/>
          <w:sz w:val="32"/>
          <w:szCs w:val="32"/>
          <w:rtl/>
        </w:rPr>
        <w:t xml:space="preserve"> </w:t>
      </w:r>
      <w:r w:rsidRPr="00600797">
        <w:rPr>
          <w:rFonts w:ascii="Traditional Arabic" w:eastAsia="Times New Roman" w:hAnsi="Times New Roman" w:cs="Traditional Arabic" w:hint="eastAsia"/>
          <w:sz w:val="32"/>
          <w:szCs w:val="32"/>
          <w:rtl/>
        </w:rPr>
        <w:t>لكل</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أناس</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مَقْبَرٌ</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بفنائهم</w:t>
      </w:r>
      <w:r w:rsidRPr="00600797">
        <w:rPr>
          <w:rFonts w:ascii="Traditional Arabic" w:eastAsia="Times New Roman" w:hAnsi="Times New Roman" w:cs="Traditional Arabic"/>
          <w:sz w:val="32"/>
          <w:szCs w:val="32"/>
          <w:rtl/>
        </w:rPr>
        <w:t xml:space="preserve"> ... </w:t>
      </w:r>
      <w:r w:rsidRPr="00600797">
        <w:rPr>
          <w:rFonts w:ascii="Traditional Arabic" w:eastAsia="Times New Roman" w:hAnsi="Times New Roman" w:cs="Traditional Arabic" w:hint="eastAsia"/>
          <w:sz w:val="32"/>
          <w:szCs w:val="32"/>
          <w:rtl/>
        </w:rPr>
        <w:t>فهم</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ينقصون</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والقبور</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تزيد</w:t>
      </w:r>
      <w:r w:rsidRPr="00600797">
        <w:rPr>
          <w:rFonts w:ascii="Traditional Arabic" w:eastAsia="Times New Roman" w:hAnsi="Times New Roman" w:cs="Traditional Arabic" w:hint="cs"/>
          <w:sz w:val="32"/>
          <w:szCs w:val="32"/>
          <w:rtl/>
        </w:rPr>
        <w:t>.</w:t>
      </w:r>
      <w:r w:rsidR="005C2D3A">
        <w:rPr>
          <w:rFonts w:ascii="Traditional Arabic" w:eastAsia="Times New Roman" w:hAnsi="Times New Roman" w:cs="Traditional Arabic" w:hint="cs"/>
          <w:sz w:val="32"/>
          <w:szCs w:val="32"/>
          <w:rtl/>
        </w:rPr>
        <w:t xml:space="preserve"> </w:t>
      </w:r>
      <w:r w:rsidR="009C39AD">
        <w:rPr>
          <w:rFonts w:ascii="Traditional Arabic" w:eastAsia="Times New Roman" w:hAnsi="Times New Roman" w:cs="Traditional Arabic" w:hint="cs"/>
          <w:sz w:val="32"/>
          <w:szCs w:val="32"/>
          <w:rtl/>
        </w:rPr>
        <w:t>ينظر:</w:t>
      </w:r>
      <w:r w:rsidRPr="00600797">
        <w:rPr>
          <w:rFonts w:ascii="Traditional Arabic" w:eastAsia="Times New Roman" w:hAnsi="Times New Roman" w:cs="Traditional Arabic" w:hint="cs"/>
          <w:sz w:val="32"/>
          <w:szCs w:val="32"/>
          <w:rtl/>
        </w:rPr>
        <w:t>[النهاية ل</w:t>
      </w:r>
      <w:r w:rsidR="00C37E24">
        <w:rPr>
          <w:rFonts w:ascii="Traditional Arabic" w:eastAsia="Times New Roman" w:hAnsi="Times New Roman" w:cs="Traditional Arabic" w:hint="cs"/>
          <w:sz w:val="32"/>
          <w:szCs w:val="32"/>
          <w:rtl/>
        </w:rPr>
        <w:t xml:space="preserve">ابن الأثير4/4, </w:t>
      </w:r>
      <w:r w:rsidRPr="00600797">
        <w:rPr>
          <w:rFonts w:ascii="Traditional Arabic" w:eastAsia="Times New Roman" w:hAnsi="Times New Roman" w:cs="Traditional Arabic" w:hint="cs"/>
          <w:sz w:val="32"/>
          <w:szCs w:val="32"/>
          <w:rtl/>
        </w:rPr>
        <w:t xml:space="preserve">والمصباح المنير2/667, والمطلع على أبو المقنع ص83].  </w:t>
      </w:r>
    </w:p>
  </w:footnote>
  <w:footnote w:id="3">
    <w:p w:rsidR="00600797" w:rsidRPr="00600797" w:rsidRDefault="00600797" w:rsidP="00FC71D5">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w:t>
      </w:r>
      <w:r w:rsidRPr="00600797">
        <w:rPr>
          <w:rFonts w:ascii="Traditional Arabic" w:eastAsia="Calibri" w:cs="Traditional Arabic" w:hint="cs"/>
          <w:sz w:val="32"/>
          <w:szCs w:val="32"/>
          <w:rtl/>
        </w:rPr>
        <w:t xml:space="preserve"> سيأتي تخريجه </w:t>
      </w:r>
      <w:r w:rsidR="00FC71D5">
        <w:rPr>
          <w:rFonts w:ascii="Traditional Arabic" w:eastAsia="Calibri" w:cs="Traditional Arabic" w:hint="cs"/>
          <w:sz w:val="32"/>
          <w:szCs w:val="32"/>
          <w:rtl/>
        </w:rPr>
        <w:t>في ص (710).</w:t>
      </w:r>
    </w:p>
  </w:footnote>
  <w:footnote w:id="4">
    <w:p w:rsidR="00600797" w:rsidRPr="00600797" w:rsidRDefault="00600797" w:rsidP="00FE657E">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w:t>
      </w:r>
      <w:r w:rsidRPr="00600797">
        <w:rPr>
          <w:rFonts w:ascii="Traditional Arabic" w:eastAsia="Calibri" w:cs="Traditional Arabic" w:hint="cs"/>
          <w:sz w:val="32"/>
          <w:szCs w:val="32"/>
          <w:rtl/>
        </w:rPr>
        <w:t xml:space="preserve"> مرعاة المفاتيح 2/449. </w:t>
      </w:r>
    </w:p>
  </w:footnote>
  <w:footnote w:id="5">
    <w:p w:rsidR="00600797" w:rsidRPr="00600797" w:rsidRDefault="00600797" w:rsidP="00FE657E">
      <w:pPr>
        <w:autoSpaceDE w:val="0"/>
        <w:autoSpaceDN w:val="0"/>
        <w:adjustRightInd w:val="0"/>
        <w:spacing w:after="0" w:line="240" w:lineRule="auto"/>
        <w:ind w:left="423" w:hanging="425"/>
        <w:jc w:val="lowKashida"/>
        <w:rPr>
          <w:rStyle w:val="ae"/>
          <w:sz w:val="32"/>
          <w:szCs w:val="32"/>
          <w:vertAlign w:val="baseline"/>
          <w:rtl/>
        </w:rPr>
      </w:pPr>
      <w:r w:rsidRPr="00600797">
        <w:rPr>
          <w:rStyle w:val="ae"/>
          <w:rFonts w:hint="cs"/>
          <w:sz w:val="32"/>
          <w:szCs w:val="32"/>
          <w:vertAlign w:val="baseline"/>
          <w:rtl/>
        </w:rPr>
        <w:t>(</w:t>
      </w:r>
      <w:r w:rsidRPr="00600797">
        <w:rPr>
          <w:rStyle w:val="ae"/>
          <w:sz w:val="32"/>
          <w:szCs w:val="32"/>
          <w:vertAlign w:val="baseline"/>
        </w:rPr>
        <w:footnoteRef/>
      </w:r>
      <w:r w:rsidRPr="00600797">
        <w:rPr>
          <w:rStyle w:val="ae"/>
          <w:rFonts w:hint="cs"/>
          <w:sz w:val="32"/>
          <w:szCs w:val="32"/>
          <w:vertAlign w:val="baseline"/>
          <w:rtl/>
        </w:rPr>
        <w:t>)</w:t>
      </w:r>
      <w:r w:rsidR="00405FA6">
        <w:rPr>
          <w:rFonts w:ascii="Traditional Arabic" w:eastAsia="Times New Roman" w:hAnsi="Times New Roman" w:cs="Traditional Arabic" w:hint="cs"/>
          <w:sz w:val="32"/>
          <w:szCs w:val="32"/>
          <w:rtl/>
        </w:rPr>
        <w:t xml:space="preserve"> </w:t>
      </w:r>
      <w:r w:rsidR="009264B4">
        <w:rPr>
          <w:rFonts w:cs="Traditional Arabic" w:hint="cs"/>
          <w:sz w:val="32"/>
          <w:szCs w:val="32"/>
          <w:rtl/>
        </w:rPr>
        <w:t xml:space="preserve">ينظر أقوالهم في: </w:t>
      </w:r>
      <w:r w:rsidRPr="00600797">
        <w:rPr>
          <w:rFonts w:cs="Traditional Arabic" w:hint="cs"/>
          <w:sz w:val="32"/>
          <w:szCs w:val="32"/>
          <w:rtl/>
        </w:rPr>
        <w:t>المحلّى</w:t>
      </w:r>
      <w:r w:rsidR="00C37E24">
        <w:rPr>
          <w:rFonts w:cs="Traditional Arabic" w:hint="cs"/>
          <w:sz w:val="32"/>
          <w:szCs w:val="32"/>
          <w:rtl/>
        </w:rPr>
        <w:t>4/31</w:t>
      </w:r>
      <w:r w:rsidRPr="00600797">
        <w:rPr>
          <w:rFonts w:cs="Traditional Arabic" w:hint="cs"/>
          <w:sz w:val="32"/>
          <w:szCs w:val="32"/>
          <w:rtl/>
        </w:rPr>
        <w:t xml:space="preserve">, والشرح الكبير مع المقنع3/296, وعمدة القاري4/255, ونيل الأوطار2/490. </w:t>
      </w:r>
    </w:p>
  </w:footnote>
  <w:footnote w:id="6">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color w:val="auto"/>
          <w:sz w:val="32"/>
          <w:szCs w:val="32"/>
        </w:rPr>
        <w:t xml:space="preserve"> </w:t>
      </w:r>
      <w:r w:rsidRPr="00600797">
        <w:rPr>
          <w:rFonts w:hint="cs"/>
          <w:color w:val="auto"/>
          <w:sz w:val="32"/>
          <w:szCs w:val="32"/>
          <w:rtl/>
        </w:rPr>
        <w:t>ينظر: الكافي1/238, والمغني2/ 468, والمحرر في الفقه1/49, والشرح الكبير مع المقنع3/296, وشرح العمدة لابن تيمية2/434, والفروع2/105, والإنصاف مع المقنع</w:t>
      </w:r>
      <w:r w:rsidR="00405FA6">
        <w:rPr>
          <w:rFonts w:hint="cs"/>
          <w:color w:val="auto"/>
          <w:sz w:val="32"/>
          <w:szCs w:val="32"/>
          <w:rtl/>
        </w:rPr>
        <w:t>3/296, وكشاف القناع</w:t>
      </w:r>
      <w:r w:rsidRPr="00600797">
        <w:rPr>
          <w:rFonts w:hint="cs"/>
          <w:color w:val="auto"/>
          <w:sz w:val="32"/>
          <w:szCs w:val="32"/>
          <w:rtl/>
        </w:rPr>
        <w:t>1/274.</w:t>
      </w:r>
    </w:p>
  </w:footnote>
  <w:footnote w:id="7">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Pr="00600797">
        <w:rPr>
          <w:rFonts w:hint="cs"/>
          <w:color w:val="auto"/>
          <w:sz w:val="32"/>
          <w:szCs w:val="32"/>
          <w:rtl/>
        </w:rPr>
        <w:t>ينظر: المحلّى4/27.</w:t>
      </w:r>
    </w:p>
  </w:footnote>
  <w:footnote w:id="8">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Pr="00600797">
        <w:rPr>
          <w:rFonts w:hint="cs"/>
          <w:color w:val="auto"/>
          <w:sz w:val="32"/>
          <w:szCs w:val="32"/>
          <w:rtl/>
        </w:rPr>
        <w:t>ينظر: عمدة القاري4/255.</w:t>
      </w:r>
    </w:p>
  </w:footnote>
  <w:footnote w:id="9">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tl/>
        </w:rPr>
        <w:t xml:space="preserve"> عند الحنفية تصح الصلاة في المقبرة مع الكراهة إذا كان المكان طاهرا فإن كان نجسا فلا تصح الصلاة لانعد</w:t>
      </w:r>
      <w:r w:rsidR="009264B4">
        <w:rPr>
          <w:rFonts w:hint="cs"/>
          <w:color w:val="auto"/>
          <w:sz w:val="32"/>
          <w:szCs w:val="32"/>
          <w:rtl/>
        </w:rPr>
        <w:t xml:space="preserve">ام الشرط وهو طهارة المكان.ينظر:[المبسوط للسرخسي1/206, </w:t>
      </w:r>
      <w:r w:rsidRPr="00600797">
        <w:rPr>
          <w:rFonts w:hint="cs"/>
          <w:color w:val="auto"/>
          <w:sz w:val="32"/>
          <w:szCs w:val="32"/>
          <w:rtl/>
        </w:rPr>
        <w:t>وبدائع الصنائع 1/</w:t>
      </w:r>
      <w:r w:rsidR="009264B4">
        <w:rPr>
          <w:rFonts w:hint="cs"/>
          <w:color w:val="auto"/>
          <w:sz w:val="32"/>
          <w:szCs w:val="32"/>
          <w:rtl/>
        </w:rPr>
        <w:t xml:space="preserve"> 372, ومختصر اختلاف العلماء1/302,و</w:t>
      </w:r>
      <w:r w:rsidRPr="00600797">
        <w:rPr>
          <w:rFonts w:hint="cs"/>
          <w:color w:val="auto"/>
          <w:sz w:val="32"/>
          <w:szCs w:val="32"/>
          <w:rtl/>
        </w:rPr>
        <w:t>الاختيار لتعليل المختار1/97, وحاشية الطحطاوي على مراقي</w:t>
      </w:r>
      <w:r w:rsidR="009264B4">
        <w:rPr>
          <w:rFonts w:hint="cs"/>
          <w:color w:val="auto"/>
          <w:sz w:val="32"/>
          <w:szCs w:val="32"/>
          <w:rtl/>
        </w:rPr>
        <w:t xml:space="preserve"> الفلاح ص356, وحاشية ابن عابدين</w:t>
      </w:r>
      <w:r w:rsidRPr="00600797">
        <w:rPr>
          <w:rFonts w:hint="cs"/>
          <w:color w:val="auto"/>
          <w:sz w:val="32"/>
          <w:szCs w:val="32"/>
          <w:rtl/>
        </w:rPr>
        <w:t xml:space="preserve">2/42, والفتاوى الهندية1/70, والهدية العلائية ص91].  </w:t>
      </w:r>
    </w:p>
  </w:footnote>
  <w:footnote w:id="10">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tl/>
        </w:rPr>
        <w:t xml:space="preserve"> للمالكية في المسألة ثلاثة أقوال كما قال الحطاب, الأول: تجوز الصلاة فيها مطلقا إذا أمن من أجزاء الموتى وهو المشهور, والثاني: تكره الصلاة فيها مطلقا, والثالث: تكره بالمقبرة الجديدة ولا تجوز بالقديمة إن نبشت إلا إن بسط طاهرا عليها,  وتكره في مقابر المشركين من غير تفصيل. وقيل لا بأس بالجديدة وتكره بالقديمة, وقيل تكره بمقابر المشركين وتجوز بمقابر ا</w:t>
      </w:r>
      <w:r w:rsidR="009264B4">
        <w:rPr>
          <w:rFonts w:hint="cs"/>
          <w:color w:val="auto"/>
          <w:sz w:val="32"/>
          <w:szCs w:val="32"/>
          <w:rtl/>
        </w:rPr>
        <w:t>لمسلمين. ينظر:[المدونة الكبرى1/</w:t>
      </w:r>
      <w:r w:rsidRPr="00600797">
        <w:rPr>
          <w:rFonts w:hint="cs"/>
          <w:color w:val="auto"/>
          <w:sz w:val="32"/>
          <w:szCs w:val="32"/>
          <w:rtl/>
        </w:rPr>
        <w:t>148</w:t>
      </w:r>
      <w:r w:rsidR="009264B4">
        <w:rPr>
          <w:rFonts w:hint="cs"/>
          <w:color w:val="auto"/>
          <w:sz w:val="32"/>
          <w:szCs w:val="32"/>
          <w:rtl/>
        </w:rPr>
        <w:t>,</w:t>
      </w:r>
      <w:r w:rsidRPr="001E1EB8">
        <w:rPr>
          <w:rFonts w:hint="cs"/>
          <w:color w:val="auto"/>
          <w:sz w:val="32"/>
          <w:szCs w:val="32"/>
          <w:rtl/>
        </w:rPr>
        <w:t>وعيون المجالس1/440,</w:t>
      </w:r>
      <w:r w:rsidR="009264B4">
        <w:rPr>
          <w:rFonts w:hint="cs"/>
          <w:color w:val="auto"/>
          <w:sz w:val="32"/>
          <w:szCs w:val="32"/>
          <w:rtl/>
        </w:rPr>
        <w:t xml:space="preserve">والإشراف1/285, </w:t>
      </w:r>
      <w:r w:rsidRPr="00600797">
        <w:rPr>
          <w:rFonts w:hint="cs"/>
          <w:color w:val="auto"/>
          <w:sz w:val="32"/>
          <w:szCs w:val="32"/>
          <w:rtl/>
        </w:rPr>
        <w:t>وبداية المجتهد ص754, والذخيرة2/96, وجامع الأمهات ص84ـ85, والتاج والإكليل2/64, ومواهب الجليل2/64].</w:t>
      </w:r>
    </w:p>
  </w:footnote>
  <w:footnote w:id="11">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tl/>
        </w:rPr>
        <w:t xml:space="preserve"> للشافعية في هذه المسألة تفصيل وهو: أن المقبرة لها ثلاثة أقسام: الأول: المقبرة المنبوشة, فلا تصح الصلاة فيها؛لأنها قد اختلط بتربتها صديد الموتى ولحومهم فكانت نجسة فتبطل الصلاة لانعدام الشرط وهو طهارة المكان. و</w:t>
      </w:r>
      <w:r w:rsidR="009264B4">
        <w:rPr>
          <w:rFonts w:hint="cs"/>
          <w:color w:val="auto"/>
          <w:sz w:val="32"/>
          <w:szCs w:val="32"/>
          <w:rtl/>
        </w:rPr>
        <w:t xml:space="preserve">الثاني: المقبرة الغير المنبوشة </w:t>
      </w:r>
      <w:r w:rsidRPr="00600797">
        <w:rPr>
          <w:rFonts w:hint="cs"/>
          <w:color w:val="auto"/>
          <w:sz w:val="32"/>
          <w:szCs w:val="32"/>
          <w:rtl/>
        </w:rPr>
        <w:t>فالصلاة فيها  تصح مع الكراهة, والثالث: المقبرة المشكوكة في نبشها ففيها قولان: الأول: تصح الصلاة مع الكراهة وهو</w:t>
      </w:r>
      <w:r w:rsidR="009264B4">
        <w:rPr>
          <w:rFonts w:hint="cs"/>
          <w:color w:val="auto"/>
          <w:sz w:val="32"/>
          <w:szCs w:val="32"/>
          <w:rtl/>
        </w:rPr>
        <w:t xml:space="preserve"> الأصح, والثاني: لا تصح الصلاة.</w:t>
      </w:r>
      <w:r w:rsidRPr="00600797">
        <w:rPr>
          <w:rFonts w:hint="cs"/>
          <w:color w:val="auto"/>
          <w:sz w:val="32"/>
          <w:szCs w:val="32"/>
          <w:rtl/>
        </w:rPr>
        <w:t>ينظر:[الأم2/207, والحاوي الكبير2/254,والمهذب1/122, وبحر المذهب2/344</w:t>
      </w:r>
      <w:r w:rsidR="009264B4">
        <w:rPr>
          <w:rFonts w:hint="cs"/>
          <w:color w:val="auto"/>
          <w:sz w:val="32"/>
          <w:szCs w:val="32"/>
          <w:rtl/>
        </w:rPr>
        <w:t xml:space="preserve">  والبيان2/109 -110, </w:t>
      </w:r>
      <w:r w:rsidRPr="00600797">
        <w:rPr>
          <w:rFonts w:hint="cs"/>
          <w:color w:val="auto"/>
          <w:sz w:val="32"/>
          <w:szCs w:val="32"/>
          <w:rtl/>
        </w:rPr>
        <w:t xml:space="preserve">والعزيز شرح الوجيز2/19-20, </w:t>
      </w:r>
      <w:r w:rsidR="009264B4">
        <w:rPr>
          <w:rFonts w:hint="cs"/>
          <w:color w:val="auto"/>
          <w:sz w:val="32"/>
          <w:szCs w:val="32"/>
          <w:rtl/>
        </w:rPr>
        <w:t>و</w:t>
      </w:r>
      <w:r w:rsidRPr="00600797">
        <w:rPr>
          <w:rFonts w:hint="cs"/>
          <w:color w:val="auto"/>
          <w:sz w:val="32"/>
          <w:szCs w:val="32"/>
          <w:rtl/>
        </w:rPr>
        <w:t>رو</w:t>
      </w:r>
      <w:r w:rsidR="009264B4">
        <w:rPr>
          <w:rFonts w:hint="cs"/>
          <w:color w:val="auto"/>
          <w:sz w:val="32"/>
          <w:szCs w:val="32"/>
          <w:rtl/>
        </w:rPr>
        <w:t xml:space="preserve">ضة الطالبين1/384, </w:t>
      </w:r>
      <w:r w:rsidRPr="00600797">
        <w:rPr>
          <w:rFonts w:hint="cs"/>
          <w:color w:val="auto"/>
          <w:sz w:val="32"/>
          <w:szCs w:val="32"/>
          <w:rtl/>
        </w:rPr>
        <w:t xml:space="preserve">والمجموع 3/164, وأسنى المطالب1/174]. </w:t>
      </w:r>
    </w:p>
  </w:footnote>
  <w:footnote w:id="12">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00405FA6">
        <w:rPr>
          <w:color w:val="auto"/>
          <w:sz w:val="32"/>
          <w:szCs w:val="32"/>
        </w:rPr>
        <w:t xml:space="preserve"> </w:t>
      </w:r>
      <w:r w:rsidR="00405FA6">
        <w:rPr>
          <w:rFonts w:hint="cs"/>
          <w:color w:val="auto"/>
          <w:sz w:val="32"/>
          <w:szCs w:val="32"/>
          <w:rtl/>
        </w:rPr>
        <w:t>ينظر: المغني2/468, والشرح الكبير مع المقنع</w:t>
      </w:r>
      <w:r w:rsidR="009264B4">
        <w:rPr>
          <w:rFonts w:hint="cs"/>
          <w:color w:val="auto"/>
          <w:sz w:val="32"/>
          <w:szCs w:val="32"/>
          <w:rtl/>
        </w:rPr>
        <w:t xml:space="preserve">3/296, </w:t>
      </w:r>
      <w:r w:rsidRPr="00600797">
        <w:rPr>
          <w:rFonts w:hint="cs"/>
          <w:color w:val="auto"/>
          <w:sz w:val="32"/>
          <w:szCs w:val="32"/>
          <w:rtl/>
        </w:rPr>
        <w:t>وشرح العمدة لابن</w:t>
      </w:r>
      <w:r w:rsidR="00405FA6">
        <w:rPr>
          <w:rFonts w:hint="cs"/>
          <w:color w:val="auto"/>
          <w:sz w:val="32"/>
          <w:szCs w:val="32"/>
          <w:rtl/>
        </w:rPr>
        <w:t xml:space="preserve"> تيمية2/434. والإنصاف مع المقنع</w:t>
      </w:r>
      <w:r w:rsidRPr="00600797">
        <w:rPr>
          <w:rFonts w:hint="cs"/>
          <w:color w:val="auto"/>
          <w:sz w:val="32"/>
          <w:szCs w:val="32"/>
          <w:rtl/>
        </w:rPr>
        <w:t xml:space="preserve">3/296. </w:t>
      </w:r>
    </w:p>
  </w:footnote>
  <w:footnote w:id="13">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Pr="00600797">
        <w:rPr>
          <w:rFonts w:hint="cs"/>
          <w:color w:val="auto"/>
          <w:sz w:val="32"/>
          <w:szCs w:val="32"/>
          <w:rtl/>
        </w:rPr>
        <w:t>ينظر قولهما في: مختصر اختلاف العلماء للطحاوي1/302.</w:t>
      </w:r>
    </w:p>
  </w:footnote>
  <w:footnote w:id="14">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Pr="00600797">
        <w:rPr>
          <w:rFonts w:hint="cs"/>
          <w:color w:val="auto"/>
          <w:sz w:val="32"/>
          <w:szCs w:val="32"/>
          <w:rtl/>
        </w:rPr>
        <w:t>ينظر: بحر المذهب2/344.</w:t>
      </w:r>
    </w:p>
  </w:footnote>
  <w:footnote w:id="15">
    <w:p w:rsidR="00600797" w:rsidRPr="00600797" w:rsidRDefault="00600797" w:rsidP="005C2D3A">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w:t>
      </w:r>
      <w:r w:rsidRPr="00600797">
        <w:rPr>
          <w:rFonts w:ascii="Traditional Arabic" w:eastAsia="Calibri" w:cs="Traditional Arabic" w:hint="cs"/>
          <w:sz w:val="32"/>
          <w:szCs w:val="32"/>
          <w:rtl/>
        </w:rPr>
        <w:t xml:space="preserve"> تقدم </w:t>
      </w:r>
      <w:r w:rsidRPr="007541B9">
        <w:rPr>
          <w:rFonts w:ascii="Traditional Arabic" w:eastAsia="Calibri" w:cs="Traditional Arabic" w:hint="cs"/>
          <w:sz w:val="32"/>
          <w:szCs w:val="32"/>
          <w:rtl/>
        </w:rPr>
        <w:t>تخريجه في</w:t>
      </w:r>
      <w:r w:rsidR="005C2D3A" w:rsidRPr="007541B9">
        <w:rPr>
          <w:rFonts w:ascii="Traditional Arabic" w:eastAsia="Calibri" w:cs="Traditional Arabic" w:hint="cs"/>
          <w:sz w:val="32"/>
          <w:szCs w:val="32"/>
          <w:rtl/>
        </w:rPr>
        <w:t xml:space="preserve"> ص (541-542).</w:t>
      </w:r>
    </w:p>
  </w:footnote>
  <w:footnote w:id="16">
    <w:p w:rsidR="00600797" w:rsidRPr="00600797" w:rsidRDefault="00600797" w:rsidP="00FE657E">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w:t>
      </w:r>
      <w:r w:rsidRPr="00600797">
        <w:rPr>
          <w:rFonts w:ascii="Traditional Arabic" w:eastAsia="Calibri" w:cs="Traditional Arabic" w:hint="cs"/>
          <w:sz w:val="32"/>
          <w:szCs w:val="32"/>
          <w:rtl/>
        </w:rPr>
        <w:t xml:space="preserve"> متفق عليه: أخرجه البخاري في  صحيحه في كتاب الصلاة باب كراهية الصلاة في المقابر1/157, برقم422, ومسلم في كتاب صلاة المسافرين, باب استحباب صلاة النافلة في بيته وجوازها في المسجد ص307, برقم777. </w:t>
      </w:r>
    </w:p>
  </w:footnote>
  <w:footnote w:id="17">
    <w:p w:rsidR="00600797" w:rsidRPr="00600797" w:rsidRDefault="00600797" w:rsidP="00FE657E">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 أخرجه أبو داود في سننه في كتاب الصلاة, باب في المواضع التي لا تجوز فيها الصلاة1/236, برقم  492, والترمذي في أبواب الصلاة, باب ما جاء أنّ الأرض كلّها مسجد إلا المقبرة والحمام, 1/350, برقم317, وابن ماجه في كتاب المساجد والجماعات, باب المواضع التي تكره فيها الصلاة, ص246,برقم745, وأحمد18/308, وابن خزيمة في صحيحه2/7, , والحاكم1/251, والدارمي في سننه2/874, برقم1430, وابن حبان في صحيحه6/92,  والحديث اختلف العلماء في درجته فضعفه الترمذي بالاضطراب كما ضعفه</w:t>
      </w:r>
      <w:r w:rsidR="009264B4">
        <w:rPr>
          <w:rFonts w:cs="Traditional Arabic" w:hint="cs"/>
          <w:sz w:val="32"/>
          <w:szCs w:val="32"/>
          <w:rtl/>
        </w:rPr>
        <w:t xml:space="preserve"> النووي في خلاصة الأحكام1/321, </w:t>
      </w:r>
      <w:r w:rsidRPr="00600797">
        <w:rPr>
          <w:rFonts w:cs="Traditional Arabic" w:hint="cs"/>
          <w:sz w:val="32"/>
          <w:szCs w:val="32"/>
          <w:rtl/>
        </w:rPr>
        <w:t>وقال ابن حجر في التلخيص1/501:"وقال الدارقطني في العلل:"المرسل المحفوظ",.</w:t>
      </w:r>
      <w:r w:rsidR="009264B4">
        <w:rPr>
          <w:rFonts w:cs="Traditional Arabic" w:hint="cs"/>
          <w:sz w:val="32"/>
          <w:szCs w:val="32"/>
          <w:rtl/>
        </w:rPr>
        <w:t>.. ورجّح البيهقي أيضاً المرسل".</w:t>
      </w:r>
      <w:r w:rsidRPr="00600797">
        <w:rPr>
          <w:rFonts w:cs="Traditional Arabic" w:hint="cs"/>
          <w:sz w:val="32"/>
          <w:szCs w:val="32"/>
          <w:rtl/>
        </w:rPr>
        <w:t>وصححه الحاكم فقال:"الحديث على شرط الشيخين", ووافقه الذهبيّ, و</w:t>
      </w:r>
      <w:r w:rsidR="009264B4">
        <w:rPr>
          <w:rFonts w:cs="Traditional Arabic" w:hint="cs"/>
          <w:sz w:val="32"/>
          <w:szCs w:val="32"/>
          <w:rtl/>
        </w:rPr>
        <w:t>صححه ابن حزم في المحلى4/29-30, و</w:t>
      </w:r>
      <w:r w:rsidRPr="00600797">
        <w:rPr>
          <w:rFonts w:cs="Traditional Arabic" w:hint="cs"/>
          <w:sz w:val="32"/>
          <w:szCs w:val="32"/>
          <w:rtl/>
        </w:rPr>
        <w:t>شيخ الإسلام في شرح العمدة2/425, وصحّحه الألباني لوروده من طريق آخر سالم من القدح في إرواء الغليل1/320, برقم287, وفي صحيح سنن أبي داود2/394.</w:t>
      </w:r>
    </w:p>
  </w:footnote>
  <w:footnote w:id="18">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Pr="00600797">
        <w:rPr>
          <w:rFonts w:hint="cs"/>
          <w:color w:val="auto"/>
          <w:sz w:val="32"/>
          <w:szCs w:val="32"/>
          <w:rtl/>
        </w:rPr>
        <w:t xml:space="preserve">ينظر: بداية المجتهد ص756.تحقيق د/ عبد الله الزاحم. </w:t>
      </w:r>
    </w:p>
  </w:footnote>
  <w:footnote w:id="19">
    <w:p w:rsidR="00600797" w:rsidRPr="00600797" w:rsidRDefault="00600797" w:rsidP="00B52261">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color w:val="auto"/>
          <w:sz w:val="32"/>
          <w:szCs w:val="32"/>
        </w:rPr>
        <w:t xml:space="preserve"> </w:t>
      </w:r>
      <w:r w:rsidRPr="00600797">
        <w:rPr>
          <w:rFonts w:hint="cs"/>
          <w:color w:val="auto"/>
          <w:sz w:val="32"/>
          <w:szCs w:val="32"/>
          <w:rtl/>
        </w:rPr>
        <w:t xml:space="preserve">تقدم تخريجه </w:t>
      </w:r>
      <w:r w:rsidR="00B52261">
        <w:rPr>
          <w:rFonts w:hint="cs"/>
          <w:color w:val="auto"/>
          <w:sz w:val="32"/>
          <w:szCs w:val="32"/>
          <w:rtl/>
        </w:rPr>
        <w:t>في ص (710).</w:t>
      </w:r>
    </w:p>
  </w:footnote>
  <w:footnote w:id="20">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009264B4">
        <w:rPr>
          <w:rFonts w:hint="cs"/>
          <w:color w:val="auto"/>
          <w:sz w:val="32"/>
          <w:szCs w:val="32"/>
          <w:rtl/>
        </w:rPr>
        <w:t>ينظر:</w:t>
      </w:r>
      <w:r w:rsidRPr="00600797">
        <w:rPr>
          <w:rFonts w:hint="cs"/>
          <w:color w:val="auto"/>
          <w:sz w:val="32"/>
          <w:szCs w:val="32"/>
          <w:rtl/>
        </w:rPr>
        <w:t>المغني 2/469, والشرح الكبير مع المقنع 3/297, وسبل السلام1/227-228 , ونيل الأوطار2/490.</w:t>
      </w:r>
    </w:p>
  </w:footnote>
  <w:footnote w:id="21">
    <w:p w:rsidR="00600797" w:rsidRPr="00600797" w:rsidRDefault="00600797" w:rsidP="00561542">
      <w:pPr>
        <w:pStyle w:val="af3"/>
        <w:ind w:left="425"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Pr="00600797">
        <w:rPr>
          <w:rFonts w:hint="cs"/>
          <w:color w:val="auto"/>
          <w:sz w:val="32"/>
          <w:szCs w:val="32"/>
          <w:rtl/>
        </w:rPr>
        <w:t xml:space="preserve">تقدم تخريجه </w:t>
      </w:r>
      <w:r w:rsidR="00561542">
        <w:rPr>
          <w:rFonts w:hint="cs"/>
          <w:color w:val="auto"/>
          <w:sz w:val="32"/>
          <w:szCs w:val="32"/>
          <w:rtl/>
        </w:rPr>
        <w:t>في ص (710).</w:t>
      </w:r>
    </w:p>
  </w:footnote>
  <w:footnote w:id="22">
    <w:p w:rsidR="00600797" w:rsidRPr="00600797" w:rsidRDefault="00600797" w:rsidP="00140C47">
      <w:pPr>
        <w:pStyle w:val="af3"/>
        <w:ind w:left="425"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009264B4">
        <w:rPr>
          <w:rFonts w:hint="cs"/>
          <w:color w:val="auto"/>
          <w:sz w:val="32"/>
          <w:szCs w:val="32"/>
          <w:rtl/>
        </w:rPr>
        <w:t xml:space="preserve"> ينظر:</w:t>
      </w:r>
      <w:r w:rsidRPr="00600797">
        <w:rPr>
          <w:rFonts w:hint="cs"/>
          <w:color w:val="auto"/>
          <w:sz w:val="32"/>
          <w:szCs w:val="32"/>
          <w:rtl/>
        </w:rPr>
        <w:t>الأوسط لابن المنذر2/183, ومعالم السنن1/1</w:t>
      </w:r>
      <w:r w:rsidR="009264B4">
        <w:rPr>
          <w:rFonts w:hint="cs"/>
          <w:color w:val="auto"/>
          <w:sz w:val="32"/>
          <w:szCs w:val="32"/>
          <w:rtl/>
        </w:rPr>
        <w:t xml:space="preserve">47, وفتح الباري لابن رجب3/232, </w:t>
      </w:r>
      <w:r w:rsidRPr="00600797">
        <w:rPr>
          <w:rFonts w:hint="cs"/>
          <w:color w:val="auto"/>
          <w:sz w:val="32"/>
          <w:szCs w:val="32"/>
          <w:rtl/>
        </w:rPr>
        <w:t>وفتح الب</w:t>
      </w:r>
      <w:r w:rsidR="009264B4">
        <w:rPr>
          <w:rFonts w:hint="cs"/>
          <w:color w:val="auto"/>
          <w:sz w:val="32"/>
          <w:szCs w:val="32"/>
          <w:rtl/>
        </w:rPr>
        <w:t>اري لابن حجر1/684, ونيل الأوطار2/492,وأضواء البيان3/206,ومرعاة المفاتيح</w:t>
      </w:r>
      <w:r w:rsidRPr="00600797">
        <w:rPr>
          <w:rFonts w:hint="cs"/>
          <w:color w:val="auto"/>
          <w:sz w:val="32"/>
          <w:szCs w:val="32"/>
          <w:rtl/>
        </w:rPr>
        <w:t>2/449.</w:t>
      </w:r>
    </w:p>
  </w:footnote>
  <w:footnote w:id="23">
    <w:p w:rsidR="00600797" w:rsidRPr="00600797" w:rsidRDefault="00600797" w:rsidP="00140C47">
      <w:pPr>
        <w:pStyle w:val="af3"/>
        <w:ind w:left="425"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Pr="00600797">
        <w:rPr>
          <w:rFonts w:hint="cs"/>
          <w:color w:val="auto"/>
          <w:sz w:val="32"/>
          <w:szCs w:val="32"/>
          <w:rtl/>
        </w:rPr>
        <w:t>أخرجه ابن حبان في صحيحه6/93, وأبو يعلى في مسنده5/175, برقم2788, والبزار في مسنده 13</w:t>
      </w:r>
      <w:r w:rsidR="009264B4">
        <w:rPr>
          <w:rFonts w:hint="cs"/>
          <w:color w:val="auto"/>
          <w:sz w:val="32"/>
          <w:szCs w:val="32"/>
          <w:rtl/>
        </w:rPr>
        <w:t xml:space="preserve">/112, برقم6487, وابن أبي شيبة في مصنفه5/191, برقم7666.وقال </w:t>
      </w:r>
      <w:r w:rsidRPr="00600797">
        <w:rPr>
          <w:rFonts w:hint="cs"/>
          <w:color w:val="auto"/>
          <w:sz w:val="32"/>
          <w:szCs w:val="32"/>
          <w:rtl/>
        </w:rPr>
        <w:t>الهيثمي في مجمع الزوائد2/144:</w:t>
      </w:r>
      <w:r w:rsidRPr="00600797">
        <w:rPr>
          <w:rFonts w:ascii="Traditional Arabic" w:hint="cs"/>
          <w:color w:val="auto"/>
          <w:sz w:val="32"/>
          <w:szCs w:val="32"/>
          <w:rtl/>
        </w:rPr>
        <w:t>"</w:t>
      </w:r>
      <w:r w:rsidRPr="00600797">
        <w:rPr>
          <w:rFonts w:ascii="Traditional Arabic" w:hint="eastAsia"/>
          <w:color w:val="auto"/>
          <w:sz w:val="32"/>
          <w:szCs w:val="32"/>
          <w:rtl/>
        </w:rPr>
        <w:t>رواه</w:t>
      </w:r>
      <w:r w:rsidRPr="00600797">
        <w:rPr>
          <w:rFonts w:ascii="Traditional Arabic"/>
          <w:color w:val="auto"/>
          <w:sz w:val="32"/>
          <w:szCs w:val="32"/>
          <w:rtl/>
        </w:rPr>
        <w:t xml:space="preserve"> </w:t>
      </w:r>
      <w:r w:rsidRPr="00600797">
        <w:rPr>
          <w:rFonts w:ascii="Traditional Arabic" w:hint="eastAsia"/>
          <w:color w:val="auto"/>
          <w:sz w:val="32"/>
          <w:szCs w:val="32"/>
          <w:rtl/>
        </w:rPr>
        <w:t>البزار</w:t>
      </w:r>
      <w:r w:rsidRPr="00600797">
        <w:rPr>
          <w:rFonts w:ascii="Traditional Arabic"/>
          <w:color w:val="auto"/>
          <w:sz w:val="32"/>
          <w:szCs w:val="32"/>
          <w:rtl/>
        </w:rPr>
        <w:t xml:space="preserve"> </w:t>
      </w:r>
      <w:r w:rsidRPr="00600797">
        <w:rPr>
          <w:rFonts w:ascii="Traditional Arabic" w:hint="eastAsia"/>
          <w:color w:val="auto"/>
          <w:sz w:val="32"/>
          <w:szCs w:val="32"/>
          <w:rtl/>
        </w:rPr>
        <w:t>ورجاله</w:t>
      </w:r>
      <w:r w:rsidRPr="00600797">
        <w:rPr>
          <w:rFonts w:ascii="Traditional Arabic"/>
          <w:color w:val="auto"/>
          <w:sz w:val="32"/>
          <w:szCs w:val="32"/>
          <w:rtl/>
        </w:rPr>
        <w:t xml:space="preserve"> </w:t>
      </w:r>
      <w:r w:rsidRPr="00600797">
        <w:rPr>
          <w:rFonts w:ascii="Traditional Arabic" w:hint="eastAsia"/>
          <w:color w:val="auto"/>
          <w:sz w:val="32"/>
          <w:szCs w:val="32"/>
          <w:rtl/>
        </w:rPr>
        <w:t>رجال</w:t>
      </w:r>
      <w:r w:rsidRPr="00600797">
        <w:rPr>
          <w:rFonts w:ascii="Traditional Arabic"/>
          <w:color w:val="auto"/>
          <w:sz w:val="32"/>
          <w:szCs w:val="32"/>
          <w:rtl/>
        </w:rPr>
        <w:t xml:space="preserve"> </w:t>
      </w:r>
      <w:r w:rsidRPr="00600797">
        <w:rPr>
          <w:rFonts w:ascii="Traditional Arabic" w:hint="eastAsia"/>
          <w:color w:val="auto"/>
          <w:sz w:val="32"/>
          <w:szCs w:val="32"/>
          <w:rtl/>
        </w:rPr>
        <w:t>الصحيح</w:t>
      </w:r>
      <w:r w:rsidR="009264B4">
        <w:rPr>
          <w:rFonts w:ascii="Traditional Arabic" w:hint="cs"/>
          <w:color w:val="auto"/>
          <w:sz w:val="32"/>
          <w:szCs w:val="32"/>
          <w:rtl/>
        </w:rPr>
        <w:t xml:space="preserve">". </w:t>
      </w:r>
      <w:r w:rsidRPr="00600797">
        <w:rPr>
          <w:rFonts w:ascii="Traditional Arabic" w:hint="cs"/>
          <w:color w:val="auto"/>
          <w:sz w:val="32"/>
          <w:szCs w:val="32"/>
          <w:rtl/>
        </w:rPr>
        <w:t>وصححه الألباني في صحيح الجامع الصغير 2/1154,برقم6834.</w:t>
      </w:r>
      <w:r w:rsidRPr="00600797">
        <w:rPr>
          <w:rFonts w:ascii="Traditional Arabic" w:hint="cs"/>
          <w:b/>
          <w:bCs/>
          <w:color w:val="auto"/>
          <w:sz w:val="32"/>
          <w:szCs w:val="32"/>
          <w:rtl/>
        </w:rPr>
        <w:t xml:space="preserve"> </w:t>
      </w:r>
      <w:r w:rsidRPr="00600797">
        <w:rPr>
          <w:rFonts w:hint="cs"/>
          <w:color w:val="auto"/>
          <w:sz w:val="32"/>
          <w:szCs w:val="32"/>
          <w:rtl/>
        </w:rPr>
        <w:t xml:space="preserve"> </w:t>
      </w:r>
    </w:p>
  </w:footnote>
  <w:footnote w:id="24">
    <w:p w:rsidR="00600797" w:rsidRPr="00600797" w:rsidRDefault="00600797" w:rsidP="00140C47">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 xml:space="preserve">) </w:t>
      </w:r>
      <w:r w:rsidRPr="00600797">
        <w:rPr>
          <w:rFonts w:ascii="Traditional Arabic" w:eastAsia="Times New Roman" w:hAnsi="Times New Roman" w:cs="Traditional Arabic" w:hint="eastAsia"/>
          <w:sz w:val="32"/>
          <w:szCs w:val="32"/>
          <w:rtl/>
        </w:rPr>
        <w:t>الْكَنِيسَةُ</w:t>
      </w:r>
      <w:r w:rsidRPr="00600797">
        <w:rPr>
          <w:rFonts w:ascii="Traditional Arabic" w:eastAsia="Times New Roman" w:hAnsi="Times New Roman" w:cs="Traditional Arabic" w:hint="cs"/>
          <w:sz w:val="32"/>
          <w:szCs w:val="32"/>
          <w:rtl/>
        </w:rPr>
        <w:t>:</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مَوْضِعُ</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صَلَاةِ</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الْيَهُودِ</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وَجَمْعُهَا</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الْكَنَائِسُ</w:t>
      </w:r>
      <w:r w:rsidRPr="00600797">
        <w:rPr>
          <w:rFonts w:ascii="Traditional Arabic" w:eastAsia="Times New Roman" w:hAnsi="Times New Roman" w:cs="Traditional Arabic" w:hint="cs"/>
          <w:sz w:val="32"/>
          <w:szCs w:val="32"/>
          <w:rtl/>
        </w:rPr>
        <w:t xml:space="preserve"> وهو معربة أصلها كُنِشْتْ. ينظر.[ لسان العرب 7/741, </w:t>
      </w:r>
      <w:r w:rsidR="009264B4">
        <w:rPr>
          <w:rFonts w:ascii="Traditional Arabic" w:eastAsia="Times New Roman" w:hAnsi="Times New Roman" w:cs="Traditional Arabic" w:hint="cs"/>
          <w:sz w:val="32"/>
          <w:szCs w:val="32"/>
          <w:rtl/>
        </w:rPr>
        <w:t>و</w:t>
      </w:r>
      <w:r w:rsidRPr="00600797">
        <w:rPr>
          <w:rFonts w:ascii="Traditional Arabic" w:eastAsia="Times New Roman" w:hAnsi="Times New Roman" w:cs="Traditional Arabic" w:hint="cs"/>
          <w:sz w:val="32"/>
          <w:szCs w:val="32"/>
          <w:rtl/>
        </w:rPr>
        <w:t>طلبة الطبلة ص191].</w:t>
      </w:r>
      <w:r w:rsidRPr="00600797">
        <w:rPr>
          <w:rFonts w:ascii="Traditional Arabic" w:eastAsia="Times New Roman" w:hAnsi="Times New Roman" w:cs="Traditional Arabic" w:hint="cs"/>
          <w:b/>
          <w:bCs/>
          <w:sz w:val="32"/>
          <w:szCs w:val="32"/>
          <w:rtl/>
        </w:rPr>
        <w:t xml:space="preserve">  </w:t>
      </w:r>
    </w:p>
  </w:footnote>
  <w:footnote w:id="25">
    <w:p w:rsidR="00600797" w:rsidRPr="00600797" w:rsidRDefault="00600797" w:rsidP="00140C47">
      <w:pPr>
        <w:pStyle w:val="af3"/>
        <w:ind w:left="425"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tl/>
        </w:rPr>
        <w:t xml:space="preserve"> الحبشة: مملكة النجاشي التي هاجر إليها المسلمون الأوائل قبل الهجرة إلى المدينة, وهي بلاد واسعة مقابل بلاد اليمن على الساحل</w:t>
      </w:r>
      <w:r w:rsidRPr="00600797">
        <w:rPr>
          <w:rFonts w:ascii="Traditional Arabic" w:hint="cs"/>
          <w:color w:val="auto"/>
          <w:sz w:val="32"/>
          <w:szCs w:val="32"/>
          <w:rtl/>
        </w:rPr>
        <w:t xml:space="preserve"> و</w:t>
      </w:r>
      <w:r w:rsidRPr="00600797">
        <w:rPr>
          <w:rFonts w:ascii="Traditional Arabic" w:hint="eastAsia"/>
          <w:color w:val="auto"/>
          <w:sz w:val="32"/>
          <w:szCs w:val="32"/>
          <w:rtl/>
        </w:rPr>
        <w:t>بينهما</w:t>
      </w:r>
      <w:r w:rsidRPr="00600797">
        <w:rPr>
          <w:rFonts w:ascii="Traditional Arabic"/>
          <w:color w:val="auto"/>
          <w:sz w:val="32"/>
          <w:szCs w:val="32"/>
          <w:rtl/>
        </w:rPr>
        <w:t xml:space="preserve"> </w:t>
      </w:r>
      <w:r w:rsidRPr="00600797">
        <w:rPr>
          <w:rFonts w:ascii="Traditional Arabic" w:hint="eastAsia"/>
          <w:color w:val="auto"/>
          <w:sz w:val="32"/>
          <w:szCs w:val="32"/>
          <w:rtl/>
        </w:rPr>
        <w:t>البحر</w:t>
      </w:r>
      <w:r w:rsidRPr="00600797">
        <w:rPr>
          <w:rFonts w:hint="cs"/>
          <w:color w:val="auto"/>
          <w:sz w:val="32"/>
          <w:szCs w:val="32"/>
          <w:rtl/>
        </w:rPr>
        <w:t xml:space="preserve">. هكذا كان في القديم. أمّا في العصر الحاضر: فتعدّ الحبشة دولة قائمة, معروفة بين الدول الإفريقيّة, وتسمّى (أثيوبيّة) </w:t>
      </w:r>
      <w:r w:rsidRPr="00600797">
        <w:rPr>
          <w:rFonts w:ascii="Traditional Arabic" w:hint="eastAsia"/>
          <w:color w:val="auto"/>
          <w:sz w:val="32"/>
          <w:szCs w:val="32"/>
          <w:rtl/>
        </w:rPr>
        <w:t>وعاصمتها</w:t>
      </w:r>
      <w:r w:rsidRPr="00600797">
        <w:rPr>
          <w:rFonts w:ascii="Traditional Arabic"/>
          <w:color w:val="auto"/>
          <w:sz w:val="32"/>
          <w:szCs w:val="32"/>
          <w:rtl/>
        </w:rPr>
        <w:t xml:space="preserve"> </w:t>
      </w:r>
      <w:r w:rsidRPr="00600797">
        <w:rPr>
          <w:rFonts w:ascii="Traditional Arabic" w:hint="eastAsia"/>
          <w:color w:val="auto"/>
          <w:sz w:val="32"/>
          <w:szCs w:val="32"/>
          <w:rtl/>
        </w:rPr>
        <w:t>أديس</w:t>
      </w:r>
      <w:r w:rsidRPr="00600797">
        <w:rPr>
          <w:rFonts w:ascii="Traditional Arabic"/>
          <w:color w:val="auto"/>
          <w:sz w:val="32"/>
          <w:szCs w:val="32"/>
          <w:rtl/>
        </w:rPr>
        <w:t xml:space="preserve"> </w:t>
      </w:r>
      <w:r w:rsidRPr="00600797">
        <w:rPr>
          <w:rFonts w:ascii="Traditional Arabic" w:hint="eastAsia"/>
          <w:color w:val="auto"/>
          <w:sz w:val="32"/>
          <w:szCs w:val="32"/>
          <w:rtl/>
        </w:rPr>
        <w:t>أبابا</w:t>
      </w:r>
      <w:r w:rsidRPr="00600797">
        <w:rPr>
          <w:rFonts w:hint="cs"/>
          <w:color w:val="auto"/>
          <w:sz w:val="32"/>
          <w:szCs w:val="32"/>
          <w:rtl/>
        </w:rPr>
        <w:t>. ينظر: [معجم المعالم الجغرافية للحربي ص91, والمعالم الأثيرة ص96].</w:t>
      </w:r>
    </w:p>
  </w:footnote>
  <w:footnote w:id="26">
    <w:p w:rsidR="00600797" w:rsidRPr="00600797" w:rsidRDefault="00600797" w:rsidP="00140C47">
      <w:pPr>
        <w:pStyle w:val="af3"/>
        <w:ind w:left="425"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009264B4">
        <w:rPr>
          <w:rFonts w:hint="cs"/>
          <w:color w:val="auto"/>
          <w:sz w:val="32"/>
          <w:szCs w:val="32"/>
          <w:rtl/>
        </w:rPr>
        <w:t xml:space="preserve">متفق عليه: </w:t>
      </w:r>
      <w:r w:rsidRPr="00600797">
        <w:rPr>
          <w:rFonts w:hint="cs"/>
          <w:color w:val="auto"/>
          <w:sz w:val="32"/>
          <w:szCs w:val="32"/>
          <w:rtl/>
        </w:rPr>
        <w:t>أخرجه البخاري في صحيحه في كتاب الصلاة, باب هل تنب</w:t>
      </w:r>
      <w:r w:rsidR="009264B4">
        <w:rPr>
          <w:rFonts w:hint="cs"/>
          <w:color w:val="auto"/>
          <w:sz w:val="32"/>
          <w:szCs w:val="32"/>
          <w:rtl/>
        </w:rPr>
        <w:t xml:space="preserve">ش قبور المشركين, 1/155,برقم427, </w:t>
      </w:r>
      <w:r w:rsidRPr="00600797">
        <w:rPr>
          <w:rFonts w:hint="cs"/>
          <w:color w:val="auto"/>
          <w:sz w:val="32"/>
          <w:szCs w:val="32"/>
          <w:rtl/>
        </w:rPr>
        <w:t xml:space="preserve">ومسلم في كتاب المساجد, باب النهي عن بناء المساجد على القبور... ص213, برقم 528. وهذا لفظ مسلم. </w:t>
      </w:r>
    </w:p>
  </w:footnote>
  <w:footnote w:id="27">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tl/>
        </w:rPr>
        <w:t xml:space="preserve"> الخَميصة: </w:t>
      </w:r>
      <w:r w:rsidRPr="00600797">
        <w:rPr>
          <w:rFonts w:ascii="Traditional Arabic" w:hint="eastAsia"/>
          <w:color w:val="auto"/>
          <w:sz w:val="32"/>
          <w:szCs w:val="32"/>
          <w:rtl/>
        </w:rPr>
        <w:t>هي</w:t>
      </w:r>
      <w:r w:rsidRPr="00600797">
        <w:rPr>
          <w:rFonts w:ascii="Traditional Arabic"/>
          <w:color w:val="auto"/>
          <w:sz w:val="32"/>
          <w:szCs w:val="32"/>
          <w:rtl/>
        </w:rPr>
        <w:t xml:space="preserve"> </w:t>
      </w:r>
      <w:r w:rsidRPr="00600797">
        <w:rPr>
          <w:rFonts w:ascii="Traditional Arabic" w:hint="eastAsia"/>
          <w:color w:val="auto"/>
          <w:sz w:val="32"/>
          <w:szCs w:val="32"/>
          <w:rtl/>
        </w:rPr>
        <w:t>ثوب</w:t>
      </w:r>
      <w:r w:rsidRPr="00600797">
        <w:rPr>
          <w:rFonts w:ascii="Traditional Arabic"/>
          <w:color w:val="auto"/>
          <w:sz w:val="32"/>
          <w:szCs w:val="32"/>
          <w:rtl/>
        </w:rPr>
        <w:t xml:space="preserve"> </w:t>
      </w:r>
      <w:r w:rsidRPr="00600797">
        <w:rPr>
          <w:rFonts w:ascii="Traditional Arabic" w:hint="eastAsia"/>
          <w:color w:val="auto"/>
          <w:sz w:val="32"/>
          <w:szCs w:val="32"/>
          <w:rtl/>
        </w:rPr>
        <w:t>خز</w:t>
      </w:r>
      <w:r w:rsidRPr="00600797">
        <w:rPr>
          <w:rFonts w:ascii="Traditional Arabic"/>
          <w:color w:val="auto"/>
          <w:sz w:val="32"/>
          <w:szCs w:val="32"/>
          <w:rtl/>
        </w:rPr>
        <w:t xml:space="preserve"> </w:t>
      </w:r>
      <w:r w:rsidRPr="00600797">
        <w:rPr>
          <w:rFonts w:ascii="Traditional Arabic" w:hint="eastAsia"/>
          <w:color w:val="auto"/>
          <w:sz w:val="32"/>
          <w:szCs w:val="32"/>
          <w:rtl/>
        </w:rPr>
        <w:t>أو</w:t>
      </w:r>
      <w:r w:rsidRPr="00600797">
        <w:rPr>
          <w:rFonts w:ascii="Traditional Arabic" w:hint="cs"/>
          <w:color w:val="auto"/>
          <w:sz w:val="32"/>
          <w:szCs w:val="32"/>
          <w:rtl/>
        </w:rPr>
        <w:t xml:space="preserve"> </w:t>
      </w:r>
      <w:r w:rsidRPr="00600797">
        <w:rPr>
          <w:rFonts w:ascii="Traditional Arabic" w:hint="eastAsia"/>
          <w:color w:val="auto"/>
          <w:sz w:val="32"/>
          <w:szCs w:val="32"/>
          <w:rtl/>
        </w:rPr>
        <w:t>صوف</w:t>
      </w:r>
      <w:r w:rsidRPr="00600797">
        <w:rPr>
          <w:rFonts w:ascii="Traditional Arabic"/>
          <w:color w:val="auto"/>
          <w:sz w:val="32"/>
          <w:szCs w:val="32"/>
          <w:rtl/>
        </w:rPr>
        <w:t xml:space="preserve"> </w:t>
      </w:r>
      <w:r w:rsidRPr="00600797">
        <w:rPr>
          <w:rFonts w:ascii="Traditional Arabic" w:hint="eastAsia"/>
          <w:color w:val="auto"/>
          <w:sz w:val="32"/>
          <w:szCs w:val="32"/>
          <w:rtl/>
        </w:rPr>
        <w:t>م</w:t>
      </w:r>
      <w:r w:rsidRPr="00600797">
        <w:rPr>
          <w:rFonts w:ascii="Traditional Arabic" w:hint="cs"/>
          <w:color w:val="auto"/>
          <w:sz w:val="32"/>
          <w:szCs w:val="32"/>
          <w:rtl/>
        </w:rPr>
        <w:t>ُ</w:t>
      </w:r>
      <w:r w:rsidRPr="00600797">
        <w:rPr>
          <w:rFonts w:ascii="Traditional Arabic" w:hint="eastAsia"/>
          <w:color w:val="auto"/>
          <w:sz w:val="32"/>
          <w:szCs w:val="32"/>
          <w:rtl/>
        </w:rPr>
        <w:t>ع</w:t>
      </w:r>
      <w:r w:rsidRPr="00600797">
        <w:rPr>
          <w:rFonts w:ascii="Traditional Arabic" w:hint="cs"/>
          <w:color w:val="auto"/>
          <w:sz w:val="32"/>
          <w:szCs w:val="32"/>
          <w:rtl/>
        </w:rPr>
        <w:t>َ</w:t>
      </w:r>
      <w:r w:rsidRPr="00600797">
        <w:rPr>
          <w:rFonts w:ascii="Traditional Arabic" w:hint="eastAsia"/>
          <w:color w:val="auto"/>
          <w:sz w:val="32"/>
          <w:szCs w:val="32"/>
          <w:rtl/>
        </w:rPr>
        <w:t>ل</w:t>
      </w:r>
      <w:r w:rsidRPr="00600797">
        <w:rPr>
          <w:rFonts w:ascii="Traditional Arabic" w:hint="cs"/>
          <w:color w:val="auto"/>
          <w:sz w:val="32"/>
          <w:szCs w:val="32"/>
          <w:rtl/>
        </w:rPr>
        <w:t>َّ</w:t>
      </w:r>
      <w:r w:rsidRPr="00600797">
        <w:rPr>
          <w:rFonts w:ascii="Traditional Arabic" w:hint="eastAsia"/>
          <w:color w:val="auto"/>
          <w:sz w:val="32"/>
          <w:szCs w:val="32"/>
          <w:rtl/>
        </w:rPr>
        <w:t>م</w:t>
      </w:r>
      <w:r w:rsidR="009264B4">
        <w:rPr>
          <w:rFonts w:ascii="Traditional Arabic" w:hint="cs"/>
          <w:color w:val="auto"/>
          <w:sz w:val="32"/>
          <w:szCs w:val="32"/>
          <w:rtl/>
        </w:rPr>
        <w:t xml:space="preserve">, </w:t>
      </w:r>
      <w:r w:rsidRPr="00600797">
        <w:rPr>
          <w:rFonts w:ascii="Traditional Arabic" w:hint="eastAsia"/>
          <w:color w:val="auto"/>
          <w:sz w:val="32"/>
          <w:szCs w:val="32"/>
          <w:rtl/>
        </w:rPr>
        <w:t>وقيل</w:t>
      </w:r>
      <w:r w:rsidRPr="00600797">
        <w:rPr>
          <w:rFonts w:ascii="Traditional Arabic" w:hint="cs"/>
          <w:color w:val="auto"/>
          <w:sz w:val="32"/>
          <w:szCs w:val="32"/>
          <w:rtl/>
        </w:rPr>
        <w:t>:</w:t>
      </w:r>
      <w:r w:rsidRPr="00600797">
        <w:rPr>
          <w:rFonts w:ascii="Traditional Arabic" w:hint="eastAsia"/>
          <w:color w:val="auto"/>
          <w:sz w:val="32"/>
          <w:szCs w:val="32"/>
          <w:rtl/>
        </w:rPr>
        <w:t>لا</w:t>
      </w:r>
      <w:r w:rsidRPr="00600797">
        <w:rPr>
          <w:rFonts w:ascii="Traditional Arabic"/>
          <w:color w:val="auto"/>
          <w:sz w:val="32"/>
          <w:szCs w:val="32"/>
          <w:rtl/>
        </w:rPr>
        <w:t xml:space="preserve"> </w:t>
      </w:r>
      <w:r w:rsidRPr="00600797">
        <w:rPr>
          <w:rFonts w:ascii="Traditional Arabic" w:hint="eastAsia"/>
          <w:color w:val="auto"/>
          <w:sz w:val="32"/>
          <w:szCs w:val="32"/>
          <w:rtl/>
        </w:rPr>
        <w:t>تسمى</w:t>
      </w:r>
      <w:r w:rsidRPr="00600797">
        <w:rPr>
          <w:rFonts w:ascii="Traditional Arabic"/>
          <w:color w:val="auto"/>
          <w:sz w:val="32"/>
          <w:szCs w:val="32"/>
          <w:rtl/>
        </w:rPr>
        <w:t xml:space="preserve"> </w:t>
      </w:r>
      <w:r w:rsidRPr="00600797">
        <w:rPr>
          <w:rFonts w:ascii="Traditional Arabic" w:hint="eastAsia"/>
          <w:color w:val="auto"/>
          <w:sz w:val="32"/>
          <w:szCs w:val="32"/>
          <w:rtl/>
        </w:rPr>
        <w:t>خميصة</w:t>
      </w:r>
      <w:r w:rsidRPr="00600797">
        <w:rPr>
          <w:rFonts w:ascii="Traditional Arabic"/>
          <w:color w:val="auto"/>
          <w:sz w:val="32"/>
          <w:szCs w:val="32"/>
          <w:rtl/>
        </w:rPr>
        <w:t xml:space="preserve"> </w:t>
      </w:r>
      <w:r w:rsidRPr="00600797">
        <w:rPr>
          <w:rFonts w:ascii="Traditional Arabic" w:hint="eastAsia"/>
          <w:color w:val="auto"/>
          <w:sz w:val="32"/>
          <w:szCs w:val="32"/>
          <w:rtl/>
        </w:rPr>
        <w:t>إلا</w:t>
      </w:r>
      <w:r w:rsidRPr="00600797">
        <w:rPr>
          <w:rFonts w:ascii="Traditional Arabic"/>
          <w:color w:val="auto"/>
          <w:sz w:val="32"/>
          <w:szCs w:val="32"/>
          <w:rtl/>
        </w:rPr>
        <w:t xml:space="preserve"> </w:t>
      </w:r>
      <w:r w:rsidRPr="00600797">
        <w:rPr>
          <w:rFonts w:ascii="Traditional Arabic" w:hint="eastAsia"/>
          <w:color w:val="auto"/>
          <w:sz w:val="32"/>
          <w:szCs w:val="32"/>
          <w:rtl/>
        </w:rPr>
        <w:t>أن</w:t>
      </w:r>
      <w:r w:rsidRPr="00600797">
        <w:rPr>
          <w:rFonts w:ascii="Traditional Arabic"/>
          <w:color w:val="auto"/>
          <w:sz w:val="32"/>
          <w:szCs w:val="32"/>
          <w:rtl/>
        </w:rPr>
        <w:t xml:space="preserve"> </w:t>
      </w:r>
      <w:r w:rsidRPr="00600797">
        <w:rPr>
          <w:rFonts w:ascii="Traditional Arabic" w:hint="eastAsia"/>
          <w:color w:val="auto"/>
          <w:sz w:val="32"/>
          <w:szCs w:val="32"/>
          <w:rtl/>
        </w:rPr>
        <w:t>تكون</w:t>
      </w:r>
      <w:r w:rsidRPr="00600797">
        <w:rPr>
          <w:rFonts w:ascii="Traditional Arabic"/>
          <w:color w:val="auto"/>
          <w:sz w:val="32"/>
          <w:szCs w:val="32"/>
          <w:rtl/>
        </w:rPr>
        <w:t xml:space="preserve"> </w:t>
      </w:r>
      <w:r w:rsidRPr="00600797">
        <w:rPr>
          <w:rFonts w:ascii="Traditional Arabic" w:hint="eastAsia"/>
          <w:color w:val="auto"/>
          <w:sz w:val="32"/>
          <w:szCs w:val="32"/>
          <w:rtl/>
        </w:rPr>
        <w:t>سوداء</w:t>
      </w:r>
      <w:r w:rsidRPr="00600797">
        <w:rPr>
          <w:rFonts w:ascii="Traditional Arabic"/>
          <w:color w:val="auto"/>
          <w:sz w:val="32"/>
          <w:szCs w:val="32"/>
          <w:rtl/>
        </w:rPr>
        <w:t xml:space="preserve"> </w:t>
      </w:r>
      <w:r w:rsidRPr="00600797">
        <w:rPr>
          <w:rFonts w:ascii="Traditional Arabic" w:hint="eastAsia"/>
          <w:color w:val="auto"/>
          <w:sz w:val="32"/>
          <w:szCs w:val="32"/>
          <w:rtl/>
        </w:rPr>
        <w:t>معلمة</w:t>
      </w:r>
      <w:r w:rsidRPr="00600797">
        <w:rPr>
          <w:rFonts w:ascii="Traditional Arabic" w:hint="cs"/>
          <w:color w:val="auto"/>
          <w:sz w:val="32"/>
          <w:szCs w:val="32"/>
          <w:rtl/>
        </w:rPr>
        <w:t>,</w:t>
      </w:r>
      <w:r w:rsidRPr="00600797">
        <w:rPr>
          <w:rFonts w:ascii="Traditional Arabic"/>
          <w:color w:val="auto"/>
          <w:sz w:val="32"/>
          <w:szCs w:val="32"/>
          <w:rtl/>
        </w:rPr>
        <w:t xml:space="preserve"> </w:t>
      </w:r>
      <w:r w:rsidRPr="00600797">
        <w:rPr>
          <w:rFonts w:ascii="Traditional Arabic" w:hint="eastAsia"/>
          <w:color w:val="auto"/>
          <w:sz w:val="32"/>
          <w:szCs w:val="32"/>
          <w:rtl/>
        </w:rPr>
        <w:t>وكانت</w:t>
      </w:r>
      <w:r w:rsidRPr="00600797">
        <w:rPr>
          <w:rFonts w:ascii="Traditional Arabic"/>
          <w:color w:val="auto"/>
          <w:sz w:val="32"/>
          <w:szCs w:val="32"/>
          <w:rtl/>
        </w:rPr>
        <w:t xml:space="preserve"> </w:t>
      </w:r>
      <w:r w:rsidRPr="00600797">
        <w:rPr>
          <w:rFonts w:ascii="Traditional Arabic" w:hint="eastAsia"/>
          <w:color w:val="auto"/>
          <w:sz w:val="32"/>
          <w:szCs w:val="32"/>
          <w:rtl/>
        </w:rPr>
        <w:t>من</w:t>
      </w:r>
      <w:r w:rsidRPr="00600797">
        <w:rPr>
          <w:rFonts w:ascii="Traditional Arabic"/>
          <w:color w:val="auto"/>
          <w:sz w:val="32"/>
          <w:szCs w:val="32"/>
          <w:rtl/>
        </w:rPr>
        <w:t xml:space="preserve"> </w:t>
      </w:r>
      <w:r w:rsidRPr="00600797">
        <w:rPr>
          <w:rFonts w:ascii="Traditional Arabic" w:hint="eastAsia"/>
          <w:color w:val="auto"/>
          <w:sz w:val="32"/>
          <w:szCs w:val="32"/>
          <w:rtl/>
        </w:rPr>
        <w:t>لباس</w:t>
      </w:r>
      <w:r w:rsidRPr="00600797">
        <w:rPr>
          <w:rFonts w:ascii="Traditional Arabic"/>
          <w:color w:val="auto"/>
          <w:sz w:val="32"/>
          <w:szCs w:val="32"/>
          <w:rtl/>
        </w:rPr>
        <w:t xml:space="preserve"> </w:t>
      </w:r>
      <w:r w:rsidRPr="00600797">
        <w:rPr>
          <w:rFonts w:ascii="Traditional Arabic" w:hint="eastAsia"/>
          <w:color w:val="auto"/>
          <w:sz w:val="32"/>
          <w:szCs w:val="32"/>
          <w:rtl/>
        </w:rPr>
        <w:t>الناس</w:t>
      </w:r>
      <w:r w:rsidRPr="00600797">
        <w:rPr>
          <w:rFonts w:ascii="Traditional Arabic"/>
          <w:color w:val="auto"/>
          <w:sz w:val="32"/>
          <w:szCs w:val="32"/>
          <w:rtl/>
        </w:rPr>
        <w:t xml:space="preserve"> </w:t>
      </w:r>
      <w:r w:rsidRPr="00600797">
        <w:rPr>
          <w:rFonts w:ascii="Traditional Arabic" w:hint="eastAsia"/>
          <w:color w:val="auto"/>
          <w:sz w:val="32"/>
          <w:szCs w:val="32"/>
          <w:rtl/>
        </w:rPr>
        <w:t>قديما</w:t>
      </w:r>
      <w:r w:rsidRPr="00600797">
        <w:rPr>
          <w:rFonts w:ascii="Traditional Arabic"/>
          <w:color w:val="auto"/>
          <w:sz w:val="32"/>
          <w:szCs w:val="32"/>
          <w:rtl/>
        </w:rPr>
        <w:t xml:space="preserve"> </w:t>
      </w:r>
      <w:r w:rsidRPr="00600797">
        <w:rPr>
          <w:rFonts w:ascii="Traditional Arabic" w:hint="eastAsia"/>
          <w:color w:val="auto"/>
          <w:sz w:val="32"/>
          <w:szCs w:val="32"/>
          <w:rtl/>
        </w:rPr>
        <w:t>وجمعها</w:t>
      </w:r>
      <w:r w:rsidRPr="00600797">
        <w:rPr>
          <w:rFonts w:ascii="Traditional Arabic"/>
          <w:color w:val="auto"/>
          <w:sz w:val="32"/>
          <w:szCs w:val="32"/>
          <w:rtl/>
        </w:rPr>
        <w:t xml:space="preserve"> </w:t>
      </w:r>
      <w:r w:rsidRPr="00600797">
        <w:rPr>
          <w:rFonts w:ascii="Traditional Arabic" w:hint="eastAsia"/>
          <w:color w:val="auto"/>
          <w:sz w:val="32"/>
          <w:szCs w:val="32"/>
          <w:rtl/>
        </w:rPr>
        <w:t>الخمائص</w:t>
      </w:r>
      <w:r w:rsidR="009264B4">
        <w:rPr>
          <w:rFonts w:hint="cs"/>
          <w:color w:val="auto"/>
          <w:sz w:val="32"/>
          <w:szCs w:val="32"/>
          <w:rtl/>
        </w:rPr>
        <w:t>.ينظر:[كتاب العين4/191,ولسان العرب</w:t>
      </w:r>
      <w:r w:rsidRPr="00600797">
        <w:rPr>
          <w:rFonts w:hint="cs"/>
          <w:color w:val="auto"/>
          <w:sz w:val="32"/>
          <w:szCs w:val="32"/>
          <w:rtl/>
        </w:rPr>
        <w:t>3/223</w:t>
      </w:r>
      <w:r w:rsidR="009264B4">
        <w:rPr>
          <w:rFonts w:hint="cs"/>
          <w:color w:val="auto"/>
          <w:sz w:val="32"/>
          <w:szCs w:val="32"/>
          <w:rtl/>
        </w:rPr>
        <w:t xml:space="preserve">, </w:t>
      </w:r>
      <w:r w:rsidRPr="00600797">
        <w:rPr>
          <w:rFonts w:hint="cs"/>
          <w:color w:val="auto"/>
          <w:sz w:val="32"/>
          <w:szCs w:val="32"/>
          <w:rtl/>
        </w:rPr>
        <w:t xml:space="preserve">والنهاية لابن الأثير2/81]. </w:t>
      </w:r>
    </w:p>
  </w:footnote>
  <w:footnote w:id="28">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009264B4">
        <w:rPr>
          <w:rFonts w:hint="cs"/>
          <w:color w:val="auto"/>
          <w:sz w:val="32"/>
          <w:szCs w:val="32"/>
          <w:rtl/>
        </w:rPr>
        <w:t xml:space="preserve">متفق عليه: </w:t>
      </w:r>
      <w:r w:rsidRPr="00600797">
        <w:rPr>
          <w:rFonts w:hint="cs"/>
          <w:color w:val="auto"/>
          <w:sz w:val="32"/>
          <w:szCs w:val="32"/>
          <w:rtl/>
        </w:rPr>
        <w:t xml:space="preserve">أخرجه البخاري في صحيحه في كتاب الصلاة, باب بدون باب1/157,برقم435,  ومسلم في كتاب المساجد, باب النهي عن بناء المساجد على القبور..ص214, برقم531. </w:t>
      </w:r>
    </w:p>
  </w:footnote>
  <w:footnote w:id="29">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009264B4">
        <w:rPr>
          <w:rFonts w:hint="cs"/>
          <w:color w:val="auto"/>
          <w:sz w:val="32"/>
          <w:szCs w:val="32"/>
          <w:rtl/>
        </w:rPr>
        <w:t xml:space="preserve"> متفق عليه:</w:t>
      </w:r>
      <w:r w:rsidRPr="00600797">
        <w:rPr>
          <w:rFonts w:hint="cs"/>
          <w:color w:val="auto"/>
          <w:sz w:val="32"/>
          <w:szCs w:val="32"/>
          <w:rtl/>
        </w:rPr>
        <w:t>أخرجه البخاري في كتاب الصلاة, باب بدون ترجمة الباب1/158, برقم437, ومسلم في كتاب المساجد, باب النهي عن بناء المساجد على القبور...ص214, برقم530.</w:t>
      </w:r>
    </w:p>
  </w:footnote>
  <w:footnote w:id="30">
    <w:p w:rsidR="00F147B1" w:rsidRPr="00600797" w:rsidRDefault="00F147B1" w:rsidP="00FE657E">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w:t>
      </w:r>
      <w:r w:rsidRPr="00600797">
        <w:rPr>
          <w:rFonts w:ascii="Traditional Arabic" w:eastAsia="Times New Roman" w:hAnsi="Times New Roman" w:cs="Traditional Arabic" w:hint="cs"/>
          <w:b/>
          <w:bCs/>
          <w:sz w:val="32"/>
          <w:szCs w:val="32"/>
          <w:rtl/>
        </w:rPr>
        <w:t xml:space="preserve"> </w:t>
      </w:r>
      <w:r w:rsidRPr="00600797">
        <w:rPr>
          <w:rFonts w:ascii="Traditional Arabic" w:eastAsia="Times New Roman" w:hAnsi="Times New Roman" w:cs="Traditional Arabic" w:hint="cs"/>
          <w:sz w:val="32"/>
          <w:szCs w:val="32"/>
          <w:rtl/>
        </w:rPr>
        <w:t xml:space="preserve">هو </w:t>
      </w:r>
      <w:r w:rsidRPr="00600797">
        <w:rPr>
          <w:rFonts w:ascii="Traditional Arabic" w:eastAsia="Times New Roman" w:hAnsi="Times New Roman" w:cs="Traditional Arabic" w:hint="eastAsia"/>
          <w:sz w:val="32"/>
          <w:szCs w:val="32"/>
          <w:rtl/>
        </w:rPr>
        <w:t>جندب</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بن</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عبد</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الله</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بن</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سفيان</w:t>
      </w:r>
      <w:r w:rsidRPr="00600797">
        <w:rPr>
          <w:rFonts w:ascii="Traditional Arabic" w:eastAsia="Times New Roman" w:hAnsi="Times New Roman" w:cs="Traditional Arabic" w:hint="cs"/>
          <w:sz w:val="32"/>
          <w:szCs w:val="32"/>
          <w:rtl/>
        </w:rPr>
        <w:t xml:space="preserve"> أبو عبد الله </w:t>
      </w:r>
      <w:r w:rsidRPr="00600797">
        <w:rPr>
          <w:rFonts w:ascii="Traditional Arabic" w:eastAsia="Times New Roman" w:hAnsi="Times New Roman" w:cs="Traditional Arabic" w:hint="eastAsia"/>
          <w:sz w:val="32"/>
          <w:szCs w:val="32"/>
          <w:rtl/>
        </w:rPr>
        <w:t>البجلي</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العلقي</w:t>
      </w:r>
      <w:r w:rsidRPr="00600797">
        <w:rPr>
          <w:rFonts w:ascii="Traditional Arabic" w:eastAsia="Calibri" w:cs="Traditional Arabic" w:hint="cs"/>
          <w:sz w:val="32"/>
          <w:szCs w:val="32"/>
          <w:rtl/>
        </w:rPr>
        <w:t xml:space="preserve"> </w:t>
      </w:r>
      <w:r w:rsidRPr="00600797">
        <w:rPr>
          <w:rFonts w:ascii="Traditional Arabic" w:eastAsia="Times New Roman" w:hAnsi="Times New Roman" w:cs="Traditional Arabic" w:hint="eastAsia"/>
          <w:sz w:val="32"/>
          <w:szCs w:val="32"/>
          <w:rtl/>
        </w:rPr>
        <w:t>له</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صحبة</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ليست</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بالقديمة</w:t>
      </w:r>
      <w:r w:rsidRPr="00600797">
        <w:rPr>
          <w:rFonts w:ascii="Traditional Arabic" w:eastAsia="Times New Roman" w:hAnsi="Times New Roman" w:cs="Traditional Arabic" w:hint="cs"/>
          <w:sz w:val="32"/>
          <w:szCs w:val="32"/>
          <w:rtl/>
        </w:rPr>
        <w:t xml:space="preserve"> </w:t>
      </w:r>
      <w:r w:rsidRPr="00600797">
        <w:rPr>
          <w:rFonts w:ascii="Traditional Arabic" w:eastAsia="Times New Roman" w:hAnsi="Times New Roman" w:cs="Traditional Arabic" w:hint="eastAsia"/>
          <w:sz w:val="32"/>
          <w:szCs w:val="32"/>
          <w:rtl/>
        </w:rPr>
        <w:t>سكن</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الكوفة،</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ثم</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انتقل</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إلى</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البصرة،</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قدمها</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مع</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مصعب</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بن</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الزبير</w:t>
      </w:r>
      <w:r w:rsidRPr="00600797">
        <w:rPr>
          <w:rFonts w:ascii="Traditional Arabic" w:eastAsia="Times New Roman" w:hAnsi="Times New Roman" w:cs="Traditional Arabic" w:hint="cs"/>
          <w:sz w:val="32"/>
          <w:szCs w:val="32"/>
          <w:rtl/>
        </w:rPr>
        <w:t xml:space="preserve">, </w:t>
      </w:r>
      <w:r w:rsidRPr="00600797">
        <w:rPr>
          <w:rFonts w:ascii="Traditional Arabic" w:eastAsia="Times New Roman" w:hAnsi="Times New Roman" w:cs="Traditional Arabic" w:hint="eastAsia"/>
          <w:sz w:val="32"/>
          <w:szCs w:val="32"/>
          <w:rtl/>
        </w:rPr>
        <w:t>روى</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عنه</w:t>
      </w:r>
      <w:r w:rsidRPr="00600797">
        <w:rPr>
          <w:rFonts w:ascii="Traditional Arabic" w:eastAsia="Times New Roman" w:hAnsi="Times New Roman" w:cs="Traditional Arabic" w:hint="cs"/>
          <w:sz w:val="32"/>
          <w:szCs w:val="32"/>
          <w:rtl/>
        </w:rPr>
        <w:t xml:space="preserve"> </w:t>
      </w:r>
      <w:r w:rsidRPr="00600797">
        <w:rPr>
          <w:rFonts w:ascii="Traditional Arabic" w:eastAsia="Times New Roman" w:hAnsi="Times New Roman" w:cs="Traditional Arabic" w:hint="eastAsia"/>
          <w:sz w:val="32"/>
          <w:szCs w:val="32"/>
          <w:rtl/>
        </w:rPr>
        <w:t>الحسن،</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ومحمد</w:t>
      </w:r>
      <w:r w:rsidRPr="00600797">
        <w:rPr>
          <w:rFonts w:ascii="Traditional Arabic" w:eastAsia="Times New Roman" w:hAnsi="Times New Roman" w:cs="Traditional Arabic" w:hint="cs"/>
          <w:sz w:val="32"/>
          <w:szCs w:val="32"/>
          <w:rtl/>
        </w:rPr>
        <w:t xml:space="preserve"> بن سيرين وغيرهما. ينظر</w:t>
      </w:r>
      <w:r w:rsidR="009264B4">
        <w:rPr>
          <w:rFonts w:ascii="Traditional Arabic" w:eastAsia="Times New Roman" w:hAnsi="Times New Roman" w:cs="Traditional Arabic" w:hint="cs"/>
          <w:sz w:val="32"/>
          <w:szCs w:val="32"/>
          <w:rtl/>
        </w:rPr>
        <w:t>/</w:t>
      </w:r>
      <w:r w:rsidRPr="00600797">
        <w:rPr>
          <w:rFonts w:ascii="Traditional Arabic" w:eastAsia="Times New Roman" w:hAnsi="Times New Roman" w:cs="Traditional Arabic" w:hint="cs"/>
          <w:sz w:val="32"/>
          <w:szCs w:val="32"/>
          <w:rtl/>
        </w:rPr>
        <w:t>[أسد الغابة1/566, والإصابة1/260].</w:t>
      </w:r>
    </w:p>
  </w:footnote>
  <w:footnote w:id="31">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00405FA6">
        <w:rPr>
          <w:rFonts w:hint="cs"/>
          <w:color w:val="auto"/>
          <w:sz w:val="32"/>
          <w:szCs w:val="32"/>
          <w:rtl/>
        </w:rPr>
        <w:t xml:space="preserve"> أخرجه </w:t>
      </w:r>
      <w:r w:rsidR="009264B4">
        <w:rPr>
          <w:rFonts w:hint="cs"/>
          <w:color w:val="auto"/>
          <w:sz w:val="32"/>
          <w:szCs w:val="32"/>
          <w:rtl/>
        </w:rPr>
        <w:t xml:space="preserve">مسلم في صحيحه في </w:t>
      </w:r>
      <w:r w:rsidRPr="00600797">
        <w:rPr>
          <w:rFonts w:hint="cs"/>
          <w:color w:val="auto"/>
          <w:sz w:val="32"/>
          <w:szCs w:val="32"/>
          <w:rtl/>
        </w:rPr>
        <w:t xml:space="preserve">كتاب المساجد, باب النهي عن بناء المساجد على القبور..., ص214, برقم532. </w:t>
      </w:r>
    </w:p>
  </w:footnote>
  <w:footnote w:id="32">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Pr="00600797">
        <w:rPr>
          <w:rFonts w:hint="cs"/>
          <w:color w:val="auto"/>
          <w:sz w:val="32"/>
          <w:szCs w:val="32"/>
          <w:rtl/>
        </w:rPr>
        <w:t xml:space="preserve">ينظر: شرح العمدة لشيخ الإسلام بن تيمية2/425, وأضواء البيان3/206. </w:t>
      </w:r>
    </w:p>
  </w:footnote>
  <w:footnote w:id="33">
    <w:p w:rsidR="00600797" w:rsidRPr="00600797" w:rsidRDefault="00600797" w:rsidP="00FE657E">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w:t>
      </w:r>
      <w:r w:rsidRPr="00600797">
        <w:rPr>
          <w:rFonts w:cs="Traditional Arabic" w:hint="cs"/>
          <w:b/>
          <w:bCs/>
          <w:sz w:val="32"/>
          <w:szCs w:val="32"/>
          <w:rtl/>
        </w:rPr>
        <w:t xml:space="preserve"> </w:t>
      </w:r>
      <w:r w:rsidRPr="00600797">
        <w:rPr>
          <w:rFonts w:cs="Traditional Arabic" w:hint="cs"/>
          <w:sz w:val="32"/>
          <w:szCs w:val="32"/>
          <w:rtl/>
        </w:rPr>
        <w:t>ينظر: المبسوط للسرخسي1/206, وبدائع الصنائع1/372, والمجموع للنووي3/164.</w:t>
      </w:r>
    </w:p>
  </w:footnote>
  <w:footnote w:id="34">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Fonts w:hint="cs"/>
          <w:color w:val="auto"/>
          <w:sz w:val="32"/>
          <w:szCs w:val="32"/>
          <w:rtl/>
        </w:rPr>
        <w:t>)</w:t>
      </w:r>
      <w:r w:rsidR="00405FA6">
        <w:rPr>
          <w:rFonts w:hint="cs"/>
          <w:color w:val="auto"/>
          <w:sz w:val="32"/>
          <w:szCs w:val="32"/>
          <w:rtl/>
        </w:rPr>
        <w:t xml:space="preserve"> </w:t>
      </w:r>
      <w:r w:rsidRPr="00600797">
        <w:rPr>
          <w:rFonts w:hint="cs"/>
          <w:color w:val="auto"/>
          <w:sz w:val="32"/>
          <w:szCs w:val="32"/>
          <w:rtl/>
        </w:rPr>
        <w:t xml:space="preserve">ينظر: البيان للعمراني2/109, وبدائع الصنائع1/372, والعزيز شرح الوجيز2/19-20, وحاشية الطحطاوي على مراقي الفلاح ص356. </w:t>
      </w:r>
    </w:p>
  </w:footnote>
  <w:footnote w:id="35">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Pr="00600797">
        <w:rPr>
          <w:rFonts w:hint="cs"/>
          <w:color w:val="auto"/>
          <w:sz w:val="32"/>
          <w:szCs w:val="32"/>
          <w:rtl/>
        </w:rPr>
        <w:t xml:space="preserve">ينظر: المهذّب1/122, والبيان2/109, وبدائع الصانع1/372, وأسنى المطالب1/174. </w:t>
      </w:r>
    </w:p>
  </w:footnote>
  <w:footnote w:id="36">
    <w:p w:rsidR="00600797" w:rsidRPr="00600797" w:rsidRDefault="00600797" w:rsidP="007541B9">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w:t>
      </w:r>
      <w:r w:rsidRPr="00600797">
        <w:rPr>
          <w:rFonts w:ascii="Traditional Arabic" w:eastAsia="Calibri" w:cs="Traditional Arabic" w:hint="cs"/>
          <w:sz w:val="32"/>
          <w:szCs w:val="32"/>
          <w:rtl/>
        </w:rPr>
        <w:t xml:space="preserve"> </w:t>
      </w:r>
      <w:r w:rsidRPr="007541B9">
        <w:rPr>
          <w:rFonts w:ascii="Traditional Arabic" w:eastAsia="Calibri" w:cs="Traditional Arabic" w:hint="cs"/>
          <w:sz w:val="32"/>
          <w:szCs w:val="32"/>
          <w:rtl/>
        </w:rPr>
        <w:t xml:space="preserve">تقدم تخريجه </w:t>
      </w:r>
      <w:r w:rsidR="007541B9" w:rsidRPr="007541B9">
        <w:rPr>
          <w:rFonts w:ascii="Traditional Arabic" w:eastAsia="Calibri" w:cs="Traditional Arabic" w:hint="cs"/>
          <w:sz w:val="32"/>
          <w:szCs w:val="32"/>
          <w:rtl/>
        </w:rPr>
        <w:t>في ص (541-542).</w:t>
      </w:r>
    </w:p>
  </w:footnote>
  <w:footnote w:id="37">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Pr="00600797">
        <w:rPr>
          <w:rFonts w:hint="cs"/>
          <w:color w:val="auto"/>
          <w:sz w:val="32"/>
          <w:szCs w:val="32"/>
          <w:rtl/>
        </w:rPr>
        <w:t xml:space="preserve">ينظر: معالم السنن1/148, والكافي لابن عبد البر ص66, وبداية المجتهدص761.ت. </w:t>
      </w:r>
    </w:p>
  </w:footnote>
  <w:footnote w:id="38">
    <w:p w:rsidR="005B6EDE" w:rsidRPr="005B6EDE" w:rsidRDefault="005B6EDE" w:rsidP="00FE657E">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5B6EDE">
        <w:rPr>
          <w:rFonts w:cs="Traditional Arabic" w:hint="cs"/>
          <w:sz w:val="32"/>
          <w:szCs w:val="32"/>
          <w:rtl/>
        </w:rPr>
        <w:t>(</w:t>
      </w:r>
      <w:r w:rsidRPr="005B6EDE">
        <w:rPr>
          <w:rFonts w:cs="Traditional Arabic"/>
          <w:sz w:val="32"/>
          <w:szCs w:val="32"/>
          <w:rtl/>
        </w:rPr>
        <w:footnoteRef/>
      </w:r>
      <w:r w:rsidRPr="005B6EDE">
        <w:rPr>
          <w:rFonts w:cs="Traditional Arabic" w:hint="cs"/>
          <w:sz w:val="32"/>
          <w:szCs w:val="32"/>
          <w:rtl/>
        </w:rPr>
        <w:t>)</w:t>
      </w:r>
      <w:r w:rsidRPr="005B6EDE">
        <w:rPr>
          <w:rFonts w:ascii="Traditional Arabic" w:eastAsia="Calibri" w:cs="Traditional Arabic" w:hint="cs"/>
          <w:sz w:val="32"/>
          <w:szCs w:val="32"/>
          <w:rtl/>
        </w:rPr>
        <w:t xml:space="preserve"> هو </w:t>
      </w:r>
      <w:r w:rsidRPr="005B6EDE">
        <w:rPr>
          <w:rFonts w:ascii="Traditional Arabic" w:cs="Traditional Arabic" w:hint="eastAsia"/>
          <w:sz w:val="32"/>
          <w:szCs w:val="32"/>
          <w:rtl/>
        </w:rPr>
        <w:t>ثابت</w:t>
      </w:r>
      <w:r w:rsidRPr="005B6EDE">
        <w:rPr>
          <w:rFonts w:ascii="Traditional Arabic" w:cs="Traditional Arabic"/>
          <w:sz w:val="32"/>
          <w:szCs w:val="32"/>
          <w:rtl/>
        </w:rPr>
        <w:t xml:space="preserve"> </w:t>
      </w:r>
      <w:r w:rsidRPr="005B6EDE">
        <w:rPr>
          <w:rFonts w:ascii="Traditional Arabic" w:cs="Traditional Arabic" w:hint="eastAsia"/>
          <w:sz w:val="32"/>
          <w:szCs w:val="32"/>
          <w:rtl/>
        </w:rPr>
        <w:t>بن</w:t>
      </w:r>
      <w:r w:rsidRPr="005B6EDE">
        <w:rPr>
          <w:rFonts w:ascii="Traditional Arabic" w:cs="Traditional Arabic"/>
          <w:sz w:val="32"/>
          <w:szCs w:val="32"/>
          <w:rtl/>
        </w:rPr>
        <w:t xml:space="preserve"> </w:t>
      </w:r>
      <w:r w:rsidRPr="005B6EDE">
        <w:rPr>
          <w:rFonts w:ascii="Traditional Arabic" w:cs="Traditional Arabic" w:hint="eastAsia"/>
          <w:sz w:val="32"/>
          <w:szCs w:val="32"/>
          <w:rtl/>
        </w:rPr>
        <w:t>أسلم</w:t>
      </w:r>
      <w:r w:rsidRPr="005B6EDE">
        <w:rPr>
          <w:rFonts w:ascii="Traditional Arabic" w:cs="Traditional Arabic" w:hint="cs"/>
          <w:sz w:val="32"/>
          <w:szCs w:val="32"/>
          <w:rtl/>
        </w:rPr>
        <w:t xml:space="preserve"> </w:t>
      </w:r>
      <w:r w:rsidRPr="005B6EDE">
        <w:rPr>
          <w:rFonts w:ascii="Traditional Arabic" w:cs="Traditional Arabic" w:hint="eastAsia"/>
          <w:sz w:val="32"/>
          <w:szCs w:val="32"/>
          <w:rtl/>
        </w:rPr>
        <w:t>أبو</w:t>
      </w:r>
      <w:r w:rsidRPr="005B6EDE">
        <w:rPr>
          <w:rFonts w:ascii="Traditional Arabic" w:cs="Traditional Arabic"/>
          <w:sz w:val="32"/>
          <w:szCs w:val="32"/>
          <w:rtl/>
        </w:rPr>
        <w:t xml:space="preserve"> </w:t>
      </w:r>
      <w:r w:rsidRPr="005B6EDE">
        <w:rPr>
          <w:rFonts w:ascii="Traditional Arabic" w:cs="Traditional Arabic" w:hint="eastAsia"/>
          <w:sz w:val="32"/>
          <w:szCs w:val="32"/>
          <w:rtl/>
        </w:rPr>
        <w:t>محمد</w:t>
      </w:r>
      <w:r w:rsidRPr="005B6EDE">
        <w:rPr>
          <w:rFonts w:ascii="Traditional Arabic" w:cs="Traditional Arabic"/>
          <w:sz w:val="32"/>
          <w:szCs w:val="32"/>
          <w:rtl/>
        </w:rPr>
        <w:t xml:space="preserve"> </w:t>
      </w:r>
      <w:r w:rsidRPr="005B6EDE">
        <w:rPr>
          <w:rFonts w:ascii="Traditional Arabic" w:cs="Traditional Arabic" w:hint="eastAsia"/>
          <w:sz w:val="32"/>
          <w:szCs w:val="32"/>
          <w:rtl/>
        </w:rPr>
        <w:t>البناني</w:t>
      </w:r>
      <w:r w:rsidRPr="005B6EDE">
        <w:rPr>
          <w:rFonts w:ascii="Traditional Arabic" w:cs="Traditional Arabic"/>
          <w:sz w:val="32"/>
          <w:szCs w:val="32"/>
          <w:rtl/>
        </w:rPr>
        <w:t xml:space="preserve"> </w:t>
      </w:r>
      <w:r w:rsidRPr="005B6EDE">
        <w:rPr>
          <w:rFonts w:ascii="Traditional Arabic" w:cs="Traditional Arabic" w:hint="eastAsia"/>
          <w:sz w:val="32"/>
          <w:szCs w:val="32"/>
          <w:rtl/>
        </w:rPr>
        <w:t>البصري</w:t>
      </w:r>
      <w:r w:rsidRPr="005B6EDE">
        <w:rPr>
          <w:rFonts w:ascii="Traditional Arabic" w:cs="Traditional Arabic" w:hint="cs"/>
          <w:sz w:val="32"/>
          <w:szCs w:val="32"/>
          <w:rtl/>
        </w:rPr>
        <w:t xml:space="preserve"> </w:t>
      </w:r>
      <w:r w:rsidRPr="005B6EDE">
        <w:rPr>
          <w:rFonts w:ascii="Traditional Arabic" w:cs="Traditional Arabic" w:hint="eastAsia"/>
          <w:sz w:val="32"/>
          <w:szCs w:val="32"/>
          <w:rtl/>
        </w:rPr>
        <w:t>الإمام</w:t>
      </w:r>
      <w:r w:rsidRPr="005B6EDE">
        <w:rPr>
          <w:rFonts w:ascii="Traditional Arabic" w:cs="Traditional Arabic"/>
          <w:sz w:val="32"/>
          <w:szCs w:val="32"/>
          <w:rtl/>
        </w:rPr>
        <w:t xml:space="preserve"> </w:t>
      </w:r>
      <w:r w:rsidRPr="005B6EDE">
        <w:rPr>
          <w:rFonts w:ascii="Traditional Arabic" w:cs="Traditional Arabic" w:hint="eastAsia"/>
          <w:sz w:val="32"/>
          <w:szCs w:val="32"/>
          <w:rtl/>
        </w:rPr>
        <w:t>الحجة</w:t>
      </w:r>
      <w:r w:rsidRPr="005B6EDE">
        <w:rPr>
          <w:rFonts w:ascii="Traditional Arabic" w:cs="Traditional Arabic"/>
          <w:sz w:val="32"/>
          <w:szCs w:val="32"/>
          <w:rtl/>
        </w:rPr>
        <w:t xml:space="preserve"> </w:t>
      </w:r>
      <w:r w:rsidRPr="005B6EDE">
        <w:rPr>
          <w:rFonts w:ascii="Traditional Arabic" w:cs="Traditional Arabic" w:hint="eastAsia"/>
          <w:sz w:val="32"/>
          <w:szCs w:val="32"/>
          <w:rtl/>
        </w:rPr>
        <w:t>القدوة</w:t>
      </w:r>
      <w:r w:rsidRPr="005B6EDE">
        <w:rPr>
          <w:rFonts w:ascii="Traditional Arabic" w:cs="Traditional Arabic" w:hint="cs"/>
          <w:sz w:val="32"/>
          <w:szCs w:val="32"/>
          <w:rtl/>
        </w:rPr>
        <w:t xml:space="preserve"> كان عابدا وقارئا للقرآن, روى عن </w:t>
      </w:r>
      <w:r w:rsidRPr="005B6EDE">
        <w:rPr>
          <w:rFonts w:ascii="Traditional Arabic" w:cs="Traditional Arabic" w:hint="eastAsia"/>
          <w:sz w:val="32"/>
          <w:szCs w:val="32"/>
          <w:rtl/>
        </w:rPr>
        <w:t>ابن</w:t>
      </w:r>
      <w:r w:rsidRPr="005B6EDE">
        <w:rPr>
          <w:rFonts w:ascii="Traditional Arabic" w:cs="Traditional Arabic"/>
          <w:sz w:val="32"/>
          <w:szCs w:val="32"/>
          <w:rtl/>
        </w:rPr>
        <w:t xml:space="preserve"> </w:t>
      </w:r>
      <w:r w:rsidRPr="005B6EDE">
        <w:rPr>
          <w:rFonts w:ascii="Traditional Arabic" w:cs="Traditional Arabic" w:hint="eastAsia"/>
          <w:sz w:val="32"/>
          <w:szCs w:val="32"/>
          <w:rtl/>
        </w:rPr>
        <w:t>الزبير</w:t>
      </w:r>
      <w:r w:rsidRPr="005B6EDE">
        <w:rPr>
          <w:rFonts w:ascii="Traditional Arabic" w:cs="Traditional Arabic" w:hint="cs"/>
          <w:sz w:val="32"/>
          <w:szCs w:val="32"/>
          <w:rtl/>
        </w:rPr>
        <w:t>,</w:t>
      </w:r>
      <w:r w:rsidRPr="005B6EDE">
        <w:rPr>
          <w:rFonts w:ascii="Traditional Arabic" w:cs="Traditional Arabic"/>
          <w:sz w:val="32"/>
          <w:szCs w:val="32"/>
          <w:rtl/>
        </w:rPr>
        <w:t xml:space="preserve"> </w:t>
      </w:r>
      <w:r w:rsidRPr="005B6EDE">
        <w:rPr>
          <w:rFonts w:ascii="Traditional Arabic" w:cs="Traditional Arabic" w:hint="eastAsia"/>
          <w:sz w:val="32"/>
          <w:szCs w:val="32"/>
          <w:rtl/>
        </w:rPr>
        <w:t>وأنس</w:t>
      </w:r>
      <w:r w:rsidRPr="005B6EDE">
        <w:rPr>
          <w:rFonts w:ascii="Traditional Arabic" w:cs="Traditional Arabic"/>
          <w:sz w:val="32"/>
          <w:szCs w:val="32"/>
          <w:rtl/>
        </w:rPr>
        <w:t xml:space="preserve"> </w:t>
      </w:r>
      <w:r w:rsidRPr="005B6EDE">
        <w:rPr>
          <w:rFonts w:ascii="Traditional Arabic" w:cs="Traditional Arabic" w:hint="eastAsia"/>
          <w:sz w:val="32"/>
          <w:szCs w:val="32"/>
          <w:rtl/>
        </w:rPr>
        <w:t>بن</w:t>
      </w:r>
      <w:r w:rsidRPr="005B6EDE">
        <w:rPr>
          <w:rFonts w:ascii="Traditional Arabic" w:cs="Traditional Arabic"/>
          <w:sz w:val="32"/>
          <w:szCs w:val="32"/>
          <w:rtl/>
        </w:rPr>
        <w:t xml:space="preserve"> </w:t>
      </w:r>
      <w:r w:rsidRPr="005B6EDE">
        <w:rPr>
          <w:rFonts w:ascii="Traditional Arabic" w:cs="Traditional Arabic" w:hint="eastAsia"/>
          <w:sz w:val="32"/>
          <w:szCs w:val="32"/>
          <w:rtl/>
        </w:rPr>
        <w:t>مالك</w:t>
      </w:r>
      <w:r w:rsidRPr="005B6EDE">
        <w:rPr>
          <w:rFonts w:ascii="Traditional Arabic" w:eastAsia="Calibri" w:cs="Traditional Arabic" w:hint="cs"/>
          <w:sz w:val="32"/>
          <w:szCs w:val="32"/>
          <w:rtl/>
        </w:rPr>
        <w:t xml:space="preserve"> وغيرهما, وعنه </w:t>
      </w:r>
      <w:r w:rsidRPr="005B6EDE">
        <w:rPr>
          <w:rFonts w:ascii="Traditional Arabic" w:cs="Traditional Arabic" w:hint="eastAsia"/>
          <w:sz w:val="32"/>
          <w:szCs w:val="32"/>
          <w:rtl/>
        </w:rPr>
        <w:t>شعبة</w:t>
      </w:r>
      <w:r w:rsidRPr="005B6EDE">
        <w:rPr>
          <w:rFonts w:ascii="Traditional Arabic" w:cs="Traditional Arabic" w:hint="cs"/>
          <w:sz w:val="32"/>
          <w:szCs w:val="32"/>
          <w:rtl/>
        </w:rPr>
        <w:t>,</w:t>
      </w:r>
      <w:r w:rsidRPr="005B6EDE">
        <w:rPr>
          <w:rFonts w:ascii="Traditional Arabic" w:cs="Traditional Arabic"/>
          <w:sz w:val="32"/>
          <w:szCs w:val="32"/>
          <w:rtl/>
        </w:rPr>
        <w:t xml:space="preserve"> </w:t>
      </w:r>
      <w:r w:rsidRPr="005B6EDE">
        <w:rPr>
          <w:rFonts w:ascii="Traditional Arabic" w:cs="Traditional Arabic" w:hint="eastAsia"/>
          <w:sz w:val="32"/>
          <w:szCs w:val="32"/>
          <w:rtl/>
        </w:rPr>
        <w:t>وحماد</w:t>
      </w:r>
      <w:r w:rsidRPr="005B6EDE">
        <w:rPr>
          <w:rFonts w:ascii="Traditional Arabic" w:cs="Traditional Arabic"/>
          <w:sz w:val="32"/>
          <w:szCs w:val="32"/>
          <w:rtl/>
        </w:rPr>
        <w:t xml:space="preserve"> </w:t>
      </w:r>
      <w:r w:rsidRPr="005B6EDE">
        <w:rPr>
          <w:rFonts w:ascii="Traditional Arabic" w:cs="Traditional Arabic" w:hint="eastAsia"/>
          <w:sz w:val="32"/>
          <w:szCs w:val="32"/>
          <w:rtl/>
        </w:rPr>
        <w:t>بن</w:t>
      </w:r>
      <w:r w:rsidRPr="005B6EDE">
        <w:rPr>
          <w:rFonts w:ascii="Traditional Arabic" w:cs="Traditional Arabic"/>
          <w:sz w:val="32"/>
          <w:szCs w:val="32"/>
          <w:rtl/>
        </w:rPr>
        <w:t xml:space="preserve"> </w:t>
      </w:r>
      <w:r w:rsidRPr="005B6EDE">
        <w:rPr>
          <w:rFonts w:ascii="Traditional Arabic" w:cs="Traditional Arabic" w:hint="eastAsia"/>
          <w:sz w:val="32"/>
          <w:szCs w:val="32"/>
          <w:rtl/>
        </w:rPr>
        <w:t>سلمة</w:t>
      </w:r>
      <w:r w:rsidR="009264B4">
        <w:rPr>
          <w:rFonts w:ascii="Traditional Arabic" w:cs="Traditional Arabic" w:hint="cs"/>
          <w:sz w:val="32"/>
          <w:szCs w:val="32"/>
          <w:rtl/>
        </w:rPr>
        <w:t xml:space="preserve"> وغيرهما توفي سنة</w:t>
      </w:r>
      <w:r w:rsidRPr="005B6EDE">
        <w:rPr>
          <w:rFonts w:ascii="Traditional Arabic" w:eastAsia="Calibri" w:cs="Traditional Arabic" w:hint="cs"/>
          <w:sz w:val="32"/>
          <w:szCs w:val="32"/>
          <w:rtl/>
        </w:rPr>
        <w:t xml:space="preserve">123هـ. ينظر:[صفوة الصفوة3/260, و تذكرة الحفاظ1/125]. </w:t>
      </w:r>
    </w:p>
  </w:footnote>
  <w:footnote w:id="39">
    <w:p w:rsidR="00600797" w:rsidRPr="00600797" w:rsidRDefault="00600797" w:rsidP="00FE657E">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w:t>
      </w:r>
      <w:r w:rsidRPr="00600797">
        <w:rPr>
          <w:rFonts w:ascii="Traditional Arabic" w:eastAsia="Calibri" w:cs="Traditional Arabic" w:hint="cs"/>
          <w:sz w:val="32"/>
          <w:szCs w:val="32"/>
          <w:rtl/>
        </w:rPr>
        <w:t xml:space="preserve"> ذكره البخاري في صحيحه في كتاب الصلاة, باب هل تنبش قبور مشركي الجاهلية1/155 تعليقا بصيغة الجزم, ووصله عبد الرزاق في مصنفه في كتاب الصلاة, باب الصلاة على القبور1/404, برقم1581, وابن أبي شيبة في مصنفه في كتاب صلاة التطوع والإمامة, باب ما تكره الصلاة إليه وفيه5/189, برقم7657.</w:t>
      </w:r>
      <w:r w:rsidR="00D25B5C">
        <w:rPr>
          <w:rFonts w:ascii="Traditional Arabic" w:eastAsia="Calibri" w:cs="Traditional Arabic" w:hint="cs"/>
          <w:sz w:val="32"/>
          <w:szCs w:val="32"/>
          <w:rtl/>
        </w:rPr>
        <w:t xml:space="preserve"> والبيهقي في السنن الكبرى3/76,</w:t>
      </w:r>
      <w:r w:rsidRPr="00600797">
        <w:rPr>
          <w:rFonts w:ascii="Traditional Arabic" w:eastAsia="Calibri" w:cs="Traditional Arabic" w:hint="cs"/>
          <w:sz w:val="32"/>
          <w:szCs w:val="32"/>
          <w:rtl/>
        </w:rPr>
        <w:t>وأشار ابن حجر إلى صحته في الفتح 1/679, وقال الألباني:</w:t>
      </w:r>
      <w:r w:rsidRPr="00600797">
        <w:rPr>
          <w:rFonts w:ascii="Traditional Arabic" w:eastAsia="Times New Roman" w:hAnsi="Times New Roman" w:cs="Traditional Arabic" w:hint="cs"/>
          <w:sz w:val="32"/>
          <w:szCs w:val="32"/>
          <w:rtl/>
        </w:rPr>
        <w:t>"</w:t>
      </w:r>
      <w:r w:rsidRPr="00600797">
        <w:rPr>
          <w:rFonts w:ascii="Traditional Arabic" w:eastAsia="Times New Roman" w:hAnsi="Times New Roman" w:cs="Traditional Arabic" w:hint="eastAsia"/>
          <w:sz w:val="32"/>
          <w:szCs w:val="32"/>
          <w:rtl/>
        </w:rPr>
        <w:t>رواه</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أبو</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الحسن</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الدينوري</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في</w:t>
      </w:r>
      <w:r w:rsidRPr="00600797">
        <w:rPr>
          <w:rFonts w:ascii="Traditional Arabic" w:eastAsia="Times New Roman" w:hAnsi="Times New Roman" w:cs="Traditional Arabic"/>
          <w:sz w:val="32"/>
          <w:szCs w:val="32"/>
          <w:rtl/>
        </w:rPr>
        <w:t>"</w:t>
      </w:r>
      <w:r w:rsidRPr="00600797">
        <w:rPr>
          <w:rFonts w:ascii="Traditional Arabic" w:eastAsia="Times New Roman" w:hAnsi="Times New Roman" w:cs="Traditional Arabic" w:hint="cs"/>
          <w:sz w:val="32"/>
          <w:szCs w:val="32"/>
          <w:rtl/>
        </w:rPr>
        <w:t>ج</w:t>
      </w:r>
      <w:r w:rsidRPr="00600797">
        <w:rPr>
          <w:rFonts w:ascii="Traditional Arabic" w:eastAsia="Times New Roman" w:hAnsi="Times New Roman" w:cs="Traditional Arabic" w:hint="eastAsia"/>
          <w:sz w:val="32"/>
          <w:szCs w:val="32"/>
          <w:rtl/>
        </w:rPr>
        <w:t>زء</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فيه</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م</w:t>
      </w:r>
      <w:r w:rsidRPr="00600797">
        <w:rPr>
          <w:rFonts w:ascii="Traditional Arabic" w:eastAsia="Times New Roman" w:hAnsi="Times New Roman" w:cs="Traditional Arabic" w:hint="cs"/>
          <w:sz w:val="32"/>
          <w:szCs w:val="32"/>
          <w:rtl/>
        </w:rPr>
        <w:t>ج</w:t>
      </w:r>
      <w:r w:rsidRPr="00600797">
        <w:rPr>
          <w:rFonts w:ascii="Traditional Arabic" w:eastAsia="Times New Roman" w:hAnsi="Times New Roman" w:cs="Traditional Arabic" w:hint="eastAsia"/>
          <w:sz w:val="32"/>
          <w:szCs w:val="32"/>
          <w:rtl/>
        </w:rPr>
        <w:t>الس</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من</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أمالي</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أبي</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الحسن</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القزويني</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ق</w:t>
      </w:r>
      <w:r w:rsidRPr="00600797">
        <w:rPr>
          <w:rFonts w:ascii="Traditional Arabic" w:eastAsia="Times New Roman" w:hAnsi="Times New Roman" w:cs="Traditional Arabic"/>
          <w:sz w:val="32"/>
          <w:szCs w:val="32"/>
          <w:rtl/>
        </w:rPr>
        <w:t xml:space="preserve">3/1) </w:t>
      </w:r>
      <w:r w:rsidRPr="00600797">
        <w:rPr>
          <w:rFonts w:ascii="Traditional Arabic" w:eastAsia="Times New Roman" w:hAnsi="Times New Roman" w:cs="Traditional Arabic" w:hint="eastAsia"/>
          <w:sz w:val="32"/>
          <w:szCs w:val="32"/>
          <w:rtl/>
        </w:rPr>
        <w:t>بإسناد</w:t>
      </w:r>
      <w:r w:rsidRPr="00600797">
        <w:rPr>
          <w:rFonts w:ascii="Traditional Arabic" w:eastAsia="Times New Roman" w:hAnsi="Times New Roman" w:cs="Traditional Arabic"/>
          <w:sz w:val="32"/>
          <w:szCs w:val="32"/>
          <w:rtl/>
        </w:rPr>
        <w:t xml:space="preserve"> </w:t>
      </w:r>
      <w:r w:rsidRPr="00600797">
        <w:rPr>
          <w:rFonts w:ascii="Traditional Arabic" w:eastAsia="Times New Roman" w:hAnsi="Times New Roman" w:cs="Traditional Arabic" w:hint="eastAsia"/>
          <w:sz w:val="32"/>
          <w:szCs w:val="32"/>
          <w:rtl/>
        </w:rPr>
        <w:t>صحيح</w:t>
      </w:r>
      <w:r w:rsidRPr="00600797">
        <w:rPr>
          <w:rFonts w:ascii="Traditional Arabic" w:eastAsia="Calibri" w:cs="Traditional Arabic" w:hint="cs"/>
          <w:sz w:val="32"/>
          <w:szCs w:val="32"/>
          <w:rtl/>
        </w:rPr>
        <w:t>".</w:t>
      </w:r>
      <w:r w:rsidR="00D25B5C">
        <w:rPr>
          <w:rFonts w:ascii="Traditional Arabic" w:eastAsia="Calibri" w:cs="Traditional Arabic" w:hint="cs"/>
          <w:sz w:val="32"/>
          <w:szCs w:val="32"/>
          <w:rtl/>
        </w:rPr>
        <w:t>ينظر:</w:t>
      </w:r>
      <w:r w:rsidR="009264B4">
        <w:rPr>
          <w:rFonts w:ascii="Traditional Arabic" w:eastAsia="Calibri" w:cs="Traditional Arabic" w:hint="cs"/>
          <w:sz w:val="32"/>
          <w:szCs w:val="32"/>
          <w:rtl/>
        </w:rPr>
        <w:t>[</w:t>
      </w:r>
      <w:r w:rsidRPr="00600797">
        <w:rPr>
          <w:rFonts w:ascii="Traditional Arabic" w:eastAsia="Calibri" w:cs="Traditional Arabic" w:hint="cs"/>
          <w:sz w:val="32"/>
          <w:szCs w:val="32"/>
          <w:rtl/>
        </w:rPr>
        <w:t xml:space="preserve">تحذير الساجد من اتخاذ القبور مساجد ص35].   </w:t>
      </w:r>
    </w:p>
  </w:footnote>
  <w:footnote w:id="40">
    <w:p w:rsidR="00600797" w:rsidRPr="00600797" w:rsidRDefault="00600797" w:rsidP="00FE657E">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 ينظر: المبسوط</w:t>
      </w:r>
      <w:r w:rsidR="00CF15D8">
        <w:rPr>
          <w:rFonts w:cs="Traditional Arabic" w:hint="cs"/>
          <w:sz w:val="32"/>
          <w:szCs w:val="32"/>
          <w:rtl/>
        </w:rPr>
        <w:t xml:space="preserve"> للسرخسي</w:t>
      </w:r>
      <w:r w:rsidRPr="00600797">
        <w:rPr>
          <w:rFonts w:cs="Traditional Arabic" w:hint="cs"/>
          <w:sz w:val="32"/>
          <w:szCs w:val="32"/>
          <w:rtl/>
        </w:rPr>
        <w:t>1/206, وبدائع</w:t>
      </w:r>
      <w:r w:rsidR="00CF15D8">
        <w:rPr>
          <w:rFonts w:cs="Traditional Arabic" w:hint="cs"/>
          <w:sz w:val="32"/>
          <w:szCs w:val="32"/>
          <w:rtl/>
        </w:rPr>
        <w:t xml:space="preserve"> الصنائع</w:t>
      </w:r>
      <w:r w:rsidRPr="00600797">
        <w:rPr>
          <w:rFonts w:cs="Traditional Arabic" w:hint="cs"/>
          <w:sz w:val="32"/>
          <w:szCs w:val="32"/>
          <w:rtl/>
        </w:rPr>
        <w:t>1/372.</w:t>
      </w:r>
    </w:p>
  </w:footnote>
  <w:footnote w:id="41">
    <w:p w:rsidR="00600797" w:rsidRPr="00600797" w:rsidRDefault="00600797" w:rsidP="00FE657E">
      <w:pPr>
        <w:pStyle w:val="af3"/>
        <w:ind w:left="423"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tl/>
        </w:rPr>
        <w:t xml:space="preserve"> ينظر</w:t>
      </w:r>
      <w:r>
        <w:rPr>
          <w:rFonts w:hint="cs"/>
          <w:color w:val="auto"/>
          <w:sz w:val="32"/>
          <w:szCs w:val="32"/>
          <w:rtl/>
        </w:rPr>
        <w:t xml:space="preserve">: </w:t>
      </w:r>
      <w:r w:rsidRPr="00600797">
        <w:rPr>
          <w:rFonts w:hint="cs"/>
          <w:color w:val="auto"/>
          <w:sz w:val="32"/>
          <w:szCs w:val="32"/>
          <w:rtl/>
        </w:rPr>
        <w:t xml:space="preserve">الإشراف لقاضي عبد الوهاب1/285, والبيان للعمراني2/111, والمغني2/468.  </w:t>
      </w:r>
    </w:p>
  </w:footnote>
  <w:footnote w:id="42">
    <w:p w:rsidR="00600797" w:rsidRPr="00600797" w:rsidRDefault="00600797" w:rsidP="00FE657E">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 ينظر: الممتع في شرح المقنع لابن المنجي1/384.</w:t>
      </w:r>
    </w:p>
  </w:footnote>
  <w:footnote w:id="43">
    <w:p w:rsidR="00600797" w:rsidRPr="00600797" w:rsidRDefault="00600797" w:rsidP="00FE657E">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w:t>
      </w:r>
      <w:r>
        <w:rPr>
          <w:rFonts w:cs="Traditional Arabic" w:hint="cs"/>
          <w:sz w:val="32"/>
          <w:szCs w:val="32"/>
          <w:rtl/>
        </w:rPr>
        <w:t xml:space="preserve"> </w:t>
      </w:r>
      <w:r w:rsidRPr="00600797">
        <w:rPr>
          <w:rFonts w:cs="Traditional Arabic" w:hint="cs"/>
          <w:sz w:val="32"/>
          <w:szCs w:val="32"/>
          <w:rtl/>
        </w:rPr>
        <w:t>كل بدعة ضلالة لمحمد الريسوني المتوفي1421هـ ص17</w:t>
      </w:r>
      <w:r w:rsidR="001E1EB8">
        <w:rPr>
          <w:rFonts w:cs="Traditional Arabic" w:hint="cs"/>
          <w:sz w:val="32"/>
          <w:szCs w:val="32"/>
          <w:rtl/>
        </w:rPr>
        <w:t>1</w:t>
      </w:r>
      <w:r w:rsidRPr="00600797">
        <w:rPr>
          <w:rFonts w:cs="Traditional Arabic" w:hint="cs"/>
          <w:sz w:val="32"/>
          <w:szCs w:val="32"/>
          <w:rtl/>
        </w:rPr>
        <w:t>-172.</w:t>
      </w:r>
      <w:r w:rsidRPr="00600797">
        <w:rPr>
          <w:rFonts w:cs="Traditional Arabic" w:hint="cs"/>
          <w:b/>
          <w:bCs/>
          <w:sz w:val="32"/>
          <w:szCs w:val="32"/>
          <w:rtl/>
        </w:rPr>
        <w:t xml:space="preserve"> </w:t>
      </w:r>
    </w:p>
  </w:footnote>
  <w:footnote w:id="44">
    <w:p w:rsidR="00600797" w:rsidRPr="00600797" w:rsidRDefault="00600797" w:rsidP="00FE657E">
      <w:pPr>
        <w:autoSpaceDE w:val="0"/>
        <w:autoSpaceDN w:val="0"/>
        <w:adjustRightInd w:val="0"/>
        <w:spacing w:after="0" w:line="226" w:lineRule="auto"/>
        <w:ind w:left="425"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w:t>
      </w:r>
      <w:r w:rsidRPr="00600797">
        <w:rPr>
          <w:rFonts w:ascii="Traditional Arabic" w:eastAsia="Times New Roman" w:hAnsi="Times New Roman" w:cs="Traditional Arabic" w:hint="cs"/>
          <w:b/>
          <w:bCs/>
          <w:sz w:val="32"/>
          <w:szCs w:val="32"/>
          <w:rtl/>
        </w:rPr>
        <w:t xml:space="preserve"> </w:t>
      </w:r>
      <w:r w:rsidRPr="00600797">
        <w:rPr>
          <w:rFonts w:ascii="Traditional Arabic" w:eastAsia="Times New Roman" w:hAnsi="Times New Roman" w:cs="Traditional Arabic" w:hint="cs"/>
          <w:sz w:val="32"/>
          <w:szCs w:val="32"/>
          <w:rtl/>
        </w:rPr>
        <w:t xml:space="preserve">نيل الأوطار2/491. </w:t>
      </w:r>
      <w:r w:rsidRPr="00600797">
        <w:rPr>
          <w:rFonts w:ascii="Traditional Arabic" w:eastAsia="Calibri" w:cs="Traditional Arabic"/>
          <w:sz w:val="32"/>
          <w:szCs w:val="32"/>
          <w:rtl/>
        </w:rPr>
        <w:t xml:space="preserve"> </w:t>
      </w:r>
    </w:p>
  </w:footnote>
  <w:footnote w:id="45">
    <w:p w:rsidR="00600797" w:rsidRPr="00600797" w:rsidRDefault="00600797" w:rsidP="00FE657E">
      <w:pPr>
        <w:autoSpaceDE w:val="0"/>
        <w:autoSpaceDN w:val="0"/>
        <w:adjustRightInd w:val="0"/>
        <w:spacing w:after="0" w:line="226" w:lineRule="auto"/>
        <w:ind w:left="425"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 ينظر: المغني2/469, والمفهم للقرطبي2/118.</w:t>
      </w:r>
    </w:p>
  </w:footnote>
  <w:footnote w:id="46">
    <w:p w:rsidR="00600797" w:rsidRPr="00600797" w:rsidRDefault="00600797" w:rsidP="00FE657E">
      <w:pPr>
        <w:pStyle w:val="af3"/>
        <w:spacing w:line="226" w:lineRule="auto"/>
        <w:ind w:left="425"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rFonts w:hint="cs"/>
          <w:color w:val="auto"/>
          <w:sz w:val="32"/>
          <w:szCs w:val="32"/>
        </w:rPr>
        <w:t xml:space="preserve"> </w:t>
      </w:r>
      <w:r w:rsidRPr="00600797">
        <w:rPr>
          <w:rFonts w:hint="cs"/>
          <w:color w:val="auto"/>
          <w:sz w:val="32"/>
          <w:szCs w:val="32"/>
          <w:rtl/>
        </w:rPr>
        <w:t xml:space="preserve">السنن الكبرى للبيهقي3/76, برقم4277. </w:t>
      </w:r>
    </w:p>
  </w:footnote>
  <w:footnote w:id="47">
    <w:p w:rsidR="00600797" w:rsidRPr="00600797" w:rsidRDefault="00600797" w:rsidP="00FE657E">
      <w:pPr>
        <w:pStyle w:val="af3"/>
        <w:spacing w:line="226" w:lineRule="auto"/>
        <w:ind w:left="425" w:hanging="425"/>
        <w:jc w:val="lowKashida"/>
        <w:rPr>
          <w:rStyle w:val="ae"/>
          <w:color w:val="auto"/>
          <w:sz w:val="32"/>
          <w:szCs w:val="32"/>
          <w:vertAlign w:val="baseline"/>
          <w:rtl/>
        </w:rPr>
      </w:pPr>
      <w:r w:rsidRPr="00600797">
        <w:rPr>
          <w:rStyle w:val="ae"/>
          <w:rFonts w:hint="cs"/>
          <w:color w:val="auto"/>
          <w:sz w:val="32"/>
          <w:szCs w:val="32"/>
          <w:vertAlign w:val="baseline"/>
          <w:rtl/>
        </w:rPr>
        <w:t>(</w:t>
      </w:r>
      <w:r w:rsidRPr="00600797">
        <w:rPr>
          <w:rStyle w:val="ae"/>
          <w:color w:val="auto"/>
          <w:sz w:val="32"/>
          <w:szCs w:val="32"/>
          <w:vertAlign w:val="baseline"/>
        </w:rPr>
        <w:footnoteRef/>
      </w:r>
      <w:r w:rsidRPr="00600797">
        <w:rPr>
          <w:rStyle w:val="ae"/>
          <w:rFonts w:hint="cs"/>
          <w:color w:val="auto"/>
          <w:sz w:val="32"/>
          <w:szCs w:val="32"/>
          <w:vertAlign w:val="baseline"/>
          <w:rtl/>
        </w:rPr>
        <w:t>)</w:t>
      </w:r>
      <w:r w:rsidRPr="00600797">
        <w:rPr>
          <w:color w:val="auto"/>
          <w:sz w:val="32"/>
          <w:szCs w:val="32"/>
        </w:rPr>
        <w:t xml:space="preserve"> </w:t>
      </w:r>
      <w:r w:rsidRPr="00600797">
        <w:rPr>
          <w:rFonts w:hint="cs"/>
          <w:color w:val="auto"/>
          <w:sz w:val="32"/>
          <w:szCs w:val="32"/>
          <w:rtl/>
        </w:rPr>
        <w:t>ينظر: أضواء البيان3/206-207.</w:t>
      </w:r>
    </w:p>
  </w:footnote>
  <w:footnote w:id="48">
    <w:p w:rsidR="00600797" w:rsidRPr="00990BDC" w:rsidRDefault="00600797" w:rsidP="00E73C28">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w:t>
      </w:r>
      <w:r w:rsidRPr="00600797">
        <w:rPr>
          <w:rFonts w:ascii="Traditional Arabic" w:eastAsia="Calibri" w:cs="Traditional Arabic" w:hint="cs"/>
          <w:sz w:val="32"/>
          <w:szCs w:val="32"/>
          <w:rtl/>
        </w:rPr>
        <w:t xml:space="preserve"> </w:t>
      </w:r>
      <w:r w:rsidRPr="00990BDC">
        <w:rPr>
          <w:rFonts w:ascii="Traditional Arabic" w:eastAsia="Calibri" w:cs="Traditional Arabic" w:hint="cs"/>
          <w:sz w:val="32"/>
          <w:szCs w:val="32"/>
          <w:rtl/>
        </w:rPr>
        <w:t xml:space="preserve">تقدم تخريجه في </w:t>
      </w:r>
      <w:r w:rsidR="00E73C28" w:rsidRPr="00990BDC">
        <w:rPr>
          <w:rFonts w:ascii="Traditional Arabic" w:eastAsia="Calibri" w:cs="Traditional Arabic" w:hint="cs"/>
          <w:sz w:val="32"/>
          <w:szCs w:val="32"/>
          <w:rtl/>
        </w:rPr>
        <w:t>ص (711).</w:t>
      </w:r>
    </w:p>
  </w:footnote>
  <w:footnote w:id="49">
    <w:p w:rsidR="00600797" w:rsidRPr="00600797" w:rsidRDefault="00600797" w:rsidP="00990BDC">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990BDC">
        <w:rPr>
          <w:rFonts w:cs="Traditional Arabic" w:hint="cs"/>
          <w:sz w:val="32"/>
          <w:szCs w:val="32"/>
          <w:rtl/>
        </w:rPr>
        <w:t>(</w:t>
      </w:r>
      <w:r w:rsidRPr="00990BDC">
        <w:rPr>
          <w:rFonts w:cs="Traditional Arabic"/>
          <w:sz w:val="32"/>
          <w:szCs w:val="32"/>
          <w:rtl/>
        </w:rPr>
        <w:footnoteRef/>
      </w:r>
      <w:r w:rsidRPr="00990BDC">
        <w:rPr>
          <w:rFonts w:cs="Traditional Arabic" w:hint="cs"/>
          <w:sz w:val="32"/>
          <w:szCs w:val="32"/>
          <w:rtl/>
        </w:rPr>
        <w:t xml:space="preserve">) </w:t>
      </w:r>
      <w:r w:rsidRPr="00990BDC">
        <w:rPr>
          <w:rFonts w:ascii="Traditional Arabic" w:eastAsia="Calibri" w:cs="Traditional Arabic" w:hint="cs"/>
          <w:sz w:val="32"/>
          <w:szCs w:val="32"/>
          <w:rtl/>
        </w:rPr>
        <w:t xml:space="preserve">تقدم تخريجه في </w:t>
      </w:r>
      <w:r w:rsidR="00990BDC" w:rsidRPr="00990BDC">
        <w:rPr>
          <w:rFonts w:ascii="Traditional Arabic" w:eastAsia="Calibri" w:cs="Traditional Arabic" w:hint="cs"/>
          <w:sz w:val="32"/>
          <w:szCs w:val="32"/>
          <w:rtl/>
        </w:rPr>
        <w:t>ص (712).</w:t>
      </w:r>
    </w:p>
  </w:footnote>
  <w:footnote w:id="50">
    <w:p w:rsidR="00600797" w:rsidRPr="00600797" w:rsidRDefault="00600797" w:rsidP="00FE657E">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 xml:space="preserve">) </w:t>
      </w:r>
      <w:r w:rsidRPr="00600797">
        <w:rPr>
          <w:rFonts w:ascii="Traditional Arabic" w:eastAsia="Times New Roman" w:hAnsi="Times New Roman" w:cs="Traditional Arabic" w:hint="cs"/>
          <w:sz w:val="32"/>
          <w:szCs w:val="32"/>
          <w:rtl/>
        </w:rPr>
        <w:t>مجموع فتاوى ابن تيمية27/159-160.</w:t>
      </w:r>
    </w:p>
  </w:footnote>
  <w:footnote w:id="51">
    <w:p w:rsidR="00600797" w:rsidRPr="00600797" w:rsidRDefault="00600797" w:rsidP="00FE657E">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600797">
        <w:rPr>
          <w:rFonts w:cs="Traditional Arabic" w:hint="cs"/>
          <w:sz w:val="32"/>
          <w:szCs w:val="32"/>
          <w:rtl/>
        </w:rPr>
        <w:t>(</w:t>
      </w:r>
      <w:r w:rsidRPr="00600797">
        <w:rPr>
          <w:rFonts w:cs="Traditional Arabic"/>
          <w:sz w:val="32"/>
          <w:szCs w:val="32"/>
          <w:rtl/>
        </w:rPr>
        <w:footnoteRef/>
      </w:r>
      <w:r w:rsidRPr="00600797">
        <w:rPr>
          <w:rFonts w:cs="Traditional Arabic" w:hint="cs"/>
          <w:sz w:val="32"/>
          <w:szCs w:val="32"/>
          <w:rtl/>
        </w:rPr>
        <w:t>)</w:t>
      </w:r>
      <w:r w:rsidRPr="00600797">
        <w:rPr>
          <w:rFonts w:ascii="Traditional Arabic" w:eastAsia="Times New Roman" w:hAnsi="Times New Roman" w:cs="Traditional Arabic" w:hint="cs"/>
          <w:b/>
          <w:bCs/>
          <w:sz w:val="32"/>
          <w:szCs w:val="32"/>
          <w:rtl/>
        </w:rPr>
        <w:t xml:space="preserve"> </w:t>
      </w:r>
      <w:r w:rsidRPr="00600797">
        <w:rPr>
          <w:rFonts w:ascii="Traditional Arabic" w:eastAsia="Times New Roman" w:hAnsi="Times New Roman" w:cs="Traditional Arabic" w:hint="cs"/>
          <w:sz w:val="32"/>
          <w:szCs w:val="32"/>
          <w:rtl/>
        </w:rPr>
        <w:t>ينظر: اقتضاء الصراط المستقيم2/190.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264306E0D4D84D28AF5E481A4529EE20"/>
      </w:placeholder>
      <w:dataBinding w:prefixMappings="xmlns:ns0='http://schemas.openxmlformats.org/package/2006/metadata/core-properties' xmlns:ns1='http://purl.org/dc/elements/1.1/'" w:xpath="/ns0:coreProperties[1]/ns1:title[1]" w:storeItemID="{6C3C8BC8-F283-45AE-878A-BAB7291924A1}"/>
      <w:text/>
    </w:sdtPr>
    <w:sdtContent>
      <w:p w:rsidR="00536EF5" w:rsidRPr="00536EF5" w:rsidRDefault="00536EF5" w:rsidP="00BB286D">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BB286D">
          <w:rPr>
            <w:rFonts w:asciiTheme="majorHAnsi" w:eastAsiaTheme="majorEastAsia" w:hAnsiTheme="majorHAnsi" w:cs="mohammad bold art 1" w:hint="cs"/>
            <w:sz w:val="24"/>
            <w:szCs w:val="24"/>
            <w:rtl/>
          </w:rPr>
          <w:t>ال</w:t>
        </w:r>
        <w:r w:rsidR="00BB286D" w:rsidRPr="00BB286D">
          <w:rPr>
            <w:rFonts w:asciiTheme="majorHAnsi" w:eastAsiaTheme="majorEastAsia" w:hAnsiTheme="majorHAnsi" w:cs="mohammad bold art 1" w:hint="cs"/>
            <w:sz w:val="24"/>
            <w:szCs w:val="24"/>
            <w:rtl/>
          </w:rPr>
          <w:t xml:space="preserve">مطلب الثامن: </w:t>
        </w:r>
        <w:r w:rsidRPr="00BB286D">
          <w:rPr>
            <w:rFonts w:asciiTheme="majorHAnsi" w:eastAsiaTheme="majorEastAsia" w:hAnsiTheme="majorHAnsi" w:cs="mohammad bold art 1" w:hint="cs"/>
            <w:sz w:val="24"/>
            <w:szCs w:val="24"/>
            <w:rtl/>
          </w:rPr>
          <w:t>الصلاة في المقابر</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54D715CE"/>
    <w:multiLevelType w:val="hybridMultilevel"/>
    <w:tmpl w:val="01AED7B6"/>
    <w:lvl w:ilvl="0" w:tplc="F870902E">
      <w:start w:val="1"/>
      <w:numFmt w:val="decimal"/>
      <w:lvlText w:val="%1-"/>
      <w:lvlJc w:val="left"/>
      <w:pPr>
        <w:ind w:left="1174" w:hanging="720"/>
      </w:pPr>
      <w:rPr>
        <w:rFonts w:hint="default"/>
        <w:b w:val="0"/>
        <w:bCs w:val="0"/>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8194"/>
    <o:shapelayout v:ext="edit">
      <o:idmap v:ext="edit" data="7"/>
    </o:shapelayout>
  </w:hdrShapeDefaults>
  <w:footnotePr>
    <w:numRestart w:val="eachPage"/>
    <w:footnote w:id="0"/>
    <w:footnote w:id="1"/>
  </w:footnotePr>
  <w:endnotePr>
    <w:endnote w:id="0"/>
    <w:endnote w:id="1"/>
  </w:endnotePr>
  <w:compat/>
  <w:rsids>
    <w:rsidRoot w:val="00A457C0"/>
    <w:rsid w:val="000070BD"/>
    <w:rsid w:val="00011071"/>
    <w:rsid w:val="000216B2"/>
    <w:rsid w:val="0002253C"/>
    <w:rsid w:val="00027FCD"/>
    <w:rsid w:val="000355C0"/>
    <w:rsid w:val="00036453"/>
    <w:rsid w:val="00046D3F"/>
    <w:rsid w:val="000507A3"/>
    <w:rsid w:val="00051AF1"/>
    <w:rsid w:val="00052280"/>
    <w:rsid w:val="00054310"/>
    <w:rsid w:val="000567BC"/>
    <w:rsid w:val="000707D3"/>
    <w:rsid w:val="00071AE8"/>
    <w:rsid w:val="00075B92"/>
    <w:rsid w:val="000762B5"/>
    <w:rsid w:val="0008160E"/>
    <w:rsid w:val="00081D20"/>
    <w:rsid w:val="00083E81"/>
    <w:rsid w:val="00085265"/>
    <w:rsid w:val="00087A39"/>
    <w:rsid w:val="000A2724"/>
    <w:rsid w:val="000A77A1"/>
    <w:rsid w:val="000C1F20"/>
    <w:rsid w:val="000C7AB0"/>
    <w:rsid w:val="000D5057"/>
    <w:rsid w:val="000D5D63"/>
    <w:rsid w:val="000E45B9"/>
    <w:rsid w:val="000E63DF"/>
    <w:rsid w:val="000E7C5B"/>
    <w:rsid w:val="000F23B6"/>
    <w:rsid w:val="000F66E4"/>
    <w:rsid w:val="001123F5"/>
    <w:rsid w:val="00115D36"/>
    <w:rsid w:val="00124923"/>
    <w:rsid w:val="001373EC"/>
    <w:rsid w:val="00140965"/>
    <w:rsid w:val="00140C47"/>
    <w:rsid w:val="00147B45"/>
    <w:rsid w:val="0015089A"/>
    <w:rsid w:val="00151E47"/>
    <w:rsid w:val="0015328B"/>
    <w:rsid w:val="00155390"/>
    <w:rsid w:val="001559EE"/>
    <w:rsid w:val="001565A6"/>
    <w:rsid w:val="001602F5"/>
    <w:rsid w:val="00165D0F"/>
    <w:rsid w:val="0017360B"/>
    <w:rsid w:val="00173D02"/>
    <w:rsid w:val="00173F07"/>
    <w:rsid w:val="00175F3B"/>
    <w:rsid w:val="00176D07"/>
    <w:rsid w:val="00177B3E"/>
    <w:rsid w:val="00183EE3"/>
    <w:rsid w:val="00194B77"/>
    <w:rsid w:val="001A1D00"/>
    <w:rsid w:val="001B1BA3"/>
    <w:rsid w:val="001B3220"/>
    <w:rsid w:val="001B34B6"/>
    <w:rsid w:val="001B45A1"/>
    <w:rsid w:val="001B47DC"/>
    <w:rsid w:val="001C1E8C"/>
    <w:rsid w:val="001E141D"/>
    <w:rsid w:val="001E17CD"/>
    <w:rsid w:val="001E1EB8"/>
    <w:rsid w:val="001E2F57"/>
    <w:rsid w:val="001E4F98"/>
    <w:rsid w:val="001E7613"/>
    <w:rsid w:val="001F5845"/>
    <w:rsid w:val="00211079"/>
    <w:rsid w:val="002127EE"/>
    <w:rsid w:val="002203BB"/>
    <w:rsid w:val="00223CBF"/>
    <w:rsid w:val="00226E40"/>
    <w:rsid w:val="0023280B"/>
    <w:rsid w:val="002436E6"/>
    <w:rsid w:val="00247F6A"/>
    <w:rsid w:val="00250F97"/>
    <w:rsid w:val="00252345"/>
    <w:rsid w:val="002559DC"/>
    <w:rsid w:val="002636CA"/>
    <w:rsid w:val="00264BD8"/>
    <w:rsid w:val="00266495"/>
    <w:rsid w:val="00270581"/>
    <w:rsid w:val="0027594B"/>
    <w:rsid w:val="00275B51"/>
    <w:rsid w:val="00276DD2"/>
    <w:rsid w:val="002808D0"/>
    <w:rsid w:val="002822B4"/>
    <w:rsid w:val="00282B40"/>
    <w:rsid w:val="002876CA"/>
    <w:rsid w:val="002A3146"/>
    <w:rsid w:val="002A3833"/>
    <w:rsid w:val="002A4F0C"/>
    <w:rsid w:val="002A54D2"/>
    <w:rsid w:val="002B2192"/>
    <w:rsid w:val="002B2590"/>
    <w:rsid w:val="002B61F8"/>
    <w:rsid w:val="002C46BD"/>
    <w:rsid w:val="002C7FBC"/>
    <w:rsid w:val="002D5244"/>
    <w:rsid w:val="002E19D0"/>
    <w:rsid w:val="002E1DAE"/>
    <w:rsid w:val="002E5574"/>
    <w:rsid w:val="002F2FE7"/>
    <w:rsid w:val="002F54AC"/>
    <w:rsid w:val="00300D6B"/>
    <w:rsid w:val="003012A1"/>
    <w:rsid w:val="00305526"/>
    <w:rsid w:val="003102FC"/>
    <w:rsid w:val="00311EDB"/>
    <w:rsid w:val="00330DDD"/>
    <w:rsid w:val="003365B5"/>
    <w:rsid w:val="00336EC0"/>
    <w:rsid w:val="00344FB3"/>
    <w:rsid w:val="00350ABE"/>
    <w:rsid w:val="003512B4"/>
    <w:rsid w:val="00361031"/>
    <w:rsid w:val="003701A1"/>
    <w:rsid w:val="00393D31"/>
    <w:rsid w:val="003A265B"/>
    <w:rsid w:val="003A3D2B"/>
    <w:rsid w:val="003A408A"/>
    <w:rsid w:val="003C2256"/>
    <w:rsid w:val="003C4A83"/>
    <w:rsid w:val="003D4A0B"/>
    <w:rsid w:val="003D7B61"/>
    <w:rsid w:val="003E20C4"/>
    <w:rsid w:val="00405FA6"/>
    <w:rsid w:val="00416179"/>
    <w:rsid w:val="0044283C"/>
    <w:rsid w:val="004445F8"/>
    <w:rsid w:val="004461CA"/>
    <w:rsid w:val="00446C50"/>
    <w:rsid w:val="00455937"/>
    <w:rsid w:val="00455B3B"/>
    <w:rsid w:val="00456C4C"/>
    <w:rsid w:val="00471BC3"/>
    <w:rsid w:val="0047281E"/>
    <w:rsid w:val="00473A53"/>
    <w:rsid w:val="00473BA9"/>
    <w:rsid w:val="004848A9"/>
    <w:rsid w:val="004913F5"/>
    <w:rsid w:val="00492933"/>
    <w:rsid w:val="0049356B"/>
    <w:rsid w:val="004B4B29"/>
    <w:rsid w:val="004C6FDC"/>
    <w:rsid w:val="004D652D"/>
    <w:rsid w:val="004E3917"/>
    <w:rsid w:val="004E4236"/>
    <w:rsid w:val="004E5FE1"/>
    <w:rsid w:val="004F4612"/>
    <w:rsid w:val="0050095E"/>
    <w:rsid w:val="005011B9"/>
    <w:rsid w:val="0050579F"/>
    <w:rsid w:val="005101EE"/>
    <w:rsid w:val="00514C40"/>
    <w:rsid w:val="0051588E"/>
    <w:rsid w:val="00515E04"/>
    <w:rsid w:val="0051607D"/>
    <w:rsid w:val="005174C4"/>
    <w:rsid w:val="005202AE"/>
    <w:rsid w:val="00535A16"/>
    <w:rsid w:val="00536EF5"/>
    <w:rsid w:val="00540350"/>
    <w:rsid w:val="00540CE0"/>
    <w:rsid w:val="00543060"/>
    <w:rsid w:val="00551258"/>
    <w:rsid w:val="00561542"/>
    <w:rsid w:val="00570457"/>
    <w:rsid w:val="00573D21"/>
    <w:rsid w:val="00574339"/>
    <w:rsid w:val="00586553"/>
    <w:rsid w:val="00592911"/>
    <w:rsid w:val="00592E21"/>
    <w:rsid w:val="005A2F18"/>
    <w:rsid w:val="005A7F89"/>
    <w:rsid w:val="005B0700"/>
    <w:rsid w:val="005B3CF9"/>
    <w:rsid w:val="005B6EDE"/>
    <w:rsid w:val="005C2D3A"/>
    <w:rsid w:val="005C7D9D"/>
    <w:rsid w:val="005D3361"/>
    <w:rsid w:val="005D48A2"/>
    <w:rsid w:val="005D4CE0"/>
    <w:rsid w:val="005E4154"/>
    <w:rsid w:val="005E5FD0"/>
    <w:rsid w:val="005E670D"/>
    <w:rsid w:val="005F76E9"/>
    <w:rsid w:val="00600797"/>
    <w:rsid w:val="00603928"/>
    <w:rsid w:val="006074FD"/>
    <w:rsid w:val="006140DA"/>
    <w:rsid w:val="006207B9"/>
    <w:rsid w:val="00621943"/>
    <w:rsid w:val="00631CF8"/>
    <w:rsid w:val="00632E97"/>
    <w:rsid w:val="00633ED8"/>
    <w:rsid w:val="006350CA"/>
    <w:rsid w:val="0064394F"/>
    <w:rsid w:val="00647B8C"/>
    <w:rsid w:val="00653BB8"/>
    <w:rsid w:val="0066170F"/>
    <w:rsid w:val="006732D6"/>
    <w:rsid w:val="006817F7"/>
    <w:rsid w:val="0068596A"/>
    <w:rsid w:val="00687E78"/>
    <w:rsid w:val="006A0004"/>
    <w:rsid w:val="006A19EB"/>
    <w:rsid w:val="006A6164"/>
    <w:rsid w:val="006A70DC"/>
    <w:rsid w:val="006B5729"/>
    <w:rsid w:val="006B623F"/>
    <w:rsid w:val="006B7F51"/>
    <w:rsid w:val="006C638C"/>
    <w:rsid w:val="006D0E12"/>
    <w:rsid w:val="006D3CEB"/>
    <w:rsid w:val="006D49FF"/>
    <w:rsid w:val="006D7D0C"/>
    <w:rsid w:val="006D7D50"/>
    <w:rsid w:val="006E6B72"/>
    <w:rsid w:val="006E6BA2"/>
    <w:rsid w:val="006F1CBE"/>
    <w:rsid w:val="006F2EFE"/>
    <w:rsid w:val="006F4CA7"/>
    <w:rsid w:val="006F7121"/>
    <w:rsid w:val="00707582"/>
    <w:rsid w:val="00710B8B"/>
    <w:rsid w:val="007126EF"/>
    <w:rsid w:val="00713DB4"/>
    <w:rsid w:val="00716086"/>
    <w:rsid w:val="00721C53"/>
    <w:rsid w:val="00734C10"/>
    <w:rsid w:val="00734DF8"/>
    <w:rsid w:val="00736C79"/>
    <w:rsid w:val="0074214F"/>
    <w:rsid w:val="007471A4"/>
    <w:rsid w:val="007541B9"/>
    <w:rsid w:val="00754C20"/>
    <w:rsid w:val="0075792D"/>
    <w:rsid w:val="007602C0"/>
    <w:rsid w:val="007618CD"/>
    <w:rsid w:val="00773C80"/>
    <w:rsid w:val="00776BDB"/>
    <w:rsid w:val="00777120"/>
    <w:rsid w:val="00777673"/>
    <w:rsid w:val="00781D1E"/>
    <w:rsid w:val="00782FF9"/>
    <w:rsid w:val="00785993"/>
    <w:rsid w:val="00785CFB"/>
    <w:rsid w:val="00787646"/>
    <w:rsid w:val="00797735"/>
    <w:rsid w:val="007A0DA8"/>
    <w:rsid w:val="007B037A"/>
    <w:rsid w:val="007B5A13"/>
    <w:rsid w:val="007B5D2B"/>
    <w:rsid w:val="007C0F9E"/>
    <w:rsid w:val="007D0047"/>
    <w:rsid w:val="007D43A5"/>
    <w:rsid w:val="007E3BF4"/>
    <w:rsid w:val="007F5534"/>
    <w:rsid w:val="007F7295"/>
    <w:rsid w:val="00801B8C"/>
    <w:rsid w:val="00803ABA"/>
    <w:rsid w:val="008058F0"/>
    <w:rsid w:val="0080609D"/>
    <w:rsid w:val="00811AC8"/>
    <w:rsid w:val="00812AEA"/>
    <w:rsid w:val="00814FA6"/>
    <w:rsid w:val="00820CB0"/>
    <w:rsid w:val="008217D7"/>
    <w:rsid w:val="00826A77"/>
    <w:rsid w:val="00834378"/>
    <w:rsid w:val="00836F94"/>
    <w:rsid w:val="008452E1"/>
    <w:rsid w:val="00846D2D"/>
    <w:rsid w:val="00853EB6"/>
    <w:rsid w:val="00855E93"/>
    <w:rsid w:val="008663AC"/>
    <w:rsid w:val="00875E98"/>
    <w:rsid w:val="00884A36"/>
    <w:rsid w:val="00890AE2"/>
    <w:rsid w:val="008A204A"/>
    <w:rsid w:val="008A44D1"/>
    <w:rsid w:val="008B01E3"/>
    <w:rsid w:val="008C3E3C"/>
    <w:rsid w:val="008D50CF"/>
    <w:rsid w:val="008E0334"/>
    <w:rsid w:val="008E4E93"/>
    <w:rsid w:val="008E5D9F"/>
    <w:rsid w:val="00901C09"/>
    <w:rsid w:val="00907FDB"/>
    <w:rsid w:val="00912093"/>
    <w:rsid w:val="009125E0"/>
    <w:rsid w:val="009255AA"/>
    <w:rsid w:val="009264B4"/>
    <w:rsid w:val="009276A8"/>
    <w:rsid w:val="0093148B"/>
    <w:rsid w:val="00932212"/>
    <w:rsid w:val="00934959"/>
    <w:rsid w:val="00937A3A"/>
    <w:rsid w:val="00942B4D"/>
    <w:rsid w:val="009433FD"/>
    <w:rsid w:val="0094373F"/>
    <w:rsid w:val="00965F06"/>
    <w:rsid w:val="00973D9C"/>
    <w:rsid w:val="00983AC5"/>
    <w:rsid w:val="00990BDC"/>
    <w:rsid w:val="0099151E"/>
    <w:rsid w:val="00991E40"/>
    <w:rsid w:val="009A17AE"/>
    <w:rsid w:val="009A7ACE"/>
    <w:rsid w:val="009B0C63"/>
    <w:rsid w:val="009B32C8"/>
    <w:rsid w:val="009B33F5"/>
    <w:rsid w:val="009B682D"/>
    <w:rsid w:val="009B7238"/>
    <w:rsid w:val="009C06D3"/>
    <w:rsid w:val="009C2098"/>
    <w:rsid w:val="009C2C12"/>
    <w:rsid w:val="009C39AD"/>
    <w:rsid w:val="009D10BC"/>
    <w:rsid w:val="009D3D13"/>
    <w:rsid w:val="009E2BE9"/>
    <w:rsid w:val="009F499B"/>
    <w:rsid w:val="009F5D34"/>
    <w:rsid w:val="00A13D3A"/>
    <w:rsid w:val="00A2666C"/>
    <w:rsid w:val="00A423C8"/>
    <w:rsid w:val="00A44C74"/>
    <w:rsid w:val="00A457C0"/>
    <w:rsid w:val="00A47564"/>
    <w:rsid w:val="00A475F8"/>
    <w:rsid w:val="00A50864"/>
    <w:rsid w:val="00A567D7"/>
    <w:rsid w:val="00A65C16"/>
    <w:rsid w:val="00A66E9B"/>
    <w:rsid w:val="00A84639"/>
    <w:rsid w:val="00A91F6A"/>
    <w:rsid w:val="00AC02F6"/>
    <w:rsid w:val="00AC22F9"/>
    <w:rsid w:val="00AC7831"/>
    <w:rsid w:val="00AD797F"/>
    <w:rsid w:val="00AE36E0"/>
    <w:rsid w:val="00AE3A28"/>
    <w:rsid w:val="00AF00C1"/>
    <w:rsid w:val="00AF4690"/>
    <w:rsid w:val="00B05157"/>
    <w:rsid w:val="00B167DF"/>
    <w:rsid w:val="00B22704"/>
    <w:rsid w:val="00B37747"/>
    <w:rsid w:val="00B37E0F"/>
    <w:rsid w:val="00B432B8"/>
    <w:rsid w:val="00B44A4A"/>
    <w:rsid w:val="00B52261"/>
    <w:rsid w:val="00B5355A"/>
    <w:rsid w:val="00B633B1"/>
    <w:rsid w:val="00B67BEE"/>
    <w:rsid w:val="00B72810"/>
    <w:rsid w:val="00B7306D"/>
    <w:rsid w:val="00B75272"/>
    <w:rsid w:val="00B754A0"/>
    <w:rsid w:val="00B76140"/>
    <w:rsid w:val="00B91694"/>
    <w:rsid w:val="00B94585"/>
    <w:rsid w:val="00BA00A9"/>
    <w:rsid w:val="00BA1176"/>
    <w:rsid w:val="00BA7D0E"/>
    <w:rsid w:val="00BB286D"/>
    <w:rsid w:val="00BC34CE"/>
    <w:rsid w:val="00BE19C3"/>
    <w:rsid w:val="00BE2350"/>
    <w:rsid w:val="00BF2987"/>
    <w:rsid w:val="00BF4047"/>
    <w:rsid w:val="00BF6D84"/>
    <w:rsid w:val="00C03365"/>
    <w:rsid w:val="00C034A1"/>
    <w:rsid w:val="00C0720A"/>
    <w:rsid w:val="00C126BD"/>
    <w:rsid w:val="00C1740B"/>
    <w:rsid w:val="00C24318"/>
    <w:rsid w:val="00C249A8"/>
    <w:rsid w:val="00C24AE9"/>
    <w:rsid w:val="00C250AB"/>
    <w:rsid w:val="00C337F9"/>
    <w:rsid w:val="00C36CCF"/>
    <w:rsid w:val="00C37E24"/>
    <w:rsid w:val="00C40029"/>
    <w:rsid w:val="00C5247F"/>
    <w:rsid w:val="00C5563F"/>
    <w:rsid w:val="00C75AB6"/>
    <w:rsid w:val="00C760A5"/>
    <w:rsid w:val="00C83504"/>
    <w:rsid w:val="00C8609A"/>
    <w:rsid w:val="00C872CB"/>
    <w:rsid w:val="00CA623D"/>
    <w:rsid w:val="00CC12AB"/>
    <w:rsid w:val="00CC1C74"/>
    <w:rsid w:val="00CC76F2"/>
    <w:rsid w:val="00CD03AF"/>
    <w:rsid w:val="00CD7A1F"/>
    <w:rsid w:val="00CE006D"/>
    <w:rsid w:val="00CF15D8"/>
    <w:rsid w:val="00CF67A7"/>
    <w:rsid w:val="00D06665"/>
    <w:rsid w:val="00D1596E"/>
    <w:rsid w:val="00D16C80"/>
    <w:rsid w:val="00D20298"/>
    <w:rsid w:val="00D24D6D"/>
    <w:rsid w:val="00D25B5C"/>
    <w:rsid w:val="00D262C3"/>
    <w:rsid w:val="00D31DCC"/>
    <w:rsid w:val="00D35981"/>
    <w:rsid w:val="00D404E6"/>
    <w:rsid w:val="00D42351"/>
    <w:rsid w:val="00D514E7"/>
    <w:rsid w:val="00D51DE3"/>
    <w:rsid w:val="00D51EC0"/>
    <w:rsid w:val="00D6166A"/>
    <w:rsid w:val="00D62A68"/>
    <w:rsid w:val="00D64461"/>
    <w:rsid w:val="00D658F7"/>
    <w:rsid w:val="00D7101D"/>
    <w:rsid w:val="00D72805"/>
    <w:rsid w:val="00D85C04"/>
    <w:rsid w:val="00D91550"/>
    <w:rsid w:val="00D94009"/>
    <w:rsid w:val="00D977A6"/>
    <w:rsid w:val="00DB09EE"/>
    <w:rsid w:val="00DB37E2"/>
    <w:rsid w:val="00DB4C91"/>
    <w:rsid w:val="00DB6452"/>
    <w:rsid w:val="00DB7E4A"/>
    <w:rsid w:val="00DC6DA0"/>
    <w:rsid w:val="00DD1D49"/>
    <w:rsid w:val="00DD4A02"/>
    <w:rsid w:val="00DD52F3"/>
    <w:rsid w:val="00DD5454"/>
    <w:rsid w:val="00DD5B5C"/>
    <w:rsid w:val="00DE3A69"/>
    <w:rsid w:val="00DE47E0"/>
    <w:rsid w:val="00DE559C"/>
    <w:rsid w:val="00DF3021"/>
    <w:rsid w:val="00E0309B"/>
    <w:rsid w:val="00E05276"/>
    <w:rsid w:val="00E07BDA"/>
    <w:rsid w:val="00E11D81"/>
    <w:rsid w:val="00E143F7"/>
    <w:rsid w:val="00E2027D"/>
    <w:rsid w:val="00E21CC0"/>
    <w:rsid w:val="00E23AD5"/>
    <w:rsid w:val="00E24865"/>
    <w:rsid w:val="00E248A2"/>
    <w:rsid w:val="00E33ED5"/>
    <w:rsid w:val="00E36DF1"/>
    <w:rsid w:val="00E40ACF"/>
    <w:rsid w:val="00E55B15"/>
    <w:rsid w:val="00E73C28"/>
    <w:rsid w:val="00E81341"/>
    <w:rsid w:val="00E81CFE"/>
    <w:rsid w:val="00E81F17"/>
    <w:rsid w:val="00E8701B"/>
    <w:rsid w:val="00E93778"/>
    <w:rsid w:val="00E95445"/>
    <w:rsid w:val="00E96DC0"/>
    <w:rsid w:val="00EA3D06"/>
    <w:rsid w:val="00EB150F"/>
    <w:rsid w:val="00EC28BB"/>
    <w:rsid w:val="00EC5D6C"/>
    <w:rsid w:val="00ED0AB5"/>
    <w:rsid w:val="00ED2772"/>
    <w:rsid w:val="00ED6969"/>
    <w:rsid w:val="00EE0FE9"/>
    <w:rsid w:val="00EF1064"/>
    <w:rsid w:val="00EF3093"/>
    <w:rsid w:val="00F0601C"/>
    <w:rsid w:val="00F07799"/>
    <w:rsid w:val="00F147B1"/>
    <w:rsid w:val="00F209AD"/>
    <w:rsid w:val="00F37D92"/>
    <w:rsid w:val="00F434E5"/>
    <w:rsid w:val="00F44221"/>
    <w:rsid w:val="00F53308"/>
    <w:rsid w:val="00F55711"/>
    <w:rsid w:val="00F60FB6"/>
    <w:rsid w:val="00F617ED"/>
    <w:rsid w:val="00F704D5"/>
    <w:rsid w:val="00F70AF8"/>
    <w:rsid w:val="00F720C6"/>
    <w:rsid w:val="00F75582"/>
    <w:rsid w:val="00F77A8C"/>
    <w:rsid w:val="00F83265"/>
    <w:rsid w:val="00F876F6"/>
    <w:rsid w:val="00F87C26"/>
    <w:rsid w:val="00F9485A"/>
    <w:rsid w:val="00F95176"/>
    <w:rsid w:val="00F97628"/>
    <w:rsid w:val="00FA6A87"/>
    <w:rsid w:val="00FB5659"/>
    <w:rsid w:val="00FB725F"/>
    <w:rsid w:val="00FC1F4D"/>
    <w:rsid w:val="00FC2A6E"/>
    <w:rsid w:val="00FC3096"/>
    <w:rsid w:val="00FC71D5"/>
    <w:rsid w:val="00FC79FA"/>
    <w:rsid w:val="00FD36EF"/>
    <w:rsid w:val="00FE43D0"/>
    <w:rsid w:val="00FE657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57C0"/>
    <w:pPr>
      <w:bidi/>
      <w:spacing w:after="200" w:line="276" w:lineRule="auto"/>
    </w:pPr>
    <w:rPr>
      <w:rFonts w:asciiTheme="minorHAnsi" w:eastAsiaTheme="minorEastAsia"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link w:val="3Char"/>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aliases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aliases w:val="Footnote Text"/>
    <w:basedOn w:val="a"/>
    <w:link w:val="Char0"/>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pPr>
      <w:widowControl w:val="0"/>
      <w:spacing w:after="0" w:line="240" w:lineRule="auto"/>
    </w:pPr>
    <w:rPr>
      <w:rFonts w:ascii="Times New Roman" w:eastAsia="Times New Roman" w:hAnsi="Times New Roman" w:cs="Andalus"/>
      <w:color w:val="0000FF"/>
      <w:sz w:val="36"/>
      <w:szCs w:val="40"/>
      <w:lang w:eastAsia="ar-SA"/>
    </w:rPr>
  </w:style>
  <w:style w:type="paragraph" w:customStyle="1" w:styleId="21">
    <w:name w:val="نمط إضافي 2"/>
    <w:basedOn w:val="a"/>
    <w:next w:val="a"/>
    <w:rsid w:val="00336EC0"/>
    <w:pPr>
      <w:widowControl w:val="0"/>
      <w:spacing w:after="0" w:line="240" w:lineRule="auto"/>
    </w:pPr>
    <w:rPr>
      <w:rFonts w:ascii="Times New Roman" w:eastAsia="Times New Roman" w:hAnsi="Times New Roman" w:cs="Monotype Koufi"/>
      <w:bCs/>
      <w:color w:val="008000"/>
      <w:sz w:val="36"/>
      <w:szCs w:val="44"/>
      <w:lang w:eastAsia="ar-SA"/>
    </w:rPr>
  </w:style>
  <w:style w:type="paragraph" w:customStyle="1" w:styleId="31">
    <w:name w:val="نمط إضافي 3"/>
    <w:basedOn w:val="a"/>
    <w:next w:val="a"/>
    <w:rsid w:val="00336EC0"/>
    <w:pPr>
      <w:widowControl w:val="0"/>
      <w:spacing w:after="0" w:line="240" w:lineRule="auto"/>
    </w:pPr>
    <w:rPr>
      <w:rFonts w:ascii="Times New Roman" w:eastAsia="Times New Roman" w:hAnsi="Times New Roman" w:cs="Tahoma"/>
      <w:color w:val="800080"/>
      <w:sz w:val="36"/>
      <w:szCs w:val="36"/>
      <w:lang w:eastAsia="ar-SA"/>
    </w:rPr>
  </w:style>
  <w:style w:type="paragraph" w:customStyle="1" w:styleId="41">
    <w:name w:val="نمط إضافي 4"/>
    <w:basedOn w:val="a"/>
    <w:next w:val="a"/>
    <w:rsid w:val="00336EC0"/>
    <w:pPr>
      <w:widowControl w:val="0"/>
      <w:spacing w:after="0" w:line="240" w:lineRule="auto"/>
    </w:pPr>
    <w:rPr>
      <w:rFonts w:ascii="Times New Roman" w:eastAsia="Times New Roman" w:hAnsi="Times New Roman" w:cs="Simplified Arabic Fixed"/>
      <w:color w:val="FF6600"/>
      <w:sz w:val="44"/>
      <w:szCs w:val="36"/>
      <w:lang w:eastAsia="ar-SA"/>
    </w:rPr>
  </w:style>
  <w:style w:type="paragraph" w:customStyle="1" w:styleId="51">
    <w:name w:val="نمط إضافي 5"/>
    <w:basedOn w:val="a"/>
    <w:next w:val="a"/>
    <w:rsid w:val="00336EC0"/>
    <w:pPr>
      <w:widowControl w:val="0"/>
      <w:spacing w:after="0" w:line="240" w:lineRule="auto"/>
    </w:pPr>
    <w:rPr>
      <w:rFonts w:ascii="Times New Roman" w:eastAsia="Times New Roman" w:hAnsi="Times New Roman"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3Char">
    <w:name w:val="عنوان 3 Char"/>
    <w:basedOn w:val="a0"/>
    <w:link w:val="3"/>
    <w:rsid w:val="00A457C0"/>
    <w:rPr>
      <w:rFonts w:ascii="Arial" w:hAnsi="Arial" w:cs="Arial"/>
      <w:b/>
      <w:bCs/>
      <w:noProof/>
      <w:color w:val="000000"/>
      <w:sz w:val="26"/>
      <w:szCs w:val="26"/>
      <w:lang w:eastAsia="ar-SA"/>
    </w:rPr>
  </w:style>
  <w:style w:type="character" w:customStyle="1" w:styleId="Char0">
    <w:name w:val="نص حاشية سفلية Char"/>
    <w:aliases w:val="Footnote Text Char"/>
    <w:basedOn w:val="a0"/>
    <w:link w:val="af3"/>
    <w:locked/>
    <w:rsid w:val="00A457C0"/>
    <w:rPr>
      <w:rFonts w:cs="Traditional Arabic"/>
      <w:color w:val="000000"/>
      <w:sz w:val="28"/>
      <w:szCs w:val="28"/>
      <w:lang w:eastAsia="ar-SA"/>
    </w:rPr>
  </w:style>
  <w:style w:type="paragraph" w:styleId="afc">
    <w:name w:val="List Paragraph"/>
    <w:basedOn w:val="a"/>
    <w:uiPriority w:val="34"/>
    <w:qFormat/>
    <w:rsid w:val="00912093"/>
    <w:pPr>
      <w:ind w:left="720"/>
      <w:contextualSpacing/>
    </w:pPr>
  </w:style>
  <w:style w:type="paragraph" w:styleId="afd">
    <w:name w:val="footer"/>
    <w:basedOn w:val="a"/>
    <w:link w:val="Char1"/>
    <w:uiPriority w:val="99"/>
    <w:rsid w:val="001E141D"/>
    <w:pPr>
      <w:tabs>
        <w:tab w:val="center" w:pos="4153"/>
        <w:tab w:val="right" w:pos="8306"/>
      </w:tabs>
      <w:spacing w:after="0" w:line="240" w:lineRule="auto"/>
    </w:pPr>
  </w:style>
  <w:style w:type="character" w:customStyle="1" w:styleId="Char1">
    <w:name w:val="تذييل صفحة Char"/>
    <w:basedOn w:val="a0"/>
    <w:link w:val="afd"/>
    <w:uiPriority w:val="99"/>
    <w:rsid w:val="001E141D"/>
    <w:rPr>
      <w:rFonts w:asciiTheme="minorHAnsi" w:eastAsiaTheme="minorEastAsia" w:hAnsiTheme="minorHAnsi" w:cstheme="minorBidi"/>
      <w:sz w:val="22"/>
      <w:szCs w:val="22"/>
    </w:rPr>
  </w:style>
  <w:style w:type="character" w:customStyle="1" w:styleId="Char">
    <w:name w:val="رأس صفحة Char"/>
    <w:basedOn w:val="a0"/>
    <w:link w:val="a8"/>
    <w:uiPriority w:val="99"/>
    <w:rsid w:val="00536EF5"/>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77937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64306E0D4D84D28AF5E481A4529EE20"/>
        <w:category>
          <w:name w:val="عام"/>
          <w:gallery w:val="placeholder"/>
        </w:category>
        <w:types>
          <w:type w:val="bbPlcHdr"/>
        </w:types>
        <w:behaviors>
          <w:behavior w:val="content"/>
        </w:behaviors>
        <w:guid w:val="{992A9F8C-28D6-49DB-BA3C-BCC2A3FAF459}"/>
      </w:docPartPr>
      <w:docPartBody>
        <w:p w:rsidR="00B91FAA" w:rsidRDefault="00D06CC2" w:rsidP="00D06CC2">
          <w:pPr>
            <w:pStyle w:val="264306E0D4D84D28AF5E481A4529EE20"/>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06CC2"/>
    <w:rsid w:val="0027641C"/>
    <w:rsid w:val="00335AC9"/>
    <w:rsid w:val="00472064"/>
    <w:rsid w:val="0058510C"/>
    <w:rsid w:val="00AB440B"/>
    <w:rsid w:val="00B91FAA"/>
    <w:rsid w:val="00D06C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FAA"/>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64306E0D4D84D28AF5E481A4529EE20">
    <w:name w:val="264306E0D4D84D28AF5E481A4529EE20"/>
    <w:rsid w:val="00D06CC2"/>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86389-7CFC-4136-A08E-4949AF311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1161</Words>
  <Characters>6624</Characters>
  <Application>Microsoft Office Word</Application>
  <DocSecurity>0</DocSecurity>
  <Lines>55</Lines>
  <Paragraphs>15</Paragraphs>
  <ScaleCrop>false</ScaleCrop>
  <HeadingPairs>
    <vt:vector size="2" baseType="variant">
      <vt:variant>
        <vt:lpstr>العنوان</vt:lpstr>
      </vt:variant>
      <vt:variant>
        <vt:i4>1</vt:i4>
      </vt:variant>
    </vt:vector>
  </HeadingPairs>
  <TitlesOfParts>
    <vt:vector size="1" baseType="lpstr">
      <vt:lpstr/>
    </vt:vector>
  </TitlesOfParts>
  <Company>Almutamaiz</Company>
  <LinksUpToDate>false</LinksUpToDate>
  <CharactersWithSpaces>7770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الثامن: الصلاة في المقابر</dc:title>
  <dc:subject/>
  <dc:creator>Almutamaiz</dc:creator>
  <cp:keywords/>
  <dc:description/>
  <cp:lastModifiedBy>Almutamaiz</cp:lastModifiedBy>
  <cp:revision>27</cp:revision>
  <dcterms:created xsi:type="dcterms:W3CDTF">2012-06-25T06:01:00Z</dcterms:created>
  <dcterms:modified xsi:type="dcterms:W3CDTF">2012-08-23T15:49:00Z</dcterms:modified>
</cp:coreProperties>
</file>