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FC" w:rsidRPr="001550F5" w:rsidRDefault="00AB09B3" w:rsidP="008A513D">
      <w:pPr>
        <w:spacing w:after="0" w:line="240" w:lineRule="auto"/>
        <w:jc w:val="center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8A513D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الثالث : حكم صلاة الضحى</w:t>
      </w:r>
      <w:r w:rsidRPr="00827985">
        <w:rPr>
          <w:rFonts w:ascii="Traditional Arabic" w:eastAsia="Calibri" w:hAnsi="Traditional Arabic" w:cs="AL-Mateen" w:hint="cs"/>
          <w:sz w:val="36"/>
          <w:szCs w:val="36"/>
          <w:rtl/>
        </w:rPr>
        <w:t xml:space="preserve"> </w:t>
      </w:r>
      <w:r w:rsidR="001550F5" w:rsidRPr="00827985">
        <w:rPr>
          <w:rStyle w:val="a4"/>
          <w:rFonts w:ascii="Traditional Arabic" w:hAnsi="Traditional Arabic" w:cs="AL-Mateen"/>
          <w:sz w:val="36"/>
          <w:szCs w:val="36"/>
          <w:rtl/>
        </w:rPr>
        <w:t>(</w:t>
      </w:r>
      <w:r w:rsidR="001550F5" w:rsidRPr="00827985">
        <w:rPr>
          <w:rStyle w:val="a4"/>
          <w:rFonts w:ascii="Traditional Arabic" w:hAnsi="Traditional Arabic" w:cs="AL-Mateen"/>
          <w:sz w:val="36"/>
          <w:szCs w:val="36"/>
          <w:rtl/>
        </w:rPr>
        <w:footnoteReference w:id="2"/>
      </w:r>
      <w:r w:rsidR="001550F5" w:rsidRPr="00827985">
        <w:rPr>
          <w:rStyle w:val="a4"/>
          <w:rFonts w:ascii="Traditional Arabic" w:hAnsi="Traditional Arabic" w:cs="AL-Mateen"/>
          <w:sz w:val="36"/>
          <w:szCs w:val="36"/>
          <w:rtl/>
        </w:rPr>
        <w:t>)</w:t>
      </w:r>
      <w:r w:rsidR="008A513D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.</w:t>
      </w:r>
    </w:p>
    <w:p w:rsidR="00AB09B3" w:rsidRPr="001550F5" w:rsidRDefault="00AB09B3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 في المسألة :</w:t>
      </w:r>
    </w:p>
    <w:p w:rsidR="00AB09B3" w:rsidRPr="00075B2A" w:rsidRDefault="00AB09B3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والراجح عندنا هو القول الأول أعني أنها مستحبة , وإليه ذهب الأئمة الأربعة وأتباعهم " </w:t>
      </w:r>
      <w:r w:rsidR="00792504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792504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792504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B09B3" w:rsidRPr="001550F5" w:rsidRDefault="00AB09B3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F33E75" w:rsidRPr="001550F5" w:rsidRDefault="00453A75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اختلف العلماء في حكم صلاة الأضحى على أقوال أشهرها قولان :</w:t>
      </w:r>
    </w:p>
    <w:p w:rsidR="00453A75" w:rsidRPr="00F262B5" w:rsidRDefault="00453A75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="00F262B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ذهب جمهور الفقهاء من الحنفية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والمالكية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والشافعية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والحنابلة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4451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إلى استحباب صلاة الضحى .</w:t>
      </w:r>
    </w:p>
    <w:p w:rsidR="00453A75" w:rsidRPr="00F262B5" w:rsidRDefault="00453A75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القول الثاني : 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ذهب ابن عمر ـ رضي الله عنهما ـ إلى أنّ</w:t>
      </w:r>
      <w:r w:rsidR="001550F5">
        <w:rPr>
          <w:rFonts w:ascii="Traditional Arabic" w:eastAsia="Calibri" w:hAnsi="Traditional Arabic" w:cs="Traditional Arabic" w:hint="cs"/>
          <w:sz w:val="36"/>
          <w:szCs w:val="36"/>
          <w:rtl/>
        </w:rPr>
        <w:t>َ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صلاة الضحى بدعة , وليست مستحبة .</w:t>
      </w:r>
    </w:p>
    <w:p w:rsidR="00453A75" w:rsidRPr="001550F5" w:rsidRDefault="00453A75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ثالثاً : الأدلة :</w:t>
      </w:r>
    </w:p>
    <w:p w:rsidR="00AF236F" w:rsidRPr="00075B2A" w:rsidRDefault="00453A75" w:rsidP="00075B2A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 أصحاب ال</w:t>
      </w:r>
      <w:r w:rsidR="004E6F30"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قول الأول : </w:t>
      </w:r>
      <w:r w:rsidR="00AF236F" w:rsidRPr="00075B2A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استدلوا بما يلي : </w:t>
      </w:r>
    </w:p>
    <w:p w:rsidR="00AF236F" w:rsidRPr="001550F5" w:rsidRDefault="00525058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 :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أبي الدرداء ـ رضي الله عنه ـ قال : " أوصاني حبيبي صلى الله عليه وسلم بثلاث : لن أدعهنَّ ما عشت , بصيام ثلاثة أيام من كل شهر , وصلاة الضحى , وبأن لا أنام حتى أوتر "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44511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AF236F" w:rsidRPr="001550F5" w:rsidRDefault="00525058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الثاني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عن أبي هريرة ـ رضي الله عنه ـ قال : " أوصاني خليلي بثلاث لا أدعهن َّ حتى أموت : صوم ثلاثة</w:t>
      </w:r>
      <w:r w:rsidR="00F262B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أيام من كل شهر , وصلاة الضحى,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ونوم على وتر "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AF236F" w:rsidRPr="001550F5" w:rsidRDefault="005742A3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742A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</w:t>
      </w:r>
      <w:r w:rsidR="00AF236F" w:rsidRPr="005742A3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 xml:space="preserve"> من الأثرين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:</w:t>
      </w:r>
    </w:p>
    <w:p w:rsidR="00AF236F" w:rsidRPr="001550F5" w:rsidRDefault="00AF236F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كونه صلى الله عليه وسلم أوصى الصحابيين الجليلين على صلاة الضحى دلّ على استحباب المداومة عليها وعدم وجوبها . </w:t>
      </w:r>
    </w:p>
    <w:p w:rsidR="008225D1" w:rsidRPr="001550F5" w:rsidRDefault="00525058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 :</w:t>
      </w:r>
      <w:r w:rsidR="00AF236F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عن أبي الدرداء ـ رضي الله عنه ـ أنَّ رسول الله صلى الله عليه وسلم قال : " إنَّ الله تبارك وتعالى يقول : يا ابن آدم لا تعجزن</w:t>
      </w:r>
      <w:r w:rsidR="00506DF7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من الأربع ركعات من أول نهارك أكفك آخره "</w:t>
      </w:r>
      <w:r w:rsidR="00506DF7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8225D1" w:rsidRPr="001550F5" w:rsidRDefault="00525058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الرابع :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عن أبي ذر ـ رضي الله عنه ـ عن النبي صلى الله عليه وسلم أنه قال : " يصبح على كل سلامى</w:t>
      </w:r>
      <w:r w:rsidR="00506DF7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من أحدكم صدقة , فكل تسبيحة صدقة , وكل تحميدة صدقة , وكل تهليلة صدقة , وكل تكبيرة صدقة , وأمر بالمعروف صدقة , ونهي عن المنكر صدقة , ويجزي من ذلك ركعتان يركعهما من الضحى "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2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075B2A" w:rsidRDefault="00525058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الخامس :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زيد بن أرقم ـ رضي الله عنه ـ قال : خرج رسول الله صلى الله </w:t>
      </w:r>
    </w:p>
    <w:p w:rsidR="008225D1" w:rsidRPr="001550F5" w:rsidRDefault="008225D1" w:rsidP="00075B2A">
      <w:pPr>
        <w:spacing w:after="0" w:line="228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عليه وسلم على</w:t>
      </w:r>
      <w:r w:rsidR="00F262B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أهل قباء وهم يصلون , فقال : ((صلاة الأوابين 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حين ترمض الفصال</w:t>
      </w:r>
      <w:r w:rsidR="00161317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3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))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4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333005" w:rsidRPr="001550F5" w:rsidRDefault="00525058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الدليل السادس :</w:t>
      </w:r>
      <w:r w:rsidR="00333005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أم هانئ ـ رضي الله عنها ـ قالت : " أن النبي صلى الله عليه وسلم دخل بيتها يوم فتح مكة , فاغتسل وصلى ثمان ركعات , فلم أر قط أخف منها , غير أنه يتم الركوع والسجود"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5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333005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. </w:t>
      </w:r>
    </w:p>
    <w:p w:rsidR="008225D1" w:rsidRPr="00F05DEA" w:rsidRDefault="008225D1" w:rsidP="00F05DE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F05DEA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من الأحاديث السابقة :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دلت الأحاديث السابقة على استحباب صلاة الضحى .</w:t>
      </w:r>
    </w:p>
    <w:p w:rsidR="008225D1" w:rsidRPr="00525058" w:rsidRDefault="008225D1" w:rsidP="00075B2A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أدلة</w:t>
      </w:r>
      <w:r w:rsidR="00525058"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أصحاب</w:t>
      </w: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القول الثاني :</w:t>
      </w:r>
    </w:p>
    <w:p w:rsidR="008225D1" w:rsidRPr="001550F5" w:rsidRDefault="00525058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الأول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: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مورق العجلي قال : 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" </w:t>
      </w:r>
      <w:r w:rsidR="008225D1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قلت لابن عمر ـ رضي الله عنهما ـ أتصلي الضحى ؟ قال : لا , قلت : صلاها عمر ؟ قال : لا , قلت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صلاها أبو بكر ؟ قال : لا , قلت : صلاها النبي صلى الله عليه وسلم ؟ قال : لا أخاله "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6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E303B2" w:rsidRPr="001550F5" w:rsidRDefault="00525058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الثاني :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عن الحكم بن الأعرج قال : " س</w:t>
      </w:r>
      <w:r w:rsidR="0048583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أ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لت ابن عمر ـ رضي الله عنهما ـ عن صلاة الضحى , فقال : بدعة "</w:t>
      </w:r>
      <w:r w:rsidR="0048583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7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E303B2" w:rsidRPr="001550F5" w:rsidRDefault="00525058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5250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الدليل الثالث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:</w:t>
      </w:r>
      <w:r w:rsidR="00F262B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عن عائشة ـ رضي الله عنها ـ قالت : " لم يكن النبي صلى الله عليه وسلم يسبح سبحة الضحى ... "</w:t>
      </w:r>
      <w:r w:rsidR="0006374D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E44511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8"/>
      </w:r>
      <w:r w:rsidR="00E44511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06374D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</w:p>
    <w:p w:rsidR="00525058" w:rsidRPr="00F05DEA" w:rsidRDefault="00E303B2" w:rsidP="00F05DE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u w:val="single"/>
          <w:rtl/>
        </w:rPr>
      </w:pPr>
      <w:r w:rsidRPr="00F05DEA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t>وجه الدلالة :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قولها ـ رضي الله عنها ـ " لم يكن النبي صلى الله عليه وسلم يسبح سبحة الضحى " دلَّ على عدم استحبابها .  </w:t>
      </w:r>
    </w:p>
    <w:p w:rsidR="005742A3" w:rsidRDefault="005742A3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</w:p>
    <w:p w:rsidR="00E303B2" w:rsidRPr="001550F5" w:rsidRDefault="00E303B2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lastRenderedPageBreak/>
        <w:t>رابعاً : الرأي الراجح :</w:t>
      </w:r>
    </w:p>
    <w:p w:rsidR="00525058" w:rsidRDefault="00E303B2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5742A3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ما ذهب إليه</w:t>
      </w:r>
      <w:r w:rsidR="0052505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الجمهور من استحباب صلاة الضحى ؛ وذلك لما يلي :</w:t>
      </w:r>
    </w:p>
    <w:p w:rsidR="00E303B2" w:rsidRPr="001550F5" w:rsidRDefault="00525058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لأن</w:t>
      </w: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َّ</w:t>
      </w:r>
      <w:r w:rsidR="00E303B2"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الأحاديث الواردة بإثباتها قد بلغت مبلغاً لا تقصر عن اقتضاء الاستحباب .</w:t>
      </w:r>
    </w:p>
    <w:p w:rsidR="00E303B2" w:rsidRPr="001550F5" w:rsidRDefault="00E303B2" w:rsidP="00075B2A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ومما يؤيد القول الراجح ما قاله النووي ـ رحمه الله تعالى : " وهو ـ أي القول بسنيتها ـ مذهب جمهور السلف , وبه قال الفقهاء المتأخرون كافة " </w:t>
      </w:r>
      <w:r w:rsidR="0052505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525058" w:rsidRPr="00131A1C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9"/>
      </w:r>
      <w:r w:rsidR="0052505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550F5">
        <w:rPr>
          <w:rFonts w:ascii="Traditional Arabic" w:eastAsia="Calibri" w:hAnsi="Traditional Arabic" w:cs="Traditional Arabic" w:hint="cs"/>
          <w:sz w:val="36"/>
          <w:szCs w:val="36"/>
          <w:rtl/>
        </w:rPr>
        <w:t>.</w:t>
      </w:r>
      <w:r w:rsidRPr="001550F5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 </w:t>
      </w:r>
    </w:p>
    <w:p w:rsidR="00AF236F" w:rsidRPr="008225D1" w:rsidRDefault="00AF236F" w:rsidP="00075B2A">
      <w:pPr>
        <w:spacing w:after="0" w:line="240" w:lineRule="auto"/>
        <w:rPr>
          <w:sz w:val="36"/>
          <w:szCs w:val="36"/>
        </w:rPr>
      </w:pPr>
      <w:r w:rsidRPr="008225D1">
        <w:rPr>
          <w:rFonts w:hint="cs"/>
          <w:sz w:val="36"/>
          <w:szCs w:val="36"/>
          <w:rtl/>
        </w:rPr>
        <w:t xml:space="preserve"> </w:t>
      </w:r>
    </w:p>
    <w:sectPr w:rsidR="00AF236F" w:rsidRPr="008225D1" w:rsidSect="00553DC8">
      <w:headerReference w:type="default" r:id="rId8"/>
      <w:footerReference w:type="default" r:id="rId9"/>
      <w:footnotePr>
        <w:numRestart w:val="eachPage"/>
      </w:footnotePr>
      <w:pgSz w:w="11906" w:h="16838"/>
      <w:pgMar w:top="1103" w:right="1800" w:bottom="1440" w:left="1800" w:header="708" w:footer="708" w:gutter="0"/>
      <w:pgNumType w:fmt="numberInDash" w:start="65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0CE" w:rsidRDefault="000940CE" w:rsidP="00AB09B3">
      <w:pPr>
        <w:spacing w:after="0" w:line="240" w:lineRule="auto"/>
      </w:pPr>
      <w:r>
        <w:separator/>
      </w:r>
    </w:p>
  </w:endnote>
  <w:endnote w:type="continuationSeparator" w:id="1">
    <w:p w:rsidR="000940CE" w:rsidRDefault="000940CE" w:rsidP="00A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7579266"/>
      <w:docPartObj>
        <w:docPartGallery w:val="Page Numbers (Bottom of Page)"/>
        <w:docPartUnique/>
      </w:docPartObj>
    </w:sdtPr>
    <w:sdtContent>
      <w:p w:rsidR="008A513D" w:rsidRDefault="00552769" w:rsidP="008A513D">
        <w:pPr>
          <w:pStyle w:val="a7"/>
          <w:jc w:val="center"/>
        </w:pPr>
        <w:fldSimple w:instr=" PAGE   \* MERGEFORMAT ">
          <w:r w:rsidR="00553DC8">
            <w:rPr>
              <w:noProof/>
              <w:rtl/>
            </w:rPr>
            <w:t xml:space="preserve">- </w:t>
          </w:r>
          <w:r w:rsidR="00553DC8" w:rsidRPr="00553DC8">
            <w:rPr>
              <w:b/>
              <w:bCs/>
              <w:noProof/>
              <w:rtl/>
            </w:rPr>
            <w:t>656</w:t>
          </w:r>
          <w:r w:rsidR="00553DC8">
            <w:rPr>
              <w:noProof/>
              <w:rtl/>
            </w:rPr>
            <w:t xml:space="preserve"> -</w:t>
          </w:r>
        </w:fldSimple>
      </w:p>
    </w:sdtContent>
  </w:sdt>
  <w:p w:rsidR="008A513D" w:rsidRDefault="008A51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0CE" w:rsidRDefault="000940CE" w:rsidP="009C2C8E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0940CE" w:rsidRDefault="000940CE" w:rsidP="009C2C8E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1550F5" w:rsidRPr="00E44511" w:rsidRDefault="001550F5" w:rsidP="00075B2A">
      <w:pPr>
        <w:pStyle w:val="a3"/>
        <w:ind w:left="368" w:hanging="368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E4451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92504" w:rsidRPr="00E44511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الضُّحى والضحوة والضَّحاء , فالضّحاء أي قريباً من نصف النهار , والضحوة ارتفاع أول النهار , والضُّحى بالضم والقصر ارتفاع النهار وشدة الحر , وبه سميت صلاة الضحى . انظر : لسان العرب (1/219) , النهاية في غريب الحديث (3/76) . </w:t>
      </w:r>
    </w:p>
  </w:footnote>
  <w:footnote w:id="3">
    <w:p w:rsidR="00792504" w:rsidRPr="00131A1C" w:rsidRDefault="00792504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مرعاة المفاتيح ( 4/346 ) .</w:t>
      </w:r>
    </w:p>
  </w:footnote>
  <w:footnote w:id="4">
    <w:p w:rsidR="00C833E2" w:rsidRDefault="00E44511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المبسوط ( 2/39 ) , الهداية ( 1/67 ) , تبيين الحقائق ( 1/173) , الدر المختار </w:t>
      </w:r>
    </w:p>
    <w:p w:rsidR="00E44511" w:rsidRPr="00131A1C" w:rsidRDefault="00C833E2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( 2/22 ـ 23 ) .</w:t>
      </w:r>
    </w:p>
  </w:footnote>
  <w:footnote w:id="5">
    <w:p w:rsidR="00E44511" w:rsidRPr="00131A1C" w:rsidRDefault="00E44511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المنتقى ( 1/271) , الخرشي على مختصر خليل ( 2/3) .</w:t>
      </w:r>
    </w:p>
  </w:footnote>
  <w:footnote w:id="6">
    <w:p w:rsidR="00C833E2" w:rsidRDefault="00E44511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الحاوي ( 2/360) ,  المجموع ( 3/366) , البيان في مذهب الإمام الشافعي </w:t>
      </w:r>
    </w:p>
    <w:p w:rsidR="00E44511" w:rsidRPr="00131A1C" w:rsidRDefault="00C833E2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( 2/279) .</w:t>
      </w:r>
    </w:p>
  </w:footnote>
  <w:footnote w:id="7">
    <w:p w:rsidR="00E44511" w:rsidRPr="00131A1C" w:rsidRDefault="00E44511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انظر : المغني (2/549) ,  الفروع ( 2/138) , الإنصاف (2/191)</w:t>
      </w:r>
      <w:r w:rsidR="00C833E2">
        <w:rPr>
          <w:rFonts w:hint="cs"/>
          <w:rtl/>
        </w:rPr>
        <w:t xml:space="preserve"> .</w:t>
      </w:r>
    </w:p>
  </w:footnote>
  <w:footnote w:id="8">
    <w:p w:rsidR="00075B2A" w:rsidRDefault="00E44511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أخرجه مسلم في صحيحه في كتاب صلاة المسافرين وقصرها , باب استحباب صلاة الضحى </w:t>
      </w:r>
    </w:p>
    <w:p w:rsidR="00E44511" w:rsidRPr="00C833E2" w:rsidRDefault="00C833E2" w:rsidP="00075B2A">
      <w:pPr>
        <w:pStyle w:val="a3"/>
        <w:spacing w:line="228" w:lineRule="auto"/>
        <w:ind w:left="369" w:hanging="36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(1/499) برقم (722) .</w:t>
      </w:r>
    </w:p>
  </w:footnote>
  <w:footnote w:id="9">
    <w:p w:rsidR="00E44511" w:rsidRPr="00131A1C" w:rsidRDefault="00E44511" w:rsidP="00075B2A">
      <w:pPr>
        <w:pStyle w:val="a3"/>
        <w:spacing w:line="228" w:lineRule="auto"/>
        <w:ind w:left="369" w:hanging="369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hint="cs"/>
          <w:rtl/>
        </w:rPr>
        <w:t xml:space="preserve"> </w:t>
      </w:r>
      <w:r w:rsidR="00F262B5" w:rsidRPr="00F262B5">
        <w:rPr>
          <w:rFonts w:ascii="Traditional Arabic" w:eastAsia="Calibri" w:hAnsi="Traditional Arabic" w:cs="Traditional Arabic" w:hint="cs"/>
          <w:sz w:val="32"/>
          <w:szCs w:val="32"/>
          <w:rtl/>
        </w:rPr>
        <w:t>متفق عليه ,</w:t>
      </w:r>
      <w:r w:rsidR="00F262B5">
        <w:rPr>
          <w:rFonts w:hint="cs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في كتاب التهجد , باب صلاة الضحى في الحضر (2/58 ) برقم (1178) , ومسلم في صحيحه في كتاب صلاة المسافرين وقصرها , باب استحباب صلاة الضحى (1/498) برقم (721) .</w:t>
      </w:r>
    </w:p>
  </w:footnote>
  <w:footnote w:id="10">
    <w:p w:rsidR="00E44511" w:rsidRPr="00C833E2" w:rsidRDefault="00E44511" w:rsidP="00075B2A">
      <w:pPr>
        <w:pStyle w:val="a3"/>
        <w:spacing w:line="228" w:lineRule="auto"/>
        <w:ind w:left="369" w:hanging="36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أحمد في مسنده ( 45/473) برقم ( 27480) , وقال عنه الشيخ الأرناؤوط في تحقيق المسند ( 45/374) : صحيح لغيره .</w:t>
      </w:r>
    </w:p>
  </w:footnote>
  <w:footnote w:id="11">
    <w:p w:rsidR="00075B2A" w:rsidRDefault="00E44511" w:rsidP="00075B2A">
      <w:pPr>
        <w:pStyle w:val="a3"/>
        <w:spacing w:line="228" w:lineRule="auto"/>
        <w:ind w:left="369" w:hanging="369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Style w:val="a4"/>
          <w:rFonts w:ascii="Traditional Arabic" w:hAnsi="Traditional Arabic" w:cs="Traditional Arabic" w:hint="cs"/>
          <w:sz w:val="32"/>
          <w:szCs w:val="32"/>
          <w:vertAlign w:val="baseline"/>
          <w:rtl/>
        </w:rPr>
        <w:t xml:space="preserve"> 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>السُّلامى: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جمع سُلامية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وهي الأنملة من أنامل الأصابع, وقيل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: واحده وجمعه سواء ويجمع على سُلاميات وهي التي ب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>ين كلِّ مفصلين من أصابع الإنسان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.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وقيل: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كل عظم مجوف.</w:t>
      </w:r>
    </w:p>
    <w:p w:rsidR="00E44511" w:rsidRPr="00131A1C" w:rsidRDefault="00075B2A" w:rsidP="00075B2A">
      <w:pPr>
        <w:pStyle w:val="a3"/>
        <w:spacing w:line="228" w:lineRule="auto"/>
        <w:ind w:left="369" w:hanging="369"/>
        <w:rPr>
          <w:rFonts w:ascii="Traditional Arabic" w:hAnsi="Traditional Arabic" w:cs="Traditional Arabic"/>
          <w:sz w:val="32"/>
          <w:szCs w:val="32"/>
        </w:rPr>
      </w:pPr>
      <w:r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والمعنى : على كلِّ عظم من عظام ابن آدم صدقة . انظر : النهاية في غريب الحديث ( 2/396) .</w:t>
      </w:r>
      <w:r w:rsidR="00C833E2">
        <w:rPr>
          <w:rFonts w:hint="cs"/>
          <w:rtl/>
        </w:rPr>
        <w:t xml:space="preserve">  </w:t>
      </w:r>
    </w:p>
  </w:footnote>
  <w:footnote w:id="12">
    <w:p w:rsidR="00E44511" w:rsidRPr="00C833E2" w:rsidRDefault="00E44511" w:rsidP="00075B2A">
      <w:pPr>
        <w:pStyle w:val="a3"/>
        <w:spacing w:line="228" w:lineRule="auto"/>
        <w:ind w:left="369" w:hanging="36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مسلم في كتاب 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>ال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صلاة, باب استحباب صلاة الضحى (1/498) برقم (720) .</w:t>
      </w:r>
    </w:p>
  </w:footnote>
  <w:footnote w:id="13">
    <w:p w:rsidR="00E44511" w:rsidRPr="00C833E2" w:rsidRDefault="00E44511" w:rsidP="00075B2A">
      <w:pPr>
        <w:pStyle w:val="a3"/>
        <w:spacing w:line="228" w:lineRule="auto"/>
        <w:ind w:left="369" w:hanging="369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الرمض: ه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>و شدة وقع الشمس على الرمل وغيره, والمعنى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: أن تحمى الرمضاء فتبرك الفصال من شدة ح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>رَّها . وإحراقها أخفافها . انظر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: الصحاح ( 3/1080) , النهاية </w:t>
      </w:r>
      <w:r w:rsidR="00075B2A">
        <w:rPr>
          <w:rFonts w:ascii="Traditional Arabic" w:eastAsia="Calibri" w:hAnsi="Traditional Arabic" w:cs="Traditional Arabic" w:hint="cs"/>
          <w:sz w:val="32"/>
          <w:szCs w:val="32"/>
          <w:rtl/>
        </w:rPr>
        <w:t>لابن الأثير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(2/264) .  </w:t>
      </w:r>
    </w:p>
  </w:footnote>
  <w:footnote w:id="14">
    <w:p w:rsidR="00075B2A" w:rsidRDefault="00E44511" w:rsidP="00075B2A">
      <w:pPr>
        <w:pStyle w:val="a3"/>
        <w:spacing w:line="228" w:lineRule="auto"/>
        <w:ind w:left="369" w:hanging="369"/>
        <w:jc w:val="lowKashida"/>
        <w:rPr>
          <w:rFonts w:ascii="Traditional Arabic" w:eastAsia="Calibri" w:hAnsi="Traditional Arabic" w:cs="Traditional Arabic"/>
          <w:sz w:val="32"/>
          <w:szCs w:val="32"/>
          <w:rtl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أخرجه مسلم في صحيحه في كتاب صلاة المسافرين وقصرها , باب استحباب صلاة الضحى </w:t>
      </w:r>
    </w:p>
    <w:p w:rsidR="00E44511" w:rsidRPr="00C833E2" w:rsidRDefault="00C833E2" w:rsidP="00075B2A">
      <w:pPr>
        <w:pStyle w:val="a3"/>
        <w:spacing w:line="228" w:lineRule="auto"/>
        <w:ind w:left="369" w:hanging="1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(1/515) برقم (748) .</w:t>
      </w:r>
    </w:p>
  </w:footnote>
  <w:footnote w:id="15">
    <w:p w:rsidR="00E44511" w:rsidRPr="00C833E2" w:rsidRDefault="00E44511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525058">
        <w:rPr>
          <w:rFonts w:ascii="Traditional Arabic" w:hAnsi="Traditional Arabic" w:cs="Traditional Arabic" w:hint="cs"/>
          <w:sz w:val="32"/>
          <w:szCs w:val="32"/>
          <w:rtl/>
        </w:rPr>
        <w:t xml:space="preserve"> متفق عليه ,</w:t>
      </w:r>
      <w:r w:rsidR="00C833E2">
        <w:rPr>
          <w:rFonts w:hint="cs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في كتاب التهجد , باب صلاة الضحى في السفر (2/58) برقم (1176) , ومسلم في صحيحه في كتاب صلاة المسافرين وقصرها , باب استحباب صلاة الضحى (1/497) برقم (719) .</w:t>
      </w:r>
    </w:p>
  </w:footnote>
  <w:footnote w:id="16">
    <w:p w:rsidR="00E44511" w:rsidRPr="00C833E2" w:rsidRDefault="00E44511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hint="cs"/>
          <w:rtl/>
        </w:rPr>
        <w:t xml:space="preserve"> </w:t>
      </w:r>
      <w:r w:rsidR="00525058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 ,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52505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في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كتاب التهجد , باب صلاة الضحى في السفر (2/58) برقم (1175)</w:t>
      </w:r>
      <w:r w:rsid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.</w:t>
      </w:r>
    </w:p>
  </w:footnote>
  <w:footnote w:id="17">
    <w:p w:rsidR="00E44511" w:rsidRPr="00525058" w:rsidRDefault="00E44511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ابن أبي شيبة في المصنف ,</w:t>
      </w:r>
      <w:r w:rsidR="0052505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صلاة التطوع والإمامة ,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باب من كان لا يصلي الضحى ( 2/172 )</w:t>
      </w:r>
      <w:r w:rsidR="0052505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برقم (7775)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 .</w:t>
      </w:r>
    </w:p>
  </w:footnote>
  <w:footnote w:id="18">
    <w:p w:rsidR="00C833E2" w:rsidRPr="00C833E2" w:rsidRDefault="00E44511" w:rsidP="00075B2A">
      <w:pPr>
        <w:pStyle w:val="a3"/>
        <w:ind w:left="368" w:hanging="368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="00525058">
        <w:rPr>
          <w:rFonts w:ascii="Traditional Arabic" w:hAnsi="Traditional Arabic" w:cs="Traditional Arabic" w:hint="cs"/>
          <w:sz w:val="32"/>
          <w:szCs w:val="32"/>
          <w:rtl/>
        </w:rPr>
        <w:t xml:space="preserve"> متفق عليه ,</w:t>
      </w:r>
      <w:r w:rsidR="00C833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>أخرجه البخاري في صحيحه</w:t>
      </w:r>
      <w:r w:rsidR="00525058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, </w:t>
      </w:r>
      <w:r w:rsidR="00C833E2"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في كتاب التهجد , باب من لم يصل الضحى ورآه واسعاً ( 2/58) برقم ( 1177) , ومسلم في صحيحه في كتاب صلاة المسافرين وقصرها , باب استحباب صلاة الضحى (1/497) برقم (718) .</w:t>
      </w:r>
    </w:p>
    <w:p w:rsidR="00E44511" w:rsidRPr="00C833E2" w:rsidRDefault="00E44511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</w:p>
  </w:footnote>
  <w:footnote w:id="19">
    <w:p w:rsidR="00525058" w:rsidRPr="00C833E2" w:rsidRDefault="00525058" w:rsidP="00075B2A">
      <w:pPr>
        <w:pStyle w:val="a3"/>
        <w:ind w:left="368" w:hanging="368"/>
        <w:jc w:val="lowKashida"/>
        <w:rPr>
          <w:rFonts w:ascii="Traditional Arabic" w:eastAsia="Calibri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131A1C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3E2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انظر : </w:t>
      </w:r>
      <w:r>
        <w:rPr>
          <w:rFonts w:ascii="Traditional Arabic" w:eastAsia="Calibri" w:hAnsi="Traditional Arabic" w:cs="Traditional Arabic" w:hint="cs"/>
          <w:sz w:val="32"/>
          <w:szCs w:val="32"/>
          <w:rtl/>
        </w:rPr>
        <w:t>المجموع ( 3/366) .</w:t>
      </w:r>
    </w:p>
    <w:p w:rsidR="00525058" w:rsidRPr="00131A1C" w:rsidRDefault="00525058" w:rsidP="00075B2A">
      <w:pPr>
        <w:pStyle w:val="a3"/>
        <w:ind w:left="368" w:hanging="368"/>
        <w:jc w:val="lowKashida"/>
        <w:rPr>
          <w:rFonts w:ascii="Traditional Arabic" w:hAnsi="Traditional Arabic" w:cs="Traditional Arabic"/>
          <w:sz w:val="32"/>
          <w:szCs w:val="3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A7BE0395B77F440EA391F5BBB88F8B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27985" w:rsidRPr="00827985" w:rsidRDefault="00827985" w:rsidP="00827985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82798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82798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2798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الثالث</w:t>
        </w:r>
        <w:r w:rsidRPr="0082798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82798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حكم</w:t>
        </w:r>
        <w:r w:rsidRPr="0082798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2798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صلاة</w:t>
        </w:r>
        <w:r w:rsidRPr="00827985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827985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الضحى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A26"/>
    <w:multiLevelType w:val="hybridMultilevel"/>
    <w:tmpl w:val="54D84F1E"/>
    <w:lvl w:ilvl="0" w:tplc="12C4290E"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81F31"/>
    <w:multiLevelType w:val="hybridMultilevel"/>
    <w:tmpl w:val="48BCD928"/>
    <w:lvl w:ilvl="0" w:tplc="73E0F3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B09B3"/>
    <w:rsid w:val="00012F0B"/>
    <w:rsid w:val="0006374D"/>
    <w:rsid w:val="00075B2A"/>
    <w:rsid w:val="000940CE"/>
    <w:rsid w:val="00105354"/>
    <w:rsid w:val="001550F5"/>
    <w:rsid w:val="00161317"/>
    <w:rsid w:val="00206C1F"/>
    <w:rsid w:val="00333005"/>
    <w:rsid w:val="00453A75"/>
    <w:rsid w:val="00485832"/>
    <w:rsid w:val="0048674B"/>
    <w:rsid w:val="004E6F30"/>
    <w:rsid w:val="00506DF7"/>
    <w:rsid w:val="00525058"/>
    <w:rsid w:val="00552769"/>
    <w:rsid w:val="00553DC8"/>
    <w:rsid w:val="005742A3"/>
    <w:rsid w:val="005A58A4"/>
    <w:rsid w:val="0067352D"/>
    <w:rsid w:val="00683846"/>
    <w:rsid w:val="00694448"/>
    <w:rsid w:val="006E4EB9"/>
    <w:rsid w:val="00717748"/>
    <w:rsid w:val="00792504"/>
    <w:rsid w:val="008225D1"/>
    <w:rsid w:val="00826C2A"/>
    <w:rsid w:val="00827985"/>
    <w:rsid w:val="00836ACC"/>
    <w:rsid w:val="008A513D"/>
    <w:rsid w:val="008C62D1"/>
    <w:rsid w:val="009C2C8E"/>
    <w:rsid w:val="00A34DCA"/>
    <w:rsid w:val="00A51549"/>
    <w:rsid w:val="00A636FC"/>
    <w:rsid w:val="00AB09B3"/>
    <w:rsid w:val="00AF236F"/>
    <w:rsid w:val="00C214DB"/>
    <w:rsid w:val="00C27288"/>
    <w:rsid w:val="00C833E2"/>
    <w:rsid w:val="00D72D5F"/>
    <w:rsid w:val="00DA2D03"/>
    <w:rsid w:val="00DA7B63"/>
    <w:rsid w:val="00DB652D"/>
    <w:rsid w:val="00E132C9"/>
    <w:rsid w:val="00E303B2"/>
    <w:rsid w:val="00E44511"/>
    <w:rsid w:val="00F05DEA"/>
    <w:rsid w:val="00F262B5"/>
    <w:rsid w:val="00F33E75"/>
    <w:rsid w:val="00FA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AB09B3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AB09B3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AB09B3"/>
    <w:rPr>
      <w:vertAlign w:val="superscript"/>
    </w:rPr>
  </w:style>
  <w:style w:type="paragraph" w:styleId="a5">
    <w:name w:val="List Paragraph"/>
    <w:basedOn w:val="a"/>
    <w:uiPriority w:val="34"/>
    <w:qFormat/>
    <w:rsid w:val="00453A75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27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27985"/>
  </w:style>
  <w:style w:type="paragraph" w:styleId="a7">
    <w:name w:val="footer"/>
    <w:basedOn w:val="a"/>
    <w:link w:val="Char1"/>
    <w:uiPriority w:val="99"/>
    <w:unhideWhenUsed/>
    <w:rsid w:val="00827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27985"/>
  </w:style>
  <w:style w:type="paragraph" w:styleId="a8">
    <w:name w:val="Balloon Text"/>
    <w:basedOn w:val="a"/>
    <w:link w:val="Char2"/>
    <w:uiPriority w:val="99"/>
    <w:semiHidden/>
    <w:unhideWhenUsed/>
    <w:rsid w:val="0082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827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BE0395B77F440EA391F5BBB88F8B4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92A3EFF-6E5E-49C1-BA21-99F07B922E10}"/>
      </w:docPartPr>
      <w:docPartBody>
        <w:p w:rsidR="009E0B9B" w:rsidRDefault="00C5389F" w:rsidP="00C5389F">
          <w:pPr>
            <w:pStyle w:val="A7BE0395B77F440EA391F5BBB88F8B4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5389F"/>
    <w:rsid w:val="001A1983"/>
    <w:rsid w:val="007C0F5A"/>
    <w:rsid w:val="009E0B9B"/>
    <w:rsid w:val="009F67E5"/>
    <w:rsid w:val="00C5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BE0395B77F440EA391F5BBB88F8B48">
    <w:name w:val="A7BE0395B77F440EA391F5BBB88F8B48"/>
    <w:rsid w:val="00C5389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8152-9297-404E-84E7-99F702CE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: حكم صلاة الضحى</dc:title>
  <dc:subject/>
  <dc:creator>xp</dc:creator>
  <cp:keywords/>
  <dc:description/>
  <cp:lastModifiedBy>xp</cp:lastModifiedBy>
  <cp:revision>14</cp:revision>
  <dcterms:created xsi:type="dcterms:W3CDTF">2012-06-13T16:53:00Z</dcterms:created>
  <dcterms:modified xsi:type="dcterms:W3CDTF">2012-09-23T10:54:00Z</dcterms:modified>
</cp:coreProperties>
</file>