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D27" w:rsidRPr="000430CB" w:rsidRDefault="000214C0" w:rsidP="00477D23">
      <w:pPr>
        <w:spacing w:after="0" w:line="240" w:lineRule="auto"/>
        <w:jc w:val="center"/>
        <w:rPr>
          <w:rFonts w:ascii="Traditional Arabic" w:hAnsi="Traditional Arabic" w:cs="AL-Mateen"/>
          <w:b/>
          <w:bCs/>
          <w:sz w:val="36"/>
          <w:szCs w:val="36"/>
          <w:rtl/>
        </w:rPr>
      </w:pPr>
      <w:r w:rsidRPr="000430CB">
        <w:rPr>
          <w:rFonts w:ascii="Traditional Arabic" w:hAnsi="Traditional Arabic" w:cs="AL-Mateen" w:hint="cs"/>
          <w:b/>
          <w:bCs/>
          <w:sz w:val="36"/>
          <w:szCs w:val="36"/>
          <w:rtl/>
        </w:rPr>
        <w:t>المطلب الثالث عشر : حكم تحويل</w:t>
      </w:r>
      <w:r w:rsidR="001F1D27" w:rsidRPr="000430CB">
        <w:rPr>
          <w:rFonts w:ascii="Traditional Arabic" w:hAnsi="Traditional Arabic" w:cs="AL-Mateen" w:hint="cs"/>
          <w:b/>
          <w:bCs/>
          <w:sz w:val="36"/>
          <w:szCs w:val="36"/>
          <w:rtl/>
        </w:rPr>
        <w:t xml:space="preserve"> </w:t>
      </w:r>
      <w:r w:rsidR="002D0B06" w:rsidRPr="000430CB">
        <w:rPr>
          <w:rStyle w:val="a4"/>
          <w:rFonts w:ascii="Traditional Arabic" w:hAnsi="Traditional Arabic" w:cs="AL-Mateen"/>
          <w:sz w:val="36"/>
          <w:szCs w:val="36"/>
          <w:rtl/>
        </w:rPr>
        <w:t>(</w:t>
      </w:r>
      <w:r w:rsidR="002D0B06" w:rsidRPr="000430CB">
        <w:rPr>
          <w:rStyle w:val="a4"/>
          <w:rFonts w:ascii="Traditional Arabic" w:hAnsi="Traditional Arabic" w:cs="AL-Mateen"/>
          <w:sz w:val="36"/>
          <w:szCs w:val="36"/>
          <w:rtl/>
        </w:rPr>
        <w:footnoteReference w:id="2"/>
      </w:r>
      <w:r w:rsidR="002D0B06" w:rsidRPr="000430CB">
        <w:rPr>
          <w:rStyle w:val="a4"/>
          <w:rFonts w:ascii="Traditional Arabic" w:hAnsi="Traditional Arabic" w:cs="AL-Mateen"/>
          <w:sz w:val="36"/>
          <w:szCs w:val="36"/>
          <w:rtl/>
        </w:rPr>
        <w:t>)</w:t>
      </w:r>
      <w:r w:rsidR="002D0B06" w:rsidRPr="000430CB">
        <w:rPr>
          <w:rFonts w:ascii="Traditional Arabic" w:hAnsi="Traditional Arabic" w:cs="AL-Mateen" w:hint="cs"/>
          <w:b/>
          <w:bCs/>
          <w:sz w:val="36"/>
          <w:szCs w:val="36"/>
          <w:rtl/>
        </w:rPr>
        <w:t xml:space="preserve"> </w:t>
      </w:r>
      <w:r w:rsidR="001F1D27" w:rsidRPr="000430CB">
        <w:rPr>
          <w:rFonts w:ascii="Traditional Arabic" w:hAnsi="Traditional Arabic" w:cs="AL-Mateen" w:hint="cs"/>
          <w:b/>
          <w:bCs/>
          <w:sz w:val="36"/>
          <w:szCs w:val="36"/>
          <w:rtl/>
        </w:rPr>
        <w:t>الرداء</w:t>
      </w:r>
      <w:r w:rsidR="000430CB">
        <w:rPr>
          <w:rFonts w:ascii="Traditional Arabic" w:hAnsi="Traditional Arabic" w:cs="AL-Mateen" w:hint="cs"/>
          <w:b/>
          <w:bCs/>
          <w:sz w:val="36"/>
          <w:szCs w:val="36"/>
          <w:rtl/>
        </w:rPr>
        <w:t xml:space="preserve"> .</w:t>
      </w:r>
    </w:p>
    <w:p w:rsidR="000214C0" w:rsidRPr="00477D23" w:rsidRDefault="000214C0" w:rsidP="00477D23">
      <w:pPr>
        <w:spacing w:after="0" w:line="240" w:lineRule="auto"/>
        <w:rPr>
          <w:rStyle w:val="a6"/>
          <w:rFonts w:ascii="Traditional Arabic" w:eastAsiaTheme="majorEastAsia" w:hAnsi="Traditional Arabic" w:cs="Traditional Arabic"/>
          <w:b/>
          <w:bCs/>
          <w:i w:val="0"/>
          <w:iCs w:val="0"/>
          <w:sz w:val="36"/>
          <w:szCs w:val="36"/>
          <w:rtl/>
        </w:rPr>
      </w:pPr>
      <w:r w:rsidRPr="00477D23">
        <w:rPr>
          <w:rStyle w:val="a6"/>
          <w:rFonts w:ascii="Traditional Arabic" w:eastAsiaTheme="majorEastAsia" w:hAnsi="Traditional Arabic" w:cs="Traditional Arabic" w:hint="cs"/>
          <w:b/>
          <w:bCs/>
          <w:i w:val="0"/>
          <w:iCs w:val="0"/>
          <w:sz w:val="36"/>
          <w:szCs w:val="36"/>
          <w:rtl/>
        </w:rPr>
        <w:t xml:space="preserve">أولاً : رأي الشيخ المباركفوري ـ رحمه الله ـ في المسألة : </w:t>
      </w:r>
    </w:p>
    <w:p w:rsidR="000214C0" w:rsidRPr="00477D23" w:rsidRDefault="000214C0" w:rsidP="00477D23">
      <w:pPr>
        <w:spacing w:after="0" w:line="240" w:lineRule="auto"/>
        <w:rPr>
          <w:rFonts w:ascii="Traditional Arabic" w:eastAsiaTheme="majorEastAsia" w:hAnsi="Traditional Arabic" w:cs="Traditional Arabic"/>
          <w:b/>
          <w:bCs/>
          <w:sz w:val="36"/>
          <w:szCs w:val="36"/>
          <w:rtl/>
        </w:rPr>
      </w:pPr>
      <w:r w:rsidRPr="00477D23">
        <w:rPr>
          <w:rStyle w:val="a6"/>
          <w:rFonts w:ascii="Traditional Arabic" w:eastAsiaTheme="majorEastAsia" w:hAnsi="Traditional Arabic" w:cs="Traditional Arabic" w:hint="cs"/>
          <w:b/>
          <w:bCs/>
          <w:i w:val="0"/>
          <w:iCs w:val="0"/>
          <w:sz w:val="36"/>
          <w:szCs w:val="36"/>
          <w:rtl/>
        </w:rPr>
        <w:t xml:space="preserve">قال ـ رحمه الله ـ : </w:t>
      </w:r>
      <w:r w:rsidRPr="00477D23">
        <w:rPr>
          <w:rStyle w:val="a6"/>
          <w:rFonts w:ascii="Traditional Arabic" w:eastAsiaTheme="majorEastAsia" w:hAnsi="Traditional Arabic" w:cs="Traditional Arabic" w:hint="cs"/>
          <w:i w:val="0"/>
          <w:iCs w:val="0"/>
          <w:sz w:val="36"/>
          <w:szCs w:val="36"/>
          <w:rtl/>
        </w:rPr>
        <w:t xml:space="preserve">" كون التحويل للتفاؤل لا ينافي استحبابه عند الدعاء في الاستسقاء في الصحراء وسنة رسول الله صلى الله عليه وسلم أحق أن تتبع " </w:t>
      </w:r>
      <w:r w:rsidR="002D0B06" w:rsidRPr="00477D23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2D0B06" w:rsidRPr="00477D23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3"/>
      </w:r>
      <w:r w:rsidR="002D0B06" w:rsidRPr="00477D23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Pr="00477D23">
        <w:rPr>
          <w:rStyle w:val="a6"/>
          <w:rFonts w:ascii="Traditional Arabic" w:eastAsiaTheme="majorEastAsia" w:hAnsi="Traditional Arabic" w:cs="Traditional Arabic" w:hint="cs"/>
          <w:i w:val="0"/>
          <w:iCs w:val="0"/>
          <w:sz w:val="36"/>
          <w:szCs w:val="36"/>
          <w:rtl/>
        </w:rPr>
        <w:t xml:space="preserve"> . </w:t>
      </w:r>
    </w:p>
    <w:p w:rsidR="000214C0" w:rsidRPr="00477D23" w:rsidRDefault="000214C0" w:rsidP="00477D23">
      <w:pPr>
        <w:pStyle w:val="a7"/>
        <w:jc w:val="both"/>
        <w:rPr>
          <w:rFonts w:ascii="Traditional Arabic" w:hAnsi="Traditional Arabic" w:cs="Traditional Arabic"/>
          <w:b/>
          <w:bCs/>
          <w:i w:val="0"/>
          <w:iCs w:val="0"/>
          <w:color w:val="auto"/>
          <w:spacing w:val="0"/>
          <w:sz w:val="36"/>
          <w:szCs w:val="36"/>
          <w:shd w:val="clear" w:color="auto" w:fill="auto"/>
          <w:rtl/>
        </w:rPr>
      </w:pPr>
      <w:r w:rsidRPr="00477D23">
        <w:rPr>
          <w:rStyle w:val="a6"/>
          <w:rFonts w:ascii="Traditional Arabic" w:hAnsi="Traditional Arabic" w:cs="Traditional Arabic" w:hint="cs"/>
          <w:b/>
          <w:bCs/>
          <w:color w:val="auto"/>
          <w:spacing w:val="0"/>
          <w:sz w:val="36"/>
          <w:szCs w:val="36"/>
          <w:shd w:val="clear" w:color="auto" w:fill="auto"/>
          <w:rtl/>
        </w:rPr>
        <w:t>ثاني</w:t>
      </w:r>
      <w:r w:rsidRPr="00477D23">
        <w:rPr>
          <w:rStyle w:val="a6"/>
          <w:rFonts w:ascii="Traditional Arabic" w:hAnsi="Traditional Arabic" w:cs="Traditional Arabic"/>
          <w:b/>
          <w:bCs/>
          <w:color w:val="auto"/>
          <w:spacing w:val="0"/>
          <w:sz w:val="36"/>
          <w:szCs w:val="36"/>
          <w:shd w:val="clear" w:color="auto" w:fill="auto"/>
          <w:rtl/>
        </w:rPr>
        <w:t>ا</w:t>
      </w:r>
      <w:r w:rsidRPr="00477D23">
        <w:rPr>
          <w:rStyle w:val="a6"/>
          <w:rFonts w:ascii="Traditional Arabic" w:hAnsi="Traditional Arabic" w:cs="Traditional Arabic" w:hint="cs"/>
          <w:b/>
          <w:bCs/>
          <w:color w:val="auto"/>
          <w:spacing w:val="0"/>
          <w:sz w:val="36"/>
          <w:szCs w:val="36"/>
          <w:shd w:val="clear" w:color="auto" w:fill="auto"/>
          <w:rtl/>
        </w:rPr>
        <w:t>ً : أقوال العلماء في المسألة :</w:t>
      </w:r>
    </w:p>
    <w:p w:rsidR="001F1D27" w:rsidRPr="00477D23" w:rsidRDefault="000214C0" w:rsidP="00477D23">
      <w:pPr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 w:rsidRPr="00477D23">
        <w:rPr>
          <w:rFonts w:ascii="Traditional Arabic" w:hAnsi="Traditional Arabic" w:cs="Traditional Arabic" w:hint="cs"/>
          <w:sz w:val="36"/>
          <w:szCs w:val="36"/>
          <w:rtl/>
        </w:rPr>
        <w:t>اختلف أ</w:t>
      </w:r>
      <w:r w:rsidR="00267EC3" w:rsidRPr="00477D23">
        <w:rPr>
          <w:rFonts w:ascii="Traditional Arabic" w:hAnsi="Traditional Arabic" w:cs="Traditional Arabic" w:hint="cs"/>
          <w:sz w:val="36"/>
          <w:szCs w:val="36"/>
          <w:rtl/>
        </w:rPr>
        <w:t xml:space="preserve">هل العلم </w:t>
      </w:r>
      <w:r w:rsidR="00267EC3" w:rsidRPr="00477D23">
        <w:rPr>
          <w:rFonts w:ascii="Traditional Arabic" w:hAnsi="Traditional Arabic" w:cs="Traditional Arabic"/>
          <w:sz w:val="36"/>
          <w:szCs w:val="36"/>
          <w:rtl/>
        </w:rPr>
        <w:t>–</w:t>
      </w:r>
      <w:r w:rsidR="00267EC3" w:rsidRPr="00477D23">
        <w:rPr>
          <w:rFonts w:ascii="Traditional Arabic" w:hAnsi="Traditional Arabic" w:cs="Traditional Arabic" w:hint="cs"/>
          <w:sz w:val="36"/>
          <w:szCs w:val="36"/>
          <w:rtl/>
        </w:rPr>
        <w:t xml:space="preserve"> رحمهم الله </w:t>
      </w:r>
      <w:r w:rsidR="00267EC3" w:rsidRPr="00477D23">
        <w:rPr>
          <w:rFonts w:ascii="Traditional Arabic" w:hAnsi="Traditional Arabic" w:cs="Traditional Arabic"/>
          <w:sz w:val="36"/>
          <w:szCs w:val="36"/>
          <w:rtl/>
        </w:rPr>
        <w:t>–</w:t>
      </w:r>
      <w:r w:rsidR="00267EC3" w:rsidRPr="00477D23">
        <w:rPr>
          <w:rFonts w:ascii="Traditional Arabic" w:hAnsi="Traditional Arabic" w:cs="Traditional Arabic" w:hint="cs"/>
          <w:sz w:val="36"/>
          <w:szCs w:val="36"/>
          <w:rtl/>
        </w:rPr>
        <w:t xml:space="preserve"> في تحويل الرداء وقلبه في الاستسقاء</w:t>
      </w:r>
      <w:r w:rsidR="002D0B06" w:rsidRPr="00477D23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267EC3" w:rsidRPr="00477D23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B86CBA" w:rsidRPr="00477D23" w:rsidRDefault="000214C0" w:rsidP="00477D23">
      <w:pPr>
        <w:spacing w:after="0" w:line="240" w:lineRule="auto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 w:rsidRPr="00477D23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القول الأول :</w:t>
      </w:r>
      <w:r w:rsidR="00C47F9A" w:rsidRPr="00477D23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267EC3" w:rsidRPr="00477D23">
        <w:rPr>
          <w:rFonts w:ascii="Traditional Arabic" w:hAnsi="Traditional Arabic" w:cs="Traditional Arabic" w:hint="cs"/>
          <w:sz w:val="36"/>
          <w:szCs w:val="36"/>
          <w:rtl/>
        </w:rPr>
        <w:t xml:space="preserve">ذهب الجمهور منهم الصاحبان من الحنيفة </w:t>
      </w:r>
      <w:r w:rsidR="002D0B06" w:rsidRPr="00477D23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2D0B06" w:rsidRPr="00477D23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4"/>
      </w:r>
      <w:r w:rsidR="002D0B06" w:rsidRPr="00477D23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="00267EC3" w:rsidRPr="00477D23">
        <w:rPr>
          <w:rFonts w:ascii="Traditional Arabic" w:hAnsi="Traditional Arabic" w:cs="Traditional Arabic" w:hint="cs"/>
          <w:sz w:val="36"/>
          <w:szCs w:val="36"/>
          <w:rtl/>
        </w:rPr>
        <w:t xml:space="preserve">، والمالكية </w:t>
      </w:r>
      <w:r w:rsidR="002D0B06" w:rsidRPr="00477D23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2D0B06" w:rsidRPr="00477D23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5"/>
      </w:r>
      <w:r w:rsidR="002D0B06" w:rsidRPr="00477D23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="00267EC3" w:rsidRPr="00477D23">
        <w:rPr>
          <w:rFonts w:ascii="Traditional Arabic" w:hAnsi="Traditional Arabic" w:cs="Traditional Arabic" w:hint="cs"/>
          <w:sz w:val="36"/>
          <w:szCs w:val="36"/>
          <w:rtl/>
        </w:rPr>
        <w:t xml:space="preserve">، والشافعية </w:t>
      </w:r>
      <w:r w:rsidR="002D0B06" w:rsidRPr="00477D23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2D0B06" w:rsidRPr="00477D23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6"/>
      </w:r>
      <w:r w:rsidR="002D0B06" w:rsidRPr="00477D23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="00267EC3" w:rsidRPr="00477D23">
        <w:rPr>
          <w:rFonts w:ascii="Traditional Arabic" w:hAnsi="Traditional Arabic" w:cs="Traditional Arabic" w:hint="cs"/>
          <w:sz w:val="36"/>
          <w:szCs w:val="36"/>
          <w:rtl/>
        </w:rPr>
        <w:t xml:space="preserve">، والحنابلة </w:t>
      </w:r>
      <w:r w:rsidR="002D0B06" w:rsidRPr="00477D23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2D0B06" w:rsidRPr="00477D23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7"/>
      </w:r>
      <w:r w:rsidR="002D0B06" w:rsidRPr="00477D23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="00267EC3" w:rsidRPr="00477D23">
        <w:rPr>
          <w:rFonts w:ascii="Traditional Arabic" w:hAnsi="Traditional Arabic" w:cs="Traditional Arabic" w:hint="cs"/>
          <w:sz w:val="36"/>
          <w:szCs w:val="36"/>
          <w:rtl/>
        </w:rPr>
        <w:t>، إلى أنه يستحب تحويل الرداء في الاستسقاء.</w:t>
      </w:r>
    </w:p>
    <w:p w:rsidR="000214C0" w:rsidRPr="00477D23" w:rsidRDefault="000214C0" w:rsidP="00477D23">
      <w:pPr>
        <w:spacing w:after="0" w:line="240" w:lineRule="auto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 w:rsidRPr="00477D23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القول الثاني :</w:t>
      </w:r>
      <w:r w:rsidR="00C47F9A" w:rsidRPr="00477D23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</w:t>
      </w:r>
      <w:r w:rsidRPr="00477D23">
        <w:rPr>
          <w:rFonts w:ascii="Traditional Arabic" w:hAnsi="Traditional Arabic" w:cs="Traditional Arabic" w:hint="cs"/>
          <w:sz w:val="36"/>
          <w:szCs w:val="36"/>
          <w:rtl/>
        </w:rPr>
        <w:t xml:space="preserve">ذهب أبو حنيفة </w:t>
      </w:r>
      <w:r w:rsidR="002D0B06" w:rsidRPr="00477D23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2D0B06" w:rsidRPr="00477D23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8"/>
      </w:r>
      <w:r w:rsidR="002D0B06" w:rsidRPr="00477D23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Pr="00477D23">
        <w:rPr>
          <w:rFonts w:ascii="Traditional Arabic" w:hAnsi="Traditional Arabic" w:cs="Traditional Arabic" w:hint="cs"/>
          <w:rtl/>
        </w:rPr>
        <w:t xml:space="preserve"> </w:t>
      </w:r>
      <w:r w:rsidRPr="00477D23">
        <w:rPr>
          <w:rFonts w:ascii="Traditional Arabic" w:hAnsi="Traditional Arabic" w:cs="Traditional Arabic" w:hint="cs"/>
          <w:sz w:val="36"/>
          <w:szCs w:val="36"/>
          <w:rtl/>
        </w:rPr>
        <w:t xml:space="preserve">إلى عدم مشروعية التحويل في الاستسقاء . </w:t>
      </w:r>
    </w:p>
    <w:p w:rsidR="00C47F9A" w:rsidRPr="00477D23" w:rsidRDefault="000214C0" w:rsidP="00477D23">
      <w:pPr>
        <w:spacing w:after="0" w:line="240" w:lineRule="auto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 w:rsidRPr="00477D23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ثالثاً : الأدلة :</w:t>
      </w:r>
      <w:r w:rsidR="00C47F9A" w:rsidRPr="00477D23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</w:t>
      </w:r>
    </w:p>
    <w:p w:rsidR="00267EC3" w:rsidRPr="00477D23" w:rsidRDefault="00C47F9A" w:rsidP="00477D23">
      <w:pPr>
        <w:pStyle w:val="a5"/>
        <w:numPr>
          <w:ilvl w:val="0"/>
          <w:numId w:val="8"/>
        </w:numPr>
        <w:spacing w:after="0" w:line="240" w:lineRule="auto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 w:rsidRPr="00477D23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</w:t>
      </w:r>
      <w:r w:rsidR="000214C0" w:rsidRPr="00477D23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أدلة أصحاب القول الأول :</w:t>
      </w:r>
      <w:r w:rsidR="00685911" w:rsidRPr="00477D23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استدلوا </w:t>
      </w:r>
      <w:r w:rsidR="000214C0" w:rsidRPr="00477D23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بما يلي :</w:t>
      </w:r>
    </w:p>
    <w:p w:rsidR="00477D23" w:rsidRDefault="00C47F9A" w:rsidP="00477D23">
      <w:pPr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 w:rsidRPr="00477D23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الدليل الأول :</w:t>
      </w:r>
      <w:r w:rsidRPr="00477D23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685911" w:rsidRPr="00477D23">
        <w:rPr>
          <w:rFonts w:ascii="Traditional Arabic" w:hAnsi="Traditional Arabic" w:cs="Traditional Arabic" w:hint="cs"/>
          <w:sz w:val="36"/>
          <w:szCs w:val="36"/>
          <w:rtl/>
        </w:rPr>
        <w:t xml:space="preserve">عن عباد بن تميم عن عمه قال : (( رأيت النبي صلى الله عليه وسلم يوم خرج يستسقي قال: فحول إلى الناس ظهره واستقبال القبلة يدعو ثم حول رداءه ثم صلى </w:t>
      </w:r>
    </w:p>
    <w:p w:rsidR="00685911" w:rsidRPr="00477D23" w:rsidRDefault="00685911" w:rsidP="00477D23">
      <w:pPr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 w:rsidRPr="00477D23">
        <w:rPr>
          <w:rFonts w:ascii="Traditional Arabic" w:hAnsi="Traditional Arabic" w:cs="Traditional Arabic" w:hint="cs"/>
          <w:sz w:val="36"/>
          <w:szCs w:val="36"/>
          <w:rtl/>
        </w:rPr>
        <w:lastRenderedPageBreak/>
        <w:t>لنا ركعتين جهر فيهما بالقراءة))</w:t>
      </w:r>
      <w:r w:rsidR="002D0B06" w:rsidRPr="00477D23">
        <w:rPr>
          <w:rStyle w:val="a4"/>
          <w:rFonts w:ascii="Traditional Arabic" w:hAnsi="Traditional Arabic" w:cs="Traditional Arabic"/>
          <w:sz w:val="36"/>
          <w:szCs w:val="36"/>
          <w:rtl/>
        </w:rPr>
        <w:t xml:space="preserve"> (</w:t>
      </w:r>
      <w:r w:rsidR="002D0B06" w:rsidRPr="00477D23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9"/>
      </w:r>
      <w:r w:rsidR="002D0B06" w:rsidRPr="00477D23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="00C47F9A" w:rsidRPr="00477D23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89071C" w:rsidRPr="00477D23" w:rsidRDefault="00C47F9A" w:rsidP="00477D23">
      <w:pPr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 w:rsidRPr="00477D23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الدليل الثاني :</w:t>
      </w:r>
      <w:r w:rsidRPr="00477D23">
        <w:rPr>
          <w:rFonts w:ascii="Traditional Arabic" w:hAnsi="Traditional Arabic" w:cs="Traditional Arabic" w:hint="cs"/>
          <w:sz w:val="36"/>
          <w:szCs w:val="36"/>
          <w:rtl/>
        </w:rPr>
        <w:t xml:space="preserve"> عن</w:t>
      </w:r>
      <w:r w:rsidR="0089071C" w:rsidRPr="00477D23">
        <w:rPr>
          <w:rFonts w:ascii="Traditional Arabic" w:hAnsi="Traditional Arabic" w:cs="Traditional Arabic" w:hint="cs"/>
          <w:sz w:val="36"/>
          <w:szCs w:val="36"/>
          <w:rtl/>
        </w:rPr>
        <w:t xml:space="preserve"> عائشة </w:t>
      </w:r>
      <w:r w:rsidR="0089071C" w:rsidRPr="00477D23">
        <w:rPr>
          <w:rFonts w:ascii="Traditional Arabic" w:hAnsi="Traditional Arabic" w:cs="Traditional Arabic"/>
          <w:sz w:val="36"/>
          <w:szCs w:val="36"/>
          <w:rtl/>
        </w:rPr>
        <w:t>–</w:t>
      </w:r>
      <w:r w:rsidR="0089071C" w:rsidRPr="00477D23">
        <w:rPr>
          <w:rFonts w:ascii="Traditional Arabic" w:hAnsi="Traditional Arabic" w:cs="Traditional Arabic" w:hint="cs"/>
          <w:sz w:val="36"/>
          <w:szCs w:val="36"/>
          <w:rtl/>
        </w:rPr>
        <w:t xml:space="preserve"> رضي الله عنها </w:t>
      </w:r>
      <w:r w:rsidR="0089071C" w:rsidRPr="00477D23">
        <w:rPr>
          <w:rFonts w:ascii="Traditional Arabic" w:hAnsi="Traditional Arabic" w:cs="Traditional Arabic"/>
          <w:sz w:val="36"/>
          <w:szCs w:val="36"/>
          <w:rtl/>
        </w:rPr>
        <w:t>–</w:t>
      </w:r>
      <w:r w:rsidR="0089071C" w:rsidRPr="00477D23">
        <w:rPr>
          <w:rFonts w:ascii="Traditional Arabic" w:hAnsi="Traditional Arabic" w:cs="Traditional Arabic" w:hint="cs"/>
          <w:sz w:val="36"/>
          <w:szCs w:val="36"/>
          <w:rtl/>
        </w:rPr>
        <w:t xml:space="preserve"> المتقدم وفيه : (( ..... ثم رفع يديه فلم يزل في الرفع حتى بدا بياض إبطيه، ثم حول إلى الناس ظهره وقلب أو ( حول ) رداءه وهو رافع يديه ثم أقبل على الناس ونزل فصلى ركعتين ))</w:t>
      </w:r>
      <w:r w:rsidR="002D0B06" w:rsidRPr="00477D23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2D0B06" w:rsidRPr="00477D23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10"/>
      </w:r>
      <w:r w:rsidR="002D0B06" w:rsidRPr="00477D23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Pr="00477D23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89071C" w:rsidRPr="00477D23" w:rsidRDefault="00C47F9A" w:rsidP="00E65E62">
      <w:pPr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 w:rsidRPr="00477D23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الدليل الثالث :</w:t>
      </w:r>
      <w:r w:rsidRPr="00477D23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89071C" w:rsidRPr="00477D23">
        <w:rPr>
          <w:rFonts w:ascii="Traditional Arabic" w:hAnsi="Traditional Arabic" w:cs="Traditional Arabic" w:hint="cs"/>
          <w:sz w:val="36"/>
          <w:szCs w:val="36"/>
          <w:rtl/>
        </w:rPr>
        <w:t xml:space="preserve">عن طلحة بن يحيى قال : </w:t>
      </w:r>
      <w:r w:rsidR="00E65E62">
        <w:rPr>
          <w:rFonts w:ascii="Traditional Arabic" w:hAnsi="Traditional Arabic" w:cs="Traditional Arabic" w:hint="cs"/>
          <w:sz w:val="36"/>
          <w:szCs w:val="36"/>
          <w:rtl/>
        </w:rPr>
        <w:t>"</w:t>
      </w:r>
      <w:r w:rsidR="0089071C" w:rsidRPr="00477D23">
        <w:rPr>
          <w:rFonts w:ascii="Traditional Arabic" w:hAnsi="Traditional Arabic" w:cs="Traditional Arabic" w:hint="cs"/>
          <w:sz w:val="36"/>
          <w:szCs w:val="36"/>
          <w:rtl/>
        </w:rPr>
        <w:t xml:space="preserve"> أرسلني مروان إلى ابن عباس أسأله عن سنة الاستسقاء فقال : سنة الاستسقاء سنة الصلاة في العيدين إلا أن رسول الله صلى الله عليه وسلم قلب رداءه فجعل يمينه على يساره ويساره على يمينة </w:t>
      </w:r>
      <w:r w:rsidR="00E65E62">
        <w:rPr>
          <w:rFonts w:ascii="Traditional Arabic" w:hAnsi="Traditional Arabic" w:cs="Traditional Arabic" w:hint="cs"/>
          <w:sz w:val="36"/>
          <w:szCs w:val="36"/>
          <w:rtl/>
        </w:rPr>
        <w:t xml:space="preserve">" </w:t>
      </w:r>
      <w:r w:rsidR="002D0B06" w:rsidRPr="00477D23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2D0B06" w:rsidRPr="00477D23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11"/>
      </w:r>
      <w:r w:rsidR="002D0B06" w:rsidRPr="00477D23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Pr="00477D23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9E575E" w:rsidRPr="00477D23" w:rsidRDefault="009E575E" w:rsidP="00477D23">
      <w:pPr>
        <w:spacing w:after="0" w:line="240" w:lineRule="auto"/>
        <w:rPr>
          <w:rFonts w:ascii="Traditional Arabic" w:hAnsi="Traditional Arabic" w:cs="Traditional Arabic"/>
          <w:b/>
          <w:bCs/>
          <w:sz w:val="36"/>
          <w:szCs w:val="36"/>
          <w:u w:val="single"/>
          <w:rtl/>
        </w:rPr>
      </w:pPr>
      <w:r w:rsidRPr="00477D23">
        <w:rPr>
          <w:rFonts w:ascii="Traditional Arabic" w:hAnsi="Traditional Arabic" w:cs="Traditional Arabic" w:hint="cs"/>
          <w:b/>
          <w:bCs/>
          <w:sz w:val="36"/>
          <w:szCs w:val="36"/>
          <w:u w:val="single"/>
          <w:rtl/>
        </w:rPr>
        <w:t>وجه ا</w:t>
      </w:r>
      <w:r w:rsidR="00C47F9A" w:rsidRPr="00477D23">
        <w:rPr>
          <w:rFonts w:ascii="Traditional Arabic" w:hAnsi="Traditional Arabic" w:cs="Traditional Arabic" w:hint="cs"/>
          <w:b/>
          <w:bCs/>
          <w:sz w:val="36"/>
          <w:szCs w:val="36"/>
          <w:u w:val="single"/>
          <w:rtl/>
        </w:rPr>
        <w:t xml:space="preserve">لدلالة من النصوص السابقة : </w:t>
      </w:r>
      <w:r w:rsidRPr="00477D23">
        <w:rPr>
          <w:rFonts w:ascii="Traditional Arabic" w:hAnsi="Traditional Arabic" w:cs="Traditional Arabic" w:hint="cs"/>
          <w:sz w:val="36"/>
          <w:szCs w:val="36"/>
          <w:rtl/>
        </w:rPr>
        <w:t xml:space="preserve">تدل دلالة واضحة على مشروعية قلب وتحويل الرداء حال صلاة الاستسقاء وإنما شرع ذلك تفاؤلا بتغير الحال من القحط إلى نزول الغيث والخصب ومن ضيق الحا ل إلى سعته </w:t>
      </w:r>
      <w:r w:rsidR="002D0B06" w:rsidRPr="00477D23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2D0B06" w:rsidRPr="00477D23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12"/>
      </w:r>
      <w:r w:rsidR="002D0B06" w:rsidRPr="00477D23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Pr="00477D23">
        <w:rPr>
          <w:rFonts w:ascii="Traditional Arabic" w:hAnsi="Traditional Arabic" w:cs="Traditional Arabic" w:hint="cs"/>
          <w:sz w:val="36"/>
          <w:szCs w:val="36"/>
          <w:rtl/>
        </w:rPr>
        <w:t xml:space="preserve"> .</w:t>
      </w:r>
    </w:p>
    <w:p w:rsidR="009E575E" w:rsidRPr="00477D23" w:rsidRDefault="009E575E" w:rsidP="00477D23">
      <w:pPr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 w:rsidRPr="00477D23">
        <w:rPr>
          <w:rFonts w:ascii="Traditional Arabic" w:hAnsi="Traditional Arabic" w:cs="Traditional Arabic" w:hint="cs"/>
          <w:sz w:val="36"/>
          <w:szCs w:val="36"/>
          <w:rtl/>
        </w:rPr>
        <w:t xml:space="preserve">قال أبو العباس القرطبي : (( ..... وإنما قلب رداءه على جهة التفاؤل وانقلاب حال الشدة إلى السعة )) </w:t>
      </w:r>
      <w:r w:rsidR="002D0B06" w:rsidRPr="00477D23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2D0B06" w:rsidRPr="00477D23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13"/>
      </w:r>
      <w:r w:rsidR="002D0B06" w:rsidRPr="00477D23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Pr="00477D23">
        <w:rPr>
          <w:rFonts w:ascii="Traditional Arabic" w:hAnsi="Traditional Arabic" w:cs="Traditional Arabic" w:hint="cs"/>
          <w:sz w:val="36"/>
          <w:szCs w:val="36"/>
          <w:rtl/>
        </w:rPr>
        <w:t xml:space="preserve"> .</w:t>
      </w:r>
    </w:p>
    <w:p w:rsidR="000214C0" w:rsidRPr="00477D23" w:rsidRDefault="000214C0" w:rsidP="00477D23">
      <w:pPr>
        <w:pStyle w:val="a5"/>
        <w:numPr>
          <w:ilvl w:val="0"/>
          <w:numId w:val="6"/>
        </w:numPr>
        <w:spacing w:after="0" w:line="240" w:lineRule="auto"/>
        <w:rPr>
          <w:rFonts w:ascii="Traditional Arabic" w:hAnsi="Traditional Arabic" w:cs="Traditional Arabic"/>
          <w:b/>
          <w:bCs/>
          <w:sz w:val="36"/>
          <w:szCs w:val="36"/>
        </w:rPr>
      </w:pPr>
      <w:r w:rsidRPr="00477D23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دليل أبي حنيفة ـ رحمه الله تعالى ـ :</w:t>
      </w:r>
    </w:p>
    <w:p w:rsidR="000214C0" w:rsidRPr="00477D23" w:rsidRDefault="000214C0" w:rsidP="00477D23">
      <w:pPr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 w:rsidRPr="00477D23">
        <w:rPr>
          <w:rFonts w:ascii="Traditional Arabic" w:hAnsi="Traditional Arabic" w:cs="Traditional Arabic" w:hint="cs"/>
          <w:sz w:val="36"/>
          <w:szCs w:val="36"/>
          <w:rtl/>
        </w:rPr>
        <w:t>لأن</w:t>
      </w:r>
      <w:r w:rsidR="00C47F9A" w:rsidRPr="00477D23">
        <w:rPr>
          <w:rFonts w:ascii="Traditional Arabic" w:hAnsi="Traditional Arabic" w:cs="Traditional Arabic" w:hint="cs"/>
          <w:sz w:val="36"/>
          <w:szCs w:val="36"/>
          <w:rtl/>
        </w:rPr>
        <w:t>َّ</w:t>
      </w:r>
      <w:r w:rsidRPr="00477D23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Pr="00477D23">
        <w:rPr>
          <w:rFonts w:ascii="Traditional Arabic" w:hAnsi="Traditional Arabic" w:cs="Traditional Arabic" w:hint="cs"/>
          <w:sz w:val="36"/>
          <w:szCs w:val="36"/>
          <w:rtl/>
        </w:rPr>
        <w:t xml:space="preserve">الاستسقاء </w:t>
      </w:r>
      <w:r w:rsidRPr="00477D23">
        <w:rPr>
          <w:rFonts w:ascii="Traditional Arabic" w:hAnsi="Traditional Arabic" w:cs="Traditional Arabic"/>
          <w:sz w:val="36"/>
          <w:szCs w:val="36"/>
          <w:rtl/>
        </w:rPr>
        <w:t>–</w:t>
      </w:r>
      <w:r w:rsidRPr="00477D23">
        <w:rPr>
          <w:rFonts w:ascii="Traditional Arabic" w:hAnsi="Traditional Arabic" w:cs="Traditional Arabic" w:hint="cs"/>
          <w:sz w:val="36"/>
          <w:szCs w:val="36"/>
          <w:rtl/>
        </w:rPr>
        <w:t xml:space="preserve"> عنده </w:t>
      </w:r>
      <w:r w:rsidRPr="00477D23">
        <w:rPr>
          <w:rFonts w:ascii="Traditional Arabic" w:hAnsi="Traditional Arabic" w:cs="Traditional Arabic"/>
          <w:sz w:val="36"/>
          <w:szCs w:val="36"/>
          <w:rtl/>
        </w:rPr>
        <w:t>–</w:t>
      </w:r>
      <w:r w:rsidRPr="00477D23">
        <w:rPr>
          <w:rFonts w:ascii="Traditional Arabic" w:hAnsi="Traditional Arabic" w:cs="Traditional Arabic" w:hint="cs"/>
          <w:sz w:val="36"/>
          <w:szCs w:val="36"/>
          <w:rtl/>
        </w:rPr>
        <w:t xml:space="preserve"> دعاء فقط ، فلا يستحب تحويل الرداء فيه كسائر الأدعية </w:t>
      </w:r>
      <w:r w:rsidR="002D0B06" w:rsidRPr="00477D23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2D0B06" w:rsidRPr="00477D23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14"/>
      </w:r>
      <w:r w:rsidR="002D0B06" w:rsidRPr="00477D23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Pr="00477D23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010B0E" w:rsidRDefault="00010B0E" w:rsidP="00477D23">
      <w:pPr>
        <w:spacing w:after="0" w:line="240" w:lineRule="auto"/>
        <w:rPr>
          <w:rFonts w:ascii="Traditional Arabic" w:hAnsi="Traditional Arabic" w:cs="Traditional Arabic"/>
          <w:b/>
          <w:bCs/>
          <w:sz w:val="36"/>
          <w:szCs w:val="36"/>
          <w:rtl/>
        </w:rPr>
      </w:pPr>
    </w:p>
    <w:p w:rsidR="00010B0E" w:rsidRDefault="00010B0E" w:rsidP="00477D23">
      <w:pPr>
        <w:spacing w:after="0" w:line="240" w:lineRule="auto"/>
        <w:rPr>
          <w:rFonts w:ascii="Traditional Arabic" w:hAnsi="Traditional Arabic" w:cs="Traditional Arabic"/>
          <w:b/>
          <w:bCs/>
          <w:sz w:val="36"/>
          <w:szCs w:val="36"/>
          <w:rtl/>
        </w:rPr>
      </w:pPr>
    </w:p>
    <w:p w:rsidR="00753A88" w:rsidRPr="00477D23" w:rsidRDefault="00753A88" w:rsidP="00477D23">
      <w:pPr>
        <w:spacing w:after="0" w:line="240" w:lineRule="auto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 w:rsidRPr="00477D23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lastRenderedPageBreak/>
        <w:t>رابعاً : الرأي الراجح :</w:t>
      </w:r>
    </w:p>
    <w:p w:rsidR="00C47F9A" w:rsidRPr="00477D23" w:rsidRDefault="00753A88" w:rsidP="00010B0E">
      <w:pPr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 w:rsidRPr="00477D23">
        <w:rPr>
          <w:rFonts w:ascii="Traditional Arabic" w:hAnsi="Traditional Arabic" w:cs="Traditional Arabic" w:hint="cs"/>
          <w:sz w:val="36"/>
          <w:szCs w:val="36"/>
          <w:rtl/>
        </w:rPr>
        <w:t>الذي يظهر</w:t>
      </w:r>
      <w:r w:rsidR="00010B0E">
        <w:rPr>
          <w:rFonts w:ascii="Traditional Arabic" w:hAnsi="Traditional Arabic" w:cs="Traditional Arabic" w:hint="cs"/>
          <w:sz w:val="36"/>
          <w:szCs w:val="36"/>
          <w:rtl/>
        </w:rPr>
        <w:t xml:space="preserve"> لي رجحانه</w:t>
      </w:r>
      <w:r w:rsidRPr="00477D23">
        <w:rPr>
          <w:rFonts w:ascii="Traditional Arabic" w:hAnsi="Traditional Arabic" w:cs="Traditional Arabic" w:hint="cs"/>
          <w:sz w:val="36"/>
          <w:szCs w:val="36"/>
          <w:rtl/>
        </w:rPr>
        <w:t xml:space="preserve"> ـ والعلم عند الله تعالى ـ ما ذهب إليه الجمهور من استح</w:t>
      </w:r>
      <w:r w:rsidR="00C47F9A" w:rsidRPr="00477D23">
        <w:rPr>
          <w:rFonts w:ascii="Traditional Arabic" w:hAnsi="Traditional Arabic" w:cs="Traditional Arabic" w:hint="cs"/>
          <w:sz w:val="36"/>
          <w:szCs w:val="36"/>
          <w:rtl/>
        </w:rPr>
        <w:t>باب تحويل الرداء في الاستسقاء ؛ وذلك لما يلي :</w:t>
      </w:r>
    </w:p>
    <w:p w:rsidR="00C47F9A" w:rsidRPr="00477D23" w:rsidRDefault="00C47F9A" w:rsidP="00477D23">
      <w:pPr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 w:rsidRPr="00477D23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أولاً :</w:t>
      </w:r>
      <w:r w:rsidRPr="00477D23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753A88" w:rsidRPr="00477D23">
        <w:rPr>
          <w:rFonts w:ascii="Traditional Arabic" w:hAnsi="Traditional Arabic" w:cs="Traditional Arabic" w:hint="cs"/>
          <w:sz w:val="36"/>
          <w:szCs w:val="36"/>
          <w:rtl/>
        </w:rPr>
        <w:t>لثبوت ذ</w:t>
      </w:r>
      <w:r w:rsidRPr="00477D23">
        <w:rPr>
          <w:rFonts w:ascii="Traditional Arabic" w:hAnsi="Traditional Arabic" w:cs="Traditional Arabic" w:hint="cs"/>
          <w:sz w:val="36"/>
          <w:szCs w:val="36"/>
          <w:rtl/>
        </w:rPr>
        <w:t>لك عن النبي صلى الله عليم وسلم .</w:t>
      </w:r>
    </w:p>
    <w:p w:rsidR="00753A88" w:rsidRPr="00477D23" w:rsidRDefault="00C47F9A" w:rsidP="00477D23">
      <w:pPr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 w:rsidRPr="00477D23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ثانياً :</w:t>
      </w:r>
      <w:r w:rsidRPr="00477D23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753A88" w:rsidRPr="00477D23">
        <w:rPr>
          <w:rFonts w:ascii="Traditional Arabic" w:hAnsi="Traditional Arabic" w:cs="Traditional Arabic" w:hint="cs"/>
          <w:sz w:val="36"/>
          <w:szCs w:val="36"/>
          <w:rtl/>
        </w:rPr>
        <w:t xml:space="preserve">تفاؤلاً بتغيير الحال من الجدب والقحط إلى الخير والسعة ونزول الغيث والبركات من السماء , وخروج البركات من الأرض . </w:t>
      </w:r>
    </w:p>
    <w:p w:rsidR="000214C0" w:rsidRPr="00477D23" w:rsidRDefault="000214C0" w:rsidP="00477D23">
      <w:pPr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</w:p>
    <w:p w:rsidR="007C394C" w:rsidRPr="00477D23" w:rsidRDefault="007C394C" w:rsidP="00477D23">
      <w:pPr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</w:p>
    <w:sectPr w:rsidR="007C394C" w:rsidRPr="00477D23" w:rsidSect="00615B16">
      <w:headerReference w:type="default" r:id="rId8"/>
      <w:footerReference w:type="default" r:id="rId9"/>
      <w:footnotePr>
        <w:numRestart w:val="eachPage"/>
      </w:footnotePr>
      <w:pgSz w:w="11906" w:h="16838"/>
      <w:pgMar w:top="1245" w:right="1800" w:bottom="1440" w:left="1800" w:header="708" w:footer="708" w:gutter="0"/>
      <w:pgNumType w:fmt="numberInDash" w:start="684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6CA9" w:rsidRDefault="00386CA9" w:rsidP="00E13DCB">
      <w:pPr>
        <w:spacing w:after="0" w:line="240" w:lineRule="auto"/>
      </w:pPr>
      <w:r>
        <w:separator/>
      </w:r>
    </w:p>
  </w:endnote>
  <w:endnote w:type="continuationSeparator" w:id="1">
    <w:p w:rsidR="00386CA9" w:rsidRDefault="00386CA9" w:rsidP="00E13D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L-Mateen">
    <w:charset w:val="B2"/>
    <w:family w:val="auto"/>
    <w:pitch w:val="variable"/>
    <w:sig w:usb0="00002001" w:usb1="00000000" w:usb2="00000000" w:usb3="00000000" w:csb0="00000040" w:csb1="00000000"/>
  </w:font>
  <w:font w:name="mohammad bold art 1"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278244641"/>
      <w:docPartObj>
        <w:docPartGallery w:val="Page Numbers (Bottom of Page)"/>
        <w:docPartUnique/>
      </w:docPartObj>
    </w:sdtPr>
    <w:sdtContent>
      <w:p w:rsidR="000430CB" w:rsidRDefault="007075C9">
        <w:pPr>
          <w:pStyle w:val="a9"/>
          <w:jc w:val="center"/>
        </w:pPr>
        <w:fldSimple w:instr=" PAGE   \* MERGEFORMAT ">
          <w:r w:rsidR="005D571D" w:rsidRPr="005D571D">
            <w:rPr>
              <w:rFonts w:cs="Calibri"/>
              <w:b/>
              <w:bCs/>
              <w:noProof/>
              <w:rtl/>
              <w:lang w:val="ar-SA"/>
            </w:rPr>
            <w:t>-</w:t>
          </w:r>
          <w:r w:rsidR="005D571D">
            <w:rPr>
              <w:noProof/>
              <w:rtl/>
            </w:rPr>
            <w:t xml:space="preserve"> </w:t>
          </w:r>
          <w:r w:rsidR="005D571D" w:rsidRPr="005D571D">
            <w:rPr>
              <w:b/>
              <w:bCs/>
              <w:noProof/>
              <w:rtl/>
            </w:rPr>
            <w:t>685</w:t>
          </w:r>
          <w:r w:rsidR="005D571D">
            <w:rPr>
              <w:noProof/>
              <w:rtl/>
            </w:rPr>
            <w:t xml:space="preserve"> -</w:t>
          </w:r>
        </w:fldSimple>
      </w:p>
    </w:sdtContent>
  </w:sdt>
  <w:p w:rsidR="000430CB" w:rsidRDefault="000430CB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6CA9" w:rsidRDefault="00386CA9" w:rsidP="00E13DCB">
      <w:pPr>
        <w:spacing w:after="0" w:line="240" w:lineRule="auto"/>
      </w:pPr>
      <w:r>
        <w:separator/>
      </w:r>
    </w:p>
  </w:footnote>
  <w:footnote w:type="continuationSeparator" w:id="1">
    <w:p w:rsidR="00386CA9" w:rsidRDefault="00386CA9" w:rsidP="00E13DCB">
      <w:pPr>
        <w:spacing w:after="0" w:line="240" w:lineRule="auto"/>
      </w:pPr>
      <w:r>
        <w:continuationSeparator/>
      </w:r>
    </w:p>
  </w:footnote>
  <w:footnote w:id="2">
    <w:p w:rsidR="002D0B06" w:rsidRPr="00477D23" w:rsidRDefault="002D0B06" w:rsidP="00477D23">
      <w:pPr>
        <w:pStyle w:val="a3"/>
        <w:ind w:left="368" w:hanging="426"/>
        <w:rPr>
          <w:rFonts w:ascii="Traditional Arabic" w:hAnsi="Traditional Arabic" w:cs="Traditional Arabic"/>
          <w:sz w:val="32"/>
          <w:szCs w:val="32"/>
          <w:rtl/>
        </w:rPr>
      </w:pPr>
      <w:r w:rsidRPr="00477D2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477D2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 w:rsidRPr="00477D2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 w:rsidRPr="00477D23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Pr="00477D23">
        <w:rPr>
          <w:rFonts w:ascii="Traditional Arabic" w:hAnsi="Traditional Arabic" w:cs="Traditional Arabic" w:hint="cs"/>
          <w:sz w:val="32"/>
          <w:szCs w:val="32"/>
          <w:rtl/>
        </w:rPr>
        <w:t>التحويل والقلب : هو جعل ما على العاتق الأيمن على الأيسر والعكس هذا عند الصاحبين والمالكية والشافعية والحنابلة.</w:t>
      </w:r>
    </w:p>
    <w:p w:rsidR="002D0B06" w:rsidRPr="00477D23" w:rsidRDefault="002D0B06" w:rsidP="00E61894">
      <w:pPr>
        <w:pStyle w:val="a3"/>
        <w:ind w:left="368"/>
        <w:rPr>
          <w:rFonts w:ascii="Traditional Arabic" w:hAnsi="Traditional Arabic" w:cs="Traditional Arabic"/>
          <w:sz w:val="32"/>
          <w:szCs w:val="32"/>
          <w:rtl/>
        </w:rPr>
      </w:pPr>
      <w:r w:rsidRPr="00477D23">
        <w:rPr>
          <w:rFonts w:ascii="Traditional Arabic" w:hAnsi="Traditional Arabic" w:cs="Traditional Arabic" w:hint="cs"/>
          <w:sz w:val="32"/>
          <w:szCs w:val="32"/>
          <w:rtl/>
        </w:rPr>
        <w:t xml:space="preserve">إلا أن المالكية عندهم القلب بمعنى التنكيس ، والتنكيس هو : جعل أعلى الرداء أسفلة وأسفله أعلاه. </w:t>
      </w:r>
    </w:p>
    <w:p w:rsidR="002D0B06" w:rsidRPr="00477D23" w:rsidRDefault="002D0B06" w:rsidP="00E61894">
      <w:pPr>
        <w:pStyle w:val="a3"/>
        <w:ind w:left="368"/>
        <w:jc w:val="lowKashida"/>
        <w:rPr>
          <w:rFonts w:ascii="Traditional Arabic" w:hAnsi="Traditional Arabic" w:cs="Traditional Arabic"/>
          <w:sz w:val="36"/>
          <w:szCs w:val="36"/>
        </w:rPr>
      </w:pPr>
      <w:r w:rsidRPr="00477D23">
        <w:rPr>
          <w:rFonts w:ascii="Traditional Arabic" w:hAnsi="Traditional Arabic" w:cs="Traditional Arabic" w:hint="cs"/>
          <w:sz w:val="32"/>
          <w:szCs w:val="32"/>
          <w:rtl/>
        </w:rPr>
        <w:t xml:space="preserve">( انظر : حاشية الطحاوي (ص:362) ، والفواكه الدواني </w:t>
      </w:r>
      <w:r w:rsidR="001272C9" w:rsidRPr="00477D23">
        <w:rPr>
          <w:rFonts w:ascii="Traditional Arabic" w:hAnsi="Traditional Arabic" w:cs="Traditional Arabic" w:hint="cs"/>
          <w:sz w:val="32"/>
          <w:szCs w:val="32"/>
          <w:rtl/>
        </w:rPr>
        <w:t>(</w:t>
      </w:r>
      <w:r w:rsidRPr="00477D23">
        <w:rPr>
          <w:rFonts w:ascii="Traditional Arabic" w:hAnsi="Traditional Arabic" w:cs="Traditional Arabic" w:hint="cs"/>
          <w:sz w:val="32"/>
          <w:szCs w:val="32"/>
          <w:rtl/>
        </w:rPr>
        <w:t>1/281</w:t>
      </w:r>
      <w:r w:rsidR="001272C9" w:rsidRPr="00477D23">
        <w:rPr>
          <w:rFonts w:ascii="Traditional Arabic" w:hAnsi="Traditional Arabic" w:cs="Traditional Arabic" w:hint="cs"/>
          <w:sz w:val="32"/>
          <w:szCs w:val="32"/>
          <w:rtl/>
        </w:rPr>
        <w:t xml:space="preserve">) ، </w:t>
      </w:r>
      <w:r w:rsidRPr="00477D23">
        <w:rPr>
          <w:rFonts w:ascii="Traditional Arabic" w:hAnsi="Traditional Arabic" w:cs="Traditional Arabic" w:hint="cs"/>
          <w:sz w:val="32"/>
          <w:szCs w:val="32"/>
          <w:rtl/>
        </w:rPr>
        <w:t xml:space="preserve">أسنى المطالب </w:t>
      </w:r>
      <w:r w:rsidR="001272C9" w:rsidRPr="00477D23">
        <w:rPr>
          <w:rFonts w:ascii="Traditional Arabic" w:hAnsi="Traditional Arabic" w:cs="Traditional Arabic" w:hint="cs"/>
          <w:sz w:val="32"/>
          <w:szCs w:val="32"/>
          <w:rtl/>
        </w:rPr>
        <w:t>(</w:t>
      </w:r>
      <w:r w:rsidRPr="00477D23">
        <w:rPr>
          <w:rFonts w:ascii="Traditional Arabic" w:hAnsi="Traditional Arabic" w:cs="Traditional Arabic" w:hint="cs"/>
          <w:sz w:val="32"/>
          <w:szCs w:val="32"/>
          <w:rtl/>
        </w:rPr>
        <w:t>1/292</w:t>
      </w:r>
      <w:r w:rsidR="001272C9" w:rsidRPr="00477D23">
        <w:rPr>
          <w:rFonts w:ascii="Traditional Arabic" w:hAnsi="Traditional Arabic" w:cs="Traditional Arabic" w:hint="cs"/>
          <w:sz w:val="32"/>
          <w:szCs w:val="32"/>
          <w:rtl/>
        </w:rPr>
        <w:t>)</w:t>
      </w:r>
      <w:r w:rsidRPr="00477D23">
        <w:rPr>
          <w:rFonts w:ascii="Traditional Arabic" w:hAnsi="Traditional Arabic" w:cs="Traditional Arabic" w:hint="cs"/>
          <w:sz w:val="32"/>
          <w:szCs w:val="32"/>
          <w:rtl/>
        </w:rPr>
        <w:t xml:space="preserve">، حاشية البجيرمي </w:t>
      </w:r>
      <w:r w:rsidR="001272C9" w:rsidRPr="00477D23">
        <w:rPr>
          <w:rFonts w:ascii="Traditional Arabic" w:hAnsi="Traditional Arabic" w:cs="Traditional Arabic" w:hint="cs"/>
          <w:sz w:val="32"/>
          <w:szCs w:val="32"/>
          <w:rtl/>
        </w:rPr>
        <w:t>(</w:t>
      </w:r>
      <w:r w:rsidRPr="00477D23">
        <w:rPr>
          <w:rFonts w:ascii="Traditional Arabic" w:hAnsi="Traditional Arabic" w:cs="Traditional Arabic" w:hint="cs"/>
          <w:sz w:val="32"/>
          <w:szCs w:val="32"/>
          <w:rtl/>
        </w:rPr>
        <w:t>1/442</w:t>
      </w:r>
      <w:r w:rsidR="001272C9" w:rsidRPr="00477D23">
        <w:rPr>
          <w:rFonts w:ascii="Traditional Arabic" w:hAnsi="Traditional Arabic" w:cs="Traditional Arabic" w:hint="cs"/>
          <w:sz w:val="32"/>
          <w:szCs w:val="32"/>
          <w:rtl/>
        </w:rPr>
        <w:t xml:space="preserve">)، </w:t>
      </w:r>
      <w:r w:rsidRPr="00477D23">
        <w:rPr>
          <w:rFonts w:ascii="Traditional Arabic" w:hAnsi="Traditional Arabic" w:cs="Traditional Arabic" w:hint="cs"/>
          <w:sz w:val="32"/>
          <w:szCs w:val="32"/>
          <w:rtl/>
        </w:rPr>
        <w:t xml:space="preserve">المغني </w:t>
      </w:r>
      <w:r w:rsidR="001272C9" w:rsidRPr="00477D23">
        <w:rPr>
          <w:rFonts w:ascii="Traditional Arabic" w:hAnsi="Traditional Arabic" w:cs="Traditional Arabic" w:hint="cs"/>
          <w:sz w:val="32"/>
          <w:szCs w:val="32"/>
          <w:rtl/>
        </w:rPr>
        <w:t>(</w:t>
      </w:r>
      <w:r w:rsidRPr="00477D23">
        <w:rPr>
          <w:rFonts w:ascii="Traditional Arabic" w:hAnsi="Traditional Arabic" w:cs="Traditional Arabic" w:hint="cs"/>
          <w:sz w:val="32"/>
          <w:szCs w:val="32"/>
          <w:rtl/>
        </w:rPr>
        <w:t>2/150)</w:t>
      </w:r>
    </w:p>
  </w:footnote>
  <w:footnote w:id="3">
    <w:p w:rsidR="002D0B06" w:rsidRPr="00477D23" w:rsidRDefault="002D0B06" w:rsidP="00477D23">
      <w:pPr>
        <w:pStyle w:val="a3"/>
        <w:ind w:left="368" w:hanging="426"/>
        <w:jc w:val="lowKashida"/>
        <w:rPr>
          <w:rFonts w:ascii="Traditional Arabic" w:hAnsi="Traditional Arabic" w:cs="Traditional Arabic"/>
          <w:sz w:val="32"/>
          <w:szCs w:val="32"/>
        </w:rPr>
      </w:pPr>
      <w:r w:rsidRPr="00477D2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477D2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 w:rsidRPr="00477D2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 w:rsidRPr="00477D23">
        <w:rPr>
          <w:rStyle w:val="a6"/>
          <w:rFonts w:ascii="Traditional Arabic" w:eastAsiaTheme="majorEastAsia" w:hAnsi="Traditional Arabic" w:cs="Traditional Arabic" w:hint="cs"/>
          <w:i w:val="0"/>
          <w:iCs w:val="0"/>
          <w:sz w:val="32"/>
          <w:szCs w:val="32"/>
          <w:rtl/>
        </w:rPr>
        <w:t>انظر : مرعاة المفاتيح ( 5/176 )</w:t>
      </w:r>
      <w:r w:rsidRPr="00477D23">
        <w:rPr>
          <w:rStyle w:val="a6"/>
          <w:rFonts w:ascii="Traditional Arabic" w:eastAsiaTheme="majorEastAsia" w:hAnsi="Traditional Arabic" w:cs="Traditional Arabic" w:hint="cs"/>
          <w:i w:val="0"/>
          <w:iCs w:val="0"/>
          <w:sz w:val="28"/>
          <w:szCs w:val="28"/>
          <w:rtl/>
        </w:rPr>
        <w:t xml:space="preserve"> .</w:t>
      </w:r>
    </w:p>
  </w:footnote>
  <w:footnote w:id="4">
    <w:p w:rsidR="002D0B06" w:rsidRPr="00477D23" w:rsidRDefault="002D0B06" w:rsidP="00477D23">
      <w:pPr>
        <w:pStyle w:val="a3"/>
        <w:ind w:left="368" w:hanging="426"/>
        <w:jc w:val="lowKashida"/>
        <w:rPr>
          <w:rFonts w:ascii="Traditional Arabic" w:hAnsi="Traditional Arabic" w:cs="Traditional Arabic"/>
          <w:sz w:val="32"/>
          <w:szCs w:val="32"/>
        </w:rPr>
      </w:pPr>
      <w:r w:rsidRPr="00477D2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477D2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 w:rsidRPr="00477D2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 w:rsidRPr="00477D23">
        <w:rPr>
          <w:rFonts w:ascii="Traditional Arabic" w:hAnsi="Traditional Arabic" w:cs="Traditional Arabic" w:hint="cs"/>
          <w:sz w:val="32"/>
          <w:szCs w:val="32"/>
          <w:rtl/>
        </w:rPr>
        <w:t xml:space="preserve"> انظر:حاشية الطحاوي </w:t>
      </w:r>
      <w:r w:rsidR="001272C9" w:rsidRPr="00477D23">
        <w:rPr>
          <w:rFonts w:ascii="Traditional Arabic" w:hAnsi="Traditional Arabic" w:cs="Traditional Arabic" w:hint="cs"/>
          <w:sz w:val="32"/>
          <w:szCs w:val="32"/>
          <w:rtl/>
        </w:rPr>
        <w:t>(</w:t>
      </w:r>
      <w:r w:rsidRPr="00477D23">
        <w:rPr>
          <w:rFonts w:ascii="Traditional Arabic" w:hAnsi="Traditional Arabic" w:cs="Traditional Arabic" w:hint="cs"/>
          <w:sz w:val="32"/>
          <w:szCs w:val="32"/>
          <w:rtl/>
        </w:rPr>
        <w:t>1/362</w:t>
      </w:r>
      <w:r w:rsidR="001272C9" w:rsidRPr="00477D23">
        <w:rPr>
          <w:rFonts w:ascii="Traditional Arabic" w:hAnsi="Traditional Arabic" w:cs="Traditional Arabic" w:hint="cs"/>
          <w:sz w:val="32"/>
          <w:szCs w:val="32"/>
          <w:rtl/>
        </w:rPr>
        <w:t xml:space="preserve">)، </w:t>
      </w:r>
      <w:r w:rsidRPr="00477D23">
        <w:rPr>
          <w:rFonts w:ascii="Traditional Arabic" w:hAnsi="Traditional Arabic" w:cs="Traditional Arabic" w:hint="cs"/>
          <w:sz w:val="32"/>
          <w:szCs w:val="32"/>
          <w:rtl/>
        </w:rPr>
        <w:t xml:space="preserve">بدائع الصنائع </w:t>
      </w:r>
      <w:r w:rsidR="001272C9" w:rsidRPr="00477D23">
        <w:rPr>
          <w:rFonts w:ascii="Traditional Arabic" w:hAnsi="Traditional Arabic" w:cs="Traditional Arabic" w:hint="cs"/>
          <w:sz w:val="32"/>
          <w:szCs w:val="32"/>
          <w:rtl/>
        </w:rPr>
        <w:t>(</w:t>
      </w:r>
      <w:r w:rsidRPr="00477D23">
        <w:rPr>
          <w:rFonts w:ascii="Traditional Arabic" w:hAnsi="Traditional Arabic" w:cs="Traditional Arabic" w:hint="cs"/>
          <w:sz w:val="32"/>
          <w:szCs w:val="32"/>
          <w:rtl/>
        </w:rPr>
        <w:t>1/284</w:t>
      </w:r>
      <w:r w:rsidR="001272C9" w:rsidRPr="00477D23">
        <w:rPr>
          <w:rFonts w:ascii="Traditional Arabic" w:hAnsi="Traditional Arabic" w:cs="Traditional Arabic" w:hint="cs"/>
          <w:sz w:val="32"/>
          <w:szCs w:val="32"/>
          <w:rtl/>
        </w:rPr>
        <w:t>)</w:t>
      </w:r>
      <w:r w:rsidRPr="00477D23">
        <w:rPr>
          <w:rFonts w:ascii="Traditional Arabic" w:hAnsi="Traditional Arabic" w:cs="Traditional Arabic" w:hint="cs"/>
          <w:sz w:val="32"/>
          <w:szCs w:val="32"/>
          <w:rtl/>
        </w:rPr>
        <w:t>.</w:t>
      </w:r>
    </w:p>
  </w:footnote>
  <w:footnote w:id="5">
    <w:p w:rsidR="002D0B06" w:rsidRPr="00477D23" w:rsidRDefault="002D0B06" w:rsidP="00477D23">
      <w:pPr>
        <w:pStyle w:val="a3"/>
        <w:ind w:left="368" w:hanging="426"/>
        <w:jc w:val="lowKashida"/>
        <w:rPr>
          <w:rFonts w:ascii="Traditional Arabic" w:hAnsi="Traditional Arabic" w:cs="Traditional Arabic"/>
          <w:sz w:val="32"/>
          <w:szCs w:val="32"/>
        </w:rPr>
      </w:pPr>
      <w:r w:rsidRPr="00477D2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477D2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 w:rsidRPr="00477D2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 w:rsidRPr="00477D23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Pr="00477D23">
        <w:rPr>
          <w:rFonts w:ascii="Traditional Arabic" w:hAnsi="Traditional Arabic" w:cs="Traditional Arabic" w:hint="cs"/>
          <w:sz w:val="32"/>
          <w:szCs w:val="32"/>
          <w:rtl/>
        </w:rPr>
        <w:t>انظر:</w:t>
      </w:r>
      <w:r w:rsidR="00025171" w:rsidRPr="00477D23">
        <w:rPr>
          <w:rFonts w:ascii="Traditional Arabic" w:hAnsi="Traditional Arabic" w:cs="Traditional Arabic" w:hint="cs"/>
          <w:sz w:val="32"/>
          <w:szCs w:val="32"/>
          <w:rtl/>
        </w:rPr>
        <w:t xml:space="preserve"> الكافي في فقه أهل المدينة (1/268) , </w:t>
      </w:r>
      <w:r w:rsidRPr="00477D23">
        <w:rPr>
          <w:rFonts w:ascii="Traditional Arabic" w:hAnsi="Traditional Arabic" w:cs="Traditional Arabic" w:hint="cs"/>
          <w:sz w:val="32"/>
          <w:szCs w:val="32"/>
          <w:rtl/>
        </w:rPr>
        <w:t xml:space="preserve">التاج والإكليل </w:t>
      </w:r>
      <w:r w:rsidR="001272C9" w:rsidRPr="00477D23">
        <w:rPr>
          <w:rFonts w:ascii="Traditional Arabic" w:hAnsi="Traditional Arabic" w:cs="Traditional Arabic" w:hint="cs"/>
          <w:sz w:val="32"/>
          <w:szCs w:val="32"/>
          <w:rtl/>
        </w:rPr>
        <w:t>(</w:t>
      </w:r>
      <w:r w:rsidRPr="00477D23">
        <w:rPr>
          <w:rFonts w:ascii="Traditional Arabic" w:hAnsi="Traditional Arabic" w:cs="Traditional Arabic" w:hint="cs"/>
          <w:sz w:val="32"/>
          <w:szCs w:val="32"/>
          <w:rtl/>
        </w:rPr>
        <w:t>2/206</w:t>
      </w:r>
      <w:r w:rsidR="001272C9" w:rsidRPr="00477D23">
        <w:rPr>
          <w:rFonts w:ascii="Traditional Arabic" w:hAnsi="Traditional Arabic" w:cs="Traditional Arabic" w:hint="cs"/>
          <w:sz w:val="32"/>
          <w:szCs w:val="32"/>
          <w:rtl/>
        </w:rPr>
        <w:t xml:space="preserve">)، </w:t>
      </w:r>
      <w:r w:rsidRPr="00477D23">
        <w:rPr>
          <w:rFonts w:ascii="Traditional Arabic" w:hAnsi="Traditional Arabic" w:cs="Traditional Arabic" w:hint="cs"/>
          <w:sz w:val="32"/>
          <w:szCs w:val="32"/>
          <w:rtl/>
        </w:rPr>
        <w:t xml:space="preserve">الفواكة الدواني </w:t>
      </w:r>
      <w:r w:rsidR="001272C9" w:rsidRPr="00477D23">
        <w:rPr>
          <w:rFonts w:ascii="Traditional Arabic" w:hAnsi="Traditional Arabic" w:cs="Traditional Arabic" w:hint="cs"/>
          <w:sz w:val="32"/>
          <w:szCs w:val="32"/>
          <w:rtl/>
        </w:rPr>
        <w:t>(</w:t>
      </w:r>
      <w:r w:rsidRPr="00477D23">
        <w:rPr>
          <w:rFonts w:ascii="Traditional Arabic" w:hAnsi="Traditional Arabic" w:cs="Traditional Arabic" w:hint="cs"/>
          <w:sz w:val="32"/>
          <w:szCs w:val="32"/>
          <w:rtl/>
        </w:rPr>
        <w:t>1/281</w:t>
      </w:r>
      <w:r w:rsidR="001272C9" w:rsidRPr="00477D23">
        <w:rPr>
          <w:rFonts w:ascii="Traditional Arabic" w:hAnsi="Traditional Arabic" w:cs="Traditional Arabic" w:hint="cs"/>
          <w:sz w:val="32"/>
          <w:szCs w:val="32"/>
          <w:rtl/>
        </w:rPr>
        <w:t xml:space="preserve">)، </w:t>
      </w:r>
      <w:r w:rsidRPr="00477D23">
        <w:rPr>
          <w:rFonts w:ascii="Traditional Arabic" w:hAnsi="Traditional Arabic" w:cs="Traditional Arabic" w:hint="cs"/>
          <w:sz w:val="32"/>
          <w:szCs w:val="32"/>
          <w:rtl/>
        </w:rPr>
        <w:t xml:space="preserve">منح الجليل </w:t>
      </w:r>
      <w:r w:rsidR="001272C9" w:rsidRPr="00477D23">
        <w:rPr>
          <w:rFonts w:ascii="Traditional Arabic" w:hAnsi="Traditional Arabic" w:cs="Traditional Arabic" w:hint="cs"/>
          <w:sz w:val="32"/>
          <w:szCs w:val="32"/>
          <w:rtl/>
        </w:rPr>
        <w:t>(</w:t>
      </w:r>
      <w:r w:rsidRPr="00477D23">
        <w:rPr>
          <w:rFonts w:ascii="Traditional Arabic" w:hAnsi="Traditional Arabic" w:cs="Traditional Arabic" w:hint="cs"/>
          <w:sz w:val="32"/>
          <w:szCs w:val="32"/>
          <w:rtl/>
        </w:rPr>
        <w:t>1/476</w:t>
      </w:r>
      <w:r w:rsidR="001272C9" w:rsidRPr="00477D23">
        <w:rPr>
          <w:rFonts w:ascii="Traditional Arabic" w:hAnsi="Traditional Arabic" w:cs="Traditional Arabic" w:hint="cs"/>
          <w:sz w:val="32"/>
          <w:szCs w:val="32"/>
          <w:rtl/>
        </w:rPr>
        <w:t>)</w:t>
      </w:r>
      <w:r w:rsidRPr="00477D23">
        <w:rPr>
          <w:rFonts w:ascii="Traditional Arabic" w:hAnsi="Traditional Arabic" w:cs="Traditional Arabic" w:hint="cs"/>
          <w:sz w:val="28"/>
          <w:szCs w:val="28"/>
          <w:rtl/>
        </w:rPr>
        <w:t>.</w:t>
      </w:r>
    </w:p>
  </w:footnote>
  <w:footnote w:id="6">
    <w:p w:rsidR="002D0B06" w:rsidRPr="00477D23" w:rsidRDefault="002D0B06" w:rsidP="00477D23">
      <w:pPr>
        <w:pStyle w:val="a3"/>
        <w:ind w:left="368" w:hanging="426"/>
        <w:jc w:val="lowKashida"/>
        <w:rPr>
          <w:rFonts w:ascii="Traditional Arabic" w:hAnsi="Traditional Arabic" w:cs="Traditional Arabic"/>
          <w:sz w:val="32"/>
          <w:szCs w:val="32"/>
        </w:rPr>
      </w:pPr>
      <w:r w:rsidRPr="00477D2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477D2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 w:rsidRPr="00477D2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 w:rsidRPr="00477D23">
        <w:rPr>
          <w:rFonts w:ascii="Traditional Arabic" w:hAnsi="Traditional Arabic" w:cs="Traditional Arabic" w:hint="cs"/>
          <w:sz w:val="32"/>
          <w:szCs w:val="32"/>
          <w:rtl/>
        </w:rPr>
        <w:t xml:space="preserve"> انظر: </w:t>
      </w:r>
      <w:r w:rsidR="00025171" w:rsidRPr="00477D23">
        <w:rPr>
          <w:rFonts w:ascii="Traditional Arabic" w:hAnsi="Traditional Arabic" w:cs="Traditional Arabic" w:hint="cs"/>
          <w:sz w:val="32"/>
          <w:szCs w:val="32"/>
          <w:rtl/>
        </w:rPr>
        <w:t xml:space="preserve">الأم (1/287) , </w:t>
      </w:r>
      <w:r w:rsidRPr="00477D23">
        <w:rPr>
          <w:rFonts w:ascii="Traditional Arabic" w:hAnsi="Traditional Arabic" w:cs="Traditional Arabic" w:hint="cs"/>
          <w:sz w:val="32"/>
          <w:szCs w:val="32"/>
          <w:rtl/>
        </w:rPr>
        <w:t xml:space="preserve">الإقناع للشربيني </w:t>
      </w:r>
      <w:r w:rsidR="001272C9" w:rsidRPr="00477D23">
        <w:rPr>
          <w:rFonts w:ascii="Traditional Arabic" w:hAnsi="Traditional Arabic" w:cs="Traditional Arabic" w:hint="cs"/>
          <w:sz w:val="32"/>
          <w:szCs w:val="32"/>
          <w:rtl/>
        </w:rPr>
        <w:t>(</w:t>
      </w:r>
      <w:r w:rsidRPr="00477D23">
        <w:rPr>
          <w:rFonts w:ascii="Traditional Arabic" w:hAnsi="Traditional Arabic" w:cs="Traditional Arabic" w:hint="cs"/>
          <w:sz w:val="32"/>
          <w:szCs w:val="32"/>
          <w:rtl/>
        </w:rPr>
        <w:t>1/193</w:t>
      </w:r>
      <w:r w:rsidR="001272C9" w:rsidRPr="00477D23">
        <w:rPr>
          <w:rFonts w:ascii="Traditional Arabic" w:hAnsi="Traditional Arabic" w:cs="Traditional Arabic" w:hint="cs"/>
          <w:sz w:val="32"/>
          <w:szCs w:val="32"/>
          <w:rtl/>
        </w:rPr>
        <w:t xml:space="preserve">)، </w:t>
      </w:r>
      <w:r w:rsidRPr="00477D23">
        <w:rPr>
          <w:rFonts w:ascii="Traditional Arabic" w:hAnsi="Traditional Arabic" w:cs="Traditional Arabic" w:hint="cs"/>
          <w:sz w:val="32"/>
          <w:szCs w:val="32"/>
          <w:rtl/>
        </w:rPr>
        <w:t xml:space="preserve">فتح الوهاب لزكريا الأنصاري </w:t>
      </w:r>
      <w:r w:rsidR="001272C9" w:rsidRPr="00477D23">
        <w:rPr>
          <w:rFonts w:ascii="Traditional Arabic" w:hAnsi="Traditional Arabic" w:cs="Traditional Arabic" w:hint="cs"/>
          <w:sz w:val="32"/>
          <w:szCs w:val="32"/>
          <w:rtl/>
        </w:rPr>
        <w:t>(</w:t>
      </w:r>
      <w:r w:rsidRPr="00477D23">
        <w:rPr>
          <w:rFonts w:ascii="Traditional Arabic" w:hAnsi="Traditional Arabic" w:cs="Traditional Arabic" w:hint="cs"/>
          <w:sz w:val="32"/>
          <w:szCs w:val="32"/>
          <w:rtl/>
        </w:rPr>
        <w:t>1/152</w:t>
      </w:r>
      <w:r w:rsidR="001272C9" w:rsidRPr="00477D23">
        <w:rPr>
          <w:rFonts w:ascii="Traditional Arabic" w:hAnsi="Traditional Arabic" w:cs="Traditional Arabic" w:hint="cs"/>
          <w:sz w:val="32"/>
          <w:szCs w:val="32"/>
          <w:rtl/>
        </w:rPr>
        <w:t xml:space="preserve">)، </w:t>
      </w:r>
      <w:r w:rsidRPr="00477D23">
        <w:rPr>
          <w:rFonts w:ascii="Traditional Arabic" w:hAnsi="Traditional Arabic" w:cs="Traditional Arabic" w:hint="cs"/>
          <w:sz w:val="32"/>
          <w:szCs w:val="32"/>
          <w:rtl/>
        </w:rPr>
        <w:t xml:space="preserve">حاشية البجرمي </w:t>
      </w:r>
      <w:r w:rsidR="001272C9" w:rsidRPr="00477D23">
        <w:rPr>
          <w:rFonts w:ascii="Traditional Arabic" w:hAnsi="Traditional Arabic" w:cs="Traditional Arabic" w:hint="cs"/>
          <w:sz w:val="32"/>
          <w:szCs w:val="32"/>
          <w:rtl/>
        </w:rPr>
        <w:t>(</w:t>
      </w:r>
      <w:r w:rsidRPr="00477D23">
        <w:rPr>
          <w:rFonts w:ascii="Traditional Arabic" w:hAnsi="Traditional Arabic" w:cs="Traditional Arabic" w:hint="cs"/>
          <w:sz w:val="32"/>
          <w:szCs w:val="32"/>
          <w:rtl/>
        </w:rPr>
        <w:t>1/442</w:t>
      </w:r>
      <w:r w:rsidR="001272C9" w:rsidRPr="00477D23">
        <w:rPr>
          <w:rFonts w:ascii="Traditional Arabic" w:hAnsi="Traditional Arabic" w:cs="Traditional Arabic" w:hint="cs"/>
          <w:sz w:val="32"/>
          <w:szCs w:val="32"/>
          <w:rtl/>
        </w:rPr>
        <w:t>)</w:t>
      </w:r>
      <w:r w:rsidRPr="00477D23">
        <w:rPr>
          <w:rFonts w:ascii="Traditional Arabic" w:hAnsi="Traditional Arabic" w:cs="Traditional Arabic" w:hint="cs"/>
          <w:sz w:val="32"/>
          <w:szCs w:val="32"/>
          <w:rtl/>
        </w:rPr>
        <w:t>.</w:t>
      </w:r>
    </w:p>
  </w:footnote>
  <w:footnote w:id="7">
    <w:p w:rsidR="002D0B06" w:rsidRPr="00477D23" w:rsidRDefault="002D0B06" w:rsidP="00477D23">
      <w:pPr>
        <w:pStyle w:val="a3"/>
        <w:ind w:left="368" w:hanging="426"/>
        <w:jc w:val="lowKashida"/>
        <w:rPr>
          <w:rFonts w:ascii="Traditional Arabic" w:hAnsi="Traditional Arabic" w:cs="Traditional Arabic"/>
          <w:sz w:val="32"/>
          <w:szCs w:val="32"/>
        </w:rPr>
      </w:pPr>
      <w:r w:rsidRPr="00477D2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477D2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 w:rsidRPr="00477D2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 w:rsidRPr="00477D23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010B0E">
        <w:rPr>
          <w:rFonts w:ascii="Traditional Arabic" w:hAnsi="Traditional Arabic" w:cs="Traditional Arabic" w:hint="cs"/>
          <w:sz w:val="32"/>
          <w:szCs w:val="32"/>
          <w:rtl/>
        </w:rPr>
        <w:t xml:space="preserve">انظر: المغني </w:t>
      </w:r>
      <w:r w:rsidR="001272C9" w:rsidRPr="00010B0E">
        <w:rPr>
          <w:rFonts w:ascii="Traditional Arabic" w:hAnsi="Traditional Arabic" w:cs="Traditional Arabic" w:hint="cs"/>
          <w:sz w:val="32"/>
          <w:szCs w:val="32"/>
          <w:rtl/>
        </w:rPr>
        <w:t>(</w:t>
      </w:r>
      <w:r w:rsidRPr="00010B0E">
        <w:rPr>
          <w:rFonts w:ascii="Traditional Arabic" w:hAnsi="Traditional Arabic" w:cs="Traditional Arabic" w:hint="cs"/>
          <w:sz w:val="32"/>
          <w:szCs w:val="32"/>
          <w:rtl/>
        </w:rPr>
        <w:t>2/150</w:t>
      </w:r>
      <w:r w:rsidR="001272C9" w:rsidRPr="00010B0E">
        <w:rPr>
          <w:rFonts w:ascii="Traditional Arabic" w:hAnsi="Traditional Arabic" w:cs="Traditional Arabic" w:hint="cs"/>
          <w:sz w:val="32"/>
          <w:szCs w:val="32"/>
          <w:rtl/>
        </w:rPr>
        <w:t>)،</w:t>
      </w:r>
      <w:r w:rsidR="00C47F9A" w:rsidRPr="00010B0E">
        <w:rPr>
          <w:rFonts w:ascii="Traditional Arabic" w:hAnsi="Traditional Arabic" w:cs="Traditional Arabic" w:hint="cs"/>
          <w:sz w:val="32"/>
          <w:szCs w:val="32"/>
          <w:rtl/>
        </w:rPr>
        <w:t xml:space="preserve"> الإنصاف (2/459)</w:t>
      </w:r>
      <w:r w:rsidR="001272C9" w:rsidRPr="00010B0E">
        <w:rPr>
          <w:rFonts w:ascii="Traditional Arabic" w:hAnsi="Traditional Arabic" w:cs="Traditional Arabic" w:hint="cs"/>
          <w:sz w:val="32"/>
          <w:szCs w:val="32"/>
          <w:rtl/>
        </w:rPr>
        <w:t xml:space="preserve">، </w:t>
      </w:r>
      <w:r w:rsidRPr="00010B0E">
        <w:rPr>
          <w:rFonts w:ascii="Traditional Arabic" w:hAnsi="Traditional Arabic" w:cs="Traditional Arabic" w:hint="cs"/>
          <w:sz w:val="32"/>
          <w:szCs w:val="32"/>
          <w:rtl/>
        </w:rPr>
        <w:t xml:space="preserve">شرح منتهى الإرادات </w:t>
      </w:r>
      <w:r w:rsidR="001272C9" w:rsidRPr="00010B0E">
        <w:rPr>
          <w:rFonts w:ascii="Traditional Arabic" w:hAnsi="Traditional Arabic" w:cs="Traditional Arabic" w:hint="cs"/>
          <w:sz w:val="32"/>
          <w:szCs w:val="32"/>
          <w:rtl/>
        </w:rPr>
        <w:t>(</w:t>
      </w:r>
      <w:r w:rsidRPr="00010B0E">
        <w:rPr>
          <w:rFonts w:ascii="Traditional Arabic" w:hAnsi="Traditional Arabic" w:cs="Traditional Arabic" w:hint="cs"/>
          <w:sz w:val="32"/>
          <w:szCs w:val="32"/>
          <w:rtl/>
        </w:rPr>
        <w:t>1/337</w:t>
      </w:r>
      <w:r w:rsidR="001272C9" w:rsidRPr="00010B0E">
        <w:rPr>
          <w:rFonts w:ascii="Traditional Arabic" w:hAnsi="Traditional Arabic" w:cs="Traditional Arabic" w:hint="cs"/>
          <w:sz w:val="32"/>
          <w:szCs w:val="32"/>
          <w:rtl/>
        </w:rPr>
        <w:t>)</w:t>
      </w:r>
      <w:r w:rsidRPr="00010B0E">
        <w:rPr>
          <w:rFonts w:ascii="Traditional Arabic" w:hAnsi="Traditional Arabic" w:cs="Traditional Arabic" w:hint="cs"/>
          <w:sz w:val="32"/>
          <w:szCs w:val="32"/>
          <w:rtl/>
        </w:rPr>
        <w:t>.</w:t>
      </w:r>
    </w:p>
  </w:footnote>
  <w:footnote w:id="8">
    <w:p w:rsidR="002D0B06" w:rsidRPr="00477D23" w:rsidRDefault="002D0B06" w:rsidP="00477D23">
      <w:pPr>
        <w:pStyle w:val="a3"/>
        <w:ind w:left="368" w:hanging="426"/>
        <w:jc w:val="lowKashida"/>
        <w:rPr>
          <w:rFonts w:ascii="Traditional Arabic" w:hAnsi="Traditional Arabic" w:cs="Traditional Arabic"/>
          <w:sz w:val="32"/>
          <w:szCs w:val="32"/>
        </w:rPr>
      </w:pPr>
      <w:r w:rsidRPr="00477D2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477D2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 w:rsidRPr="00477D2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 w:rsidRPr="00477D23">
        <w:rPr>
          <w:rFonts w:ascii="Traditional Arabic" w:hAnsi="Traditional Arabic" w:cs="Traditional Arabic" w:hint="cs"/>
          <w:sz w:val="32"/>
          <w:szCs w:val="32"/>
          <w:rtl/>
        </w:rPr>
        <w:t xml:space="preserve"> انظر : حاشية الطحاوي </w:t>
      </w:r>
      <w:r w:rsidR="001272C9" w:rsidRPr="00477D23">
        <w:rPr>
          <w:rFonts w:ascii="Traditional Arabic" w:hAnsi="Traditional Arabic" w:cs="Traditional Arabic" w:hint="cs"/>
          <w:sz w:val="32"/>
          <w:szCs w:val="32"/>
          <w:rtl/>
        </w:rPr>
        <w:t>(</w:t>
      </w:r>
      <w:r w:rsidRPr="00477D23">
        <w:rPr>
          <w:rFonts w:ascii="Traditional Arabic" w:hAnsi="Traditional Arabic" w:cs="Traditional Arabic" w:hint="cs"/>
          <w:sz w:val="32"/>
          <w:szCs w:val="32"/>
          <w:rtl/>
        </w:rPr>
        <w:t>1/362</w:t>
      </w:r>
      <w:r w:rsidR="001272C9" w:rsidRPr="00477D23">
        <w:rPr>
          <w:rFonts w:ascii="Traditional Arabic" w:hAnsi="Traditional Arabic" w:cs="Traditional Arabic" w:hint="cs"/>
          <w:sz w:val="32"/>
          <w:szCs w:val="32"/>
          <w:rtl/>
        </w:rPr>
        <w:t xml:space="preserve">)، </w:t>
      </w:r>
      <w:r w:rsidRPr="00477D23">
        <w:rPr>
          <w:rFonts w:ascii="Traditional Arabic" w:hAnsi="Traditional Arabic" w:cs="Traditional Arabic" w:hint="cs"/>
          <w:sz w:val="32"/>
          <w:szCs w:val="32"/>
          <w:rtl/>
        </w:rPr>
        <w:t>بدائع الصنائع (1/284)</w:t>
      </w:r>
      <w:r w:rsidRPr="00477D23">
        <w:rPr>
          <w:rFonts w:hint="cs"/>
          <w:sz w:val="32"/>
          <w:szCs w:val="32"/>
          <w:rtl/>
        </w:rPr>
        <w:t xml:space="preserve"> .</w:t>
      </w:r>
    </w:p>
  </w:footnote>
  <w:footnote w:id="9">
    <w:p w:rsidR="002D0B06" w:rsidRPr="00477D23" w:rsidRDefault="002D0B06" w:rsidP="00E058B7">
      <w:pPr>
        <w:pStyle w:val="a3"/>
        <w:ind w:left="368" w:hanging="426"/>
        <w:jc w:val="lowKashida"/>
        <w:rPr>
          <w:rFonts w:ascii="Traditional Arabic" w:hAnsi="Traditional Arabic" w:cs="Traditional Arabic"/>
          <w:sz w:val="32"/>
          <w:szCs w:val="32"/>
        </w:rPr>
      </w:pPr>
      <w:r w:rsidRPr="00477D2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477D2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 w:rsidRPr="00477D2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 w:rsidRPr="00477D23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EF35F6">
        <w:rPr>
          <w:rFonts w:ascii="Traditional Arabic" w:hAnsi="Traditional Arabic" w:cs="Traditional Arabic" w:hint="cs"/>
          <w:sz w:val="32"/>
          <w:szCs w:val="32"/>
          <w:rtl/>
        </w:rPr>
        <w:t>تقدم تخريجه ص (68</w:t>
      </w:r>
      <w:r w:rsidR="00E058B7">
        <w:rPr>
          <w:rFonts w:ascii="Traditional Arabic" w:hAnsi="Traditional Arabic" w:cs="Traditional Arabic" w:hint="cs"/>
          <w:sz w:val="32"/>
          <w:szCs w:val="32"/>
          <w:rtl/>
        </w:rPr>
        <w:t>3</w:t>
      </w:r>
      <w:r w:rsidR="00EF35F6">
        <w:rPr>
          <w:rFonts w:ascii="Traditional Arabic" w:hAnsi="Traditional Arabic" w:cs="Traditional Arabic" w:hint="cs"/>
          <w:sz w:val="32"/>
          <w:szCs w:val="32"/>
          <w:rtl/>
        </w:rPr>
        <w:t>) .</w:t>
      </w:r>
      <w:r w:rsidRPr="00477D23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</w:p>
  </w:footnote>
  <w:footnote w:id="10">
    <w:p w:rsidR="002D0B06" w:rsidRPr="00477D23" w:rsidRDefault="002D0B06" w:rsidP="005D571D">
      <w:pPr>
        <w:pStyle w:val="a3"/>
        <w:ind w:left="368" w:hanging="426"/>
        <w:jc w:val="lowKashida"/>
        <w:rPr>
          <w:rFonts w:ascii="Traditional Arabic" w:hAnsi="Traditional Arabic" w:cs="Traditional Arabic"/>
          <w:sz w:val="32"/>
          <w:szCs w:val="32"/>
        </w:rPr>
      </w:pPr>
      <w:r w:rsidRPr="00477D2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477D2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 w:rsidRPr="00477D2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 w:rsidR="00EF35F6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EF35F6" w:rsidRPr="00EF35F6">
        <w:rPr>
          <w:rFonts w:ascii="Traditional Arabic" w:hAnsi="Traditional Arabic" w:cs="Traditional Arabic" w:hint="cs"/>
          <w:sz w:val="32"/>
          <w:szCs w:val="32"/>
          <w:rtl/>
        </w:rPr>
        <w:t>تقدم</w:t>
      </w:r>
      <w:r w:rsidRPr="00477D23">
        <w:rPr>
          <w:rFonts w:ascii="Traditional Arabic" w:hAnsi="Traditional Arabic" w:cs="Traditional Arabic" w:hint="cs"/>
          <w:sz w:val="32"/>
          <w:szCs w:val="32"/>
          <w:rtl/>
        </w:rPr>
        <w:t xml:space="preserve"> تخريجة </w:t>
      </w:r>
      <w:r w:rsidR="00EF35F6">
        <w:rPr>
          <w:rFonts w:ascii="Traditional Arabic" w:hAnsi="Traditional Arabic" w:cs="Traditional Arabic" w:hint="cs"/>
          <w:sz w:val="32"/>
          <w:szCs w:val="32"/>
          <w:rtl/>
        </w:rPr>
        <w:t>ص (6</w:t>
      </w:r>
      <w:r w:rsidR="005D571D">
        <w:rPr>
          <w:rFonts w:ascii="Traditional Arabic" w:hAnsi="Traditional Arabic" w:cs="Traditional Arabic" w:hint="cs"/>
          <w:sz w:val="32"/>
          <w:szCs w:val="32"/>
          <w:rtl/>
        </w:rPr>
        <w:t>80</w:t>
      </w:r>
      <w:r w:rsidR="00EF35F6">
        <w:rPr>
          <w:rFonts w:ascii="Traditional Arabic" w:hAnsi="Traditional Arabic" w:cs="Traditional Arabic" w:hint="cs"/>
          <w:sz w:val="32"/>
          <w:szCs w:val="32"/>
          <w:rtl/>
        </w:rPr>
        <w:t>)</w:t>
      </w:r>
      <w:r w:rsidRPr="00477D23">
        <w:rPr>
          <w:rFonts w:ascii="Traditional Arabic" w:hAnsi="Traditional Arabic" w:cs="Traditional Arabic" w:hint="cs"/>
          <w:sz w:val="32"/>
          <w:szCs w:val="32"/>
          <w:rtl/>
        </w:rPr>
        <w:t xml:space="preserve"> .</w:t>
      </w:r>
    </w:p>
  </w:footnote>
  <w:footnote w:id="11">
    <w:p w:rsidR="002D0B06" w:rsidRPr="00477D23" w:rsidRDefault="002D0B06" w:rsidP="00477D23">
      <w:pPr>
        <w:pStyle w:val="a3"/>
        <w:ind w:left="368" w:hanging="426"/>
        <w:jc w:val="lowKashida"/>
        <w:rPr>
          <w:rFonts w:ascii="Traditional Arabic" w:hAnsi="Traditional Arabic" w:cs="Traditional Arabic"/>
          <w:sz w:val="32"/>
          <w:szCs w:val="32"/>
          <w:rtl/>
        </w:rPr>
      </w:pPr>
      <w:r w:rsidRPr="00477D2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477D2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 w:rsidRPr="00477D2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 w:rsidRPr="00477D23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Pr="00477D23">
        <w:rPr>
          <w:rFonts w:ascii="Traditional Arabic" w:hAnsi="Traditional Arabic" w:cs="Traditional Arabic" w:hint="cs"/>
          <w:sz w:val="32"/>
          <w:szCs w:val="32"/>
          <w:rtl/>
        </w:rPr>
        <w:t>أخرجه البيهقي في السنن الكبرى ,</w:t>
      </w:r>
      <w:r w:rsidR="00C47F9A" w:rsidRPr="00477D23">
        <w:rPr>
          <w:rFonts w:ascii="Traditional Arabic" w:hAnsi="Traditional Arabic" w:cs="Traditional Arabic" w:hint="cs"/>
          <w:sz w:val="32"/>
          <w:szCs w:val="32"/>
          <w:rtl/>
        </w:rPr>
        <w:t xml:space="preserve"> في صلاة الاستسقاء ,</w:t>
      </w:r>
      <w:r w:rsidRPr="00477D23">
        <w:rPr>
          <w:rFonts w:ascii="Traditional Arabic" w:hAnsi="Traditional Arabic" w:cs="Traditional Arabic" w:hint="cs"/>
          <w:sz w:val="32"/>
          <w:szCs w:val="32"/>
          <w:rtl/>
        </w:rPr>
        <w:t xml:space="preserve"> باب الدليل على أنَّ السنة في صلاة الاستسقاء السنة في صلاة العيدين ...(3/485)</w:t>
      </w:r>
      <w:r w:rsidR="00025171" w:rsidRPr="00477D23">
        <w:rPr>
          <w:rFonts w:ascii="Traditional Arabic" w:hAnsi="Traditional Arabic" w:cs="Traditional Arabic" w:hint="cs"/>
          <w:sz w:val="32"/>
          <w:szCs w:val="32"/>
          <w:rtl/>
        </w:rPr>
        <w:t xml:space="preserve"> برقم (6405)</w:t>
      </w:r>
      <w:r w:rsidRPr="00477D23">
        <w:rPr>
          <w:rFonts w:ascii="Traditional Arabic" w:hAnsi="Traditional Arabic" w:cs="Traditional Arabic" w:hint="cs"/>
          <w:sz w:val="32"/>
          <w:szCs w:val="32"/>
          <w:rtl/>
        </w:rPr>
        <w:t xml:space="preserve"> , والحاكم في المستدرك </w:t>
      </w:r>
      <w:r w:rsidR="00025171" w:rsidRPr="00477D23">
        <w:rPr>
          <w:rFonts w:ascii="Traditional Arabic" w:hAnsi="Traditional Arabic" w:cs="Traditional Arabic" w:hint="cs"/>
          <w:sz w:val="32"/>
          <w:szCs w:val="32"/>
          <w:rtl/>
        </w:rPr>
        <w:t xml:space="preserve">, </w:t>
      </w:r>
      <w:r w:rsidRPr="00477D23">
        <w:rPr>
          <w:rFonts w:ascii="Traditional Arabic" w:hAnsi="Traditional Arabic" w:cs="Traditional Arabic" w:hint="cs"/>
          <w:sz w:val="32"/>
          <w:szCs w:val="32"/>
          <w:rtl/>
        </w:rPr>
        <w:t>في كتاب الاستسقاء (1/473)</w:t>
      </w:r>
      <w:r w:rsidR="00025171" w:rsidRPr="00477D23">
        <w:rPr>
          <w:rFonts w:ascii="Traditional Arabic" w:hAnsi="Traditional Arabic" w:cs="Traditional Arabic" w:hint="cs"/>
          <w:sz w:val="32"/>
          <w:szCs w:val="32"/>
          <w:rtl/>
        </w:rPr>
        <w:t xml:space="preserve"> برقم (1217)</w:t>
      </w:r>
      <w:r w:rsidRPr="00477D23">
        <w:rPr>
          <w:rFonts w:ascii="Traditional Arabic" w:hAnsi="Traditional Arabic" w:cs="Traditional Arabic" w:hint="cs"/>
          <w:sz w:val="32"/>
          <w:szCs w:val="32"/>
          <w:rtl/>
        </w:rPr>
        <w:t xml:space="preserve"> وقال : " هذا حديث صحيح الإسناد ولم يخرجاه " , والدار قطني في سننه , في كتاب الاستسقاء (2/422)</w:t>
      </w:r>
      <w:r w:rsidR="00025171" w:rsidRPr="00477D23">
        <w:rPr>
          <w:rFonts w:ascii="Traditional Arabic" w:hAnsi="Traditional Arabic" w:cs="Traditional Arabic" w:hint="cs"/>
          <w:sz w:val="32"/>
          <w:szCs w:val="32"/>
          <w:rtl/>
        </w:rPr>
        <w:t xml:space="preserve"> برقم (1800) .</w:t>
      </w:r>
    </w:p>
    <w:p w:rsidR="00025171" w:rsidRPr="00477D23" w:rsidRDefault="00025171" w:rsidP="00477D23">
      <w:pPr>
        <w:pStyle w:val="a3"/>
        <w:ind w:left="368" w:hanging="426"/>
        <w:jc w:val="lowKashida"/>
        <w:rPr>
          <w:rFonts w:ascii="Traditional Arabic" w:hAnsi="Traditional Arabic" w:cs="Traditional Arabic"/>
          <w:sz w:val="32"/>
          <w:szCs w:val="32"/>
        </w:rPr>
      </w:pPr>
      <w:r w:rsidRPr="00477D23">
        <w:rPr>
          <w:rFonts w:ascii="Traditional Arabic" w:hAnsi="Traditional Arabic" w:cs="Traditional Arabic" w:hint="cs"/>
          <w:sz w:val="32"/>
          <w:szCs w:val="32"/>
          <w:rtl/>
        </w:rPr>
        <w:t>قال ابن عبد الهادي في تنقيح التحقيق (2/610) : " رواه الحاكم , وهو حديثٌ منكر " .</w:t>
      </w:r>
    </w:p>
  </w:footnote>
  <w:footnote w:id="12">
    <w:p w:rsidR="002D0B06" w:rsidRPr="00477D23" w:rsidRDefault="002D0B06" w:rsidP="00477D23">
      <w:pPr>
        <w:pStyle w:val="a3"/>
        <w:ind w:left="368" w:hanging="426"/>
        <w:jc w:val="lowKashida"/>
        <w:rPr>
          <w:rFonts w:ascii="Traditional Arabic" w:hAnsi="Traditional Arabic" w:cs="Traditional Arabic"/>
          <w:sz w:val="32"/>
          <w:szCs w:val="32"/>
        </w:rPr>
      </w:pPr>
      <w:r w:rsidRPr="00477D2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477D2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 w:rsidRPr="00477D2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 w:rsidRPr="00477D23">
        <w:rPr>
          <w:rFonts w:ascii="Traditional Arabic" w:hAnsi="Traditional Arabic" w:cs="Traditional Arabic" w:hint="cs"/>
          <w:sz w:val="32"/>
          <w:szCs w:val="32"/>
          <w:rtl/>
        </w:rPr>
        <w:t xml:space="preserve"> انظر: شرح النووي على صحيح مسلم </w:t>
      </w:r>
      <w:r w:rsidR="001272C9" w:rsidRPr="00477D23">
        <w:rPr>
          <w:rFonts w:ascii="Traditional Arabic" w:hAnsi="Traditional Arabic" w:cs="Traditional Arabic" w:hint="cs"/>
          <w:sz w:val="32"/>
          <w:szCs w:val="32"/>
          <w:rtl/>
        </w:rPr>
        <w:t>(</w:t>
      </w:r>
      <w:r w:rsidRPr="00477D23">
        <w:rPr>
          <w:rFonts w:ascii="Traditional Arabic" w:hAnsi="Traditional Arabic" w:cs="Traditional Arabic" w:hint="cs"/>
          <w:sz w:val="32"/>
          <w:szCs w:val="32"/>
          <w:rtl/>
        </w:rPr>
        <w:t>6/188</w:t>
      </w:r>
      <w:r w:rsidR="001272C9" w:rsidRPr="00477D23">
        <w:rPr>
          <w:rFonts w:ascii="Traditional Arabic" w:hAnsi="Traditional Arabic" w:cs="Traditional Arabic" w:hint="cs"/>
          <w:sz w:val="32"/>
          <w:szCs w:val="32"/>
          <w:rtl/>
        </w:rPr>
        <w:t>)</w:t>
      </w:r>
      <w:r w:rsidRPr="00477D23">
        <w:rPr>
          <w:rFonts w:ascii="Traditional Arabic" w:hAnsi="Traditional Arabic" w:cs="Traditional Arabic" w:hint="cs"/>
          <w:sz w:val="32"/>
          <w:szCs w:val="32"/>
          <w:rtl/>
        </w:rPr>
        <w:t>.</w:t>
      </w:r>
    </w:p>
  </w:footnote>
  <w:footnote w:id="13">
    <w:p w:rsidR="002D0B06" w:rsidRPr="00477D23" w:rsidRDefault="002D0B06" w:rsidP="00477D23">
      <w:pPr>
        <w:pStyle w:val="a3"/>
        <w:ind w:left="368" w:hanging="426"/>
        <w:jc w:val="lowKashida"/>
        <w:rPr>
          <w:rFonts w:ascii="Traditional Arabic" w:hAnsi="Traditional Arabic" w:cs="Traditional Arabic"/>
          <w:sz w:val="32"/>
          <w:szCs w:val="32"/>
        </w:rPr>
      </w:pPr>
      <w:r w:rsidRPr="00477D2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477D2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 w:rsidRPr="00477D2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 w:rsidRPr="00477D23">
        <w:rPr>
          <w:rFonts w:ascii="Traditional Arabic" w:hAnsi="Traditional Arabic" w:cs="Traditional Arabic" w:hint="cs"/>
          <w:sz w:val="32"/>
          <w:szCs w:val="32"/>
          <w:rtl/>
        </w:rPr>
        <w:t xml:space="preserve"> المفهم </w:t>
      </w:r>
      <w:r w:rsidR="001272C9" w:rsidRPr="00477D23">
        <w:rPr>
          <w:rFonts w:ascii="Traditional Arabic" w:hAnsi="Traditional Arabic" w:cs="Traditional Arabic" w:hint="cs"/>
          <w:sz w:val="32"/>
          <w:szCs w:val="32"/>
          <w:rtl/>
        </w:rPr>
        <w:t>(</w:t>
      </w:r>
      <w:r w:rsidRPr="00477D23">
        <w:rPr>
          <w:rFonts w:ascii="Traditional Arabic" w:hAnsi="Traditional Arabic" w:cs="Traditional Arabic" w:hint="cs"/>
          <w:sz w:val="32"/>
          <w:szCs w:val="32"/>
          <w:rtl/>
        </w:rPr>
        <w:t>2/540</w:t>
      </w:r>
      <w:r w:rsidR="001272C9" w:rsidRPr="00477D23">
        <w:rPr>
          <w:rFonts w:ascii="Traditional Arabic" w:hAnsi="Traditional Arabic" w:cs="Traditional Arabic" w:hint="cs"/>
          <w:sz w:val="32"/>
          <w:szCs w:val="32"/>
          <w:rtl/>
        </w:rPr>
        <w:t>)</w:t>
      </w:r>
      <w:r w:rsidRPr="00477D23">
        <w:rPr>
          <w:rFonts w:ascii="Traditional Arabic" w:hAnsi="Traditional Arabic" w:cs="Traditional Arabic" w:hint="cs"/>
          <w:sz w:val="32"/>
          <w:szCs w:val="32"/>
          <w:rtl/>
        </w:rPr>
        <w:t>.</w:t>
      </w:r>
    </w:p>
  </w:footnote>
  <w:footnote w:id="14">
    <w:p w:rsidR="002D0B06" w:rsidRPr="00477D23" w:rsidRDefault="002D0B06" w:rsidP="00477D23">
      <w:pPr>
        <w:pStyle w:val="a3"/>
        <w:ind w:left="368" w:hanging="426"/>
        <w:jc w:val="lowKashida"/>
        <w:rPr>
          <w:rFonts w:ascii="Traditional Arabic" w:hAnsi="Traditional Arabic" w:cs="Traditional Arabic"/>
          <w:sz w:val="32"/>
          <w:szCs w:val="32"/>
        </w:rPr>
      </w:pPr>
      <w:r w:rsidRPr="00477D2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477D2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 w:rsidRPr="00477D23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 w:rsidRPr="00477D23">
        <w:rPr>
          <w:rFonts w:ascii="Traditional Arabic" w:hAnsi="Traditional Arabic" w:cs="Traditional Arabic" w:hint="cs"/>
          <w:sz w:val="32"/>
          <w:szCs w:val="32"/>
          <w:rtl/>
        </w:rPr>
        <w:t xml:space="preserve"> انظر : حاشية الطحاوي </w:t>
      </w:r>
      <w:r w:rsidR="001272C9" w:rsidRPr="00477D23">
        <w:rPr>
          <w:rFonts w:ascii="Traditional Arabic" w:hAnsi="Traditional Arabic" w:cs="Traditional Arabic" w:hint="cs"/>
          <w:sz w:val="32"/>
          <w:szCs w:val="32"/>
          <w:rtl/>
        </w:rPr>
        <w:t>(</w:t>
      </w:r>
      <w:r w:rsidRPr="00477D23">
        <w:rPr>
          <w:rFonts w:ascii="Traditional Arabic" w:hAnsi="Traditional Arabic" w:cs="Traditional Arabic" w:hint="cs"/>
          <w:sz w:val="32"/>
          <w:szCs w:val="32"/>
          <w:rtl/>
        </w:rPr>
        <w:t>1/362</w:t>
      </w:r>
      <w:r w:rsidR="001272C9" w:rsidRPr="00477D23">
        <w:rPr>
          <w:rFonts w:ascii="Traditional Arabic" w:hAnsi="Traditional Arabic" w:cs="Traditional Arabic" w:hint="cs"/>
          <w:sz w:val="32"/>
          <w:szCs w:val="32"/>
          <w:rtl/>
        </w:rPr>
        <w:t>)</w:t>
      </w:r>
      <w:r w:rsidR="00C47F9A" w:rsidRPr="00477D23">
        <w:rPr>
          <w:rFonts w:ascii="Traditional Arabic" w:hAnsi="Traditional Arabic" w:cs="Traditional Arabic" w:hint="cs"/>
          <w:sz w:val="32"/>
          <w:szCs w:val="32"/>
          <w:rtl/>
        </w:rPr>
        <w:t xml:space="preserve">، </w:t>
      </w:r>
      <w:r w:rsidRPr="00477D23">
        <w:rPr>
          <w:rFonts w:ascii="Traditional Arabic" w:hAnsi="Traditional Arabic" w:cs="Traditional Arabic" w:hint="cs"/>
          <w:sz w:val="32"/>
          <w:szCs w:val="32"/>
          <w:rtl/>
        </w:rPr>
        <w:t>بدائع الصنائع ( 1/284)</w:t>
      </w:r>
      <w:r w:rsidRPr="00477D23">
        <w:rPr>
          <w:rFonts w:hint="cs"/>
          <w:sz w:val="32"/>
          <w:szCs w:val="32"/>
          <w:rtl/>
        </w:rPr>
        <w:t xml:space="preserve"> 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raditional Arabic" w:hAnsi="Traditional Arabic" w:cs="mohammad bold art 1"/>
        <w:b/>
        <w:bCs/>
        <w:sz w:val="24"/>
        <w:szCs w:val="24"/>
        <w:rtl/>
      </w:rPr>
      <w:alias w:val="العنوان"/>
      <w:id w:val="77738743"/>
      <w:placeholder>
        <w:docPart w:val="5EFAA0EABC254ACD81E1798D4268ECA6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477D23" w:rsidRPr="00477D23" w:rsidRDefault="00477D23" w:rsidP="00477D23">
        <w:pPr>
          <w:pStyle w:val="a8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="mohammad bold art 1"/>
            <w:sz w:val="24"/>
            <w:szCs w:val="24"/>
          </w:rPr>
        </w:pPr>
        <w:r w:rsidRPr="00477D23">
          <w:rPr>
            <w:rFonts w:ascii="Traditional Arabic" w:hAnsi="Traditional Arabic" w:cs="mohammad bold art 1" w:hint="cs"/>
            <w:b/>
            <w:bCs/>
            <w:sz w:val="24"/>
            <w:szCs w:val="24"/>
            <w:rtl/>
          </w:rPr>
          <w:t>المطلب</w:t>
        </w:r>
        <w:r w:rsidRPr="00477D23">
          <w:rPr>
            <w:rFonts w:ascii="Traditional Arabic" w:hAnsi="Traditional Arabic" w:cs="mohammad bold art 1"/>
            <w:b/>
            <w:bCs/>
            <w:sz w:val="24"/>
            <w:szCs w:val="24"/>
            <w:rtl/>
          </w:rPr>
          <w:t xml:space="preserve"> </w:t>
        </w:r>
        <w:r w:rsidRPr="00477D23">
          <w:rPr>
            <w:rFonts w:ascii="Traditional Arabic" w:hAnsi="Traditional Arabic" w:cs="mohammad bold art 1" w:hint="cs"/>
            <w:b/>
            <w:bCs/>
            <w:sz w:val="24"/>
            <w:szCs w:val="24"/>
            <w:rtl/>
          </w:rPr>
          <w:t>الثالث</w:t>
        </w:r>
        <w:r w:rsidRPr="00477D23">
          <w:rPr>
            <w:rFonts w:ascii="Traditional Arabic" w:hAnsi="Traditional Arabic" w:cs="mohammad bold art 1"/>
            <w:b/>
            <w:bCs/>
            <w:sz w:val="24"/>
            <w:szCs w:val="24"/>
            <w:rtl/>
          </w:rPr>
          <w:t xml:space="preserve"> </w:t>
        </w:r>
        <w:r w:rsidRPr="00477D23">
          <w:rPr>
            <w:rFonts w:ascii="Traditional Arabic" w:hAnsi="Traditional Arabic" w:cs="mohammad bold art 1" w:hint="cs"/>
            <w:b/>
            <w:bCs/>
            <w:sz w:val="24"/>
            <w:szCs w:val="24"/>
            <w:rtl/>
          </w:rPr>
          <w:t>عشر</w:t>
        </w:r>
        <w:r w:rsidRPr="00477D23">
          <w:rPr>
            <w:rFonts w:ascii="Traditional Arabic" w:hAnsi="Traditional Arabic" w:cs="mohammad bold art 1"/>
            <w:b/>
            <w:bCs/>
            <w:sz w:val="24"/>
            <w:szCs w:val="24"/>
            <w:rtl/>
          </w:rPr>
          <w:t xml:space="preserve"> : </w:t>
        </w:r>
        <w:r w:rsidRPr="00477D23">
          <w:rPr>
            <w:rFonts w:ascii="Traditional Arabic" w:hAnsi="Traditional Arabic" w:cs="mohammad bold art 1" w:hint="cs"/>
            <w:b/>
            <w:bCs/>
            <w:sz w:val="24"/>
            <w:szCs w:val="24"/>
            <w:rtl/>
          </w:rPr>
          <w:t>حكم</w:t>
        </w:r>
        <w:r w:rsidRPr="00477D23">
          <w:rPr>
            <w:rFonts w:ascii="Traditional Arabic" w:hAnsi="Traditional Arabic" w:cs="mohammad bold art 1"/>
            <w:b/>
            <w:bCs/>
            <w:sz w:val="24"/>
            <w:szCs w:val="24"/>
            <w:rtl/>
          </w:rPr>
          <w:t xml:space="preserve"> </w:t>
        </w:r>
        <w:r w:rsidRPr="00477D23">
          <w:rPr>
            <w:rFonts w:ascii="Traditional Arabic" w:hAnsi="Traditional Arabic" w:cs="mohammad bold art 1" w:hint="cs"/>
            <w:b/>
            <w:bCs/>
            <w:sz w:val="24"/>
            <w:szCs w:val="24"/>
            <w:rtl/>
          </w:rPr>
          <w:t>تحويل</w:t>
        </w:r>
        <w:r w:rsidRPr="00477D23">
          <w:rPr>
            <w:rFonts w:ascii="Traditional Arabic" w:hAnsi="Traditional Arabic" w:cs="mohammad bold art 1"/>
            <w:b/>
            <w:bCs/>
            <w:sz w:val="24"/>
            <w:szCs w:val="24"/>
            <w:rtl/>
          </w:rPr>
          <w:t xml:space="preserve"> </w:t>
        </w:r>
        <w:r w:rsidRPr="00477D23">
          <w:rPr>
            <w:rFonts w:ascii="Traditional Arabic" w:hAnsi="Traditional Arabic" w:cs="mohammad bold art 1" w:hint="cs"/>
            <w:b/>
            <w:bCs/>
            <w:sz w:val="24"/>
            <w:szCs w:val="24"/>
            <w:rtl/>
          </w:rPr>
          <w:t>الرداء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078EF"/>
    <w:multiLevelType w:val="hybridMultilevel"/>
    <w:tmpl w:val="DE98043C"/>
    <w:lvl w:ilvl="0" w:tplc="C756BF8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4C7206"/>
    <w:multiLevelType w:val="hybridMultilevel"/>
    <w:tmpl w:val="03423AB0"/>
    <w:lvl w:ilvl="0" w:tplc="EFA0564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45711C"/>
    <w:multiLevelType w:val="hybridMultilevel"/>
    <w:tmpl w:val="F91ADE5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DF2557"/>
    <w:multiLevelType w:val="hybridMultilevel"/>
    <w:tmpl w:val="B540C5C6"/>
    <w:lvl w:ilvl="0" w:tplc="A63CD3AA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485474"/>
    <w:multiLevelType w:val="hybridMultilevel"/>
    <w:tmpl w:val="9CDE7DB0"/>
    <w:lvl w:ilvl="0" w:tplc="AF4C972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6C5ACA"/>
    <w:multiLevelType w:val="hybridMultilevel"/>
    <w:tmpl w:val="9EC21D4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0F40C6"/>
    <w:multiLevelType w:val="hybridMultilevel"/>
    <w:tmpl w:val="0464C30A"/>
    <w:lvl w:ilvl="0" w:tplc="A0FA14D2">
      <w:numFmt w:val="bullet"/>
      <w:lvlText w:val=""/>
      <w:lvlJc w:val="left"/>
      <w:pPr>
        <w:ind w:left="720" w:hanging="360"/>
      </w:pPr>
      <w:rPr>
        <w:rFonts w:ascii="Symbol" w:eastAsiaTheme="minorHAnsi" w:hAnsi="Symbol" w:cs="Traditional Arabic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6430627"/>
    <w:multiLevelType w:val="hybridMultilevel"/>
    <w:tmpl w:val="2432DA22"/>
    <w:lvl w:ilvl="0" w:tplc="623E4DD4">
      <w:start w:val="1"/>
      <w:numFmt w:val="arabicAlpha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 w:numId="7">
    <w:abstractNumId w:val="4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E13DCB"/>
    <w:rsid w:val="00010B0E"/>
    <w:rsid w:val="000214C0"/>
    <w:rsid w:val="00025171"/>
    <w:rsid w:val="000430CB"/>
    <w:rsid w:val="001272C9"/>
    <w:rsid w:val="00180C4C"/>
    <w:rsid w:val="001D382C"/>
    <w:rsid w:val="001F1D27"/>
    <w:rsid w:val="00267EC3"/>
    <w:rsid w:val="002A7832"/>
    <w:rsid w:val="002D0B06"/>
    <w:rsid w:val="003168E2"/>
    <w:rsid w:val="00386BC1"/>
    <w:rsid w:val="00386CA9"/>
    <w:rsid w:val="00424C61"/>
    <w:rsid w:val="00466418"/>
    <w:rsid w:val="00477D23"/>
    <w:rsid w:val="004E2245"/>
    <w:rsid w:val="004E33BC"/>
    <w:rsid w:val="00522749"/>
    <w:rsid w:val="005D571D"/>
    <w:rsid w:val="00615B16"/>
    <w:rsid w:val="00664B74"/>
    <w:rsid w:val="00685911"/>
    <w:rsid w:val="006F6C70"/>
    <w:rsid w:val="007075C9"/>
    <w:rsid w:val="00723473"/>
    <w:rsid w:val="00750583"/>
    <w:rsid w:val="00753A88"/>
    <w:rsid w:val="007966AE"/>
    <w:rsid w:val="007B299B"/>
    <w:rsid w:val="007C394C"/>
    <w:rsid w:val="0085714D"/>
    <w:rsid w:val="0089071C"/>
    <w:rsid w:val="008D1A3D"/>
    <w:rsid w:val="009C55E6"/>
    <w:rsid w:val="009C643D"/>
    <w:rsid w:val="009E3B96"/>
    <w:rsid w:val="009E575E"/>
    <w:rsid w:val="009F1585"/>
    <w:rsid w:val="00A969D5"/>
    <w:rsid w:val="00A97679"/>
    <w:rsid w:val="00B21C0E"/>
    <w:rsid w:val="00B86CBA"/>
    <w:rsid w:val="00BE7620"/>
    <w:rsid w:val="00C47F9A"/>
    <w:rsid w:val="00CD60F9"/>
    <w:rsid w:val="00CE6BFC"/>
    <w:rsid w:val="00CF5D03"/>
    <w:rsid w:val="00D24772"/>
    <w:rsid w:val="00D34B1A"/>
    <w:rsid w:val="00D4707D"/>
    <w:rsid w:val="00D96419"/>
    <w:rsid w:val="00DA324A"/>
    <w:rsid w:val="00E058B7"/>
    <w:rsid w:val="00E13DCB"/>
    <w:rsid w:val="00E61894"/>
    <w:rsid w:val="00E65E62"/>
    <w:rsid w:val="00EF35F6"/>
    <w:rsid w:val="00F36543"/>
    <w:rsid w:val="00F85A94"/>
    <w:rsid w:val="00FE5E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DC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unhideWhenUsed/>
    <w:rsid w:val="00E13DCB"/>
    <w:pPr>
      <w:spacing w:after="0" w:line="240" w:lineRule="auto"/>
    </w:pPr>
    <w:rPr>
      <w:sz w:val="20"/>
      <w:szCs w:val="20"/>
    </w:rPr>
  </w:style>
  <w:style w:type="character" w:customStyle="1" w:styleId="Char">
    <w:name w:val="نص حاشية سفلية Char"/>
    <w:basedOn w:val="a0"/>
    <w:link w:val="a3"/>
    <w:uiPriority w:val="99"/>
    <w:rsid w:val="00E13DCB"/>
    <w:rPr>
      <w:sz w:val="20"/>
      <w:szCs w:val="20"/>
    </w:rPr>
  </w:style>
  <w:style w:type="character" w:styleId="a4">
    <w:name w:val="footnote reference"/>
    <w:basedOn w:val="a0"/>
    <w:uiPriority w:val="99"/>
    <w:semiHidden/>
    <w:unhideWhenUsed/>
    <w:rsid w:val="00E13DCB"/>
    <w:rPr>
      <w:vertAlign w:val="superscript"/>
    </w:rPr>
  </w:style>
  <w:style w:type="paragraph" w:styleId="a5">
    <w:name w:val="List Paragraph"/>
    <w:basedOn w:val="a"/>
    <w:uiPriority w:val="34"/>
    <w:qFormat/>
    <w:rsid w:val="00D34B1A"/>
    <w:pPr>
      <w:ind w:left="720"/>
      <w:contextualSpacing/>
    </w:pPr>
  </w:style>
  <w:style w:type="character" w:styleId="a6">
    <w:name w:val="Emphasis"/>
    <w:basedOn w:val="a0"/>
    <w:qFormat/>
    <w:rsid w:val="000214C0"/>
    <w:rPr>
      <w:i/>
      <w:iCs/>
    </w:rPr>
  </w:style>
  <w:style w:type="paragraph" w:styleId="a7">
    <w:name w:val="Subtitle"/>
    <w:basedOn w:val="a"/>
    <w:next w:val="a"/>
    <w:link w:val="Char0"/>
    <w:qFormat/>
    <w:rsid w:val="000214C0"/>
    <w:pPr>
      <w:numPr>
        <w:ilvl w:val="1"/>
      </w:numPr>
      <w:spacing w:after="0" w:line="240" w:lineRule="auto"/>
      <w:jc w:val="right"/>
    </w:pPr>
    <w:rPr>
      <w:rFonts w:asciiTheme="majorHAnsi" w:eastAsiaTheme="majorEastAsia" w:hAnsiTheme="majorHAnsi" w:cstheme="majorBidi"/>
      <w:i/>
      <w:iCs/>
      <w:noProof/>
      <w:color w:val="4F81BD" w:themeColor="accent1"/>
      <w:spacing w:val="15"/>
      <w:sz w:val="24"/>
      <w:szCs w:val="24"/>
      <w:shd w:val="clear" w:color="auto" w:fill="CCCCCC"/>
    </w:rPr>
  </w:style>
  <w:style w:type="character" w:customStyle="1" w:styleId="Char0">
    <w:name w:val="عنوان فرعي Char"/>
    <w:basedOn w:val="a0"/>
    <w:link w:val="a7"/>
    <w:rsid w:val="000214C0"/>
    <w:rPr>
      <w:rFonts w:asciiTheme="majorHAnsi" w:eastAsiaTheme="majorEastAsia" w:hAnsiTheme="majorHAnsi" w:cstheme="majorBidi"/>
      <w:i/>
      <w:iCs/>
      <w:noProof/>
      <w:color w:val="4F81BD" w:themeColor="accent1"/>
      <w:spacing w:val="15"/>
      <w:sz w:val="24"/>
      <w:szCs w:val="24"/>
    </w:rPr>
  </w:style>
  <w:style w:type="paragraph" w:styleId="a8">
    <w:name w:val="header"/>
    <w:basedOn w:val="a"/>
    <w:link w:val="Char1"/>
    <w:uiPriority w:val="99"/>
    <w:unhideWhenUsed/>
    <w:rsid w:val="00477D2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رأس صفحة Char"/>
    <w:basedOn w:val="a0"/>
    <w:link w:val="a8"/>
    <w:uiPriority w:val="99"/>
    <w:rsid w:val="00477D23"/>
  </w:style>
  <w:style w:type="paragraph" w:styleId="a9">
    <w:name w:val="footer"/>
    <w:basedOn w:val="a"/>
    <w:link w:val="Char2"/>
    <w:uiPriority w:val="99"/>
    <w:unhideWhenUsed/>
    <w:rsid w:val="00477D2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تذييل صفحة Char"/>
    <w:basedOn w:val="a0"/>
    <w:link w:val="a9"/>
    <w:uiPriority w:val="99"/>
    <w:rsid w:val="00477D23"/>
  </w:style>
  <w:style w:type="paragraph" w:styleId="aa">
    <w:name w:val="Balloon Text"/>
    <w:basedOn w:val="a"/>
    <w:link w:val="Char3"/>
    <w:uiPriority w:val="99"/>
    <w:semiHidden/>
    <w:unhideWhenUsed/>
    <w:rsid w:val="00477D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3">
    <w:name w:val="نص في بالون Char"/>
    <w:basedOn w:val="a0"/>
    <w:link w:val="aa"/>
    <w:uiPriority w:val="99"/>
    <w:semiHidden/>
    <w:rsid w:val="00477D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3DC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E13DC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13DC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13DCB"/>
    <w:rPr>
      <w:vertAlign w:val="superscript"/>
    </w:rPr>
  </w:style>
  <w:style w:type="paragraph" w:styleId="ListParagraph">
    <w:name w:val="List Paragraph"/>
    <w:basedOn w:val="Normal"/>
    <w:uiPriority w:val="34"/>
    <w:qFormat/>
    <w:rsid w:val="00D34B1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0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EFAA0EABC254ACD81E1798D4268ECA6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DCB08662-212A-42E0-9F6B-3EE43AE0EAE7}"/>
      </w:docPartPr>
      <w:docPartBody>
        <w:p w:rsidR="003349E6" w:rsidRDefault="00B15EF1" w:rsidP="00B15EF1">
          <w:pPr>
            <w:pStyle w:val="5EFAA0EABC254ACD81E1798D4268ECA6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L-Mateen">
    <w:charset w:val="B2"/>
    <w:family w:val="auto"/>
    <w:pitch w:val="variable"/>
    <w:sig w:usb0="00002001" w:usb1="00000000" w:usb2="00000000" w:usb3="00000000" w:csb0="00000040" w:csb1="00000000"/>
  </w:font>
  <w:font w:name="mohammad bold art 1">
    <w:charset w:val="B2"/>
    <w:family w:val="auto"/>
    <w:pitch w:val="variable"/>
    <w:sig w:usb0="00002001" w:usb1="00000000" w:usb2="00000000" w:usb3="00000000" w:csb0="0000004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B15EF1"/>
    <w:rsid w:val="000A6040"/>
    <w:rsid w:val="002527F5"/>
    <w:rsid w:val="003349E6"/>
    <w:rsid w:val="003568E9"/>
    <w:rsid w:val="00A6533A"/>
    <w:rsid w:val="00AB44C1"/>
    <w:rsid w:val="00B15EF1"/>
    <w:rsid w:val="00BF3B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9E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EFAA0EABC254ACD81E1798D4268ECA6">
    <w:name w:val="5EFAA0EABC254ACD81E1798D4268ECA6"/>
    <w:rsid w:val="00B15EF1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5CA8EA-CB43-4EC3-BBDC-AFA0AA35F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298</Words>
  <Characters>1700</Characters>
  <Application>Microsoft Office Word</Application>
  <DocSecurity>0</DocSecurity>
  <Lines>14</Lines>
  <Paragraphs>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المطلب الثالث عشر : حكم تحويل الرداء</dc:title>
  <dc:creator>hp</dc:creator>
  <cp:lastModifiedBy>xp</cp:lastModifiedBy>
  <cp:revision>17</cp:revision>
  <dcterms:created xsi:type="dcterms:W3CDTF">2012-07-12T13:46:00Z</dcterms:created>
  <dcterms:modified xsi:type="dcterms:W3CDTF">2012-09-23T12:25:00Z</dcterms:modified>
</cp:coreProperties>
</file>