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FC" w:rsidRPr="00F07473" w:rsidRDefault="000E0550" w:rsidP="002279FE">
      <w:pPr>
        <w:spacing w:after="0" w:line="240" w:lineRule="auto"/>
        <w:jc w:val="center"/>
        <w:rPr>
          <w:rFonts w:ascii="Traditional Arabic" w:eastAsia="Calibri" w:hAnsi="Traditional Arabic" w:cs="AL-Mateen"/>
          <w:b/>
          <w:bCs/>
          <w:sz w:val="36"/>
          <w:szCs w:val="36"/>
          <w:rtl/>
        </w:rPr>
      </w:pPr>
      <w:r w:rsidRPr="00F07473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>المطلب الرابع : ماذا يفعل المستخير بعد الاستخارة</w:t>
      </w:r>
      <w:r w:rsidR="008A1165" w:rsidRPr="00F07473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 xml:space="preserve"> </w:t>
      </w:r>
      <w:r w:rsidR="00A04782" w:rsidRPr="00F07473">
        <w:rPr>
          <w:rStyle w:val="a4"/>
          <w:rFonts w:ascii="Traditional Arabic" w:hAnsi="Traditional Arabic" w:cs="AL-Mateen"/>
          <w:b/>
          <w:bCs/>
          <w:sz w:val="36"/>
          <w:szCs w:val="36"/>
          <w:rtl/>
        </w:rPr>
        <w:t>(</w:t>
      </w:r>
      <w:r w:rsidR="00A04782" w:rsidRPr="00F07473">
        <w:rPr>
          <w:rStyle w:val="a4"/>
          <w:rFonts w:ascii="Traditional Arabic" w:hAnsi="Traditional Arabic" w:cs="AL-Mateen"/>
          <w:b/>
          <w:bCs/>
          <w:sz w:val="36"/>
          <w:szCs w:val="36"/>
          <w:rtl/>
        </w:rPr>
        <w:footnoteReference w:id="2"/>
      </w:r>
      <w:r w:rsidR="00A04782" w:rsidRPr="00F07473">
        <w:rPr>
          <w:rStyle w:val="a4"/>
          <w:rFonts w:ascii="Traditional Arabic" w:hAnsi="Traditional Arabic" w:cs="AL-Mateen"/>
          <w:b/>
          <w:bCs/>
          <w:sz w:val="36"/>
          <w:szCs w:val="36"/>
          <w:rtl/>
        </w:rPr>
        <w:t>)</w:t>
      </w:r>
      <w:r w:rsidR="00A04782" w:rsidRPr="00F07473">
        <w:rPr>
          <w:rFonts w:ascii="Traditional Arabic" w:hAnsi="Traditional Arabic" w:cs="AL-Mateen" w:hint="cs"/>
          <w:b/>
          <w:bCs/>
          <w:sz w:val="36"/>
          <w:szCs w:val="36"/>
          <w:rtl/>
        </w:rPr>
        <w:t xml:space="preserve"> </w:t>
      </w:r>
      <w:r w:rsidRPr="00F07473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>؟</w:t>
      </w:r>
    </w:p>
    <w:p w:rsidR="000E0550" w:rsidRPr="00A04782" w:rsidRDefault="000E0550" w:rsidP="002279FE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A0478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أولاً : رأي الشيخ المباركفوري ـ رحمه الله ـ  في المسألة :</w:t>
      </w:r>
    </w:p>
    <w:p w:rsidR="000E0550" w:rsidRPr="002279FE" w:rsidRDefault="000E0550" w:rsidP="002279FE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5203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قال ـ رحمه الله ـ :</w:t>
      </w:r>
      <w:r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" الراجح عندي قول من ذهب إلى أنه يفعل المستخير بعد الاستخارة ما بدا له واتفق , فليس الأمر منوطاً عندي على الانشراح أو الرؤيا " </w:t>
      </w:r>
      <w:r w:rsidR="00A0478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A04782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3"/>
      </w:r>
      <w:r w:rsidR="00A0478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. </w:t>
      </w:r>
    </w:p>
    <w:p w:rsidR="000E0550" w:rsidRPr="00A04782" w:rsidRDefault="000E0550" w:rsidP="002279FE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A0478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ثانياً : أقوال العلماء في المسألة :</w:t>
      </w:r>
    </w:p>
    <w:p w:rsidR="002E570C" w:rsidRPr="00A04782" w:rsidRDefault="002E570C" w:rsidP="002279FE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>اختلف العلماء فيما يفعل المستخير بعد الاستخارة على قولين :</w:t>
      </w:r>
    </w:p>
    <w:p w:rsidR="002E570C" w:rsidRPr="0044227C" w:rsidRDefault="002E570C" w:rsidP="002279FE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A0478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القول الأول :</w:t>
      </w:r>
      <w:r w:rsidR="0044227C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إذا صلى المؤمن ركعتي الاستخارة يفعل بعدها ما بدا له وإن لم تنشرح له نفسه , وبه قال عز الدين بن عبد السلام </w:t>
      </w:r>
      <w:r w:rsidR="00041E45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041E45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4"/>
      </w:r>
      <w:r w:rsidR="00041E45">
        <w:rPr>
          <w:rStyle w:val="a4"/>
          <w:rFonts w:ascii="Traditional Arabic" w:hAnsi="Traditional Arabic" w:cs="Traditional Arabic"/>
          <w:sz w:val="36"/>
          <w:szCs w:val="36"/>
          <w:rtl/>
        </w:rPr>
        <w:t xml:space="preserve">) </w:t>
      </w:r>
      <w:r w:rsidR="00A0478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A04782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5"/>
      </w:r>
      <w:r w:rsidR="00A0478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</w:t>
      </w:r>
      <w:r w:rsidR="00B51AA5"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>وابن حجر</w:t>
      </w:r>
      <w:r w:rsid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A0478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A04782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6"/>
      </w:r>
      <w:r w:rsidR="00A0478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B51AA5"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 </w:t>
      </w:r>
    </w:p>
    <w:p w:rsidR="00520358" w:rsidRDefault="002E570C" w:rsidP="002279FE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A0478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القول الثاني : </w:t>
      </w:r>
      <w:r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>إذا صلى المؤمن ركعتي الاستخارة يفعل بعدها ما ارتاحت له نفسه وانشرح له صدره , وبه قال الإمام النووي</w:t>
      </w:r>
      <w:r w:rsidR="008A1165"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A0478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A04782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7"/>
      </w:r>
      <w:r w:rsidR="00A0478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B51AA5"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. </w:t>
      </w:r>
    </w:p>
    <w:p w:rsidR="002E570C" w:rsidRPr="00A04782" w:rsidRDefault="002E570C" w:rsidP="002279FE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A0478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ثالثاً : الأدلة : </w:t>
      </w:r>
    </w:p>
    <w:p w:rsidR="00520358" w:rsidRPr="002279FE" w:rsidRDefault="002E570C" w:rsidP="002279FE">
      <w:pPr>
        <w:pStyle w:val="a5"/>
        <w:numPr>
          <w:ilvl w:val="0"/>
          <w:numId w:val="2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5203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دليل أصحاب القول الأول : </w:t>
      </w:r>
      <w:r w:rsidR="00B51AA5" w:rsidRPr="002279FE">
        <w:rPr>
          <w:rFonts w:ascii="Traditional Arabic" w:eastAsia="Calibri" w:hAnsi="Traditional Arabic" w:cs="Traditional Arabic" w:hint="cs"/>
          <w:sz w:val="36"/>
          <w:szCs w:val="36"/>
          <w:rtl/>
        </w:rPr>
        <w:t>استدلوا</w:t>
      </w:r>
      <w:r w:rsidR="00520358" w:rsidRPr="002279FE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بما يلي :</w:t>
      </w:r>
    </w:p>
    <w:p w:rsidR="00B51AA5" w:rsidRPr="00A04782" w:rsidRDefault="00520358" w:rsidP="002279FE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</w:rPr>
        <w:t>ـ عن</w:t>
      </w:r>
      <w:r w:rsidR="00B51AA5"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جابر بن عبد الله ـ رضي الله عنهما ـ قال : " كان رسول الله صلى الله عليه وسلم يعلمنا الاستخارة في الأمور كلِّها كالسورة من القرآن , يقول (( إذا</w:t>
      </w:r>
      <w:r w:rsidR="00B51AA5" w:rsidRPr="00A0478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همَّ </w:t>
      </w:r>
      <w:r w:rsidR="00B51AA5"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أحدكم </w:t>
      </w:r>
      <w:r w:rsidR="00B51AA5"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lastRenderedPageBreak/>
        <w:t>بالأمر , فليركع ركعتين من غير الفريضة , ثم ليقل : اللهم إني أستخيرك بعلمك , وأستقدرك بقدرتك , وأسألك من فضلك العظيم , فإنك تقدر ولا أقدر , وتعلم ولا أعلم , وأنت علاَّم الغيوب , اللهم إن كنت تعلم أنَّ هذا الأمر</w:t>
      </w:r>
      <w:r w:rsidR="0051679A"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( ويسمي حاجته ) </w:t>
      </w:r>
      <w:r w:rsidR="00B51AA5"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خير لي في ديني ومعاشي وعاقبة أمري ( أو قال : عاجل أمري وآجله ) ,</w:t>
      </w:r>
      <w:r w:rsidR="0051679A"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فاقدره لي , ويسِّره لي , ثم بارك لي فيه ,  وإن كنت تعلم أنَّ هذا الأمر ( ويسمي حاجته )  شر لي في ديني ومعاشي وعاقبة أمري ( أو قال : عاجل أمري وآجله )</w:t>
      </w:r>
      <w:r w:rsidR="00B51AA5"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فاصرفه عني , واصرفني عنه , واقدر لي الخير حيث كان , ثم رضني به </w:t>
      </w:r>
      <w:r w:rsidR="0051679A"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>))</w:t>
      </w:r>
      <w:r w:rsid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A0478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A04782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8"/>
      </w:r>
      <w:r w:rsidR="00A0478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</w:t>
      </w:r>
    </w:p>
    <w:p w:rsidR="00520358" w:rsidRPr="002279FE" w:rsidRDefault="0051679A" w:rsidP="002279FE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u w:val="single"/>
          <w:rtl/>
        </w:rPr>
      </w:pPr>
      <w:r w:rsidRPr="00520358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>وجه الدلالة :</w:t>
      </w:r>
      <w:r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>دل</w:t>
      </w:r>
      <w:r w:rsidR="00637F4D">
        <w:rPr>
          <w:rFonts w:ascii="Traditional Arabic" w:eastAsia="Calibri" w:hAnsi="Traditional Arabic" w:cs="Traditional Arabic" w:hint="cs"/>
          <w:sz w:val="36"/>
          <w:szCs w:val="36"/>
          <w:rtl/>
        </w:rPr>
        <w:t>َّ</w:t>
      </w:r>
      <w:r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الحديث على أنَّ المستخير يفعل بعد الاستخارة ما بدا له , ولم يشترط انشراح الصدر من عدمه , فينبغي للمستخير أن يُقدم على ما تبين و</w:t>
      </w:r>
      <w:r w:rsidR="00A04782">
        <w:rPr>
          <w:rFonts w:ascii="Traditional Arabic" w:eastAsia="Calibri" w:hAnsi="Traditional Arabic" w:cs="Traditional Arabic" w:hint="cs"/>
          <w:sz w:val="36"/>
          <w:szCs w:val="36"/>
          <w:rtl/>
        </w:rPr>
        <w:t>ظهر له حتى وإن لم ينشرح صدره له</w:t>
      </w:r>
      <w:r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51679A" w:rsidRPr="00520358" w:rsidRDefault="0051679A" w:rsidP="002279FE">
      <w:pPr>
        <w:pStyle w:val="a5"/>
        <w:numPr>
          <w:ilvl w:val="0"/>
          <w:numId w:val="2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5203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دليل الإمام النووي :</w:t>
      </w:r>
    </w:p>
    <w:p w:rsidR="0051679A" w:rsidRPr="00A04782" w:rsidRDefault="0051679A" w:rsidP="002279FE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>لم أقف على دليل للإمام النووي لكن قد يُستدل له بحديث أنس ـ رضي الله عنه ـ</w:t>
      </w:r>
      <w:r w:rsidR="00033DC1"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قال : قال رسول الله صلى الله عليه وسلم </w:t>
      </w:r>
      <w:r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: (( إذا هممت بأمر فاستخر ربك فيه سبع مرات , ثم انظر إلى الذي</w:t>
      </w:r>
      <w:r w:rsidR="00033DC1"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يسبق إلى قلبك فإن الخير فيه ))</w:t>
      </w:r>
      <w:r w:rsidR="0052035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A04782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A04782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9"/>
      </w:r>
      <w:r w:rsidR="00A04782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520358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A04782" w:rsidRPr="002279FE" w:rsidRDefault="0051679A" w:rsidP="002279FE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u w:val="single"/>
          <w:rtl/>
        </w:rPr>
      </w:pPr>
      <w:r w:rsidRPr="0044227C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 xml:space="preserve">وجه الدلالة : </w:t>
      </w:r>
      <w:r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قوله " ثم انظر إلى الذي يسبق إلى قلبك ..." دلَّ على أنَّ المستخير يُقدم على ما انشرح صدره إليه . </w:t>
      </w:r>
    </w:p>
    <w:p w:rsidR="00FF6612" w:rsidRPr="00A04782" w:rsidRDefault="00FF6612" w:rsidP="002279FE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A04782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رابعاً : الرأي الراجح :</w:t>
      </w:r>
    </w:p>
    <w:p w:rsidR="0051679A" w:rsidRPr="00A04782" w:rsidRDefault="00FF6612" w:rsidP="002279FE">
      <w:pPr>
        <w:spacing w:after="0" w:line="240" w:lineRule="auto"/>
        <w:jc w:val="lowKashida"/>
        <w:rPr>
          <w:sz w:val="36"/>
          <w:szCs w:val="36"/>
        </w:rPr>
      </w:pPr>
      <w:r w:rsidRPr="00A04782">
        <w:rPr>
          <w:rFonts w:ascii="Traditional Arabic" w:eastAsia="Calibri" w:hAnsi="Traditional Arabic" w:cs="Traditional Arabic" w:hint="cs"/>
          <w:sz w:val="36"/>
          <w:szCs w:val="36"/>
          <w:rtl/>
        </w:rPr>
        <w:t>الذي يظهر ـ والعلم عند الله تعالى ـ أنَّ الذي ينوي فعل أمرٍ ما , عليه التحري حوله جيداً , والسؤال عنه , والاستشارة فيه , فإن عزم على فعله استخار فيه , ثم أقدم عليه وباشر فعل ما يريد , فإن كان خيراً يسره الله له , وإن كان شراً صرفه الله عنه .</w:t>
      </w:r>
      <w:r w:rsidRPr="00A04782">
        <w:rPr>
          <w:rFonts w:hint="cs"/>
          <w:sz w:val="36"/>
          <w:szCs w:val="36"/>
          <w:rtl/>
        </w:rPr>
        <w:t xml:space="preserve"> </w:t>
      </w:r>
      <w:r w:rsidR="0051679A" w:rsidRPr="00A04782">
        <w:rPr>
          <w:rFonts w:hint="cs"/>
          <w:sz w:val="36"/>
          <w:szCs w:val="36"/>
          <w:rtl/>
        </w:rPr>
        <w:t xml:space="preserve">   </w:t>
      </w:r>
    </w:p>
    <w:p w:rsidR="002E570C" w:rsidRPr="002E570C" w:rsidRDefault="002E570C" w:rsidP="002279FE">
      <w:pPr>
        <w:spacing w:after="0" w:line="240" w:lineRule="auto"/>
        <w:rPr>
          <w:sz w:val="36"/>
          <w:szCs w:val="36"/>
          <w:rtl/>
        </w:rPr>
      </w:pPr>
    </w:p>
    <w:p w:rsidR="000E0550" w:rsidRPr="000E0550" w:rsidRDefault="000E0550" w:rsidP="002279FE">
      <w:pPr>
        <w:spacing w:after="0" w:line="240" w:lineRule="auto"/>
        <w:rPr>
          <w:sz w:val="32"/>
          <w:szCs w:val="32"/>
        </w:rPr>
      </w:pPr>
    </w:p>
    <w:sectPr w:rsidR="000E0550" w:rsidRPr="000E0550" w:rsidSect="00D0549F">
      <w:headerReference w:type="default" r:id="rId8"/>
      <w:footerReference w:type="default" r:id="rId9"/>
      <w:footnotePr>
        <w:numRestart w:val="eachPage"/>
      </w:footnotePr>
      <w:pgSz w:w="11906" w:h="16838"/>
      <w:pgMar w:top="1245" w:right="1800" w:bottom="1440" w:left="1800" w:header="708" w:footer="708" w:gutter="0"/>
      <w:pgNumType w:fmt="numberInDash" w:start="65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94F" w:rsidRDefault="0056694F" w:rsidP="000E0550">
      <w:pPr>
        <w:spacing w:after="0" w:line="240" w:lineRule="auto"/>
      </w:pPr>
      <w:r>
        <w:separator/>
      </w:r>
    </w:p>
  </w:endnote>
  <w:endnote w:type="continuationSeparator" w:id="1">
    <w:p w:rsidR="0056694F" w:rsidRDefault="0056694F" w:rsidP="000E0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7635126"/>
      <w:docPartObj>
        <w:docPartGallery w:val="Page Numbers (Bottom of Page)"/>
        <w:docPartUnique/>
      </w:docPartObj>
    </w:sdtPr>
    <w:sdtContent>
      <w:p w:rsidR="00F07473" w:rsidRDefault="0084203E" w:rsidP="00F07473">
        <w:pPr>
          <w:pStyle w:val="a7"/>
          <w:jc w:val="center"/>
        </w:pPr>
        <w:fldSimple w:instr=" PAGE   \* MERGEFORMAT ">
          <w:r w:rsidR="00D0549F">
            <w:rPr>
              <w:noProof/>
              <w:rtl/>
            </w:rPr>
            <w:t xml:space="preserve">- </w:t>
          </w:r>
          <w:r w:rsidR="00D0549F" w:rsidRPr="00D0549F">
            <w:rPr>
              <w:b/>
              <w:bCs/>
              <w:noProof/>
              <w:rtl/>
            </w:rPr>
            <w:t>658</w:t>
          </w:r>
          <w:r w:rsidR="00D0549F">
            <w:rPr>
              <w:noProof/>
              <w:rtl/>
            </w:rPr>
            <w:t xml:space="preserve"> -</w:t>
          </w:r>
        </w:fldSimple>
      </w:p>
    </w:sdtContent>
  </w:sdt>
  <w:p w:rsidR="00F07473" w:rsidRDefault="00F0747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94F" w:rsidRDefault="0056694F" w:rsidP="000E0550">
      <w:pPr>
        <w:spacing w:after="0" w:line="240" w:lineRule="auto"/>
      </w:pPr>
      <w:r>
        <w:separator/>
      </w:r>
    </w:p>
  </w:footnote>
  <w:footnote w:type="continuationSeparator" w:id="1">
    <w:p w:rsidR="0056694F" w:rsidRDefault="0056694F" w:rsidP="000E0550">
      <w:pPr>
        <w:spacing w:after="0" w:line="240" w:lineRule="auto"/>
      </w:pPr>
      <w:r>
        <w:continuationSeparator/>
      </w:r>
    </w:p>
  </w:footnote>
  <w:footnote w:id="2">
    <w:p w:rsidR="00A04782" w:rsidRPr="00A04782" w:rsidRDefault="00A04782" w:rsidP="002279FE">
      <w:pPr>
        <w:pStyle w:val="a3"/>
        <w:ind w:left="368" w:hanging="426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A04782">
        <w:rPr>
          <w:rFonts w:ascii="Traditional Arabic" w:eastAsia="Calibri" w:hAnsi="Traditional Arabic" w:cs="Traditional Arabic" w:hint="cs"/>
          <w:sz w:val="32"/>
          <w:szCs w:val="32"/>
          <w:rtl/>
        </w:rPr>
        <w:t>الاستخارة في اللغة : طلب الخيرة في الشيء , وهو استفعال منه , يقال استخر الله يَخِر لك .</w:t>
      </w:r>
    </w:p>
    <w:p w:rsidR="00A04782" w:rsidRPr="00637F4D" w:rsidRDefault="00A04782" w:rsidP="00637F4D">
      <w:pPr>
        <w:pStyle w:val="a3"/>
        <w:ind w:left="368"/>
        <w:rPr>
          <w:rFonts w:ascii="Traditional Arabic" w:eastAsia="Calibri" w:hAnsi="Traditional Arabic" w:cs="Traditional Arabic"/>
          <w:sz w:val="32"/>
          <w:szCs w:val="32"/>
        </w:rPr>
      </w:pPr>
      <w:r w:rsidRPr="00A0478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وفي الاصطلاح : هي من أراد أمراً من الأمور صلى ركعتين بنية صلاة الاستخارة , ثم دعا بدعاء مخصوص . انظر : تاج العروس (11/235) , </w:t>
      </w:r>
      <w:r w:rsidR="00520358">
        <w:rPr>
          <w:rFonts w:ascii="Traditional Arabic" w:eastAsia="Calibri" w:hAnsi="Traditional Arabic" w:cs="Traditional Arabic" w:hint="cs"/>
          <w:sz w:val="32"/>
          <w:szCs w:val="32"/>
          <w:rtl/>
        </w:rPr>
        <w:t>النهاية في غريب الحديث (2/91) ,</w:t>
      </w:r>
      <w:r w:rsidRPr="00A04782">
        <w:rPr>
          <w:rFonts w:ascii="Traditional Arabic" w:eastAsia="Calibri" w:hAnsi="Traditional Arabic" w:cs="Traditional Arabic" w:hint="cs"/>
          <w:sz w:val="32"/>
          <w:szCs w:val="32"/>
          <w:rtl/>
        </w:rPr>
        <w:t>القاموس الفقهي (1/125) .</w:t>
      </w:r>
    </w:p>
  </w:footnote>
  <w:footnote w:id="3">
    <w:p w:rsidR="00A04782" w:rsidRPr="00A04782" w:rsidRDefault="00A04782" w:rsidP="002279FE">
      <w:pPr>
        <w:pStyle w:val="a3"/>
        <w:ind w:left="368" w:hanging="426"/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A04782">
        <w:rPr>
          <w:rFonts w:ascii="Traditional Arabic" w:eastAsia="Calibri" w:hAnsi="Traditional Arabic" w:cs="Traditional Arabic" w:hint="cs"/>
          <w:sz w:val="32"/>
          <w:szCs w:val="32"/>
          <w:rtl/>
        </w:rPr>
        <w:t>انظر : مرعاة المفاتيح ( 4/365) .</w:t>
      </w:r>
      <w:r>
        <w:rPr>
          <w:rFonts w:hint="cs"/>
          <w:rtl/>
        </w:rPr>
        <w:t xml:space="preserve"> </w:t>
      </w:r>
    </w:p>
  </w:footnote>
  <w:footnote w:id="4">
    <w:p w:rsidR="00041E45" w:rsidRPr="00A04782" w:rsidRDefault="00041E45" w:rsidP="00041E45">
      <w:pPr>
        <w:pStyle w:val="a3"/>
        <w:ind w:left="368" w:hanging="426"/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عبد العزيز بن عبد السلام بن أبي القاسم بن الحسن شيخ الإسلام , وبقية الأعلام الشيخ عز الدين أبو محمد السلمي الدمشقي الشافعي , ولد سنة سبع أو ثمان وسبعين وخمس مائة , تفقه على الإمام فخر الدين ابن عساكر,برع في المذهب الشافعي وبلغ رتبة الاجتهاد</w:t>
      </w:r>
      <w:r>
        <w:rPr>
          <w:rFonts w:hint="cs"/>
          <w:rtl/>
        </w:rPr>
        <w:t xml:space="preserve">, </w:t>
      </w:r>
      <w:r w:rsidRPr="00041E45">
        <w:rPr>
          <w:rFonts w:ascii="Traditional Arabic" w:eastAsia="Calibri" w:hAnsi="Traditional Arabic" w:cs="Traditional Arabic" w:hint="cs"/>
          <w:sz w:val="32"/>
          <w:szCs w:val="32"/>
          <w:rtl/>
        </w:rPr>
        <w:t>وله من المؤلفات القواعد الكبرى,والقواعد الصغرى , ومقاصد الرعاية , توفي عام ستين وست مائة من الهجرة . انظر : الوافي بالوفيات (18/318) .</w:t>
      </w:r>
    </w:p>
  </w:footnote>
  <w:footnote w:id="5">
    <w:p w:rsidR="00A04782" w:rsidRPr="00131A1C" w:rsidRDefault="00A04782" w:rsidP="002279FE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A04782">
        <w:rPr>
          <w:rFonts w:ascii="Traditional Arabic" w:eastAsia="Calibri" w:hAnsi="Traditional Arabic" w:cs="Traditional Arabic" w:hint="cs"/>
          <w:sz w:val="32"/>
          <w:szCs w:val="32"/>
          <w:rtl/>
        </w:rPr>
        <w:t>نقله عنه ابن حجر في فتح الباري ( 11/187 ) .</w:t>
      </w:r>
    </w:p>
  </w:footnote>
  <w:footnote w:id="6">
    <w:p w:rsidR="00A04782" w:rsidRPr="00131A1C" w:rsidRDefault="00A04782" w:rsidP="002279FE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A0478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الفتح ( 11/187) .</w:t>
      </w:r>
    </w:p>
  </w:footnote>
  <w:footnote w:id="7">
    <w:p w:rsidR="00A04782" w:rsidRPr="00131A1C" w:rsidRDefault="00A04782" w:rsidP="002279FE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A0478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الأذكار للنووي ( 257 ) .</w:t>
      </w:r>
    </w:p>
  </w:footnote>
  <w:footnote w:id="8">
    <w:p w:rsidR="00A04782" w:rsidRPr="00131A1C" w:rsidRDefault="00A04782" w:rsidP="002279FE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A04782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البخاري في صحيحه في كتاب التهجد , باب ما جاء في التطوع (2/57) برقم (1162) .</w:t>
      </w:r>
    </w:p>
  </w:footnote>
  <w:footnote w:id="9">
    <w:p w:rsidR="00A04782" w:rsidRDefault="00A04782" w:rsidP="002279FE">
      <w:pPr>
        <w:pStyle w:val="a3"/>
        <w:ind w:left="368" w:hanging="426"/>
        <w:rPr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A04782">
        <w:rPr>
          <w:rFonts w:ascii="Traditional Arabic" w:eastAsia="Calibri" w:hAnsi="Traditional Arabic" w:cs="Traditional Arabic" w:hint="cs"/>
          <w:sz w:val="32"/>
          <w:szCs w:val="32"/>
          <w:rtl/>
        </w:rPr>
        <w:t>رواه ابن السني في عمل اليوم والليلة , باب كم مرة يستخير الله عز وجل ( 1/550) .</w:t>
      </w:r>
    </w:p>
    <w:p w:rsidR="00A04782" w:rsidRPr="00131A1C" w:rsidRDefault="00A04782" w:rsidP="002279FE">
      <w:pPr>
        <w:pStyle w:val="a3"/>
        <w:ind w:left="368"/>
        <w:jc w:val="lowKashida"/>
        <w:rPr>
          <w:rFonts w:ascii="Traditional Arabic" w:hAnsi="Traditional Arabic" w:cs="Traditional Arabic"/>
          <w:sz w:val="32"/>
          <w:szCs w:val="32"/>
        </w:rPr>
      </w:pPr>
      <w:r w:rsidRPr="00A04782">
        <w:rPr>
          <w:rFonts w:ascii="Traditional Arabic" w:eastAsia="Calibri" w:hAnsi="Traditional Arabic" w:cs="Traditional Arabic" w:hint="cs"/>
          <w:sz w:val="32"/>
          <w:szCs w:val="32"/>
          <w:rtl/>
        </w:rPr>
        <w:t>وضعفه الإمام النووي في كتابه الأذكار ( 258) قال " إسناده غريب فيه من لا أعرفهم " , وكذلك ضعفه ابن حجر في الفتح ( 11/ 187 ) قال " سنده واه جداً " .</w:t>
      </w:r>
      <w:r>
        <w:rPr>
          <w:rFonts w:hint="cs"/>
          <w:rtl/>
        </w:rPr>
        <w:t xml:space="preserve">  </w:t>
      </w:r>
      <w:r w:rsidRPr="00131A1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raditional Arabic" w:eastAsia="Calibri" w:hAnsi="Traditional Arabic" w:cs="mohammad bold art 1"/>
        <w:sz w:val="24"/>
        <w:szCs w:val="24"/>
        <w:rtl/>
      </w:rPr>
      <w:alias w:val="العنوان"/>
      <w:id w:val="77738743"/>
      <w:placeholder>
        <w:docPart w:val="A2048807AC6B498492B47B3E6EB9604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279FE" w:rsidRPr="002279FE" w:rsidRDefault="002279FE" w:rsidP="002279FE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</w:rPr>
        </w:pPr>
        <w:r w:rsidRPr="002279FE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المطلب</w:t>
        </w:r>
        <w:r w:rsidRPr="002279FE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2279FE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الرابع</w:t>
        </w:r>
        <w:r w:rsidRPr="002279FE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: </w:t>
        </w:r>
        <w:r w:rsidRPr="002279FE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ماذا</w:t>
        </w:r>
        <w:r w:rsidRPr="002279FE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2279FE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يفعل</w:t>
        </w:r>
        <w:r w:rsidRPr="002279FE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2279FE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المستخير</w:t>
        </w:r>
        <w:r w:rsidRPr="002279FE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2279FE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بعد</w:t>
        </w:r>
        <w:r w:rsidRPr="002279FE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2279FE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الاستخارة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6400"/>
    <w:multiLevelType w:val="hybridMultilevel"/>
    <w:tmpl w:val="D9204D94"/>
    <w:lvl w:ilvl="0" w:tplc="2A7EA126">
      <w:numFmt w:val="bullet"/>
      <w:lvlText w:val=""/>
      <w:lvlJc w:val="left"/>
      <w:pPr>
        <w:ind w:left="720" w:hanging="360"/>
      </w:pPr>
      <w:rPr>
        <w:rFonts w:ascii="Symbol" w:eastAsia="Calibr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5A21AE"/>
    <w:multiLevelType w:val="hybridMultilevel"/>
    <w:tmpl w:val="74F2DEA0"/>
    <w:lvl w:ilvl="0" w:tplc="289442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0E0550"/>
    <w:rsid w:val="00033DC1"/>
    <w:rsid w:val="00041E45"/>
    <w:rsid w:val="000E0550"/>
    <w:rsid w:val="0018545C"/>
    <w:rsid w:val="00212272"/>
    <w:rsid w:val="002279FE"/>
    <w:rsid w:val="002E570C"/>
    <w:rsid w:val="00326FF7"/>
    <w:rsid w:val="003A7537"/>
    <w:rsid w:val="003B36BD"/>
    <w:rsid w:val="00437F1F"/>
    <w:rsid w:val="0044227C"/>
    <w:rsid w:val="00480123"/>
    <w:rsid w:val="0051679A"/>
    <w:rsid w:val="00520358"/>
    <w:rsid w:val="00523DC7"/>
    <w:rsid w:val="0056694F"/>
    <w:rsid w:val="0060018B"/>
    <w:rsid w:val="00637F4D"/>
    <w:rsid w:val="006C6CB4"/>
    <w:rsid w:val="007F085C"/>
    <w:rsid w:val="007F69B7"/>
    <w:rsid w:val="0084203E"/>
    <w:rsid w:val="008A1165"/>
    <w:rsid w:val="008B10CC"/>
    <w:rsid w:val="00940059"/>
    <w:rsid w:val="00A04782"/>
    <w:rsid w:val="00A636FC"/>
    <w:rsid w:val="00B301D0"/>
    <w:rsid w:val="00B51AA5"/>
    <w:rsid w:val="00CB1992"/>
    <w:rsid w:val="00D0549F"/>
    <w:rsid w:val="00D64FF4"/>
    <w:rsid w:val="00DB652D"/>
    <w:rsid w:val="00F07473"/>
    <w:rsid w:val="00F41171"/>
    <w:rsid w:val="00FF6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6F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0E0550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0E0550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0E0550"/>
    <w:rPr>
      <w:vertAlign w:val="superscript"/>
    </w:rPr>
  </w:style>
  <w:style w:type="paragraph" w:styleId="a5">
    <w:name w:val="List Paragraph"/>
    <w:basedOn w:val="a"/>
    <w:uiPriority w:val="34"/>
    <w:qFormat/>
    <w:rsid w:val="002E570C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2279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2279FE"/>
  </w:style>
  <w:style w:type="paragraph" w:styleId="a7">
    <w:name w:val="footer"/>
    <w:basedOn w:val="a"/>
    <w:link w:val="Char1"/>
    <w:uiPriority w:val="99"/>
    <w:unhideWhenUsed/>
    <w:rsid w:val="002279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2279FE"/>
  </w:style>
  <w:style w:type="paragraph" w:styleId="a8">
    <w:name w:val="Balloon Text"/>
    <w:basedOn w:val="a"/>
    <w:link w:val="Char2"/>
    <w:uiPriority w:val="99"/>
    <w:semiHidden/>
    <w:unhideWhenUsed/>
    <w:rsid w:val="00227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2279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2048807AC6B498492B47B3E6EB9604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94B37B0-E91A-4CF3-9834-8806F87411A8}"/>
      </w:docPartPr>
      <w:docPartBody>
        <w:p w:rsidR="00524288" w:rsidRDefault="00F5756A" w:rsidP="00F5756A">
          <w:pPr>
            <w:pStyle w:val="A2048807AC6B498492B47B3E6EB9604E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5756A"/>
    <w:rsid w:val="000749E5"/>
    <w:rsid w:val="00524288"/>
    <w:rsid w:val="0062237F"/>
    <w:rsid w:val="0094527E"/>
    <w:rsid w:val="00A60375"/>
    <w:rsid w:val="00F57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28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2048807AC6B498492B47B3E6EB9604E">
    <w:name w:val="A2048807AC6B498492B47B3E6EB9604E"/>
    <w:rsid w:val="00F5756A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BD28E-5941-4F01-8FBD-25555B969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Ghost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الرابع : ماذا يفعل المستخير بعد الاستخارة</dc:title>
  <dc:subject/>
  <dc:creator>xp</dc:creator>
  <cp:keywords/>
  <dc:description/>
  <cp:lastModifiedBy>xp</cp:lastModifiedBy>
  <cp:revision>12</cp:revision>
  <dcterms:created xsi:type="dcterms:W3CDTF">2012-06-22T23:00:00Z</dcterms:created>
  <dcterms:modified xsi:type="dcterms:W3CDTF">2012-09-23T10:56:00Z</dcterms:modified>
</cp:coreProperties>
</file>