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C6" w:rsidRPr="00935353" w:rsidRDefault="004540C6" w:rsidP="00214AD8">
      <w:pPr>
        <w:spacing w:after="0" w:line="233" w:lineRule="auto"/>
        <w:jc w:val="center"/>
        <w:rPr>
          <w:rFonts w:ascii="Traditional Arabic" w:eastAsia="Calibri" w:hAnsi="Traditional Arabic" w:cs="AL-Mateen"/>
          <w:sz w:val="36"/>
          <w:szCs w:val="36"/>
          <w:rtl/>
        </w:rPr>
      </w:pPr>
      <w:r w:rsidRPr="00214AD8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السادس : حكم صلاة الخسوف</w:t>
      </w:r>
      <w:r w:rsidRPr="00935353">
        <w:rPr>
          <w:rFonts w:ascii="Traditional Arabic" w:eastAsia="Calibri" w:hAnsi="Traditional Arabic" w:cs="AL-Mateen" w:hint="cs"/>
          <w:sz w:val="36"/>
          <w:szCs w:val="36"/>
          <w:rtl/>
        </w:rPr>
        <w:t xml:space="preserve"> </w:t>
      </w:r>
      <w:r w:rsidR="00145DE0" w:rsidRPr="00935353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145DE0" w:rsidRPr="00935353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="00145DE0" w:rsidRPr="00935353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="00214AD8">
        <w:rPr>
          <w:rFonts w:ascii="Traditional Arabic" w:eastAsia="Calibri" w:hAnsi="Traditional Arabic" w:cs="AL-Mateen" w:hint="cs"/>
          <w:sz w:val="36"/>
          <w:szCs w:val="36"/>
          <w:rtl/>
        </w:rPr>
        <w:t>.</w:t>
      </w:r>
    </w:p>
    <w:p w:rsidR="004540C6" w:rsidRPr="00145DE0" w:rsidRDefault="004540C6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في المسألة :</w:t>
      </w:r>
    </w:p>
    <w:p w:rsidR="004540C6" w:rsidRPr="00935353" w:rsidRDefault="004540C6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" وأما صلاة خسوف القمر فهي سنة مؤكدة عند الشافعي وأحمد ..., ثم قال : والراجح ما ذهب إليه الشافعي وأحمد "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D41086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4540C6" w:rsidRPr="00145DE0" w:rsidRDefault="004540C6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المسالة :</w:t>
      </w:r>
    </w:p>
    <w:p w:rsidR="00C50F78" w:rsidRPr="00145DE0" w:rsidRDefault="00C50F78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العلماء في حكم صلاة الخسوف على قولين مشهورين : </w:t>
      </w:r>
    </w:p>
    <w:p w:rsidR="00C50F78" w:rsidRPr="00A44338" w:rsidRDefault="00C50F78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A443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يُصلى لخسوف القمر مثل ما يُصلى لكسوف الشمس وهما سواء وبه قال الشافعية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والحنابلة</w:t>
      </w:r>
      <w:r w:rsidR="00B37865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C50F78" w:rsidRPr="00A44338" w:rsidRDefault="00C50F78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 :</w:t>
      </w:r>
      <w:r w:rsidR="00A4433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لا يُجمع لصلاة خسوف القمر , ولكن يصلي الناس أفراداً ركعتين ركعتين كسائر الصلوا</w:t>
      </w:r>
      <w:r w:rsid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ت المندوبة وبه قال الحنفية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والمالكية</w:t>
      </w:r>
      <w:r w:rsidR="0092257E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C50F78" w:rsidRPr="00145DE0" w:rsidRDefault="00C50F78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C50F78" w:rsidRPr="00935353" w:rsidRDefault="00C50F78" w:rsidP="00935353">
      <w:pPr>
        <w:pStyle w:val="a5"/>
        <w:numPr>
          <w:ilvl w:val="0"/>
          <w:numId w:val="2"/>
        </w:numPr>
        <w:spacing w:after="0" w:line="233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Pr="0093535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استدلوا بما يلي :</w:t>
      </w:r>
    </w:p>
    <w:p w:rsidR="00C50F78" w:rsidRPr="00145DE0" w:rsidRDefault="00D41086" w:rsidP="00935353">
      <w:pPr>
        <w:spacing w:after="0" w:line="233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هريرة ـ رضي الله عنه ـ قال : قال النبي صلى الله عليه وسلم : (( صلاة الرجل في بيته أفضل إلا المكتوبة ))</w:t>
      </w:r>
      <w:r w:rsidR="00FE6D25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C50F78" w:rsidRPr="00935353" w:rsidRDefault="00C50F78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93535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 :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قالوا الأصل أنَّ غير المكتوبة لا تؤدى بجماعة , وخص صلاة كسوف الشمس بالجمع لها ولم يفعل ذلك في صلاة القمر , فخرجت صلاة كسوف الشمس بدليلها , وما ورد من التوقيت فيها وبقيت صلاة خسوف القمر على أصل ما عليه من النوافل. </w:t>
      </w:r>
    </w:p>
    <w:p w:rsidR="00C50F78" w:rsidRPr="00145DE0" w:rsidRDefault="00D41086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أنَّ الاجتماع بالليل متعذر , أو سبب وقوع في الفتنة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C50F78" w:rsidRPr="00F96A8B" w:rsidRDefault="00C50F78" w:rsidP="00F96A8B">
      <w:pPr>
        <w:pStyle w:val="a5"/>
        <w:numPr>
          <w:ilvl w:val="0"/>
          <w:numId w:val="2"/>
        </w:numPr>
        <w:spacing w:after="0" w:line="216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القول الثاني :</w:t>
      </w:r>
      <w:r w:rsidRPr="00F96A8B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استدلوا بما يلي : </w:t>
      </w:r>
    </w:p>
    <w:p w:rsidR="00792C34" w:rsidRPr="00145DE0" w:rsidRDefault="00D41086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قوله عليه الصلاة والسلام :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(( إن الشمس والقمر آيتان من آيات الله لا ين</w:t>
      </w:r>
      <w:r w:rsidR="004A04C7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كسفان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لموت أحد ولا لحياته فإذا رأيتم ذلك فصلوا ))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792C34" w:rsidRPr="00F96A8B" w:rsidRDefault="00792C34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F96A8B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أن النبي صلى الله عليه وسلم جمع بين الشمس والقمر في الحديث فدل على أنَّه يُصلى لخسوف القمر مثل ما يُصلى لكسوف الشمس . </w:t>
      </w:r>
    </w:p>
    <w:p w:rsidR="00792C34" w:rsidRPr="00145DE0" w:rsidRDefault="00D41086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ابن عباس ـ رضي الله عنهما ـ أنَّه صلى بأهل البصرة في خسوف القمر ركعتين في كل ركعة ركوعان , وقال : " إنما صليت لأني رأيت رسول الله صلى الله عليه وسلم يصلي "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792C34" w:rsidRPr="00145DE0" w:rsidRDefault="00D41086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D41086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أنه أحد الكسوفين فأشبه كسوف الشمس </w:t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45DE0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145DE0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792C34" w:rsidRPr="00145DE0" w:rsidRDefault="00792C34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D41086" w:rsidRDefault="00792C34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520DB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أنَّه يُصلى لخسوف القمر مثل كسوف الشمس</w:t>
      </w:r>
      <w:r w:rsidR="00D41086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؛ وذلك لما يلي :</w:t>
      </w:r>
    </w:p>
    <w:p w:rsidR="00C50F78" w:rsidRPr="00145DE0" w:rsidRDefault="00D41086" w:rsidP="00F96A8B">
      <w:pPr>
        <w:spacing w:after="0" w:line="216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لأنَّ</w:t>
      </w:r>
      <w:r w:rsidR="00520DB5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="00792C34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النبي صلى الله عليه وسلم جمع بين الشمس والقمر في الحديث وقال " فإذا رأيتم ذلك فصلوا " فدلَّ ذلك على أنَّ حكمهما سواء ولا وجه للتفريق بين الشمس والقمر .  </w:t>
      </w:r>
      <w:r w:rsidR="00C50F78" w:rsidRPr="00145DE0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</w:p>
    <w:sectPr w:rsidR="00C50F78" w:rsidRPr="00145DE0" w:rsidSect="006E798F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6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549" w:rsidRDefault="000E7549" w:rsidP="004540C6">
      <w:pPr>
        <w:spacing w:after="0" w:line="240" w:lineRule="auto"/>
      </w:pPr>
      <w:r>
        <w:separator/>
      </w:r>
    </w:p>
  </w:endnote>
  <w:endnote w:type="continuationSeparator" w:id="1">
    <w:p w:rsidR="000E7549" w:rsidRDefault="000E7549" w:rsidP="00454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748829"/>
      <w:docPartObj>
        <w:docPartGallery w:val="Page Numbers (Bottom of Page)"/>
        <w:docPartUnique/>
      </w:docPartObj>
    </w:sdtPr>
    <w:sdtContent>
      <w:p w:rsidR="00214AD8" w:rsidRDefault="00940AB9" w:rsidP="00214AD8">
        <w:pPr>
          <w:pStyle w:val="a7"/>
          <w:jc w:val="center"/>
        </w:pPr>
        <w:fldSimple w:instr=" PAGE   \* MERGEFORMAT ">
          <w:r w:rsidR="006E798F">
            <w:rPr>
              <w:noProof/>
              <w:rtl/>
            </w:rPr>
            <w:t xml:space="preserve">- </w:t>
          </w:r>
          <w:r w:rsidR="006E798F" w:rsidRPr="006E798F">
            <w:rPr>
              <w:b/>
              <w:bCs/>
              <w:noProof/>
              <w:rtl/>
            </w:rPr>
            <w:t>663</w:t>
          </w:r>
          <w:r w:rsidR="006E798F">
            <w:rPr>
              <w:noProof/>
              <w:rtl/>
            </w:rPr>
            <w:t xml:space="preserve"> -</w:t>
          </w:r>
        </w:fldSimple>
      </w:p>
    </w:sdtContent>
  </w:sdt>
  <w:p w:rsidR="00214AD8" w:rsidRDefault="00214A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549" w:rsidRDefault="000E7549" w:rsidP="004540C6">
      <w:pPr>
        <w:spacing w:after="0" w:line="240" w:lineRule="auto"/>
      </w:pPr>
      <w:r>
        <w:separator/>
      </w:r>
    </w:p>
  </w:footnote>
  <w:footnote w:type="continuationSeparator" w:id="1">
    <w:p w:rsidR="000E7549" w:rsidRDefault="000E7549" w:rsidP="004540C6">
      <w:pPr>
        <w:spacing w:after="0" w:line="240" w:lineRule="auto"/>
      </w:pPr>
      <w:r>
        <w:continuationSeparator/>
      </w:r>
    </w:p>
  </w:footnote>
  <w:footnote w:id="2">
    <w:p w:rsidR="00145DE0" w:rsidRPr="00145DE0" w:rsidRDefault="00145DE0" w:rsidP="00935353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الخسوف في اللغة : ذهاب ضوء أحد النيرين ( الشمس والقمر ) أو بعضه , وتغيره إلى سواد , يقال : كسفت الشمس , وكذا خسفت كما يقال : كسف القمر , وكذا خسف , فالكسوف , والخسوف مترادفان , وقيل : الخسوف للقمر , والكسوف للشمس , وهو الأشهر في اللغة .</w:t>
      </w:r>
    </w:p>
    <w:p w:rsidR="00145DE0" w:rsidRPr="00145DE0" w:rsidRDefault="00145DE0" w:rsidP="00935353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وأما في الاصطلاح : هي صلاة تؤديها يكيفية مخصوصة , عند ظلمة أحد النيرين أو بعضهما . </w:t>
      </w:r>
    </w:p>
    <w:p w:rsidR="00145DE0" w:rsidRPr="00145DE0" w:rsidRDefault="00145DE0" w:rsidP="00935353">
      <w:pPr>
        <w:pStyle w:val="a3"/>
        <w:ind w:left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لسان العرب (3/45) , المجموع ( 5/37) , أسنى المطالب ( 1/385), كشاف القناع ( 2/60) .</w:t>
      </w:r>
    </w:p>
  </w:footnote>
  <w:footnote w:id="3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( 5/122 ) .</w:t>
      </w:r>
    </w:p>
  </w:footnote>
  <w:footnote w:id="4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انظر</w:t>
      </w:r>
      <w:r>
        <w:rPr>
          <w:rFonts w:hint="cs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: الأم (1/276) , الحاوي (3/134) ,  المجموع (5/37) , تحفة المحتاج (3/56) .</w:t>
      </w:r>
    </w:p>
  </w:footnote>
  <w:footnote w:id="5">
    <w:p w:rsidR="00145DE0" w:rsidRPr="00145DE0" w:rsidRDefault="00145DE0" w:rsidP="0093535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( 3/321) , الإنصاف (2/446) .</w:t>
      </w:r>
    </w:p>
  </w:footnote>
  <w:footnote w:id="6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الفتاوى الهندية (1/153) , بدائع الصنائع ( 2/255) .</w:t>
      </w:r>
    </w:p>
  </w:footnote>
  <w:footnote w:id="7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المدونة (2/242 )  الاستذكار ( 2/406) , التاج والإكليل لمختصر خليل (2/586) .</w:t>
      </w:r>
    </w:p>
  </w:footnote>
  <w:footnote w:id="8">
    <w:p w:rsidR="00935353" w:rsidRDefault="00145DE0" w:rsidP="00935353">
      <w:pPr>
        <w:pStyle w:val="a3"/>
        <w:ind w:left="368" w:hanging="426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41086">
        <w:rPr>
          <w:rFonts w:ascii="Traditional Arabic" w:hAnsi="Traditional Arabic" w:cs="Traditional Arabic" w:hint="cs"/>
          <w:sz w:val="32"/>
          <w:szCs w:val="32"/>
          <w:rtl/>
        </w:rPr>
        <w:t xml:space="preserve">متفق عليه ,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البخاري في صحيحه في كتاب الأذان , باب صلاة الليل (1/147) برقم </w:t>
      </w:r>
    </w:p>
    <w:p w:rsidR="00F96A8B" w:rsidRDefault="00145DE0" w:rsidP="00935353">
      <w:pPr>
        <w:pStyle w:val="a3"/>
        <w:ind w:left="368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(731) , ومسلم في صحيحه في كتاب صلاة المسافرين وقصرها , باب استحباب صلاة النافلة </w:t>
      </w:r>
    </w:p>
    <w:p w:rsidR="00145DE0" w:rsidRPr="00F96A8B" w:rsidRDefault="00145DE0" w:rsidP="00F96A8B">
      <w:pPr>
        <w:pStyle w:val="a3"/>
        <w:ind w:left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في بيته وجوازها في المسجد (1/539) برقم (781) .</w:t>
      </w:r>
    </w:p>
  </w:footnote>
  <w:footnote w:id="9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( 3/322) .</w:t>
      </w:r>
    </w:p>
  </w:footnote>
  <w:footnote w:id="10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D41086"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 ,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في كتاب الكسوف , باب الصلاة في كسوف الشمس (2/33) برقم (1040) , ومسلم في صحيحه في كتاب الكسوف , باب صلاة الكسوف (2/618) برقم (901) .</w:t>
      </w:r>
    </w:p>
  </w:footnote>
  <w:footnote w:id="11">
    <w:p w:rsidR="00145DE0" w:rsidRDefault="00145DE0" w:rsidP="00935353">
      <w:pPr>
        <w:pStyle w:val="a3"/>
        <w:ind w:left="368" w:hanging="426"/>
        <w:rPr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البيهقي في السنن الكبرى ,</w:t>
      </w:r>
      <w:r w:rsidR="00907C84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صلاة الخسوف ,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</w:t>
      </w:r>
      <w:r w:rsidR="00D41086">
        <w:rPr>
          <w:rFonts w:ascii="Traditional Arabic" w:eastAsia="Calibri" w:hAnsi="Traditional Arabic" w:cs="Traditional Arabic" w:hint="cs"/>
          <w:sz w:val="32"/>
          <w:szCs w:val="32"/>
          <w:rtl/>
        </w:rPr>
        <w:t>من أجاز أن يصلي في الخسوف ركعتين في كل ركعة أربع ركوعات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(3/</w:t>
      </w:r>
      <w:r w:rsidR="00907C84">
        <w:rPr>
          <w:rFonts w:ascii="Traditional Arabic" w:eastAsia="Calibri" w:hAnsi="Traditional Arabic" w:cs="Traditional Arabic" w:hint="cs"/>
          <w:sz w:val="32"/>
          <w:szCs w:val="32"/>
          <w:rtl/>
        </w:rPr>
        <w:t>456) برقم (6323)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  <w:p w:rsidR="00145DE0" w:rsidRPr="00131A1C" w:rsidRDefault="00145DE0" w:rsidP="00F96A8B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والحديث ضعيف ضعفه الحافظ  ابن حجر في التلخيص (2/184 ـ 185) .</w:t>
      </w:r>
    </w:p>
  </w:footnote>
  <w:footnote w:id="12">
    <w:p w:rsidR="00145DE0" w:rsidRPr="00131A1C" w:rsidRDefault="00145DE0" w:rsidP="0093535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45DE0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( 3/322)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75D7A5F9E40E4F3799DF00C8BB4369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5353" w:rsidRPr="00935353" w:rsidRDefault="00935353" w:rsidP="00935353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93535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93535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93535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السادس</w:t>
        </w:r>
        <w:r w:rsidRPr="0093535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93535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93535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93535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935353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935353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الخسوف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7270"/>
    <w:multiLevelType w:val="hybridMultilevel"/>
    <w:tmpl w:val="FB5C7BAC"/>
    <w:lvl w:ilvl="0" w:tplc="5086AD82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D21B9"/>
    <w:multiLevelType w:val="hybridMultilevel"/>
    <w:tmpl w:val="78C6C62C"/>
    <w:lvl w:ilvl="0" w:tplc="1604DB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540C6"/>
    <w:rsid w:val="000E2DA6"/>
    <w:rsid w:val="000E7549"/>
    <w:rsid w:val="00145DE0"/>
    <w:rsid w:val="00214AD8"/>
    <w:rsid w:val="003C7202"/>
    <w:rsid w:val="004408A2"/>
    <w:rsid w:val="004540C6"/>
    <w:rsid w:val="004A04C7"/>
    <w:rsid w:val="00506F7B"/>
    <w:rsid w:val="00520DB5"/>
    <w:rsid w:val="0052348B"/>
    <w:rsid w:val="005A7D22"/>
    <w:rsid w:val="00635D10"/>
    <w:rsid w:val="006A61F8"/>
    <w:rsid w:val="006E798F"/>
    <w:rsid w:val="00711D9B"/>
    <w:rsid w:val="00792C34"/>
    <w:rsid w:val="00886B32"/>
    <w:rsid w:val="008959C2"/>
    <w:rsid w:val="00907C84"/>
    <w:rsid w:val="0092257E"/>
    <w:rsid w:val="00935353"/>
    <w:rsid w:val="00940AB9"/>
    <w:rsid w:val="009833F1"/>
    <w:rsid w:val="00A44338"/>
    <w:rsid w:val="00B37865"/>
    <w:rsid w:val="00C16110"/>
    <w:rsid w:val="00C50F78"/>
    <w:rsid w:val="00C64B9F"/>
    <w:rsid w:val="00D41086"/>
    <w:rsid w:val="00D4630D"/>
    <w:rsid w:val="00D52D5C"/>
    <w:rsid w:val="00DB652D"/>
    <w:rsid w:val="00EC3338"/>
    <w:rsid w:val="00F96A8B"/>
    <w:rsid w:val="00FE4242"/>
    <w:rsid w:val="00FE6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540C6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540C6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540C6"/>
    <w:rPr>
      <w:vertAlign w:val="superscript"/>
    </w:rPr>
  </w:style>
  <w:style w:type="paragraph" w:styleId="a5">
    <w:name w:val="List Paragraph"/>
    <w:basedOn w:val="a"/>
    <w:uiPriority w:val="34"/>
    <w:qFormat/>
    <w:rsid w:val="00C50F78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9353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935353"/>
  </w:style>
  <w:style w:type="paragraph" w:styleId="a7">
    <w:name w:val="footer"/>
    <w:basedOn w:val="a"/>
    <w:link w:val="Char1"/>
    <w:uiPriority w:val="99"/>
    <w:unhideWhenUsed/>
    <w:rsid w:val="009353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935353"/>
  </w:style>
  <w:style w:type="paragraph" w:styleId="a8">
    <w:name w:val="Balloon Text"/>
    <w:basedOn w:val="a"/>
    <w:link w:val="Char2"/>
    <w:uiPriority w:val="99"/>
    <w:semiHidden/>
    <w:unhideWhenUsed/>
    <w:rsid w:val="0093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935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D7A5F9E40E4F3799DF00C8BB43696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B68EC0C-297F-4A20-8E7F-4E4D235EC73F}"/>
      </w:docPartPr>
      <w:docPartBody>
        <w:p w:rsidR="0009231F" w:rsidRDefault="00021DEC" w:rsidP="00021DEC">
          <w:pPr>
            <w:pStyle w:val="75D7A5F9E40E4F3799DF00C8BB43696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1DEC"/>
    <w:rsid w:val="00021DEC"/>
    <w:rsid w:val="0009231F"/>
    <w:rsid w:val="003876C2"/>
    <w:rsid w:val="00452007"/>
    <w:rsid w:val="00D2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1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5D7A5F9E40E4F3799DF00C8BB43696C">
    <w:name w:val="75D7A5F9E40E4F3799DF00C8BB43696C"/>
    <w:rsid w:val="00021DE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4A071-1B78-4C62-9664-1F35FC38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 : حكم صلاة الخسوف</dc:title>
  <dc:subject/>
  <dc:creator>xp</dc:creator>
  <cp:keywords/>
  <dc:description/>
  <cp:lastModifiedBy>xp</cp:lastModifiedBy>
  <cp:revision>12</cp:revision>
  <dcterms:created xsi:type="dcterms:W3CDTF">2012-06-30T16:09:00Z</dcterms:created>
  <dcterms:modified xsi:type="dcterms:W3CDTF">2012-09-23T10:57:00Z</dcterms:modified>
</cp:coreProperties>
</file>