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734" w:rsidRPr="00BB3E6A" w:rsidRDefault="00742D38" w:rsidP="00054617">
      <w:pPr>
        <w:spacing w:after="0" w:line="240" w:lineRule="auto"/>
        <w:jc w:val="center"/>
        <w:rPr>
          <w:rFonts w:ascii="Traditional Arabic" w:eastAsia="Calibri" w:hAnsi="Traditional Arabic" w:cs="AL-Mateen"/>
          <w:b/>
          <w:bCs/>
          <w:sz w:val="36"/>
          <w:szCs w:val="36"/>
          <w:rtl/>
        </w:rPr>
      </w:pPr>
      <w:r w:rsidRPr="00BB3E6A">
        <w:rPr>
          <w:rFonts w:ascii="Traditional Arabic" w:eastAsia="Calibri" w:hAnsi="Traditional Arabic" w:cs="AL-Mateen" w:hint="cs"/>
          <w:b/>
          <w:bCs/>
          <w:sz w:val="36"/>
          <w:szCs w:val="36"/>
          <w:rtl/>
        </w:rPr>
        <w:t>المطلب الثامن : كيفية حمل الميت</w:t>
      </w:r>
      <w:r w:rsidR="00BB3E6A">
        <w:rPr>
          <w:rFonts w:ascii="Traditional Arabic" w:eastAsia="Calibri" w:hAnsi="Traditional Arabic" w:cs="AL-Mateen" w:hint="cs"/>
          <w:b/>
          <w:bCs/>
          <w:sz w:val="36"/>
          <w:szCs w:val="36"/>
          <w:rtl/>
        </w:rPr>
        <w:t xml:space="preserve"> .</w:t>
      </w:r>
    </w:p>
    <w:p w:rsidR="00742D38" w:rsidRPr="003724C1" w:rsidRDefault="00742D38" w:rsidP="00054617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3724C1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أولاً : رأي الشيخ المباركفوري ـ رحمه الله ـ في المسألة : </w:t>
      </w:r>
    </w:p>
    <w:p w:rsidR="00742D38" w:rsidRPr="00054617" w:rsidRDefault="00742D38" w:rsidP="00054617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3724C1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قال ـ رحمه الله ـ : </w:t>
      </w:r>
      <w:r w:rsidRPr="003724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" والقول الراجح عندي هو ما ذهب إليه أحمد أنَّ التربيع سنة , وهو أفضل من الحمل بين العمودين , وإن حمل بين العمودين كان حسناً ولم يُكره , والله تعالى أعلم " </w:t>
      </w:r>
      <w:r w:rsidR="003724C1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3724C1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2"/>
      </w:r>
      <w:r w:rsidR="003724C1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3724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.</w:t>
      </w:r>
    </w:p>
    <w:p w:rsidR="00742D38" w:rsidRPr="003724C1" w:rsidRDefault="00742D38" w:rsidP="00054617">
      <w:pPr>
        <w:spacing w:after="0" w:line="240" w:lineRule="auto"/>
        <w:jc w:val="lowKashida"/>
        <w:rPr>
          <w:rFonts w:eastAsia="Calibri" w:cs="Traditional Arabic"/>
          <w:b/>
          <w:bCs/>
          <w:sz w:val="36"/>
          <w:szCs w:val="36"/>
          <w:rtl/>
        </w:rPr>
      </w:pPr>
      <w:r w:rsidRPr="003724C1">
        <w:rPr>
          <w:rFonts w:eastAsia="Calibri" w:cs="Traditional Arabic" w:hint="cs"/>
          <w:b/>
          <w:bCs/>
          <w:sz w:val="36"/>
          <w:szCs w:val="36"/>
          <w:rtl/>
        </w:rPr>
        <w:t>ثاني</w:t>
      </w:r>
      <w:r w:rsidRPr="003724C1">
        <w:rPr>
          <w:rFonts w:eastAsia="Calibri" w:cs="Traditional Arabic"/>
          <w:b/>
          <w:bCs/>
          <w:sz w:val="36"/>
          <w:szCs w:val="36"/>
          <w:rtl/>
        </w:rPr>
        <w:t>ا</w:t>
      </w:r>
      <w:r w:rsidRPr="003724C1">
        <w:rPr>
          <w:rFonts w:eastAsia="Calibri" w:cs="Traditional Arabic" w:hint="cs"/>
          <w:b/>
          <w:bCs/>
          <w:sz w:val="36"/>
          <w:szCs w:val="36"/>
          <w:rtl/>
        </w:rPr>
        <w:t>ً : أقوال العلماء في المسألة :</w:t>
      </w:r>
    </w:p>
    <w:p w:rsidR="00742D38" w:rsidRPr="003724C1" w:rsidRDefault="00E962BE" w:rsidP="00054617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3724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اختلف العلماء في </w:t>
      </w:r>
      <w:r w:rsidR="003F48F8" w:rsidRPr="003724C1">
        <w:rPr>
          <w:rFonts w:ascii="Traditional Arabic" w:eastAsia="Calibri" w:hAnsi="Traditional Arabic" w:cs="Traditional Arabic" w:hint="cs"/>
          <w:sz w:val="36"/>
          <w:szCs w:val="36"/>
          <w:rtl/>
        </w:rPr>
        <w:t>الكيفية</w:t>
      </w:r>
      <w:r w:rsidRPr="003724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الأفضل في حمل الميت على </w:t>
      </w:r>
      <w:r w:rsidR="003F48F8" w:rsidRPr="003724C1">
        <w:rPr>
          <w:rFonts w:ascii="Traditional Arabic" w:eastAsia="Calibri" w:hAnsi="Traditional Arabic" w:cs="Traditional Arabic" w:hint="cs"/>
          <w:sz w:val="36"/>
          <w:szCs w:val="36"/>
          <w:rtl/>
        </w:rPr>
        <w:t>ثلاثة أقوال :</w:t>
      </w:r>
    </w:p>
    <w:p w:rsidR="003F48F8" w:rsidRPr="006C7EFF" w:rsidRDefault="003F48F8" w:rsidP="00054617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3724C1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القول الأول : </w:t>
      </w:r>
      <w:r w:rsidRPr="003724C1">
        <w:rPr>
          <w:rFonts w:ascii="Traditional Arabic" w:eastAsia="Calibri" w:hAnsi="Traditional Arabic" w:cs="Traditional Arabic" w:hint="cs"/>
          <w:sz w:val="36"/>
          <w:szCs w:val="36"/>
          <w:rtl/>
        </w:rPr>
        <w:t>ذهب الشافعية</w:t>
      </w:r>
      <w:r w:rsidR="004F0108" w:rsidRPr="003724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3724C1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3724C1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3"/>
      </w:r>
      <w:r w:rsidR="003724C1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3724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إلى أنَّ الأفضل الحمل بين العمودين . </w:t>
      </w:r>
    </w:p>
    <w:p w:rsidR="003F48F8" w:rsidRPr="006C7EFF" w:rsidRDefault="003F48F8" w:rsidP="00054617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3724C1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القول الثاني : </w:t>
      </w:r>
      <w:r w:rsidRPr="003724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ذهب الحنفية </w:t>
      </w:r>
      <w:r w:rsidR="003724C1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3724C1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4"/>
      </w:r>
      <w:r w:rsidR="003724C1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3724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, والحنابلة </w:t>
      </w:r>
      <w:r w:rsidR="003724C1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3724C1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5"/>
      </w:r>
      <w:r w:rsidR="003724C1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E722C0" w:rsidRPr="003724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Pr="003724C1">
        <w:rPr>
          <w:rFonts w:ascii="Traditional Arabic" w:eastAsia="Calibri" w:hAnsi="Traditional Arabic" w:cs="Traditional Arabic" w:hint="cs"/>
          <w:sz w:val="36"/>
          <w:szCs w:val="36"/>
          <w:rtl/>
        </w:rPr>
        <w:t>إلى أنَّ التربيع أفضل وأحسن .</w:t>
      </w:r>
    </w:p>
    <w:p w:rsidR="003F48F8" w:rsidRPr="003724C1" w:rsidRDefault="003F48F8" w:rsidP="00054617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3724C1">
        <w:rPr>
          <w:rFonts w:ascii="Traditional Arabic" w:eastAsia="Calibri" w:hAnsi="Traditional Arabic" w:cs="Traditional Arabic" w:hint="cs"/>
          <w:sz w:val="36"/>
          <w:szCs w:val="36"/>
          <w:rtl/>
        </w:rPr>
        <w:t>والتربيع له صفتان :</w:t>
      </w:r>
    </w:p>
    <w:p w:rsidR="003F48F8" w:rsidRPr="00054617" w:rsidRDefault="003F48F8" w:rsidP="00054617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3724C1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الصفة الأولى : </w:t>
      </w:r>
      <w:r w:rsidRPr="003724C1">
        <w:rPr>
          <w:rFonts w:ascii="Traditional Arabic" w:eastAsia="Calibri" w:hAnsi="Traditional Arabic" w:cs="Traditional Arabic" w:hint="cs"/>
          <w:sz w:val="36"/>
          <w:szCs w:val="36"/>
          <w:rtl/>
        </w:rPr>
        <w:t>أن يبدأ فيضع قائمة السرير اليسرى على كتفه الأيمن من عند رأس الميت , ثم يضع القائمة اليسرى من عند الرِّجل على الكتف اليمنى أيضاً , ثم يعود إلى القائمة اليمنى من عند ر</w:t>
      </w:r>
      <w:r w:rsidR="00054617">
        <w:rPr>
          <w:rFonts w:ascii="Traditional Arabic" w:eastAsia="Calibri" w:hAnsi="Traditional Arabic" w:cs="Traditional Arabic" w:hint="cs"/>
          <w:sz w:val="36"/>
          <w:szCs w:val="36"/>
          <w:rtl/>
        </w:rPr>
        <w:t>أس الميت فيضعها على كتفه اليسرى</w:t>
      </w:r>
      <w:r w:rsidRPr="003724C1">
        <w:rPr>
          <w:rFonts w:ascii="Traditional Arabic" w:eastAsia="Calibri" w:hAnsi="Traditional Arabic" w:cs="Traditional Arabic" w:hint="cs"/>
          <w:sz w:val="36"/>
          <w:szCs w:val="36"/>
          <w:rtl/>
        </w:rPr>
        <w:t>, ثم ينتقل إلى اليمنى من عند رجليه .</w:t>
      </w:r>
    </w:p>
    <w:p w:rsidR="003F48F8" w:rsidRPr="003724C1" w:rsidRDefault="003F48F8" w:rsidP="00054617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3724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وبهذه الصفة أخذ أبو حنيفة </w:t>
      </w:r>
      <w:r w:rsidR="003724C1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3724C1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6"/>
      </w:r>
      <w:r w:rsidR="003724C1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3724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. </w:t>
      </w:r>
    </w:p>
    <w:p w:rsidR="003F48F8" w:rsidRPr="00054617" w:rsidRDefault="003F48F8" w:rsidP="00054617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3724C1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الصفة الثانية :</w:t>
      </w:r>
      <w:r w:rsidRPr="003724C1">
        <w:rPr>
          <w:rFonts w:ascii="Traditional Arabic" w:eastAsia="Calibri" w:hAnsi="Traditional Arabic" w:cs="Traditional Arabic" w:hint="cs"/>
          <w:sz w:val="36"/>
          <w:szCs w:val="36"/>
          <w:rtl/>
        </w:rPr>
        <w:t>أن يدور عليها فيأخذ بعد ياسرة المؤخرة يامنة المؤخرة , ثم المقدمة .</w:t>
      </w:r>
    </w:p>
    <w:p w:rsidR="003F48F8" w:rsidRPr="006C7EFF" w:rsidRDefault="003F48F8" w:rsidP="00054617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3724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وهذه الصفة مروية عن الإمام أحمد </w:t>
      </w:r>
      <w:r w:rsidR="003724C1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3724C1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7"/>
      </w:r>
      <w:r w:rsidR="003724C1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3724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. </w:t>
      </w:r>
    </w:p>
    <w:p w:rsidR="003F48F8" w:rsidRPr="006C7EFF" w:rsidRDefault="003F48F8" w:rsidP="00054617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3724C1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القول الثالث :</w:t>
      </w:r>
      <w:r w:rsidR="006C7EFF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</w:t>
      </w:r>
      <w:r w:rsidRPr="003724C1">
        <w:rPr>
          <w:rFonts w:ascii="Traditional Arabic" w:eastAsia="Calibri" w:hAnsi="Traditional Arabic" w:cs="Traditional Arabic" w:hint="cs"/>
          <w:sz w:val="36"/>
          <w:szCs w:val="36"/>
          <w:rtl/>
        </w:rPr>
        <w:t>ذهب المالكية</w:t>
      </w:r>
      <w:r w:rsidR="00E722C0" w:rsidRPr="003724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3724C1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3724C1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8"/>
      </w:r>
      <w:r w:rsidR="003724C1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3724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إلى جواز الأمرين وعدم تفضيل أحدهما على الآخر . </w:t>
      </w:r>
    </w:p>
    <w:p w:rsidR="001A4D6B" w:rsidRDefault="001A4D6B" w:rsidP="00054617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</w:p>
    <w:p w:rsidR="00FF6812" w:rsidRPr="003724C1" w:rsidRDefault="00FF6812" w:rsidP="00054617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3724C1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lastRenderedPageBreak/>
        <w:t>ثالثاً : الأدلة :</w:t>
      </w:r>
    </w:p>
    <w:p w:rsidR="00FF6812" w:rsidRPr="00054617" w:rsidRDefault="00FF6812" w:rsidP="00054617">
      <w:pPr>
        <w:pStyle w:val="a7"/>
        <w:numPr>
          <w:ilvl w:val="0"/>
          <w:numId w:val="2"/>
        </w:num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6C7EFF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أدلة أصحاب القول الأول : </w:t>
      </w:r>
      <w:r w:rsidRPr="00054617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استدلوا بما يلي : </w:t>
      </w:r>
    </w:p>
    <w:p w:rsidR="00FF6812" w:rsidRPr="003724C1" w:rsidRDefault="006C7EFF" w:rsidP="00054617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6C7EFF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الأول :</w:t>
      </w:r>
      <w:r w:rsidR="00FF6812" w:rsidRPr="003724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" ما رُوي عن النبي صلى الله عليه وسلم أنه حمل جنازة سعد بن معاذ</w:t>
      </w:r>
      <w:r w:rsidR="0062646D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62646D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9"/>
      </w:r>
      <w:r w:rsidR="0062646D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FF6812" w:rsidRPr="003724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من بيته بين العمودين حتى خرج من الدار " </w:t>
      </w:r>
      <w:r w:rsidR="003724C1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3724C1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0"/>
      </w:r>
      <w:r w:rsidR="003724C1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  <w:r w:rsidR="003724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</w:p>
    <w:p w:rsidR="00FF6812" w:rsidRPr="003724C1" w:rsidRDefault="006C7EFF" w:rsidP="00054617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6C7EFF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الثاني :</w:t>
      </w:r>
      <w:r w:rsidR="00FF6812" w:rsidRPr="003724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عن عيسى بن طلحة</w:t>
      </w:r>
      <w:r w:rsidR="008E622E" w:rsidRPr="003724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3724C1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3724C1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1"/>
      </w:r>
      <w:r w:rsidR="003724C1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FF6812" w:rsidRPr="003724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قال : " رأيت عثمان بن عفان ـ رضي الله عنه ـ يحمل بين عمودين سرير أمه فلم يفارقه حتى وضعه " </w:t>
      </w:r>
      <w:r w:rsidR="003724C1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3724C1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2"/>
      </w:r>
      <w:r w:rsidR="003724C1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  <w:r w:rsidR="003724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</w:p>
    <w:p w:rsidR="00FF6812" w:rsidRPr="003724C1" w:rsidRDefault="006C7EFF" w:rsidP="00054617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6C7EFF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الثالث :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عن ابن عمر </w:t>
      </w:r>
      <w:r w:rsidR="00FF6812" w:rsidRPr="003724C1">
        <w:rPr>
          <w:rFonts w:ascii="Traditional Arabic" w:eastAsia="Calibri" w:hAnsi="Traditional Arabic" w:cs="Traditional Arabic" w:hint="cs"/>
          <w:sz w:val="36"/>
          <w:szCs w:val="36"/>
          <w:rtl/>
        </w:rPr>
        <w:t>ـ رضي الله عنهم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ـ </w:t>
      </w:r>
      <w:r w:rsidR="00454427">
        <w:rPr>
          <w:rFonts w:ascii="Traditional Arabic" w:eastAsia="Calibri" w:hAnsi="Traditional Arabic" w:cs="Traditional Arabic" w:hint="cs"/>
          <w:sz w:val="36"/>
          <w:szCs w:val="36"/>
          <w:rtl/>
        </w:rPr>
        <w:t>"</w:t>
      </w:r>
      <w:r w:rsidR="00FF6812" w:rsidRPr="003724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أنه قام بين قائمتي سرير رافع بن خديج</w:t>
      </w:r>
      <w:r w:rsidR="00454427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"</w:t>
      </w:r>
      <w:r w:rsidR="003724C1" w:rsidRPr="003724C1">
        <w:rPr>
          <w:rStyle w:val="a4"/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3724C1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3724C1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3"/>
      </w:r>
      <w:r w:rsidR="003724C1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054617" w:rsidRDefault="006C7EFF" w:rsidP="00054617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6C7EFF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lastRenderedPageBreak/>
        <w:t>الدليل الرابع :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FF6812" w:rsidRPr="003724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عن أبي هريرة ـ رضي الله عنه ـ </w:t>
      </w:r>
      <w:r w:rsidR="00454427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" </w:t>
      </w:r>
      <w:r w:rsidR="00FF6812" w:rsidRPr="003724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أنه حمل سرير سعد بن أبي وقاص </w:t>
      </w:r>
    </w:p>
    <w:p w:rsidR="00FF6812" w:rsidRPr="003724C1" w:rsidRDefault="00FF6812" w:rsidP="00054617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3724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ـ رضي الله عنه ـ بين </w:t>
      </w:r>
      <w:r w:rsidR="008E622E" w:rsidRPr="003724C1">
        <w:rPr>
          <w:rFonts w:ascii="Traditional Arabic" w:eastAsia="Calibri" w:hAnsi="Traditional Arabic" w:cs="Traditional Arabic" w:hint="cs"/>
          <w:sz w:val="36"/>
          <w:szCs w:val="36"/>
          <w:rtl/>
        </w:rPr>
        <w:t>ال</w:t>
      </w:r>
      <w:r w:rsidR="006C7EFF">
        <w:rPr>
          <w:rFonts w:ascii="Traditional Arabic" w:eastAsia="Calibri" w:hAnsi="Traditional Arabic" w:cs="Traditional Arabic" w:hint="cs"/>
          <w:sz w:val="36"/>
          <w:szCs w:val="36"/>
          <w:rtl/>
        </w:rPr>
        <w:t>عمودين</w:t>
      </w:r>
      <w:r w:rsidR="00454427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" </w:t>
      </w:r>
      <w:r w:rsidR="003724C1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3724C1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4"/>
      </w:r>
      <w:r w:rsidR="003724C1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6C7EFF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.</w:t>
      </w:r>
    </w:p>
    <w:p w:rsidR="00FF6812" w:rsidRPr="003724C1" w:rsidRDefault="006C7EFF" w:rsidP="00054617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6C7EFF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الخامس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: </w:t>
      </w:r>
      <w:r w:rsidR="00FF6812" w:rsidRPr="003724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عن ابن الزبير ـ رضي الله عنه ـ </w:t>
      </w:r>
      <w:r w:rsidR="00454427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" </w:t>
      </w:r>
      <w:r w:rsidR="00FF6812" w:rsidRPr="003724C1">
        <w:rPr>
          <w:rFonts w:ascii="Traditional Arabic" w:eastAsia="Calibri" w:hAnsi="Traditional Arabic" w:cs="Traditional Arabic" w:hint="cs"/>
          <w:sz w:val="36"/>
          <w:szCs w:val="36"/>
          <w:rtl/>
        </w:rPr>
        <w:t>أنه حمل سرير المسور بن مخرمة</w:t>
      </w:r>
      <w:r w:rsidR="0062646D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62646D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5"/>
      </w:r>
      <w:r w:rsidR="0062646D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FF6812" w:rsidRPr="003724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بين </w:t>
      </w:r>
      <w:r w:rsidR="008E622E" w:rsidRPr="003724C1">
        <w:rPr>
          <w:rFonts w:ascii="Traditional Arabic" w:eastAsia="Calibri" w:hAnsi="Traditional Arabic" w:cs="Traditional Arabic" w:hint="cs"/>
          <w:sz w:val="36"/>
          <w:szCs w:val="36"/>
          <w:rtl/>
        </w:rPr>
        <w:t>ال</w:t>
      </w:r>
      <w:r w:rsidR="00FF6812" w:rsidRPr="003724C1">
        <w:rPr>
          <w:rFonts w:ascii="Traditional Arabic" w:eastAsia="Calibri" w:hAnsi="Traditional Arabic" w:cs="Traditional Arabic" w:hint="cs"/>
          <w:sz w:val="36"/>
          <w:szCs w:val="36"/>
          <w:rtl/>
        </w:rPr>
        <w:t>عمودين</w:t>
      </w:r>
      <w:r w:rsidR="00454427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" </w:t>
      </w:r>
      <w:r w:rsidR="003724C1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3724C1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6"/>
      </w:r>
      <w:r w:rsidR="003724C1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0827EB" w:rsidRPr="00054617" w:rsidRDefault="000827EB" w:rsidP="00054617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u w:val="single"/>
          <w:rtl/>
        </w:rPr>
      </w:pPr>
      <w:r w:rsidRPr="00054617">
        <w:rPr>
          <w:rFonts w:ascii="Traditional Arabic" w:eastAsia="Calibri" w:hAnsi="Traditional Arabic" w:cs="Traditional Arabic" w:hint="cs"/>
          <w:b/>
          <w:bCs/>
          <w:sz w:val="36"/>
          <w:szCs w:val="36"/>
          <w:u w:val="single"/>
          <w:rtl/>
        </w:rPr>
        <w:t>وجه الدلالة من الآثار السابقة :</w:t>
      </w:r>
      <w:r w:rsidRPr="003724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دلت الآثار السابقة على أنَّ الأفضل هو حمل الجنازة بين العمودين . </w:t>
      </w:r>
    </w:p>
    <w:p w:rsidR="000827EB" w:rsidRPr="00054617" w:rsidRDefault="000827EB" w:rsidP="00054617">
      <w:pPr>
        <w:pStyle w:val="a7"/>
        <w:numPr>
          <w:ilvl w:val="0"/>
          <w:numId w:val="2"/>
        </w:num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6C7EFF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أدلة أصحاب القول الثاني :</w:t>
      </w:r>
      <w:r w:rsidRPr="00054617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استدلوا بما يلي : </w:t>
      </w:r>
    </w:p>
    <w:p w:rsidR="000827EB" w:rsidRPr="003724C1" w:rsidRDefault="006C7EFF" w:rsidP="00054617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6C7EFF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الأول :</w:t>
      </w:r>
      <w:r w:rsidR="000827EB" w:rsidRPr="003724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عن أبي هريرة ـ رضي الله عنه ـ قال : " من حمل الجنازة بجوانبها الأربع قضى الذي عليه "</w:t>
      </w:r>
      <w:r w:rsidR="003724C1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3724C1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7"/>
      </w:r>
      <w:r w:rsidR="003724C1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  <w:r w:rsidR="000827EB" w:rsidRPr="003724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</w:p>
    <w:p w:rsidR="000827EB" w:rsidRPr="003724C1" w:rsidRDefault="006C7EFF" w:rsidP="00054617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6C7EFF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الثاني :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0827EB" w:rsidRPr="003724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عن أبي الدرداء ـ رضي الله عنه ـ أنه قال : " من تمام أجر الجنازة أن يشيعها من أهلها , وأن يحمل بأركانها الأربع , وأن يحثو في القبر " </w:t>
      </w:r>
      <w:r w:rsidR="003724C1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3724C1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8"/>
      </w:r>
      <w:r w:rsidR="003724C1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054617" w:rsidRDefault="006C7EFF" w:rsidP="00054617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6C7EFF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lastRenderedPageBreak/>
        <w:t>الدليل الثالث :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0827EB" w:rsidRPr="003724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عن عبد الله بن مسعود ـ رضي الله عنه ـ قال : " من اتبع جنازة </w:t>
      </w:r>
    </w:p>
    <w:p w:rsidR="000827EB" w:rsidRPr="003724C1" w:rsidRDefault="000827EB" w:rsidP="00054617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3724C1">
        <w:rPr>
          <w:rFonts w:ascii="Traditional Arabic" w:eastAsia="Calibri" w:hAnsi="Traditional Arabic" w:cs="Traditional Arabic" w:hint="cs"/>
          <w:sz w:val="36"/>
          <w:szCs w:val="36"/>
          <w:rtl/>
        </w:rPr>
        <w:t>فليحمل بجوانب السرير كلها , فإنه من السنة , ثم</w:t>
      </w:r>
      <w:r w:rsidR="006C7EFF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إن شاء فليتطوع , وإن شاء فليدع</w:t>
      </w:r>
      <w:r w:rsidRPr="003724C1">
        <w:rPr>
          <w:rFonts w:ascii="Traditional Arabic" w:eastAsia="Calibri" w:hAnsi="Traditional Arabic" w:cs="Traditional Arabic" w:hint="cs"/>
          <w:sz w:val="36"/>
          <w:szCs w:val="36"/>
          <w:rtl/>
        </w:rPr>
        <w:t>"</w:t>
      </w:r>
      <w:r w:rsidR="003724C1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3724C1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9"/>
      </w:r>
      <w:r w:rsidR="003724C1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6C7EFF"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D37149" w:rsidRPr="00054617" w:rsidRDefault="000827EB" w:rsidP="00054617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u w:val="single"/>
          <w:rtl/>
        </w:rPr>
      </w:pPr>
      <w:r w:rsidRPr="00054617">
        <w:rPr>
          <w:rFonts w:ascii="Traditional Arabic" w:eastAsia="Calibri" w:hAnsi="Traditional Arabic" w:cs="Traditional Arabic" w:hint="cs"/>
          <w:b/>
          <w:bCs/>
          <w:sz w:val="36"/>
          <w:szCs w:val="36"/>
          <w:u w:val="single"/>
          <w:rtl/>
        </w:rPr>
        <w:t>وجه الدلالة من الآثار السابقة :</w:t>
      </w:r>
      <w:r w:rsidR="00D37149" w:rsidRPr="003724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دلت على أنَّ الأفضل في حمل الجنازة هو التربيع , وأثر ابن مسعود ـ رضي الله عنه ـ فيه أمر بحمل الجنازة من جوانب السرير كلها ـ وهي الأركان الأربع ـ وأخبر أنَّ ذلك من السنة , وقول الصحابي عن شيء إنه من السنة له حكم الرفع . </w:t>
      </w:r>
    </w:p>
    <w:p w:rsidR="00D37149" w:rsidRPr="006C7EFF" w:rsidRDefault="00D37149" w:rsidP="00054617">
      <w:pPr>
        <w:pStyle w:val="a7"/>
        <w:numPr>
          <w:ilvl w:val="0"/>
          <w:numId w:val="2"/>
        </w:num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</w:rPr>
      </w:pPr>
      <w:r w:rsidRPr="006C7EFF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أدلة أصحاب القول الثالث :</w:t>
      </w:r>
    </w:p>
    <w:p w:rsidR="003724C1" w:rsidRPr="003724C1" w:rsidRDefault="00D37149" w:rsidP="00054617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3724C1">
        <w:rPr>
          <w:rFonts w:ascii="Traditional Arabic" w:eastAsia="Calibri" w:hAnsi="Traditional Arabic" w:cs="Traditional Arabic" w:hint="cs"/>
          <w:sz w:val="36"/>
          <w:szCs w:val="36"/>
          <w:rtl/>
        </w:rPr>
        <w:t>الجمع بين الأدلة السابقة .</w:t>
      </w:r>
    </w:p>
    <w:p w:rsidR="00D37149" w:rsidRPr="003724C1" w:rsidRDefault="00D37149" w:rsidP="00054617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3724C1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رابعاً : الرأي الراجح :</w:t>
      </w:r>
    </w:p>
    <w:p w:rsidR="006C7EFF" w:rsidRDefault="00D37149" w:rsidP="00054617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3724C1">
        <w:rPr>
          <w:rFonts w:ascii="Traditional Arabic" w:eastAsia="Calibri" w:hAnsi="Traditional Arabic" w:cs="Traditional Arabic" w:hint="cs"/>
          <w:sz w:val="36"/>
          <w:szCs w:val="36"/>
          <w:rtl/>
        </w:rPr>
        <w:t>الذي يظهر</w:t>
      </w:r>
      <w:r w:rsidR="001A4D6B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لي رجحانه</w:t>
      </w:r>
      <w:r w:rsidRPr="003724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ـ والعلم عند الله تعالى ـ أنَّ الحمل بين العمودين أو بالتربيع جائز , وليس أحدهما أفضل من الآخر </w:t>
      </w:r>
      <w:r w:rsidR="006C7EFF">
        <w:rPr>
          <w:rFonts w:ascii="Traditional Arabic" w:eastAsia="Calibri" w:hAnsi="Traditional Arabic" w:cs="Traditional Arabic" w:hint="cs"/>
          <w:sz w:val="36"/>
          <w:szCs w:val="36"/>
          <w:rtl/>
        </w:rPr>
        <w:t>؛ وذلك لما يلي :</w:t>
      </w:r>
    </w:p>
    <w:p w:rsidR="000827EB" w:rsidRPr="003724C1" w:rsidRDefault="006C7EFF" w:rsidP="00054617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</w:rPr>
      </w:pPr>
      <w:r>
        <w:rPr>
          <w:rFonts w:ascii="Traditional Arabic" w:eastAsia="Calibri" w:hAnsi="Traditional Arabic" w:cs="Traditional Arabic" w:hint="cs"/>
          <w:sz w:val="36"/>
          <w:szCs w:val="36"/>
          <w:rtl/>
        </w:rPr>
        <w:t>ـ</w:t>
      </w:r>
      <w:r w:rsidR="00D37149" w:rsidRPr="003724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لأنَّ ما جاء من أدلة كلها آثار عن الصحابة ـ رضي الله عنهم ـ وليس الأخذ بأحدها أولى من الآخر , والسنة لا تثبت إلا بدليل صحيح ولا دليل , فلحامل الجنازة الخيار في أن يحملها بين العمودين أو تربيعاً , أو تارة وتارة , فالأمر في ذلك واسع فيطلب الأيسر منهما .    </w:t>
      </w:r>
      <w:r w:rsidR="000827EB" w:rsidRPr="003724C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</w:p>
    <w:sectPr w:rsidR="000827EB" w:rsidRPr="003724C1" w:rsidSect="004C6682">
      <w:headerReference w:type="default" r:id="rId8"/>
      <w:footerReference w:type="default" r:id="rId9"/>
      <w:footnotePr>
        <w:numRestart w:val="eachPage"/>
      </w:footnotePr>
      <w:pgSz w:w="11906" w:h="16838"/>
      <w:pgMar w:top="1245" w:right="1800" w:bottom="1440" w:left="1800" w:header="708" w:footer="708" w:gutter="0"/>
      <w:pgNumType w:fmt="numberInDash" w:start="721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5AFA" w:rsidRDefault="00205AFA" w:rsidP="00742D38">
      <w:pPr>
        <w:spacing w:after="0" w:line="240" w:lineRule="auto"/>
      </w:pPr>
      <w:r>
        <w:separator/>
      </w:r>
    </w:p>
  </w:endnote>
  <w:endnote w:type="continuationSeparator" w:id="1">
    <w:p w:rsidR="00205AFA" w:rsidRDefault="00205AFA" w:rsidP="00742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78987829"/>
      <w:docPartObj>
        <w:docPartGallery w:val="Page Numbers (Bottom of Page)"/>
        <w:docPartUnique/>
      </w:docPartObj>
    </w:sdtPr>
    <w:sdtContent>
      <w:p w:rsidR="00BB3E6A" w:rsidRDefault="00F96FB2" w:rsidP="00BB3E6A">
        <w:pPr>
          <w:pStyle w:val="a9"/>
          <w:jc w:val="center"/>
        </w:pPr>
        <w:fldSimple w:instr=" PAGE   \* MERGEFORMAT ">
          <w:r w:rsidR="004C6682">
            <w:rPr>
              <w:noProof/>
              <w:rtl/>
            </w:rPr>
            <w:t xml:space="preserve">- </w:t>
          </w:r>
          <w:r w:rsidR="004C6682" w:rsidRPr="004C6682">
            <w:rPr>
              <w:b/>
              <w:bCs/>
              <w:noProof/>
              <w:rtl/>
            </w:rPr>
            <w:t>724</w:t>
          </w:r>
          <w:r w:rsidR="004C6682">
            <w:rPr>
              <w:noProof/>
              <w:rtl/>
            </w:rPr>
            <w:t xml:space="preserve"> -</w:t>
          </w:r>
        </w:fldSimple>
      </w:p>
    </w:sdtContent>
  </w:sdt>
  <w:p w:rsidR="00BB3E6A" w:rsidRDefault="00BB3E6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5AFA" w:rsidRDefault="00205AFA" w:rsidP="00742D38">
      <w:pPr>
        <w:spacing w:after="0" w:line="240" w:lineRule="auto"/>
      </w:pPr>
      <w:r>
        <w:separator/>
      </w:r>
    </w:p>
  </w:footnote>
  <w:footnote w:type="continuationSeparator" w:id="1">
    <w:p w:rsidR="00205AFA" w:rsidRDefault="00205AFA" w:rsidP="00742D38">
      <w:pPr>
        <w:spacing w:after="0" w:line="240" w:lineRule="auto"/>
      </w:pPr>
      <w:r>
        <w:continuationSeparator/>
      </w:r>
    </w:p>
  </w:footnote>
  <w:footnote w:id="2">
    <w:p w:rsidR="003724C1" w:rsidRPr="003D5033" w:rsidRDefault="003724C1" w:rsidP="00054617">
      <w:pPr>
        <w:pStyle w:val="a3"/>
        <w:ind w:left="509" w:hanging="509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3724C1">
        <w:rPr>
          <w:rFonts w:ascii="Traditional Arabic" w:eastAsia="Calibri" w:hAnsi="Traditional Arabic" w:cs="Traditional Arabic" w:hint="cs"/>
          <w:sz w:val="32"/>
          <w:szCs w:val="32"/>
          <w:rtl/>
        </w:rPr>
        <w:t>انظر : مرعاة المفاتيح ( 5/409) .</w:t>
      </w:r>
      <w:r>
        <w:rPr>
          <w:rFonts w:hint="cs"/>
          <w:rtl/>
        </w:rPr>
        <w:t xml:space="preserve"> </w:t>
      </w:r>
      <w:r w:rsidRPr="003D503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</w:footnote>
  <w:footnote w:id="3">
    <w:p w:rsidR="003724C1" w:rsidRPr="003D5033" w:rsidRDefault="003724C1" w:rsidP="00054617">
      <w:pPr>
        <w:pStyle w:val="a3"/>
        <w:ind w:left="509" w:hanging="509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3724C1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الأم ( 1/269 ) , مغني المحتاج (1/339) , المجموع (5/269) .</w:t>
      </w:r>
    </w:p>
  </w:footnote>
  <w:footnote w:id="4">
    <w:p w:rsidR="003724C1" w:rsidRPr="003D5033" w:rsidRDefault="003724C1" w:rsidP="00054617">
      <w:pPr>
        <w:pStyle w:val="a3"/>
        <w:ind w:left="509" w:hanging="509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3724C1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الآثار لمحمد بن الحسن (48) , فتح القدير (2/95ـ 96) .</w:t>
      </w:r>
    </w:p>
  </w:footnote>
  <w:footnote w:id="5">
    <w:p w:rsidR="003724C1" w:rsidRPr="003D5033" w:rsidRDefault="003724C1" w:rsidP="00054617">
      <w:pPr>
        <w:pStyle w:val="a3"/>
        <w:ind w:left="509" w:hanging="509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3724C1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المغني (3/402) , الفروع (2/258) , الإنصاف ( 2/540) .</w:t>
      </w:r>
    </w:p>
  </w:footnote>
  <w:footnote w:id="6">
    <w:p w:rsidR="003724C1" w:rsidRPr="003D5033" w:rsidRDefault="003724C1" w:rsidP="00054617">
      <w:pPr>
        <w:pStyle w:val="a3"/>
        <w:ind w:left="509" w:hanging="509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3724C1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الآثار لمحمد بن الحسن (48) .</w:t>
      </w:r>
    </w:p>
  </w:footnote>
  <w:footnote w:id="7">
    <w:p w:rsidR="003724C1" w:rsidRPr="003D5033" w:rsidRDefault="003724C1" w:rsidP="00054617">
      <w:pPr>
        <w:pStyle w:val="a3"/>
        <w:ind w:left="509" w:hanging="509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3724C1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المغني ( 3/403) .</w:t>
      </w:r>
    </w:p>
  </w:footnote>
  <w:footnote w:id="8">
    <w:p w:rsidR="003724C1" w:rsidRPr="003D5033" w:rsidRDefault="003724C1" w:rsidP="00054617">
      <w:pPr>
        <w:pStyle w:val="a3"/>
        <w:ind w:left="509" w:hanging="509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3724C1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المدونة ( 1/161) , حاشية الدسوقي ( 1/420 ـ 421) , جواهر الإكليل (1/112) .</w:t>
      </w:r>
    </w:p>
  </w:footnote>
  <w:footnote w:id="9">
    <w:p w:rsidR="0062646D" w:rsidRPr="003D5033" w:rsidRDefault="0062646D" w:rsidP="00054617">
      <w:pPr>
        <w:pStyle w:val="a3"/>
        <w:ind w:left="509" w:hanging="509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>
        <w:rPr>
          <w:rFonts w:ascii="Traditional Arabic" w:eastAsia="Calibri" w:hAnsi="Traditional Arabic" w:cs="Traditional Arabic" w:hint="cs"/>
          <w:sz w:val="32"/>
          <w:szCs w:val="32"/>
          <w:rtl/>
        </w:rPr>
        <w:t>سعد بن معاذ بن النعمان بن امرئ القيس بن عبد الأشهل بن جشم بن الحارث بن النبيت واسمه عمرو بن مالك بن الأوس الأنصاري الأوسي ثم الأشهلي , أبو عمرو , أسلم على يد مصعب بن عمير , ولما أسلم قال لبني عبد الأشهل : كلام رجالكم ونسائكم علي حرام حتى تسلموا , فأسلموا , فكان من أعظم الناس بركة في الإسلام , وشهد بدراً , وأحداً , والخندق , ولما توفي اهتز عرش الرحمن لموته كما أخبر النبي صلى الله عليه وسلم</w:t>
      </w:r>
      <w:r w:rsidRPr="003724C1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hAnsi="Traditional Arabic" w:cs="Traditional Arabic" w:hint="cs"/>
          <w:sz w:val="32"/>
          <w:szCs w:val="32"/>
          <w:rtl/>
        </w:rPr>
        <w:t>, وتوفي سنة خمس من الهجرة , وهو ابن ستة وثلاثين سنة . انظر : أسد الغابة (2/461)</w:t>
      </w:r>
    </w:p>
  </w:footnote>
  <w:footnote w:id="10">
    <w:p w:rsidR="003724C1" w:rsidRDefault="003724C1" w:rsidP="00054617">
      <w:pPr>
        <w:pStyle w:val="a3"/>
        <w:ind w:left="509" w:hanging="509"/>
        <w:rPr>
          <w:rtl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3724C1">
        <w:rPr>
          <w:rFonts w:ascii="Traditional Arabic" w:eastAsia="Calibri" w:hAnsi="Traditional Arabic" w:cs="Traditional Arabic" w:hint="cs"/>
          <w:sz w:val="32"/>
          <w:szCs w:val="32"/>
          <w:rtl/>
        </w:rPr>
        <w:t>أخرجه البيهقي في معرفة السنن والآثار ,</w:t>
      </w:r>
      <w:r w:rsidR="006C7EFF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في كتاب الجنائز ,</w:t>
      </w:r>
      <w:r w:rsidRPr="003724C1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باب حمل الجنازة (5/264)</w:t>
      </w:r>
      <w:r w:rsidR="006C7EFF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برقم (7470)</w:t>
      </w:r>
      <w:r w:rsidRPr="003724C1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</w:t>
      </w:r>
      <w:r w:rsidR="006C7EFF">
        <w:rPr>
          <w:rFonts w:ascii="Traditional Arabic" w:eastAsia="Calibri" w:hAnsi="Traditional Arabic" w:cs="Traditional Arabic" w:hint="cs"/>
          <w:sz w:val="32"/>
          <w:szCs w:val="32"/>
          <w:rtl/>
        </w:rPr>
        <w:t>.</w:t>
      </w:r>
    </w:p>
    <w:p w:rsidR="003724C1" w:rsidRPr="003D5033" w:rsidRDefault="003724C1" w:rsidP="00054617">
      <w:pPr>
        <w:pStyle w:val="a3"/>
        <w:ind w:left="509"/>
        <w:jc w:val="lowKashida"/>
        <w:rPr>
          <w:rFonts w:ascii="Traditional Arabic" w:hAnsi="Traditional Arabic" w:cs="Traditional Arabic"/>
          <w:sz w:val="32"/>
          <w:szCs w:val="32"/>
        </w:rPr>
      </w:pPr>
      <w:r w:rsidRPr="003724C1">
        <w:rPr>
          <w:rFonts w:ascii="Traditional Arabic" w:eastAsia="Calibri" w:hAnsi="Traditional Arabic" w:cs="Traditional Arabic" w:hint="cs"/>
          <w:sz w:val="32"/>
          <w:szCs w:val="32"/>
          <w:rtl/>
        </w:rPr>
        <w:t>والحديث ضعيف , ضعفه ابن الملقن في البدر المنير ( 5/221) .</w:t>
      </w:r>
    </w:p>
  </w:footnote>
  <w:footnote w:id="11">
    <w:p w:rsidR="003724C1" w:rsidRPr="003D5033" w:rsidRDefault="003724C1" w:rsidP="00054617">
      <w:pPr>
        <w:pStyle w:val="a3"/>
        <w:ind w:left="509" w:hanging="509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="001718DD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3724C1">
        <w:rPr>
          <w:rFonts w:ascii="Traditional Arabic" w:eastAsia="Calibri" w:hAnsi="Traditional Arabic" w:cs="Traditional Arabic" w:hint="cs"/>
          <w:sz w:val="32"/>
          <w:szCs w:val="32"/>
          <w:rtl/>
        </w:rPr>
        <w:t>عيسى بن طلحة بن عبيد الله التيمي أبو محمد المدني ثقة فاضل</w:t>
      </w:r>
      <w:r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. انظر : تقريب التهذيب (2/98). </w:t>
      </w:r>
    </w:p>
  </w:footnote>
  <w:footnote w:id="12">
    <w:p w:rsidR="003724C1" w:rsidRPr="003724C1" w:rsidRDefault="003724C1" w:rsidP="00054617">
      <w:pPr>
        <w:pStyle w:val="a3"/>
        <w:ind w:left="509" w:hanging="509"/>
        <w:jc w:val="lowKashida"/>
        <w:rPr>
          <w:rFonts w:ascii="Traditional Arabic" w:eastAsia="Calibri" w:hAnsi="Traditional Arabic" w:cs="Traditional Arabic"/>
          <w:sz w:val="32"/>
          <w:szCs w:val="32"/>
          <w:rtl/>
        </w:rPr>
      </w:pPr>
      <w:r w:rsidRPr="003724C1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724C1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3724C1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Pr="003724C1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أخرجه البيهقي في السنن الكبرى ,</w:t>
      </w:r>
      <w:r w:rsidR="006C7EFF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في كتاب الجنائز ,</w:t>
      </w:r>
      <w:r w:rsidRPr="003724C1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باب من حمل الجنازة فوضع السرير على كاهله بين العمودين المقدمين (4/30) برقم (6836).</w:t>
      </w:r>
    </w:p>
    <w:p w:rsidR="003724C1" w:rsidRPr="003D5033" w:rsidRDefault="006C7EFF" w:rsidP="00054617">
      <w:pPr>
        <w:pStyle w:val="a3"/>
        <w:ind w:left="509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eastAsia="Calibri" w:hAnsi="Traditional Arabic" w:cs="Traditional Arabic" w:hint="cs"/>
          <w:sz w:val="32"/>
          <w:szCs w:val="32"/>
          <w:rtl/>
        </w:rPr>
        <w:t>والأثر ضعيف , ضعفه ا</w:t>
      </w:r>
      <w:r w:rsidR="003724C1" w:rsidRPr="003724C1">
        <w:rPr>
          <w:rFonts w:ascii="Traditional Arabic" w:eastAsia="Calibri" w:hAnsi="Traditional Arabic" w:cs="Traditional Arabic" w:hint="cs"/>
          <w:sz w:val="32"/>
          <w:szCs w:val="32"/>
          <w:rtl/>
        </w:rPr>
        <w:t>بن التركماني في الجوهر النقي : " في هذا السند مجهول " . انظر الجوهر النقي ( 4/20) .</w:t>
      </w:r>
    </w:p>
  </w:footnote>
  <w:footnote w:id="13">
    <w:p w:rsidR="003724C1" w:rsidRPr="003724C1" w:rsidRDefault="003724C1" w:rsidP="00054617">
      <w:pPr>
        <w:pStyle w:val="a3"/>
        <w:ind w:left="509" w:hanging="509"/>
        <w:jc w:val="lowKashida"/>
        <w:rPr>
          <w:rFonts w:ascii="Traditional Arabic" w:eastAsia="Calibri" w:hAnsi="Traditional Arabic" w:cs="Traditional Arabic"/>
          <w:sz w:val="32"/>
          <w:szCs w:val="32"/>
          <w:rtl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3724C1">
        <w:rPr>
          <w:rFonts w:ascii="Traditional Arabic" w:eastAsia="Calibri" w:hAnsi="Traditional Arabic" w:cs="Traditional Arabic" w:hint="cs"/>
          <w:sz w:val="32"/>
          <w:szCs w:val="32"/>
          <w:rtl/>
        </w:rPr>
        <w:t>أخرجه البيهقي في السنن الكبرى ,</w:t>
      </w:r>
      <w:r w:rsidR="006C7EFF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في كتاب الجنائز ,</w:t>
      </w:r>
      <w:r w:rsidRPr="003724C1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باب من حمل الجنازة فوضع السرير على كاهله بين العمودين المقدمين (4/31) برقم (6837)</w:t>
      </w:r>
      <w:r w:rsidR="009C1003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.</w:t>
      </w:r>
    </w:p>
    <w:p w:rsidR="003724C1" w:rsidRPr="003D5033" w:rsidRDefault="006C7EFF" w:rsidP="00054617">
      <w:pPr>
        <w:pStyle w:val="a3"/>
        <w:ind w:left="509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eastAsia="Calibri" w:hAnsi="Traditional Arabic" w:cs="Traditional Arabic" w:hint="cs"/>
          <w:sz w:val="32"/>
          <w:szCs w:val="32"/>
          <w:rtl/>
        </w:rPr>
        <w:t>والأثر ضعيف , ضعفه ا</w:t>
      </w:r>
      <w:r w:rsidR="003724C1" w:rsidRPr="003724C1">
        <w:rPr>
          <w:rFonts w:ascii="Traditional Arabic" w:eastAsia="Calibri" w:hAnsi="Traditional Arabic" w:cs="Traditional Arabic" w:hint="cs"/>
          <w:sz w:val="32"/>
          <w:szCs w:val="32"/>
          <w:rtl/>
        </w:rPr>
        <w:t>بن التركماني في الجوهر النقي قال: " في سنده مجهول " . انظر الجوهر النقي ( 4/20) .</w:t>
      </w:r>
    </w:p>
  </w:footnote>
  <w:footnote w:id="14">
    <w:p w:rsidR="003724C1" w:rsidRPr="003D5033" w:rsidRDefault="003724C1" w:rsidP="00054617">
      <w:pPr>
        <w:pStyle w:val="a3"/>
        <w:ind w:left="509" w:hanging="509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3724C1">
        <w:rPr>
          <w:rFonts w:ascii="Traditional Arabic" w:eastAsia="Calibri" w:hAnsi="Traditional Arabic" w:cs="Traditional Arabic" w:hint="cs"/>
          <w:sz w:val="32"/>
          <w:szCs w:val="32"/>
          <w:rtl/>
        </w:rPr>
        <w:t>أخرجه البيهقي في السنن الكبرى ,</w:t>
      </w:r>
      <w:r w:rsidR="006C7EFF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في كتاب الجنائز ,</w:t>
      </w:r>
      <w:r w:rsidRPr="003724C1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باب من حمل الجنازة فوضع السرير على كاهله بين العمودين المقدمين (4/31) برقم (6838) . </w:t>
      </w:r>
    </w:p>
  </w:footnote>
  <w:footnote w:id="15">
    <w:p w:rsidR="0062646D" w:rsidRPr="003724C1" w:rsidRDefault="0062646D" w:rsidP="00054617">
      <w:pPr>
        <w:pStyle w:val="a3"/>
        <w:ind w:left="509" w:hanging="509"/>
        <w:jc w:val="lowKashida"/>
        <w:rPr>
          <w:rFonts w:ascii="Traditional Arabic" w:eastAsia="Calibri" w:hAnsi="Traditional Arabic" w:cs="Traditional Arabic"/>
          <w:sz w:val="32"/>
          <w:szCs w:val="32"/>
        </w:rPr>
      </w:pPr>
      <w:r w:rsidRPr="003724C1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724C1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3724C1">
        <w:rPr>
          <w:rStyle w:val="a4"/>
          <w:rFonts w:hint="cs"/>
          <w:vertAlign w:val="baseline"/>
          <w:rtl/>
        </w:rPr>
        <w:t xml:space="preserve"> </w:t>
      </w:r>
      <w:r w:rsidRPr="003724C1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المسور بن مخرمة</w:t>
      </w:r>
      <w:r w:rsidR="0062187C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بن نوفل بن أهيب بن عبد مناف بن زهرة القرشي الزهري , أبو عبد الرحمن , له صحبة , وأمه عاتكة بنت عوف أخت عبد الرحمن بن عوف , ولد بمكة بعد الهجرة بسنتين , وكان فقيهاً من أهل العلم والدين , أقام مع ابن الزبير بمكة , حتى قدم الحصين بن نمير إلى مكة بجيش من الشام لقتال ابن الزبير بعد وقعة الحرة , فقتل المسور , أصابه حجر منجنيق وهو يصلي في الحجر سنة أربع وستين , وكان عمره اثنتين وستين سنة . انظر : أسد الغابة (5/170) .</w:t>
      </w:r>
    </w:p>
  </w:footnote>
  <w:footnote w:id="16">
    <w:p w:rsidR="003724C1" w:rsidRPr="003724C1" w:rsidRDefault="003724C1" w:rsidP="00054617">
      <w:pPr>
        <w:pStyle w:val="a3"/>
        <w:ind w:left="509" w:hanging="509"/>
        <w:jc w:val="lowKashida"/>
        <w:rPr>
          <w:rFonts w:ascii="Traditional Arabic" w:eastAsia="Calibri" w:hAnsi="Traditional Arabic" w:cs="Traditional Arabic"/>
          <w:sz w:val="32"/>
          <w:szCs w:val="32"/>
        </w:rPr>
      </w:pPr>
      <w:r w:rsidRPr="003724C1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724C1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3724C1">
        <w:rPr>
          <w:rStyle w:val="a4"/>
          <w:rFonts w:hint="cs"/>
          <w:vertAlign w:val="baseline"/>
          <w:rtl/>
        </w:rPr>
        <w:t xml:space="preserve"> </w:t>
      </w:r>
      <w:r w:rsidRPr="003724C1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Pr="003724C1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أخرجه البيهقي في السنن الكبرى ,</w:t>
      </w:r>
      <w:r w:rsidR="006C7EFF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في كتاب الجنائز ,</w:t>
      </w:r>
      <w:r w:rsidRPr="003724C1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باب من حمل الجنازة فوضع السرير على كاهله بين العمودين المقدمين (4/31) برقم (6839)</w:t>
      </w:r>
      <w:r w:rsidR="009C1003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.</w:t>
      </w:r>
    </w:p>
  </w:footnote>
  <w:footnote w:id="17">
    <w:p w:rsidR="003724C1" w:rsidRPr="003724C1" w:rsidRDefault="003724C1" w:rsidP="00054617">
      <w:pPr>
        <w:pStyle w:val="a3"/>
        <w:ind w:left="509" w:hanging="509"/>
        <w:jc w:val="lowKashida"/>
        <w:rPr>
          <w:rStyle w:val="a4"/>
          <w:vertAlign w:val="baseline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="006C7EFF">
        <w:rPr>
          <w:rStyle w:val="a4"/>
          <w:rFonts w:ascii="Traditional Arabic" w:hAnsi="Traditional Arabic" w:cs="Traditional Arabic" w:hint="cs"/>
          <w:sz w:val="32"/>
          <w:szCs w:val="32"/>
          <w:vertAlign w:val="baseline"/>
          <w:rtl/>
        </w:rPr>
        <w:t>أخرجه عبد الرزاق في المصن</w:t>
      </w:r>
      <w:r w:rsidRPr="003724C1">
        <w:rPr>
          <w:rStyle w:val="a4"/>
          <w:rFonts w:ascii="Traditional Arabic" w:hAnsi="Traditional Arabic" w:cs="Traditional Arabic" w:hint="cs"/>
          <w:sz w:val="32"/>
          <w:szCs w:val="32"/>
          <w:vertAlign w:val="baseline"/>
          <w:rtl/>
        </w:rPr>
        <w:t>ف ,</w:t>
      </w:r>
      <w:r w:rsidR="006C7EFF">
        <w:rPr>
          <w:rFonts w:ascii="Traditional Arabic" w:hAnsi="Traditional Arabic" w:cs="Traditional Arabic" w:hint="cs"/>
          <w:sz w:val="32"/>
          <w:szCs w:val="32"/>
          <w:rtl/>
        </w:rPr>
        <w:t xml:space="preserve"> في كتاب الجنائز ,</w:t>
      </w:r>
      <w:r w:rsidRPr="003724C1">
        <w:rPr>
          <w:rStyle w:val="a4"/>
          <w:rFonts w:ascii="Traditional Arabic" w:hAnsi="Traditional Arabic" w:cs="Traditional Arabic" w:hint="cs"/>
          <w:sz w:val="32"/>
          <w:szCs w:val="32"/>
          <w:vertAlign w:val="baseline"/>
          <w:rtl/>
        </w:rPr>
        <w:t xml:space="preserve"> باب صفة حمل النعش (3/512) </w:t>
      </w:r>
      <w:r w:rsidR="009C1003">
        <w:rPr>
          <w:rFonts w:ascii="Traditional Arabic" w:hAnsi="Traditional Arabic" w:cs="Traditional Arabic" w:hint="cs"/>
          <w:sz w:val="32"/>
          <w:szCs w:val="32"/>
          <w:rtl/>
        </w:rPr>
        <w:t xml:space="preserve">برقم (6518) </w:t>
      </w:r>
      <w:r w:rsidRPr="003724C1">
        <w:rPr>
          <w:rStyle w:val="a4"/>
          <w:rFonts w:ascii="Traditional Arabic" w:hAnsi="Traditional Arabic" w:cs="Traditional Arabic" w:hint="cs"/>
          <w:sz w:val="32"/>
          <w:szCs w:val="32"/>
          <w:vertAlign w:val="baseline"/>
          <w:rtl/>
        </w:rPr>
        <w:t>.</w:t>
      </w:r>
    </w:p>
  </w:footnote>
  <w:footnote w:id="18">
    <w:p w:rsidR="003724C1" w:rsidRPr="003724C1" w:rsidRDefault="003724C1" w:rsidP="00054617">
      <w:pPr>
        <w:pStyle w:val="a3"/>
        <w:ind w:left="509" w:hanging="509"/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="009C1003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3724C1">
        <w:rPr>
          <w:rStyle w:val="a4"/>
          <w:rFonts w:ascii="Traditional Arabic" w:hAnsi="Traditional Arabic" w:cs="Traditional Arabic" w:hint="cs"/>
          <w:sz w:val="32"/>
          <w:szCs w:val="32"/>
          <w:vertAlign w:val="baseline"/>
          <w:rtl/>
        </w:rPr>
        <w:t>أخرجه ابن أبي شيبة في المصنف ,</w:t>
      </w:r>
      <w:r w:rsidR="009C1003">
        <w:rPr>
          <w:rStyle w:val="a4"/>
          <w:rFonts w:ascii="Traditional Arabic" w:hAnsi="Traditional Arabic" w:cs="Traditional Arabic" w:hint="cs"/>
          <w:sz w:val="32"/>
          <w:szCs w:val="32"/>
          <w:vertAlign w:val="baseline"/>
          <w:rtl/>
        </w:rPr>
        <w:t xml:space="preserve"> </w:t>
      </w:r>
      <w:r w:rsidR="009C1003">
        <w:rPr>
          <w:rFonts w:ascii="Traditional Arabic" w:hAnsi="Traditional Arabic" w:cs="Traditional Arabic" w:hint="cs"/>
          <w:sz w:val="32"/>
          <w:szCs w:val="32"/>
          <w:rtl/>
        </w:rPr>
        <w:t xml:space="preserve">في كتاب الجنائز , </w:t>
      </w:r>
      <w:r w:rsidRPr="003724C1">
        <w:rPr>
          <w:rStyle w:val="a4"/>
          <w:rFonts w:ascii="Traditional Arabic" w:hAnsi="Traditional Arabic" w:cs="Traditional Arabic" w:hint="cs"/>
          <w:sz w:val="32"/>
          <w:szCs w:val="32"/>
          <w:vertAlign w:val="baseline"/>
          <w:rtl/>
        </w:rPr>
        <w:t xml:space="preserve">باب ما قالوا فيما يجزئ من حمل الجنازة (2/481) </w:t>
      </w:r>
      <w:r w:rsidR="009C1003">
        <w:rPr>
          <w:rFonts w:ascii="Traditional Arabic" w:hAnsi="Traditional Arabic" w:cs="Traditional Arabic" w:hint="cs"/>
          <w:sz w:val="32"/>
          <w:szCs w:val="32"/>
          <w:rtl/>
        </w:rPr>
        <w:t>برقم (11283)</w:t>
      </w:r>
      <w:r w:rsidRPr="003724C1">
        <w:rPr>
          <w:rStyle w:val="a4"/>
          <w:rFonts w:ascii="Traditional Arabic" w:hAnsi="Traditional Arabic" w:cs="Traditional Arabic" w:hint="cs"/>
          <w:sz w:val="32"/>
          <w:szCs w:val="32"/>
          <w:vertAlign w:val="baseline"/>
          <w:rtl/>
        </w:rPr>
        <w:t>.</w:t>
      </w:r>
    </w:p>
    <w:p w:rsidR="003724C1" w:rsidRPr="003D5033" w:rsidRDefault="003724C1" w:rsidP="001A4D6B">
      <w:pPr>
        <w:pStyle w:val="a3"/>
        <w:ind w:left="509"/>
        <w:rPr>
          <w:rFonts w:ascii="Traditional Arabic" w:hAnsi="Traditional Arabic" w:cs="Traditional Arabic"/>
          <w:sz w:val="32"/>
          <w:szCs w:val="32"/>
        </w:rPr>
      </w:pPr>
      <w:r w:rsidRPr="003724C1">
        <w:rPr>
          <w:rStyle w:val="a4"/>
          <w:rFonts w:ascii="Traditional Arabic" w:hAnsi="Traditional Arabic" w:cs="Traditional Arabic" w:hint="cs"/>
          <w:sz w:val="32"/>
          <w:szCs w:val="32"/>
          <w:vertAlign w:val="baseline"/>
          <w:rtl/>
        </w:rPr>
        <w:t>والأثر صحيح , صححه ابن التركماني في الجوهر النقي وقال : " وهذا سند صحيح " . انظر الجوهر النقي ( 4/20) .</w:t>
      </w:r>
    </w:p>
  </w:footnote>
  <w:footnote w:id="19">
    <w:p w:rsidR="003724C1" w:rsidRPr="003724C1" w:rsidRDefault="003724C1" w:rsidP="00054617">
      <w:pPr>
        <w:pStyle w:val="a3"/>
        <w:ind w:left="509" w:hanging="509"/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3724C1">
        <w:rPr>
          <w:rStyle w:val="a4"/>
          <w:rFonts w:ascii="Traditional Arabic" w:hAnsi="Traditional Arabic" w:cs="Traditional Arabic" w:hint="cs"/>
          <w:sz w:val="32"/>
          <w:szCs w:val="32"/>
          <w:vertAlign w:val="baseline"/>
          <w:rtl/>
        </w:rPr>
        <w:t>أخرجه ابن أبي شيبة في المصنف ,</w:t>
      </w:r>
      <w:r w:rsidR="009C1003">
        <w:rPr>
          <w:rFonts w:ascii="Traditional Arabic" w:hAnsi="Traditional Arabic" w:cs="Traditional Arabic" w:hint="cs"/>
          <w:sz w:val="32"/>
          <w:szCs w:val="32"/>
          <w:rtl/>
        </w:rPr>
        <w:t xml:space="preserve"> في كتاب الجنائز ,</w:t>
      </w:r>
      <w:r w:rsidRPr="003724C1">
        <w:rPr>
          <w:rStyle w:val="a4"/>
          <w:rFonts w:ascii="Traditional Arabic" w:hAnsi="Traditional Arabic" w:cs="Traditional Arabic" w:hint="cs"/>
          <w:sz w:val="32"/>
          <w:szCs w:val="32"/>
          <w:vertAlign w:val="baseline"/>
          <w:rtl/>
        </w:rPr>
        <w:t xml:space="preserve"> باب ما قالوا فيما يجزئ من حمل الجنازة (2/481) </w:t>
      </w:r>
      <w:r w:rsidR="009C1003">
        <w:rPr>
          <w:rFonts w:ascii="Traditional Arabic" w:hAnsi="Traditional Arabic" w:cs="Traditional Arabic" w:hint="cs"/>
          <w:sz w:val="32"/>
          <w:szCs w:val="32"/>
          <w:rtl/>
        </w:rPr>
        <w:t xml:space="preserve">برقم (11281) </w:t>
      </w:r>
      <w:r w:rsidRPr="003724C1">
        <w:rPr>
          <w:rStyle w:val="a4"/>
          <w:rFonts w:ascii="Traditional Arabic" w:hAnsi="Traditional Arabic" w:cs="Traditional Arabic" w:hint="cs"/>
          <w:sz w:val="32"/>
          <w:szCs w:val="32"/>
          <w:vertAlign w:val="baseline"/>
          <w:rtl/>
        </w:rPr>
        <w:t xml:space="preserve">, وعبد الرزاق </w:t>
      </w:r>
      <w:r w:rsidR="009C1003">
        <w:rPr>
          <w:rStyle w:val="a4"/>
          <w:rFonts w:ascii="Traditional Arabic" w:hAnsi="Traditional Arabic" w:cs="Traditional Arabic" w:hint="cs"/>
          <w:sz w:val="32"/>
          <w:szCs w:val="32"/>
          <w:vertAlign w:val="baseline"/>
          <w:rtl/>
        </w:rPr>
        <w:t>في المصن</w:t>
      </w:r>
      <w:r w:rsidRPr="003724C1">
        <w:rPr>
          <w:rStyle w:val="a4"/>
          <w:rFonts w:ascii="Traditional Arabic" w:hAnsi="Traditional Arabic" w:cs="Traditional Arabic" w:hint="cs"/>
          <w:sz w:val="32"/>
          <w:szCs w:val="32"/>
          <w:vertAlign w:val="baseline"/>
          <w:rtl/>
        </w:rPr>
        <w:t>ف ,</w:t>
      </w:r>
      <w:r w:rsidR="009C1003">
        <w:rPr>
          <w:rFonts w:ascii="Traditional Arabic" w:hAnsi="Traditional Arabic" w:cs="Traditional Arabic" w:hint="cs"/>
          <w:sz w:val="32"/>
          <w:szCs w:val="32"/>
          <w:rtl/>
        </w:rPr>
        <w:t xml:space="preserve"> في كتاب الجنائز ,</w:t>
      </w:r>
      <w:r w:rsidRPr="003724C1">
        <w:rPr>
          <w:rStyle w:val="a4"/>
          <w:rFonts w:ascii="Traditional Arabic" w:hAnsi="Traditional Arabic" w:cs="Traditional Arabic" w:hint="cs"/>
          <w:sz w:val="32"/>
          <w:szCs w:val="32"/>
          <w:vertAlign w:val="baseline"/>
          <w:rtl/>
        </w:rPr>
        <w:t xml:space="preserve"> باب صفة حمل النعش (3/512) </w:t>
      </w:r>
      <w:r w:rsidR="009C1003">
        <w:rPr>
          <w:rFonts w:ascii="Traditional Arabic" w:hAnsi="Traditional Arabic" w:cs="Traditional Arabic" w:hint="cs"/>
          <w:sz w:val="32"/>
          <w:szCs w:val="32"/>
          <w:rtl/>
        </w:rPr>
        <w:t>برقم (6517)</w:t>
      </w:r>
      <w:r w:rsidRPr="003724C1">
        <w:rPr>
          <w:rStyle w:val="a4"/>
          <w:rFonts w:ascii="Traditional Arabic" w:hAnsi="Traditional Arabic" w:cs="Traditional Arabic" w:hint="cs"/>
          <w:sz w:val="32"/>
          <w:szCs w:val="32"/>
          <w:vertAlign w:val="baseline"/>
          <w:rtl/>
        </w:rPr>
        <w:t>.</w:t>
      </w:r>
    </w:p>
    <w:p w:rsidR="003724C1" w:rsidRPr="003D5033" w:rsidRDefault="003724C1" w:rsidP="00C50B7A">
      <w:pPr>
        <w:pStyle w:val="a3"/>
        <w:ind w:left="509"/>
        <w:jc w:val="lowKashida"/>
        <w:rPr>
          <w:rFonts w:ascii="Traditional Arabic" w:hAnsi="Traditional Arabic" w:cs="Traditional Arabic"/>
          <w:sz w:val="32"/>
          <w:szCs w:val="32"/>
        </w:rPr>
      </w:pPr>
      <w:r w:rsidRPr="003724C1">
        <w:rPr>
          <w:rStyle w:val="a4"/>
          <w:rFonts w:ascii="Traditional Arabic" w:hAnsi="Traditional Arabic" w:cs="Traditional Arabic" w:hint="cs"/>
          <w:sz w:val="32"/>
          <w:szCs w:val="32"/>
          <w:vertAlign w:val="baseline"/>
          <w:rtl/>
        </w:rPr>
        <w:t>والأثر ضعيف : ضعفه ابن التركماني في الجوهر النقي وقال : "هذا الأثر منقطع " . انظر الجوهر النقي ( 4/19) 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raditional Arabic" w:eastAsia="Calibri" w:hAnsi="Traditional Arabic" w:cs="mohammad bold art 1"/>
        <w:sz w:val="24"/>
        <w:szCs w:val="24"/>
        <w:rtl/>
      </w:rPr>
      <w:alias w:val="العنوان"/>
      <w:id w:val="77738743"/>
      <w:placeholder>
        <w:docPart w:val="EEA4B71196A1481CA7E2C24F95E7D4F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054617" w:rsidRPr="00054617" w:rsidRDefault="00054617" w:rsidP="00054617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mohammad bold art 1"/>
            <w:sz w:val="24"/>
            <w:szCs w:val="24"/>
          </w:rPr>
        </w:pPr>
        <w:r w:rsidRPr="00054617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المطلب</w:t>
        </w:r>
        <w:r w:rsidRPr="00054617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054617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الثامن</w:t>
        </w:r>
        <w:r w:rsidRPr="00054617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: </w:t>
        </w:r>
        <w:r w:rsidRPr="00054617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كيفية</w:t>
        </w:r>
        <w:r w:rsidRPr="00054617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054617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حمل</w:t>
        </w:r>
        <w:r w:rsidRPr="00054617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054617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الميت</w:t>
        </w:r>
        <w:r w:rsidRPr="00054617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 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B3119"/>
    <w:multiLevelType w:val="hybridMultilevel"/>
    <w:tmpl w:val="CC7AEBCC"/>
    <w:lvl w:ilvl="0" w:tplc="7FE8445C">
      <w:numFmt w:val="bullet"/>
      <w:lvlText w:val=""/>
      <w:lvlJc w:val="left"/>
      <w:pPr>
        <w:ind w:left="720" w:hanging="360"/>
      </w:pPr>
      <w:rPr>
        <w:rFonts w:ascii="Symbol" w:eastAsia="Calibr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DC2B8F"/>
    <w:multiLevelType w:val="hybridMultilevel"/>
    <w:tmpl w:val="889C6368"/>
    <w:lvl w:ilvl="0" w:tplc="005E62B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742D38"/>
    <w:rsid w:val="00054617"/>
    <w:rsid w:val="000827EB"/>
    <w:rsid w:val="001718DD"/>
    <w:rsid w:val="001A4D6B"/>
    <w:rsid w:val="00205AFA"/>
    <w:rsid w:val="00247E9E"/>
    <w:rsid w:val="0035529E"/>
    <w:rsid w:val="003724C1"/>
    <w:rsid w:val="00395412"/>
    <w:rsid w:val="003C29E9"/>
    <w:rsid w:val="003F48F8"/>
    <w:rsid w:val="00454427"/>
    <w:rsid w:val="00474AD1"/>
    <w:rsid w:val="004C6682"/>
    <w:rsid w:val="004F0108"/>
    <w:rsid w:val="00507DCA"/>
    <w:rsid w:val="00543734"/>
    <w:rsid w:val="00567FEB"/>
    <w:rsid w:val="0062187C"/>
    <w:rsid w:val="0062646D"/>
    <w:rsid w:val="006573F6"/>
    <w:rsid w:val="006C7EFF"/>
    <w:rsid w:val="00742D38"/>
    <w:rsid w:val="007A4CB9"/>
    <w:rsid w:val="007D3BE8"/>
    <w:rsid w:val="008A5064"/>
    <w:rsid w:val="008E622E"/>
    <w:rsid w:val="009116A5"/>
    <w:rsid w:val="009342C4"/>
    <w:rsid w:val="009C1003"/>
    <w:rsid w:val="00AB7F2B"/>
    <w:rsid w:val="00AD7C1C"/>
    <w:rsid w:val="00B40C8A"/>
    <w:rsid w:val="00B527D6"/>
    <w:rsid w:val="00BB3E6A"/>
    <w:rsid w:val="00BD4204"/>
    <w:rsid w:val="00C50B7A"/>
    <w:rsid w:val="00D2200C"/>
    <w:rsid w:val="00D37149"/>
    <w:rsid w:val="00D533DB"/>
    <w:rsid w:val="00D814EC"/>
    <w:rsid w:val="00DB1C19"/>
    <w:rsid w:val="00DB652D"/>
    <w:rsid w:val="00E722C0"/>
    <w:rsid w:val="00E962BE"/>
    <w:rsid w:val="00EA561F"/>
    <w:rsid w:val="00F96FB2"/>
    <w:rsid w:val="00FD05F3"/>
    <w:rsid w:val="00FF6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73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unhideWhenUsed/>
    <w:rsid w:val="00742D38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rsid w:val="00742D38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742D38"/>
    <w:rPr>
      <w:vertAlign w:val="superscript"/>
    </w:rPr>
  </w:style>
  <w:style w:type="character" w:styleId="a5">
    <w:name w:val="Emphasis"/>
    <w:basedOn w:val="a0"/>
    <w:qFormat/>
    <w:rsid w:val="00742D38"/>
    <w:rPr>
      <w:i/>
      <w:iCs/>
    </w:rPr>
  </w:style>
  <w:style w:type="paragraph" w:styleId="a6">
    <w:name w:val="Subtitle"/>
    <w:basedOn w:val="a"/>
    <w:next w:val="a"/>
    <w:link w:val="Char0"/>
    <w:qFormat/>
    <w:rsid w:val="00742D38"/>
    <w:pPr>
      <w:numPr>
        <w:ilvl w:val="1"/>
      </w:numPr>
      <w:spacing w:after="0" w:line="240" w:lineRule="auto"/>
      <w:ind w:firstLine="454"/>
      <w:jc w:val="right"/>
    </w:pPr>
    <w:rPr>
      <w:rFonts w:asciiTheme="majorHAnsi" w:eastAsiaTheme="majorEastAsia" w:hAnsiTheme="majorHAnsi" w:cstheme="majorBidi"/>
      <w:i/>
      <w:iCs/>
      <w:noProof/>
      <w:color w:val="4F81BD" w:themeColor="accent1"/>
      <w:spacing w:val="15"/>
      <w:sz w:val="24"/>
      <w:szCs w:val="24"/>
      <w:shd w:val="clear" w:color="auto" w:fill="CCCCCC"/>
    </w:rPr>
  </w:style>
  <w:style w:type="character" w:customStyle="1" w:styleId="Char0">
    <w:name w:val="عنوان فرعي Char"/>
    <w:basedOn w:val="a0"/>
    <w:link w:val="a6"/>
    <w:rsid w:val="00742D38"/>
    <w:rPr>
      <w:rFonts w:asciiTheme="majorHAnsi" w:eastAsiaTheme="majorEastAsia" w:hAnsiTheme="majorHAnsi" w:cstheme="majorBidi"/>
      <w:i/>
      <w:iCs/>
      <w:noProof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34"/>
    <w:qFormat/>
    <w:rsid w:val="00FF6812"/>
    <w:pPr>
      <w:ind w:left="720"/>
      <w:contextualSpacing/>
    </w:pPr>
  </w:style>
  <w:style w:type="paragraph" w:styleId="a8">
    <w:name w:val="header"/>
    <w:basedOn w:val="a"/>
    <w:link w:val="Char1"/>
    <w:uiPriority w:val="99"/>
    <w:unhideWhenUsed/>
    <w:rsid w:val="000546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رأس صفحة Char"/>
    <w:basedOn w:val="a0"/>
    <w:link w:val="a8"/>
    <w:uiPriority w:val="99"/>
    <w:rsid w:val="00054617"/>
  </w:style>
  <w:style w:type="paragraph" w:styleId="a9">
    <w:name w:val="footer"/>
    <w:basedOn w:val="a"/>
    <w:link w:val="Char2"/>
    <w:uiPriority w:val="99"/>
    <w:unhideWhenUsed/>
    <w:rsid w:val="000546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تذييل صفحة Char"/>
    <w:basedOn w:val="a0"/>
    <w:link w:val="a9"/>
    <w:uiPriority w:val="99"/>
    <w:rsid w:val="00054617"/>
  </w:style>
  <w:style w:type="paragraph" w:styleId="aa">
    <w:name w:val="Balloon Text"/>
    <w:basedOn w:val="a"/>
    <w:link w:val="Char3"/>
    <w:uiPriority w:val="99"/>
    <w:semiHidden/>
    <w:unhideWhenUsed/>
    <w:rsid w:val="00054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نص في بالون Char"/>
    <w:basedOn w:val="a0"/>
    <w:link w:val="aa"/>
    <w:uiPriority w:val="99"/>
    <w:semiHidden/>
    <w:rsid w:val="000546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EA4B71196A1481CA7E2C24F95E7D4F7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17D63E7C-0EF5-46AB-BFA2-8FC129D13346}"/>
      </w:docPartPr>
      <w:docPartBody>
        <w:p w:rsidR="00041971" w:rsidRDefault="00BD66C7" w:rsidP="00BD66C7">
          <w:pPr>
            <w:pStyle w:val="EEA4B71196A1481CA7E2C24F95E7D4F7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D66C7"/>
    <w:rsid w:val="00041971"/>
    <w:rsid w:val="001A70C5"/>
    <w:rsid w:val="007A24BC"/>
    <w:rsid w:val="008E5028"/>
    <w:rsid w:val="00BD66C7"/>
    <w:rsid w:val="00FA5E20"/>
    <w:rsid w:val="00FE4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97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EA4B71196A1481CA7E2C24F95E7D4F7">
    <w:name w:val="EEA4B71196A1481CA7E2C24F95E7D4F7"/>
    <w:rsid w:val="00BD66C7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89FAC-7F20-462E-AD06-ED9C9A705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Ghost</Company>
  <LinksUpToDate>false</LinksUpToDate>
  <CharactersWithSpaces>2924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الثامن : كيفية حمل الميت  </dc:title>
  <dc:subject/>
  <dc:creator>xp</dc:creator>
  <cp:keywords/>
  <dc:description/>
  <cp:lastModifiedBy>xp</cp:lastModifiedBy>
  <cp:revision>10</cp:revision>
  <dcterms:created xsi:type="dcterms:W3CDTF">2012-07-29T14:36:00Z</dcterms:created>
  <dcterms:modified xsi:type="dcterms:W3CDTF">2012-09-23T11:13:00Z</dcterms:modified>
</cp:coreProperties>
</file>